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6E" w:rsidRPr="00973AB0" w:rsidRDefault="006F1705" w:rsidP="005658A0">
      <w:pPr>
        <w:pStyle w:val="ae"/>
        <w:spacing w:line="240" w:lineRule="auto"/>
        <w:rPr>
          <w:rFonts w:ascii="Arial" w:hAnsi="Arial" w:cs="Arial"/>
          <w:sz w:val="26"/>
          <w:szCs w:val="26"/>
        </w:rPr>
      </w:pPr>
      <w:r>
        <w:rPr>
          <w:rFonts w:ascii="Arial" w:hAnsi="Arial" w:cs="Arial"/>
          <w:sz w:val="26"/>
          <w:szCs w:val="26"/>
        </w:rPr>
        <w:t xml:space="preserve">СПРАВКА </w:t>
      </w:r>
    </w:p>
    <w:p w:rsidR="002F603C" w:rsidRDefault="00EA6140" w:rsidP="002F603C">
      <w:pPr>
        <w:pStyle w:val="ae"/>
        <w:spacing w:line="240" w:lineRule="auto"/>
        <w:rPr>
          <w:rFonts w:ascii="Arial" w:hAnsi="Arial" w:cs="Arial"/>
          <w:sz w:val="26"/>
          <w:szCs w:val="26"/>
        </w:rPr>
      </w:pPr>
      <w:r w:rsidRPr="00F529D7">
        <w:rPr>
          <w:rFonts w:ascii="Arial" w:hAnsi="Arial" w:cs="Arial"/>
          <w:sz w:val="26"/>
          <w:szCs w:val="26"/>
        </w:rPr>
        <w:t xml:space="preserve">об итогах работы Думы городского округа Тольятти </w:t>
      </w:r>
      <w:r w:rsidR="009036AB">
        <w:rPr>
          <w:rFonts w:ascii="Arial" w:hAnsi="Arial" w:cs="Arial"/>
          <w:sz w:val="26"/>
          <w:szCs w:val="26"/>
        </w:rPr>
        <w:br/>
      </w:r>
      <w:r w:rsidRPr="00F529D7">
        <w:rPr>
          <w:rFonts w:ascii="Arial" w:hAnsi="Arial" w:cs="Arial"/>
          <w:sz w:val="26"/>
          <w:szCs w:val="26"/>
        </w:rPr>
        <w:t xml:space="preserve">за </w:t>
      </w:r>
      <w:r w:rsidR="00B16F2A" w:rsidRPr="00F529D7">
        <w:rPr>
          <w:rFonts w:ascii="Arial" w:hAnsi="Arial" w:cs="Arial"/>
          <w:sz w:val="26"/>
          <w:szCs w:val="26"/>
          <w:lang w:val="en-US"/>
        </w:rPr>
        <w:t>I</w:t>
      </w:r>
      <w:r w:rsidR="006A2965" w:rsidRPr="00F529D7">
        <w:rPr>
          <w:rFonts w:ascii="Arial" w:hAnsi="Arial" w:cs="Arial"/>
          <w:sz w:val="26"/>
          <w:szCs w:val="26"/>
          <w:lang w:val="en-US"/>
        </w:rPr>
        <w:t>I</w:t>
      </w:r>
      <w:r w:rsidRPr="00F529D7">
        <w:rPr>
          <w:rFonts w:ascii="Arial" w:hAnsi="Arial" w:cs="Arial"/>
          <w:sz w:val="26"/>
          <w:szCs w:val="26"/>
        </w:rPr>
        <w:t xml:space="preserve"> квартал </w:t>
      </w:r>
      <w:r w:rsidR="009036AB">
        <w:rPr>
          <w:rFonts w:ascii="Arial" w:hAnsi="Arial" w:cs="Arial"/>
          <w:sz w:val="26"/>
          <w:szCs w:val="26"/>
        </w:rPr>
        <w:t>2019</w:t>
      </w:r>
      <w:r w:rsidRPr="00F529D7">
        <w:rPr>
          <w:rFonts w:ascii="Arial" w:hAnsi="Arial" w:cs="Arial"/>
          <w:sz w:val="26"/>
          <w:szCs w:val="26"/>
        </w:rPr>
        <w:t xml:space="preserve"> года</w:t>
      </w:r>
      <w:r w:rsidR="006F1705" w:rsidRPr="006F1705">
        <w:rPr>
          <w:rFonts w:ascii="Arial" w:hAnsi="Arial" w:cs="Arial"/>
          <w:sz w:val="26"/>
          <w:szCs w:val="26"/>
        </w:rPr>
        <w:t xml:space="preserve"> </w:t>
      </w:r>
    </w:p>
    <w:p w:rsidR="002F603C" w:rsidRPr="002F603C" w:rsidRDefault="002F603C" w:rsidP="002F603C">
      <w:pPr>
        <w:pStyle w:val="ae"/>
        <w:spacing w:line="240" w:lineRule="auto"/>
        <w:rPr>
          <w:rFonts w:ascii="Arial" w:hAnsi="Arial" w:cs="Arial"/>
          <w:sz w:val="28"/>
          <w:szCs w:val="28"/>
        </w:rPr>
      </w:pPr>
    </w:p>
    <w:p w:rsidR="00081EA0" w:rsidRDefault="00081EA0" w:rsidP="00D63749">
      <w:pPr>
        <w:ind w:firstLine="720"/>
        <w:jc w:val="both"/>
        <w:rPr>
          <w:rFonts w:ascii="Arial" w:hAnsi="Arial" w:cs="Arial"/>
          <w:sz w:val="24"/>
          <w:szCs w:val="24"/>
        </w:rPr>
      </w:pPr>
      <w:r>
        <w:rPr>
          <w:rFonts w:ascii="Arial" w:hAnsi="Arial" w:cs="Arial"/>
          <w:sz w:val="24"/>
          <w:szCs w:val="24"/>
        </w:rPr>
        <w:t>Решениями Думы гор</w:t>
      </w:r>
      <w:r w:rsidR="00044E70">
        <w:rPr>
          <w:rFonts w:ascii="Arial" w:hAnsi="Arial" w:cs="Arial"/>
          <w:sz w:val="24"/>
          <w:szCs w:val="24"/>
        </w:rPr>
        <w:t>одского округа Тольятти от 20</w:t>
      </w:r>
      <w:r w:rsidR="00E30F96">
        <w:rPr>
          <w:rFonts w:ascii="Arial" w:hAnsi="Arial" w:cs="Arial"/>
          <w:sz w:val="24"/>
          <w:szCs w:val="24"/>
        </w:rPr>
        <w:t>.</w:t>
      </w:r>
      <w:r w:rsidR="00044E70">
        <w:rPr>
          <w:rFonts w:ascii="Arial" w:hAnsi="Arial" w:cs="Arial"/>
          <w:sz w:val="24"/>
          <w:szCs w:val="24"/>
        </w:rPr>
        <w:t xml:space="preserve">03.2019 № 183 и </w:t>
      </w:r>
      <w:r w:rsidR="00044E70">
        <w:rPr>
          <w:rFonts w:ascii="Arial" w:hAnsi="Arial" w:cs="Arial"/>
          <w:sz w:val="24"/>
          <w:szCs w:val="24"/>
        </w:rPr>
        <w:br/>
        <w:t>№ 184</w:t>
      </w:r>
      <w:r>
        <w:rPr>
          <w:rFonts w:ascii="Arial" w:hAnsi="Arial" w:cs="Arial"/>
          <w:sz w:val="24"/>
          <w:szCs w:val="24"/>
        </w:rPr>
        <w:t xml:space="preserve"> были утверждены планы нормотворческой и текущей деятельности Думы на </w:t>
      </w:r>
      <w:r w:rsidR="006179C7">
        <w:rPr>
          <w:rFonts w:ascii="Arial" w:hAnsi="Arial" w:cs="Arial"/>
          <w:sz w:val="24"/>
          <w:szCs w:val="24"/>
          <w:lang w:val="en-US"/>
        </w:rPr>
        <w:t>I</w:t>
      </w:r>
      <w:r w:rsidR="00044E70">
        <w:rPr>
          <w:rFonts w:ascii="Arial" w:hAnsi="Arial" w:cs="Arial"/>
          <w:sz w:val="24"/>
          <w:szCs w:val="24"/>
          <w:lang w:val="en-US"/>
        </w:rPr>
        <w:t>I</w:t>
      </w:r>
      <w:r w:rsidR="009036AB">
        <w:rPr>
          <w:rFonts w:ascii="Arial" w:hAnsi="Arial" w:cs="Arial"/>
          <w:sz w:val="24"/>
          <w:szCs w:val="24"/>
        </w:rPr>
        <w:t xml:space="preserve"> квартал 2019</w:t>
      </w:r>
      <w:r>
        <w:rPr>
          <w:rFonts w:ascii="Arial" w:hAnsi="Arial" w:cs="Arial"/>
          <w:sz w:val="24"/>
          <w:szCs w:val="24"/>
        </w:rPr>
        <w:t xml:space="preserve"> года. </w:t>
      </w:r>
    </w:p>
    <w:p w:rsidR="00081EA0" w:rsidRPr="004A7A05" w:rsidRDefault="00081EA0" w:rsidP="00D63749">
      <w:pPr>
        <w:ind w:firstLine="720"/>
        <w:jc w:val="both"/>
        <w:rPr>
          <w:rFonts w:ascii="Arial" w:hAnsi="Arial" w:cs="Arial"/>
          <w:sz w:val="4"/>
          <w:szCs w:val="4"/>
        </w:rPr>
      </w:pPr>
    </w:p>
    <w:p w:rsidR="00620A89" w:rsidRDefault="00D63749" w:rsidP="00DD79FE">
      <w:pPr>
        <w:ind w:firstLine="720"/>
        <w:jc w:val="both"/>
        <w:rPr>
          <w:rFonts w:ascii="Arial" w:hAnsi="Arial" w:cs="Arial"/>
          <w:sz w:val="24"/>
          <w:szCs w:val="24"/>
        </w:rPr>
      </w:pPr>
      <w:r>
        <w:rPr>
          <w:rFonts w:ascii="Arial" w:hAnsi="Arial" w:cs="Arial"/>
          <w:sz w:val="24"/>
          <w:szCs w:val="24"/>
        </w:rPr>
        <w:t xml:space="preserve">В соответствии с </w:t>
      </w:r>
      <w:r w:rsidR="00EA6140">
        <w:rPr>
          <w:rFonts w:ascii="Arial" w:hAnsi="Arial" w:cs="Arial"/>
          <w:sz w:val="24"/>
          <w:szCs w:val="24"/>
        </w:rPr>
        <w:t xml:space="preserve"> </w:t>
      </w:r>
      <w:r>
        <w:rPr>
          <w:rFonts w:ascii="Arial" w:hAnsi="Arial" w:cs="Arial"/>
          <w:sz w:val="24"/>
          <w:szCs w:val="24"/>
        </w:rPr>
        <w:t xml:space="preserve">планами </w:t>
      </w:r>
      <w:r w:rsidR="00695C90">
        <w:rPr>
          <w:rFonts w:ascii="Arial" w:hAnsi="Arial" w:cs="Arial"/>
          <w:sz w:val="24"/>
          <w:szCs w:val="24"/>
        </w:rPr>
        <w:t xml:space="preserve">предусматривалось провести </w:t>
      </w:r>
      <w:r w:rsidR="00271D17" w:rsidRPr="00271D17">
        <w:rPr>
          <w:rFonts w:ascii="Arial" w:hAnsi="Arial" w:cs="Arial"/>
          <w:sz w:val="24"/>
          <w:szCs w:val="24"/>
        </w:rPr>
        <w:t>5</w:t>
      </w:r>
      <w:r w:rsidR="00271D17">
        <w:rPr>
          <w:rFonts w:ascii="Arial" w:hAnsi="Arial" w:cs="Arial"/>
          <w:sz w:val="24"/>
          <w:szCs w:val="24"/>
        </w:rPr>
        <w:t xml:space="preserve"> заседаний</w:t>
      </w:r>
      <w:r w:rsidR="00D2299A">
        <w:rPr>
          <w:rFonts w:ascii="Arial" w:hAnsi="Arial" w:cs="Arial"/>
          <w:sz w:val="24"/>
          <w:szCs w:val="24"/>
        </w:rPr>
        <w:t xml:space="preserve"> Думы и рассмотреть </w:t>
      </w:r>
      <w:r w:rsidR="00DA1CC0">
        <w:rPr>
          <w:rFonts w:ascii="Arial" w:hAnsi="Arial" w:cs="Arial"/>
          <w:sz w:val="24"/>
          <w:szCs w:val="24"/>
        </w:rPr>
        <w:t>52</w:t>
      </w:r>
      <w:r w:rsidR="00046D7C">
        <w:rPr>
          <w:rFonts w:ascii="Arial" w:hAnsi="Arial" w:cs="Arial"/>
          <w:sz w:val="24"/>
          <w:szCs w:val="24"/>
        </w:rPr>
        <w:t xml:space="preserve"> вопрос</w:t>
      </w:r>
      <w:r w:rsidR="00DA1CC0">
        <w:rPr>
          <w:rFonts w:ascii="Arial" w:hAnsi="Arial" w:cs="Arial"/>
          <w:sz w:val="24"/>
          <w:szCs w:val="24"/>
        </w:rPr>
        <w:t>а</w:t>
      </w:r>
      <w:r w:rsidR="008C471C">
        <w:rPr>
          <w:rFonts w:ascii="Arial" w:hAnsi="Arial" w:cs="Arial"/>
          <w:sz w:val="24"/>
          <w:szCs w:val="24"/>
        </w:rPr>
        <w:t xml:space="preserve">. Фактически проведено </w:t>
      </w:r>
      <w:r w:rsidR="00DA1CC0">
        <w:rPr>
          <w:rFonts w:ascii="Arial" w:hAnsi="Arial" w:cs="Arial"/>
          <w:sz w:val="24"/>
          <w:szCs w:val="24"/>
        </w:rPr>
        <w:t>5</w:t>
      </w:r>
      <w:r w:rsidR="00180573">
        <w:rPr>
          <w:rFonts w:ascii="Arial" w:hAnsi="Arial" w:cs="Arial"/>
          <w:sz w:val="24"/>
          <w:szCs w:val="24"/>
        </w:rPr>
        <w:t xml:space="preserve"> зас</w:t>
      </w:r>
      <w:r w:rsidR="00271D17">
        <w:rPr>
          <w:rFonts w:ascii="Arial" w:hAnsi="Arial" w:cs="Arial"/>
          <w:sz w:val="24"/>
          <w:szCs w:val="24"/>
        </w:rPr>
        <w:t>еданий</w:t>
      </w:r>
      <w:r w:rsidR="00532432">
        <w:rPr>
          <w:rFonts w:ascii="Arial" w:hAnsi="Arial" w:cs="Arial"/>
          <w:sz w:val="24"/>
          <w:szCs w:val="24"/>
        </w:rPr>
        <w:t>,</w:t>
      </w:r>
      <w:r w:rsidR="00C606A8">
        <w:rPr>
          <w:rFonts w:ascii="Arial" w:hAnsi="Arial" w:cs="Arial"/>
          <w:sz w:val="24"/>
          <w:szCs w:val="24"/>
        </w:rPr>
        <w:t xml:space="preserve"> </w:t>
      </w:r>
      <w:r w:rsidR="00C606A8" w:rsidRPr="003725EA">
        <w:rPr>
          <w:rFonts w:ascii="Arial" w:hAnsi="Arial" w:cs="Arial"/>
          <w:sz w:val="24"/>
          <w:szCs w:val="24"/>
        </w:rPr>
        <w:t>рассмотрен</w:t>
      </w:r>
      <w:r w:rsidR="00483036" w:rsidRPr="003725EA">
        <w:rPr>
          <w:rFonts w:ascii="Arial" w:hAnsi="Arial" w:cs="Arial"/>
          <w:sz w:val="24"/>
          <w:szCs w:val="24"/>
        </w:rPr>
        <w:t>о</w:t>
      </w:r>
      <w:r w:rsidR="00081EA0" w:rsidRPr="003725EA">
        <w:rPr>
          <w:rFonts w:ascii="Arial" w:hAnsi="Arial" w:cs="Arial"/>
          <w:sz w:val="24"/>
          <w:szCs w:val="24"/>
        </w:rPr>
        <w:t xml:space="preserve"> </w:t>
      </w:r>
      <w:r w:rsidR="00081EA0" w:rsidRPr="003725EA">
        <w:rPr>
          <w:rFonts w:ascii="Arial" w:hAnsi="Arial" w:cs="Arial"/>
          <w:sz w:val="24"/>
          <w:szCs w:val="24"/>
        </w:rPr>
        <w:br/>
      </w:r>
      <w:r w:rsidR="0095683D">
        <w:rPr>
          <w:rFonts w:ascii="Arial" w:hAnsi="Arial" w:cs="Arial"/>
          <w:sz w:val="24"/>
          <w:szCs w:val="24"/>
        </w:rPr>
        <w:t>108</w:t>
      </w:r>
      <w:r w:rsidR="00847B45">
        <w:rPr>
          <w:rFonts w:ascii="Arial" w:hAnsi="Arial" w:cs="Arial"/>
          <w:sz w:val="24"/>
          <w:szCs w:val="24"/>
        </w:rPr>
        <w:t xml:space="preserve"> </w:t>
      </w:r>
      <w:r w:rsidR="00C606A8" w:rsidRPr="003725EA">
        <w:rPr>
          <w:rFonts w:ascii="Arial" w:hAnsi="Arial" w:cs="Arial"/>
          <w:color w:val="auto"/>
          <w:sz w:val="24"/>
          <w:szCs w:val="24"/>
        </w:rPr>
        <w:t>вопрос</w:t>
      </w:r>
      <w:r w:rsidR="001940B8">
        <w:rPr>
          <w:rFonts w:ascii="Arial" w:hAnsi="Arial" w:cs="Arial"/>
          <w:color w:val="auto"/>
          <w:sz w:val="24"/>
          <w:szCs w:val="24"/>
        </w:rPr>
        <w:t>ов</w:t>
      </w:r>
      <w:r w:rsidR="00AA05B6" w:rsidRPr="003725EA">
        <w:rPr>
          <w:rFonts w:ascii="Arial" w:hAnsi="Arial" w:cs="Arial"/>
          <w:color w:val="auto"/>
          <w:sz w:val="24"/>
          <w:szCs w:val="24"/>
        </w:rPr>
        <w:t>, из них:</w:t>
      </w:r>
      <w:r w:rsidR="00A138A1" w:rsidRPr="003725EA">
        <w:rPr>
          <w:rFonts w:ascii="Arial" w:hAnsi="Arial" w:cs="Arial"/>
          <w:sz w:val="24"/>
          <w:szCs w:val="24"/>
        </w:rPr>
        <w:t xml:space="preserve"> </w:t>
      </w:r>
    </w:p>
    <w:p w:rsidR="00AE0E37" w:rsidRDefault="00AA05B6" w:rsidP="008530DB">
      <w:pPr>
        <w:pStyle w:val="af0"/>
        <w:numPr>
          <w:ilvl w:val="0"/>
          <w:numId w:val="6"/>
        </w:numPr>
        <w:ind w:left="993" w:hanging="273"/>
        <w:jc w:val="both"/>
        <w:rPr>
          <w:rFonts w:ascii="Arial" w:hAnsi="Arial" w:cs="Arial"/>
          <w:color w:val="auto"/>
          <w:sz w:val="24"/>
          <w:szCs w:val="24"/>
        </w:rPr>
      </w:pPr>
      <w:r w:rsidRPr="00620A89">
        <w:rPr>
          <w:rFonts w:ascii="Arial" w:hAnsi="Arial" w:cs="Arial"/>
          <w:color w:val="auto"/>
          <w:sz w:val="24"/>
          <w:szCs w:val="24"/>
        </w:rPr>
        <w:t xml:space="preserve">по </w:t>
      </w:r>
      <w:r w:rsidR="000423E7">
        <w:rPr>
          <w:rFonts w:ascii="Arial" w:hAnsi="Arial" w:cs="Arial"/>
          <w:color w:val="auto"/>
          <w:sz w:val="24"/>
          <w:szCs w:val="24"/>
        </w:rPr>
        <w:t>102</w:t>
      </w:r>
      <w:r w:rsidR="00721EE5" w:rsidRPr="00620A89">
        <w:rPr>
          <w:rFonts w:ascii="Arial" w:hAnsi="Arial" w:cs="Arial"/>
          <w:color w:val="auto"/>
          <w:sz w:val="24"/>
          <w:szCs w:val="24"/>
        </w:rPr>
        <w:t xml:space="preserve"> </w:t>
      </w:r>
      <w:r w:rsidR="000C08E7" w:rsidRPr="00620A89">
        <w:rPr>
          <w:rFonts w:ascii="Arial" w:hAnsi="Arial" w:cs="Arial"/>
          <w:color w:val="auto"/>
          <w:sz w:val="24"/>
          <w:szCs w:val="24"/>
        </w:rPr>
        <w:t>вопросам</w:t>
      </w:r>
      <w:r w:rsidR="00AE0E37" w:rsidRPr="00620A89">
        <w:rPr>
          <w:rFonts w:ascii="Arial" w:hAnsi="Arial" w:cs="Arial"/>
          <w:color w:val="auto"/>
          <w:sz w:val="24"/>
          <w:szCs w:val="24"/>
        </w:rPr>
        <w:t xml:space="preserve"> -</w:t>
      </w:r>
      <w:r w:rsidR="00957DAE" w:rsidRPr="00620A89">
        <w:rPr>
          <w:rFonts w:ascii="Arial" w:hAnsi="Arial" w:cs="Arial"/>
          <w:color w:val="auto"/>
          <w:sz w:val="24"/>
          <w:szCs w:val="24"/>
        </w:rPr>
        <w:t xml:space="preserve"> </w:t>
      </w:r>
      <w:r w:rsidR="000256EB" w:rsidRPr="00620A89">
        <w:rPr>
          <w:rFonts w:ascii="Arial" w:hAnsi="Arial" w:cs="Arial"/>
          <w:color w:val="auto"/>
          <w:sz w:val="24"/>
          <w:szCs w:val="24"/>
        </w:rPr>
        <w:t>приняты решения</w:t>
      </w:r>
      <w:r w:rsidR="00620A89" w:rsidRPr="00620A89">
        <w:rPr>
          <w:rFonts w:ascii="Arial" w:hAnsi="Arial" w:cs="Arial"/>
          <w:color w:val="auto"/>
          <w:sz w:val="24"/>
          <w:szCs w:val="24"/>
        </w:rPr>
        <w:t>, в том числе:</w:t>
      </w:r>
    </w:p>
    <w:p w:rsidR="0080280C" w:rsidRPr="0080280C" w:rsidRDefault="00620A89" w:rsidP="0080280C">
      <w:pPr>
        <w:ind w:firstLine="993"/>
        <w:jc w:val="both"/>
        <w:rPr>
          <w:rFonts w:ascii="Arial" w:hAnsi="Arial" w:cs="Arial"/>
          <w:color w:val="000000" w:themeColor="text1"/>
          <w:sz w:val="24"/>
          <w:szCs w:val="24"/>
        </w:rPr>
      </w:pPr>
      <w:r w:rsidRPr="0080280C">
        <w:rPr>
          <w:rFonts w:ascii="Arial" w:hAnsi="Arial" w:cs="Arial"/>
          <w:color w:val="000000" w:themeColor="text1"/>
          <w:sz w:val="24"/>
          <w:szCs w:val="24"/>
        </w:rPr>
        <w:t xml:space="preserve">- </w:t>
      </w:r>
      <w:r w:rsidR="0080280C" w:rsidRPr="0080280C">
        <w:rPr>
          <w:rFonts w:ascii="Arial" w:hAnsi="Arial" w:cs="Arial"/>
          <w:color w:val="000000" w:themeColor="text1"/>
          <w:sz w:val="24"/>
          <w:szCs w:val="24"/>
        </w:rPr>
        <w:t xml:space="preserve">отклонено проектов решений </w:t>
      </w:r>
      <w:r w:rsidR="00A27853">
        <w:rPr>
          <w:rFonts w:ascii="Arial" w:hAnsi="Arial" w:cs="Arial"/>
          <w:color w:val="000000" w:themeColor="text1"/>
          <w:sz w:val="24"/>
          <w:szCs w:val="24"/>
        </w:rPr>
        <w:t>–</w:t>
      </w:r>
      <w:r w:rsidR="0080280C" w:rsidRPr="0080280C">
        <w:rPr>
          <w:rFonts w:ascii="Arial" w:hAnsi="Arial" w:cs="Arial"/>
          <w:color w:val="000000" w:themeColor="text1"/>
          <w:sz w:val="24"/>
          <w:szCs w:val="24"/>
        </w:rPr>
        <w:t xml:space="preserve"> 2</w:t>
      </w:r>
      <w:r w:rsidR="00A27853">
        <w:rPr>
          <w:rFonts w:ascii="Arial" w:hAnsi="Arial" w:cs="Arial"/>
          <w:color w:val="000000" w:themeColor="text1"/>
          <w:sz w:val="24"/>
          <w:szCs w:val="24"/>
        </w:rPr>
        <w:t>;</w:t>
      </w:r>
    </w:p>
    <w:p w:rsidR="00620A89" w:rsidRPr="0080280C" w:rsidRDefault="0080280C" w:rsidP="0080280C">
      <w:pPr>
        <w:ind w:firstLine="993"/>
        <w:jc w:val="both"/>
        <w:rPr>
          <w:rFonts w:ascii="Arial" w:hAnsi="Arial" w:cs="Arial"/>
          <w:color w:val="000000" w:themeColor="text1"/>
          <w:sz w:val="24"/>
          <w:szCs w:val="24"/>
        </w:rPr>
      </w:pPr>
      <w:r w:rsidRPr="0080280C">
        <w:rPr>
          <w:rFonts w:ascii="Arial" w:hAnsi="Arial" w:cs="Arial"/>
          <w:color w:val="000000" w:themeColor="text1"/>
          <w:sz w:val="24"/>
          <w:szCs w:val="24"/>
        </w:rPr>
        <w:t xml:space="preserve">- </w:t>
      </w:r>
      <w:r w:rsidR="00620A89" w:rsidRPr="0080280C">
        <w:rPr>
          <w:rFonts w:ascii="Arial" w:hAnsi="Arial" w:cs="Arial"/>
          <w:color w:val="000000" w:themeColor="text1"/>
          <w:sz w:val="24"/>
          <w:szCs w:val="24"/>
        </w:rPr>
        <w:t>о направлении проекта решен</w:t>
      </w:r>
      <w:r w:rsidR="0069650A" w:rsidRPr="0080280C">
        <w:rPr>
          <w:rFonts w:ascii="Arial" w:hAnsi="Arial" w:cs="Arial"/>
          <w:color w:val="000000" w:themeColor="text1"/>
          <w:sz w:val="24"/>
          <w:szCs w:val="24"/>
        </w:rPr>
        <w:t xml:space="preserve">ия </w:t>
      </w:r>
      <w:r w:rsidRPr="0080280C">
        <w:rPr>
          <w:rFonts w:ascii="Arial" w:hAnsi="Arial" w:cs="Arial"/>
          <w:color w:val="000000" w:themeColor="text1"/>
          <w:sz w:val="24"/>
          <w:szCs w:val="24"/>
        </w:rPr>
        <w:t>разработчику на доработку – 3</w:t>
      </w:r>
      <w:r w:rsidR="00620A89" w:rsidRPr="0080280C">
        <w:rPr>
          <w:rFonts w:ascii="Arial" w:hAnsi="Arial" w:cs="Arial"/>
          <w:color w:val="000000" w:themeColor="text1"/>
          <w:sz w:val="24"/>
          <w:szCs w:val="24"/>
        </w:rPr>
        <w:t>;</w:t>
      </w:r>
    </w:p>
    <w:p w:rsidR="00812F00" w:rsidRDefault="00620A89" w:rsidP="00812F00">
      <w:pPr>
        <w:ind w:firstLine="709"/>
        <w:jc w:val="both"/>
        <w:rPr>
          <w:rFonts w:ascii="Arial" w:hAnsi="Arial" w:cs="Arial"/>
          <w:color w:val="auto"/>
          <w:sz w:val="24"/>
          <w:szCs w:val="24"/>
        </w:rPr>
      </w:pPr>
      <w:r>
        <w:rPr>
          <w:rFonts w:ascii="Arial" w:hAnsi="Arial" w:cs="Arial"/>
          <w:color w:val="auto"/>
          <w:sz w:val="24"/>
          <w:szCs w:val="24"/>
        </w:rPr>
        <w:t xml:space="preserve">2) </w:t>
      </w:r>
      <w:r w:rsidR="000423E7">
        <w:rPr>
          <w:rFonts w:ascii="Arial" w:hAnsi="Arial" w:cs="Arial"/>
          <w:color w:val="auto"/>
          <w:sz w:val="24"/>
          <w:szCs w:val="24"/>
        </w:rPr>
        <w:t>по 5</w:t>
      </w:r>
      <w:r w:rsidR="001940B8">
        <w:rPr>
          <w:rFonts w:ascii="Arial" w:hAnsi="Arial" w:cs="Arial"/>
          <w:color w:val="auto"/>
          <w:sz w:val="24"/>
          <w:szCs w:val="24"/>
        </w:rPr>
        <w:t xml:space="preserve"> вопросам – решения не приняты</w:t>
      </w:r>
      <w:r w:rsidR="00E929C8">
        <w:rPr>
          <w:rFonts w:ascii="Arial" w:hAnsi="Arial" w:cs="Arial"/>
          <w:color w:val="auto"/>
          <w:sz w:val="24"/>
          <w:szCs w:val="24"/>
        </w:rPr>
        <w:t>;</w:t>
      </w:r>
    </w:p>
    <w:p w:rsidR="00DA64DE" w:rsidRDefault="00883F7E" w:rsidP="000423E7">
      <w:pPr>
        <w:ind w:firstLine="709"/>
        <w:jc w:val="both"/>
        <w:rPr>
          <w:rFonts w:ascii="Arial" w:hAnsi="Arial" w:cs="Arial"/>
          <w:color w:val="000000" w:themeColor="text1"/>
          <w:sz w:val="24"/>
          <w:szCs w:val="24"/>
        </w:rPr>
      </w:pPr>
      <w:r>
        <w:rPr>
          <w:rFonts w:ascii="Arial" w:hAnsi="Arial" w:cs="Arial"/>
          <w:color w:val="000000" w:themeColor="text1"/>
          <w:sz w:val="24"/>
          <w:szCs w:val="24"/>
        </w:rPr>
        <w:t>3</w:t>
      </w:r>
      <w:r w:rsidR="000423E7" w:rsidRPr="000423E7">
        <w:rPr>
          <w:rFonts w:ascii="Arial" w:hAnsi="Arial" w:cs="Arial"/>
          <w:color w:val="000000" w:themeColor="text1"/>
          <w:sz w:val="24"/>
          <w:szCs w:val="24"/>
        </w:rPr>
        <w:t xml:space="preserve">) </w:t>
      </w:r>
      <w:r w:rsidR="000423E7">
        <w:rPr>
          <w:rFonts w:ascii="Arial" w:hAnsi="Arial" w:cs="Arial"/>
          <w:color w:val="000000" w:themeColor="text1"/>
          <w:sz w:val="24"/>
          <w:szCs w:val="24"/>
        </w:rPr>
        <w:t>по 1 вопросу произведена запись в протокол.</w:t>
      </w:r>
    </w:p>
    <w:p w:rsidR="00AB6E78" w:rsidRPr="004A7A05" w:rsidRDefault="00AB6E78" w:rsidP="000423E7">
      <w:pPr>
        <w:ind w:firstLine="709"/>
        <w:jc w:val="both"/>
        <w:rPr>
          <w:rFonts w:ascii="Arial" w:hAnsi="Arial" w:cs="Arial"/>
          <w:color w:val="000000" w:themeColor="text1"/>
          <w:sz w:val="4"/>
          <w:szCs w:val="4"/>
        </w:rPr>
      </w:pPr>
    </w:p>
    <w:p w:rsidR="0066396E" w:rsidRPr="008C471C" w:rsidRDefault="001C3F7E">
      <w:pPr>
        <w:ind w:firstLine="720"/>
        <w:jc w:val="both"/>
        <w:rPr>
          <w:rFonts w:ascii="Arial" w:hAnsi="Arial" w:cs="Arial"/>
          <w:color w:val="FF0000"/>
          <w:sz w:val="24"/>
          <w:szCs w:val="24"/>
        </w:rPr>
      </w:pPr>
      <w:r w:rsidRPr="004C6F5D">
        <w:rPr>
          <w:rFonts w:ascii="Arial" w:hAnsi="Arial" w:cs="Arial"/>
          <w:color w:val="auto"/>
          <w:sz w:val="24"/>
          <w:szCs w:val="24"/>
        </w:rPr>
        <w:t>В</w:t>
      </w:r>
      <w:r w:rsidR="00FE6D20">
        <w:rPr>
          <w:rFonts w:ascii="Arial" w:hAnsi="Arial" w:cs="Arial"/>
          <w:color w:val="auto"/>
          <w:sz w:val="24"/>
          <w:szCs w:val="24"/>
        </w:rPr>
        <w:t>о</w:t>
      </w:r>
      <w:r w:rsidR="00D129D5" w:rsidRPr="004C6F5D">
        <w:rPr>
          <w:rFonts w:ascii="Arial" w:hAnsi="Arial" w:cs="Arial"/>
          <w:color w:val="auto"/>
          <w:sz w:val="24"/>
          <w:szCs w:val="24"/>
        </w:rPr>
        <w:t xml:space="preserve"> </w:t>
      </w:r>
      <w:r w:rsidR="00FE6D20">
        <w:rPr>
          <w:rFonts w:ascii="Arial" w:hAnsi="Arial" w:cs="Arial"/>
          <w:sz w:val="24"/>
          <w:szCs w:val="24"/>
          <w:lang w:val="en-US"/>
        </w:rPr>
        <w:t>II</w:t>
      </w:r>
      <w:r w:rsidR="00DD79FE" w:rsidRPr="004C6F5D">
        <w:rPr>
          <w:rFonts w:ascii="Arial" w:hAnsi="Arial" w:cs="Arial"/>
          <w:color w:val="auto"/>
          <w:sz w:val="24"/>
          <w:szCs w:val="24"/>
        </w:rPr>
        <w:t xml:space="preserve"> </w:t>
      </w:r>
      <w:r w:rsidR="001949C2" w:rsidRPr="004C6F5D">
        <w:rPr>
          <w:rFonts w:ascii="Arial" w:hAnsi="Arial" w:cs="Arial"/>
          <w:color w:val="auto"/>
          <w:sz w:val="24"/>
          <w:szCs w:val="24"/>
        </w:rPr>
        <w:t>квартале 201</w:t>
      </w:r>
      <w:r w:rsidR="00E5650E" w:rsidRPr="004C6F5D">
        <w:rPr>
          <w:rFonts w:ascii="Arial" w:hAnsi="Arial" w:cs="Arial"/>
          <w:color w:val="auto"/>
          <w:sz w:val="24"/>
          <w:szCs w:val="24"/>
        </w:rPr>
        <w:t>9</w:t>
      </w:r>
      <w:r w:rsidR="00EA6140" w:rsidRPr="004C6F5D">
        <w:rPr>
          <w:rFonts w:ascii="Arial" w:hAnsi="Arial" w:cs="Arial"/>
          <w:color w:val="auto"/>
          <w:sz w:val="24"/>
          <w:szCs w:val="24"/>
        </w:rPr>
        <w:t xml:space="preserve"> года</w:t>
      </w:r>
      <w:r w:rsidR="00EA6140" w:rsidRPr="004C6F5D">
        <w:rPr>
          <w:rFonts w:ascii="Arial" w:hAnsi="Arial" w:cs="Arial"/>
          <w:bCs/>
          <w:color w:val="auto"/>
          <w:sz w:val="24"/>
          <w:szCs w:val="24"/>
        </w:rPr>
        <w:t xml:space="preserve"> </w:t>
      </w:r>
      <w:proofErr w:type="gramStart"/>
      <w:r w:rsidR="001406F2">
        <w:rPr>
          <w:rFonts w:ascii="Arial" w:hAnsi="Arial" w:cs="Arial"/>
          <w:color w:val="auto"/>
          <w:sz w:val="24"/>
          <w:szCs w:val="24"/>
        </w:rPr>
        <w:t>зарегистрирован</w:t>
      </w:r>
      <w:proofErr w:type="gramEnd"/>
      <w:r w:rsidR="00DD79FE" w:rsidRPr="004C6F5D">
        <w:rPr>
          <w:rFonts w:ascii="Arial" w:hAnsi="Arial" w:cs="Arial"/>
          <w:color w:val="auto"/>
          <w:sz w:val="24"/>
          <w:szCs w:val="24"/>
        </w:rPr>
        <w:t xml:space="preserve"> для рассмотрения на </w:t>
      </w:r>
      <w:r w:rsidR="00EA6140" w:rsidRPr="004C6F5D">
        <w:rPr>
          <w:rFonts w:ascii="Arial" w:hAnsi="Arial" w:cs="Arial"/>
          <w:color w:val="auto"/>
          <w:sz w:val="24"/>
          <w:szCs w:val="24"/>
        </w:rPr>
        <w:t xml:space="preserve">заседаниях Думы </w:t>
      </w:r>
      <w:r w:rsidR="00B53634">
        <w:rPr>
          <w:rFonts w:ascii="Arial" w:hAnsi="Arial" w:cs="Arial"/>
          <w:color w:val="auto"/>
          <w:sz w:val="24"/>
          <w:szCs w:val="24"/>
        </w:rPr>
        <w:t>104</w:t>
      </w:r>
      <w:r w:rsidR="00035A49" w:rsidRPr="004C6F5D">
        <w:rPr>
          <w:rFonts w:ascii="Arial" w:hAnsi="Arial" w:cs="Arial"/>
          <w:color w:val="auto"/>
          <w:sz w:val="24"/>
          <w:szCs w:val="24"/>
        </w:rPr>
        <w:t xml:space="preserve"> пакет</w:t>
      </w:r>
      <w:r w:rsidR="00B53634">
        <w:rPr>
          <w:rFonts w:ascii="Arial" w:hAnsi="Arial" w:cs="Arial"/>
          <w:color w:val="auto"/>
          <w:sz w:val="24"/>
          <w:szCs w:val="24"/>
        </w:rPr>
        <w:t>а</w:t>
      </w:r>
      <w:r w:rsidR="00EA6140" w:rsidRPr="004C6F5D">
        <w:rPr>
          <w:rFonts w:ascii="Arial" w:hAnsi="Arial" w:cs="Arial"/>
          <w:color w:val="auto"/>
          <w:sz w:val="24"/>
          <w:szCs w:val="24"/>
        </w:rPr>
        <w:t xml:space="preserve"> документов</w:t>
      </w:r>
      <w:r w:rsidR="00EA6140" w:rsidRPr="004C6F5D">
        <w:rPr>
          <w:rFonts w:ascii="Arial" w:hAnsi="Arial" w:cs="Arial"/>
          <w:color w:val="FF0000"/>
          <w:sz w:val="24"/>
          <w:szCs w:val="24"/>
        </w:rPr>
        <w:t>.</w:t>
      </w:r>
    </w:p>
    <w:p w:rsidR="0066396E" w:rsidRPr="002F603C" w:rsidRDefault="0066396E">
      <w:pPr>
        <w:jc w:val="both"/>
        <w:rPr>
          <w:rFonts w:ascii="Arial" w:hAnsi="Arial" w:cs="Arial"/>
          <w:sz w:val="32"/>
          <w:szCs w:val="32"/>
        </w:rPr>
      </w:pPr>
    </w:p>
    <w:p w:rsidR="0066396E" w:rsidRDefault="00EA6140" w:rsidP="006077DD">
      <w:pPr>
        <w:pStyle w:val="2"/>
        <w:rPr>
          <w:rFonts w:ascii="Arial" w:hAnsi="Arial" w:cs="Arial"/>
        </w:rPr>
      </w:pPr>
      <w:r>
        <w:rPr>
          <w:rFonts w:ascii="Arial" w:hAnsi="Arial" w:cs="Arial"/>
          <w:lang w:val="en-US"/>
        </w:rPr>
        <w:t>I</w:t>
      </w:r>
      <w:r>
        <w:rPr>
          <w:rFonts w:ascii="Arial" w:hAnsi="Arial" w:cs="Arial"/>
        </w:rPr>
        <w:t>. Анализ выполнения плана нормотворческой</w:t>
      </w:r>
      <w:r w:rsidR="003E6766">
        <w:rPr>
          <w:rFonts w:ascii="Arial" w:hAnsi="Arial" w:cs="Arial"/>
        </w:rPr>
        <w:t xml:space="preserve"> </w:t>
      </w:r>
      <w:r>
        <w:rPr>
          <w:rFonts w:ascii="Arial" w:hAnsi="Arial" w:cs="Arial"/>
        </w:rPr>
        <w:t>деятельности Думы</w:t>
      </w:r>
    </w:p>
    <w:p w:rsidR="0066396E" w:rsidRPr="002F603C" w:rsidRDefault="0066396E" w:rsidP="00920AD3">
      <w:pPr>
        <w:jc w:val="center"/>
        <w:rPr>
          <w:rFonts w:ascii="Arial" w:hAnsi="Arial" w:cs="Arial"/>
          <w:sz w:val="28"/>
          <w:szCs w:val="28"/>
        </w:rPr>
      </w:pPr>
    </w:p>
    <w:p w:rsidR="0066396E" w:rsidRDefault="00EA6140">
      <w:pPr>
        <w:jc w:val="both"/>
        <w:rPr>
          <w:rFonts w:ascii="Arial" w:hAnsi="Arial" w:cs="Arial"/>
          <w:sz w:val="24"/>
          <w:szCs w:val="24"/>
        </w:rPr>
      </w:pPr>
      <w:r>
        <w:rPr>
          <w:rFonts w:ascii="Arial" w:hAnsi="Arial" w:cs="Arial"/>
          <w:sz w:val="24"/>
          <w:szCs w:val="24"/>
        </w:rPr>
        <w:tab/>
        <w:t xml:space="preserve">В соответствии с планом нормотворческой деятельности Думы (решение Думы городского округа Тольятти </w:t>
      </w:r>
      <w:r w:rsidR="0008338F">
        <w:rPr>
          <w:rFonts w:ascii="Arial" w:hAnsi="Arial" w:cs="Arial"/>
          <w:sz w:val="24"/>
          <w:szCs w:val="24"/>
        </w:rPr>
        <w:t xml:space="preserve">от </w:t>
      </w:r>
      <w:r w:rsidR="003176BC">
        <w:rPr>
          <w:rFonts w:ascii="Arial" w:hAnsi="Arial" w:cs="Arial"/>
          <w:sz w:val="24"/>
          <w:szCs w:val="24"/>
        </w:rPr>
        <w:t>20.03.2019 № 183</w:t>
      </w:r>
      <w:r w:rsidR="00B31503">
        <w:rPr>
          <w:rFonts w:ascii="Arial" w:hAnsi="Arial" w:cs="Arial"/>
          <w:sz w:val="24"/>
          <w:szCs w:val="24"/>
        </w:rPr>
        <w:t xml:space="preserve">) </w:t>
      </w:r>
      <w:r>
        <w:rPr>
          <w:rFonts w:ascii="Arial" w:hAnsi="Arial" w:cs="Arial"/>
          <w:sz w:val="24"/>
          <w:szCs w:val="24"/>
        </w:rPr>
        <w:t xml:space="preserve">предусматривалось рассмотреть </w:t>
      </w:r>
      <w:r w:rsidR="003176BC">
        <w:rPr>
          <w:rFonts w:ascii="Arial" w:hAnsi="Arial" w:cs="Arial"/>
          <w:sz w:val="24"/>
          <w:szCs w:val="24"/>
        </w:rPr>
        <w:t>13</w:t>
      </w:r>
      <w:r w:rsidR="000C3C34">
        <w:rPr>
          <w:rFonts w:ascii="Arial" w:hAnsi="Arial" w:cs="Arial"/>
          <w:sz w:val="24"/>
          <w:szCs w:val="24"/>
        </w:rPr>
        <w:t xml:space="preserve"> вопросов</w:t>
      </w:r>
      <w:r w:rsidR="002E5F10">
        <w:rPr>
          <w:rFonts w:ascii="Arial" w:hAnsi="Arial" w:cs="Arial"/>
          <w:sz w:val="24"/>
          <w:szCs w:val="24"/>
        </w:rPr>
        <w:t>. Рассмотрено</w:t>
      </w:r>
      <w:r w:rsidR="00EB01EB">
        <w:rPr>
          <w:rFonts w:ascii="Arial" w:hAnsi="Arial" w:cs="Arial"/>
          <w:sz w:val="24"/>
          <w:szCs w:val="24"/>
        </w:rPr>
        <w:t xml:space="preserve"> </w:t>
      </w:r>
      <w:r w:rsidR="003176BC">
        <w:rPr>
          <w:rFonts w:ascii="Arial" w:hAnsi="Arial" w:cs="Arial"/>
          <w:sz w:val="24"/>
          <w:szCs w:val="24"/>
        </w:rPr>
        <w:t>11</w:t>
      </w:r>
      <w:r w:rsidR="000C3C34">
        <w:rPr>
          <w:rFonts w:ascii="Arial" w:hAnsi="Arial" w:cs="Arial"/>
          <w:sz w:val="24"/>
          <w:szCs w:val="24"/>
        </w:rPr>
        <w:t xml:space="preserve"> вопросов</w:t>
      </w:r>
      <w:r>
        <w:rPr>
          <w:rFonts w:ascii="Arial" w:hAnsi="Arial" w:cs="Arial"/>
          <w:sz w:val="24"/>
          <w:szCs w:val="24"/>
        </w:rPr>
        <w:t>, что со</w:t>
      </w:r>
      <w:r w:rsidR="003176BC">
        <w:rPr>
          <w:rFonts w:ascii="Arial" w:hAnsi="Arial" w:cs="Arial"/>
          <w:sz w:val="24"/>
          <w:szCs w:val="24"/>
        </w:rPr>
        <w:t>ставило 84,6</w:t>
      </w:r>
      <w:r>
        <w:rPr>
          <w:rFonts w:ascii="Arial" w:hAnsi="Arial" w:cs="Arial"/>
          <w:sz w:val="24"/>
          <w:szCs w:val="24"/>
        </w:rPr>
        <w:t>%.</w:t>
      </w:r>
    </w:p>
    <w:p w:rsidR="00B35068" w:rsidRPr="004A7A05" w:rsidRDefault="00B35068">
      <w:pPr>
        <w:ind w:firstLine="720"/>
        <w:jc w:val="both"/>
        <w:rPr>
          <w:rFonts w:ascii="Arial" w:hAnsi="Arial" w:cs="Arial"/>
          <w:sz w:val="4"/>
          <w:szCs w:val="4"/>
        </w:rPr>
      </w:pPr>
    </w:p>
    <w:p w:rsidR="00E6273A" w:rsidRDefault="00EA6140" w:rsidP="004A7A05">
      <w:pPr>
        <w:ind w:firstLine="720"/>
        <w:jc w:val="both"/>
        <w:rPr>
          <w:rFonts w:ascii="Arial" w:hAnsi="Arial" w:cs="Arial"/>
          <w:sz w:val="24"/>
          <w:szCs w:val="24"/>
        </w:rPr>
      </w:pPr>
      <w:r>
        <w:rPr>
          <w:rFonts w:ascii="Arial" w:hAnsi="Arial" w:cs="Arial"/>
          <w:sz w:val="24"/>
          <w:szCs w:val="24"/>
        </w:rPr>
        <w:t>Анализ рассмотрения вопросов, включенных в план нормотворческой деятельности Думы:</w:t>
      </w:r>
    </w:p>
    <w:p w:rsidR="004A7A05" w:rsidRPr="004A7A05" w:rsidRDefault="004A7A05" w:rsidP="004A7A05">
      <w:pPr>
        <w:ind w:firstLine="720"/>
        <w:jc w:val="both"/>
        <w:rPr>
          <w:rFonts w:ascii="Arial" w:hAnsi="Arial" w:cs="Arial"/>
          <w:sz w:val="4"/>
          <w:szCs w:val="4"/>
        </w:rPr>
      </w:pPr>
    </w:p>
    <w:tbl>
      <w:tblPr>
        <w:tblW w:w="9562" w:type="dxa"/>
        <w:jc w:val="center"/>
        <w:tblInd w:w="104" w:type="dxa"/>
        <w:tblBorders>
          <w:top w:val="single" w:sz="6" w:space="0" w:color="00000A"/>
          <w:left w:val="single" w:sz="6" w:space="0" w:color="00000A"/>
          <w:bottom w:val="nil"/>
          <w:right w:val="single" w:sz="4" w:space="0" w:color="00000A"/>
          <w:insideH w:val="nil"/>
          <w:insideV w:val="single" w:sz="4" w:space="0" w:color="00000A"/>
        </w:tblBorders>
        <w:tblCellMar>
          <w:left w:w="99" w:type="dxa"/>
        </w:tblCellMar>
        <w:tblLook w:val="0000" w:firstRow="0" w:lastRow="0" w:firstColumn="0" w:lastColumn="0" w:noHBand="0" w:noVBand="0"/>
      </w:tblPr>
      <w:tblGrid>
        <w:gridCol w:w="2361"/>
        <w:gridCol w:w="1549"/>
        <w:gridCol w:w="839"/>
        <w:gridCol w:w="1880"/>
        <w:gridCol w:w="830"/>
        <w:gridCol w:w="1163"/>
        <w:gridCol w:w="940"/>
      </w:tblGrid>
      <w:tr w:rsidR="004A7A05" w:rsidRPr="004A7A05" w:rsidTr="00283328">
        <w:trPr>
          <w:cantSplit/>
          <w:jc w:val="center"/>
        </w:trPr>
        <w:tc>
          <w:tcPr>
            <w:tcW w:w="2367" w:type="dxa"/>
            <w:tcBorders>
              <w:top w:val="single" w:sz="6" w:space="0" w:color="00000A"/>
              <w:left w:val="single" w:sz="6" w:space="0" w:color="00000A"/>
              <w:bottom w:val="nil"/>
              <w:right w:val="single" w:sz="4" w:space="0" w:color="00000A"/>
            </w:tcBorders>
            <w:shd w:val="clear" w:color="auto" w:fill="FFFFFF"/>
            <w:tcMar>
              <w:left w:w="99" w:type="dxa"/>
            </w:tcMar>
            <w:vAlign w:val="center"/>
          </w:tcPr>
          <w:p w:rsidR="004A7A05" w:rsidRPr="004A7A05" w:rsidRDefault="004A7A05" w:rsidP="004A7A05">
            <w:pPr>
              <w:jc w:val="center"/>
              <w:rPr>
                <w:rFonts w:ascii="Arial" w:hAnsi="Arial" w:cs="Arial"/>
                <w:b/>
                <w:bCs/>
                <w:i/>
                <w:iCs/>
                <w:sz w:val="18"/>
                <w:szCs w:val="18"/>
              </w:rPr>
            </w:pPr>
          </w:p>
        </w:tc>
        <w:tc>
          <w:tcPr>
            <w:tcW w:w="1552" w:type="dxa"/>
            <w:tcBorders>
              <w:top w:val="single" w:sz="6" w:space="0" w:color="00000A"/>
              <w:left w:val="single" w:sz="4" w:space="0" w:color="00000A"/>
              <w:bottom w:val="nil"/>
              <w:right w:val="single" w:sz="6" w:space="0" w:color="00000A"/>
            </w:tcBorders>
            <w:shd w:val="clear" w:color="auto" w:fill="FFFFFF"/>
            <w:tcMar>
              <w:left w:w="105" w:type="dxa"/>
            </w:tcMar>
            <w:vAlign w:val="center"/>
          </w:tcPr>
          <w:p w:rsidR="004A7A05" w:rsidRPr="004A7A05" w:rsidRDefault="004A7A05" w:rsidP="004A7A05">
            <w:pPr>
              <w:jc w:val="center"/>
              <w:rPr>
                <w:rFonts w:ascii="Arial" w:hAnsi="Arial" w:cs="Arial"/>
                <w:b/>
                <w:bCs/>
                <w:i/>
                <w:iCs/>
                <w:sz w:val="18"/>
                <w:szCs w:val="18"/>
              </w:rPr>
            </w:pPr>
          </w:p>
        </w:tc>
        <w:tc>
          <w:tcPr>
            <w:tcW w:w="5643" w:type="dxa"/>
            <w:gridSpan w:val="5"/>
            <w:tcBorders>
              <w:top w:val="single" w:sz="6" w:space="0" w:color="00000A"/>
              <w:left w:val="single" w:sz="6" w:space="0" w:color="00000A"/>
              <w:bottom w:val="single" w:sz="4" w:space="0" w:color="00000A"/>
              <w:right w:val="single" w:sz="4" w:space="0" w:color="00000A"/>
            </w:tcBorders>
            <w:shd w:val="clear" w:color="auto" w:fill="FFFFFF"/>
            <w:tcMar>
              <w:left w:w="99" w:type="dxa"/>
            </w:tcMar>
            <w:vAlign w:val="center"/>
          </w:tcPr>
          <w:p w:rsidR="004A7A05" w:rsidRPr="004A7A05" w:rsidRDefault="004A7A05" w:rsidP="004A7A05">
            <w:pPr>
              <w:jc w:val="center"/>
              <w:rPr>
                <w:rFonts w:ascii="Arial" w:hAnsi="Arial" w:cs="Arial"/>
                <w:b/>
                <w:bCs/>
                <w:i/>
                <w:iCs/>
              </w:rPr>
            </w:pPr>
            <w:proofErr w:type="gramStart"/>
            <w:r w:rsidRPr="004A7A05">
              <w:rPr>
                <w:rFonts w:ascii="Arial" w:hAnsi="Arial" w:cs="Arial"/>
                <w:b/>
                <w:bCs/>
                <w:i/>
                <w:iCs/>
              </w:rPr>
              <w:t>Ответственные</w:t>
            </w:r>
            <w:proofErr w:type="gramEnd"/>
            <w:r w:rsidRPr="004A7A05">
              <w:rPr>
                <w:rFonts w:ascii="Arial" w:hAnsi="Arial" w:cs="Arial"/>
                <w:b/>
                <w:bCs/>
                <w:i/>
                <w:iCs/>
              </w:rPr>
              <w:t xml:space="preserve"> за подготовку</w:t>
            </w:r>
          </w:p>
        </w:tc>
      </w:tr>
      <w:tr w:rsidR="004A7A05" w:rsidRPr="004A7A05" w:rsidTr="00283328">
        <w:trPr>
          <w:cantSplit/>
          <w:jc w:val="center"/>
        </w:trPr>
        <w:tc>
          <w:tcPr>
            <w:tcW w:w="2367" w:type="dxa"/>
            <w:tcBorders>
              <w:top w:val="nil"/>
              <w:left w:val="single" w:sz="6" w:space="0" w:color="00000A"/>
              <w:bottom w:val="single" w:sz="6" w:space="0" w:color="00000A"/>
              <w:right w:val="single" w:sz="4" w:space="0" w:color="00000A"/>
            </w:tcBorders>
            <w:shd w:val="clear" w:color="auto" w:fill="FFFFFF"/>
            <w:tcMar>
              <w:left w:w="99" w:type="dxa"/>
            </w:tcMar>
            <w:vAlign w:val="center"/>
          </w:tcPr>
          <w:p w:rsidR="004A7A05" w:rsidRPr="004A7A05" w:rsidRDefault="004A7A05" w:rsidP="004A7A05">
            <w:pPr>
              <w:spacing w:line="360" w:lineRule="auto"/>
              <w:jc w:val="center"/>
              <w:rPr>
                <w:rFonts w:ascii="Arial" w:hAnsi="Arial" w:cs="Arial"/>
                <w:b/>
                <w:bCs/>
                <w:i/>
                <w:iCs/>
                <w:sz w:val="18"/>
                <w:szCs w:val="18"/>
              </w:rPr>
            </w:pPr>
          </w:p>
        </w:tc>
        <w:tc>
          <w:tcPr>
            <w:tcW w:w="1552" w:type="dxa"/>
            <w:tcBorders>
              <w:top w:val="nil"/>
              <w:left w:val="single" w:sz="4" w:space="0" w:color="00000A"/>
              <w:bottom w:val="single" w:sz="6" w:space="0" w:color="00000A"/>
              <w:right w:val="single" w:sz="6" w:space="0" w:color="00000A"/>
            </w:tcBorders>
            <w:shd w:val="clear" w:color="auto" w:fill="FFFFFF"/>
            <w:tcMar>
              <w:left w:w="105" w:type="dxa"/>
            </w:tcMar>
            <w:vAlign w:val="center"/>
          </w:tcPr>
          <w:p w:rsidR="004A7A05" w:rsidRPr="004A7A05" w:rsidRDefault="004A7A05" w:rsidP="004A7A05">
            <w:pPr>
              <w:spacing w:line="360" w:lineRule="auto"/>
              <w:jc w:val="center"/>
              <w:rPr>
                <w:rFonts w:ascii="Arial" w:hAnsi="Arial" w:cs="Arial"/>
                <w:b/>
                <w:bCs/>
                <w:i/>
                <w:iCs/>
              </w:rPr>
            </w:pPr>
            <w:r w:rsidRPr="004A7A05">
              <w:rPr>
                <w:rFonts w:ascii="Arial" w:hAnsi="Arial" w:cs="Arial"/>
                <w:b/>
                <w:bCs/>
                <w:i/>
                <w:iCs/>
              </w:rPr>
              <w:t>Количество</w:t>
            </w:r>
          </w:p>
        </w:tc>
        <w:tc>
          <w:tcPr>
            <w:tcW w:w="844" w:type="dxa"/>
            <w:tcBorders>
              <w:top w:val="single" w:sz="4" w:space="0" w:color="00000A"/>
              <w:left w:val="single" w:sz="6" w:space="0" w:color="00000A"/>
              <w:bottom w:val="single" w:sz="6" w:space="0" w:color="00000A"/>
              <w:right w:val="single" w:sz="6" w:space="0" w:color="00000A"/>
            </w:tcBorders>
            <w:shd w:val="clear" w:color="auto" w:fill="FFFFFF"/>
            <w:tcMar>
              <w:left w:w="99" w:type="dxa"/>
            </w:tcMar>
            <w:vAlign w:val="center"/>
          </w:tcPr>
          <w:p w:rsidR="004A7A05" w:rsidRPr="004A7A05" w:rsidRDefault="004A7A05" w:rsidP="004A7A05">
            <w:pPr>
              <w:jc w:val="center"/>
              <w:rPr>
                <w:rFonts w:ascii="Arial" w:hAnsi="Arial" w:cs="Arial"/>
                <w:b/>
                <w:bCs/>
                <w:i/>
                <w:iCs/>
              </w:rPr>
            </w:pPr>
            <w:r w:rsidRPr="004A7A05">
              <w:rPr>
                <w:rFonts w:ascii="Arial" w:hAnsi="Arial" w:cs="Arial"/>
                <w:b/>
                <w:bCs/>
                <w:i/>
                <w:iCs/>
              </w:rPr>
              <w:t>Дума</w:t>
            </w:r>
          </w:p>
        </w:tc>
        <w:tc>
          <w:tcPr>
            <w:tcW w:w="1880"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4A7A05" w:rsidRPr="004A7A05" w:rsidRDefault="004A7A05" w:rsidP="004A7A05">
            <w:pPr>
              <w:jc w:val="center"/>
              <w:rPr>
                <w:rFonts w:ascii="Arial" w:hAnsi="Arial" w:cs="Arial"/>
                <w:b/>
                <w:bCs/>
                <w:i/>
                <w:iCs/>
              </w:rPr>
            </w:pPr>
            <w:r w:rsidRPr="004A7A05">
              <w:rPr>
                <w:rFonts w:ascii="Arial" w:hAnsi="Arial" w:cs="Arial"/>
                <w:b/>
                <w:bCs/>
                <w:i/>
                <w:iCs/>
              </w:rPr>
              <w:t>Администрация</w:t>
            </w:r>
          </w:p>
        </w:tc>
        <w:tc>
          <w:tcPr>
            <w:tcW w:w="832"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b/>
                <w:bCs/>
                <w:i/>
                <w:iCs/>
              </w:rPr>
            </w:pPr>
            <w:r w:rsidRPr="004A7A05">
              <w:rPr>
                <w:rFonts w:ascii="Arial" w:hAnsi="Arial" w:cs="Arial"/>
                <w:b/>
                <w:bCs/>
                <w:i/>
                <w:iCs/>
              </w:rPr>
              <w:t>ПКМС</w:t>
            </w:r>
          </w:p>
        </w:tc>
        <w:tc>
          <w:tcPr>
            <w:tcW w:w="1134"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b/>
                <w:bCs/>
                <w:i/>
                <w:iCs/>
              </w:rPr>
            </w:pPr>
            <w:r w:rsidRPr="004A7A05">
              <w:rPr>
                <w:rFonts w:ascii="Arial" w:hAnsi="Arial" w:cs="Arial"/>
                <w:b/>
                <w:bCs/>
                <w:i/>
                <w:iCs/>
              </w:rPr>
              <w:t>Депутат Думы</w:t>
            </w:r>
          </w:p>
        </w:tc>
        <w:tc>
          <w:tcPr>
            <w:tcW w:w="953"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b/>
                <w:bCs/>
                <w:i/>
                <w:iCs/>
              </w:rPr>
            </w:pPr>
            <w:r w:rsidRPr="004A7A05">
              <w:rPr>
                <w:rFonts w:ascii="Arial" w:hAnsi="Arial" w:cs="Arial"/>
                <w:b/>
                <w:bCs/>
                <w:i/>
                <w:iCs/>
              </w:rPr>
              <w:t>КСП</w:t>
            </w:r>
          </w:p>
        </w:tc>
      </w:tr>
      <w:tr w:rsidR="004A7A05" w:rsidRPr="004A7A05" w:rsidTr="00283328">
        <w:trPr>
          <w:cantSplit/>
          <w:jc w:val="center"/>
        </w:trPr>
        <w:tc>
          <w:tcPr>
            <w:tcW w:w="2367" w:type="dxa"/>
            <w:tcBorders>
              <w:top w:val="single" w:sz="6" w:space="0" w:color="00000A"/>
              <w:left w:val="single" w:sz="6" w:space="0" w:color="00000A"/>
              <w:bottom w:val="single" w:sz="6" w:space="0" w:color="00000A"/>
              <w:right w:val="single" w:sz="4" w:space="0" w:color="00000A"/>
            </w:tcBorders>
            <w:shd w:val="clear" w:color="auto" w:fill="FFFFFF"/>
            <w:tcMar>
              <w:left w:w="99" w:type="dxa"/>
            </w:tcMar>
          </w:tcPr>
          <w:p w:rsidR="004A7A05" w:rsidRPr="004A7A05" w:rsidRDefault="004A7A05" w:rsidP="004A7A05">
            <w:pPr>
              <w:rPr>
                <w:rFonts w:ascii="Arial" w:hAnsi="Arial" w:cs="Arial"/>
                <w:sz w:val="22"/>
                <w:szCs w:val="22"/>
              </w:rPr>
            </w:pPr>
            <w:r w:rsidRPr="004A7A05">
              <w:rPr>
                <w:rFonts w:ascii="Arial" w:hAnsi="Arial" w:cs="Arial"/>
                <w:sz w:val="22"/>
                <w:szCs w:val="22"/>
              </w:rPr>
              <w:t>Всего запланировано</w:t>
            </w:r>
          </w:p>
        </w:tc>
        <w:tc>
          <w:tcPr>
            <w:tcW w:w="1552" w:type="dxa"/>
            <w:tcBorders>
              <w:top w:val="single" w:sz="6" w:space="0" w:color="00000A"/>
              <w:left w:val="single" w:sz="4" w:space="0" w:color="00000A"/>
              <w:bottom w:val="single" w:sz="6" w:space="0" w:color="00000A"/>
              <w:right w:val="single" w:sz="6" w:space="0" w:color="00000A"/>
            </w:tcBorders>
            <w:shd w:val="clear" w:color="auto" w:fill="FFFFFF"/>
            <w:tcMar>
              <w:left w:w="105" w:type="dxa"/>
            </w:tcMar>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13</w:t>
            </w:r>
          </w:p>
        </w:tc>
        <w:tc>
          <w:tcPr>
            <w:tcW w:w="84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3</w:t>
            </w:r>
          </w:p>
        </w:tc>
        <w:tc>
          <w:tcPr>
            <w:tcW w:w="1880"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7</w:t>
            </w:r>
          </w:p>
        </w:tc>
        <w:tc>
          <w:tcPr>
            <w:tcW w:w="832"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1</w:t>
            </w:r>
          </w:p>
        </w:tc>
        <w:tc>
          <w:tcPr>
            <w:tcW w:w="1134"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1</w:t>
            </w:r>
          </w:p>
        </w:tc>
        <w:tc>
          <w:tcPr>
            <w:tcW w:w="953"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1</w:t>
            </w:r>
          </w:p>
        </w:tc>
      </w:tr>
      <w:tr w:rsidR="004A7A05" w:rsidRPr="004A7A05" w:rsidTr="00283328">
        <w:trPr>
          <w:cantSplit/>
          <w:jc w:val="center"/>
        </w:trPr>
        <w:tc>
          <w:tcPr>
            <w:tcW w:w="2367" w:type="dxa"/>
            <w:tcBorders>
              <w:top w:val="single" w:sz="6" w:space="0" w:color="00000A"/>
              <w:left w:val="single" w:sz="6" w:space="0" w:color="00000A"/>
              <w:bottom w:val="single" w:sz="6" w:space="0" w:color="00000A"/>
              <w:right w:val="single" w:sz="4" w:space="0" w:color="00000A"/>
            </w:tcBorders>
            <w:shd w:val="clear" w:color="auto" w:fill="FFFFFF"/>
            <w:tcMar>
              <w:left w:w="99" w:type="dxa"/>
            </w:tcMar>
          </w:tcPr>
          <w:p w:rsidR="004A7A05" w:rsidRPr="004A7A05" w:rsidRDefault="004A7A05" w:rsidP="004A7A05">
            <w:pPr>
              <w:spacing w:line="360" w:lineRule="auto"/>
              <w:rPr>
                <w:rFonts w:ascii="Arial" w:hAnsi="Arial" w:cs="Arial"/>
                <w:sz w:val="22"/>
                <w:szCs w:val="22"/>
              </w:rPr>
            </w:pPr>
            <w:r w:rsidRPr="004A7A05">
              <w:rPr>
                <w:rFonts w:ascii="Arial" w:hAnsi="Arial" w:cs="Arial"/>
                <w:sz w:val="22"/>
                <w:szCs w:val="22"/>
              </w:rPr>
              <w:t>Рассмотрено</w:t>
            </w:r>
          </w:p>
        </w:tc>
        <w:tc>
          <w:tcPr>
            <w:tcW w:w="1552" w:type="dxa"/>
            <w:tcBorders>
              <w:top w:val="single" w:sz="6" w:space="0" w:color="00000A"/>
              <w:left w:val="single" w:sz="4" w:space="0" w:color="00000A"/>
              <w:bottom w:val="single" w:sz="6" w:space="0" w:color="00000A"/>
              <w:right w:val="single" w:sz="6" w:space="0" w:color="00000A"/>
            </w:tcBorders>
            <w:shd w:val="clear" w:color="auto" w:fill="FFFFFF"/>
            <w:tcMar>
              <w:left w:w="105" w:type="dxa"/>
            </w:tcMar>
            <w:vAlign w:val="center"/>
          </w:tcPr>
          <w:p w:rsidR="004A7A05" w:rsidRPr="004A7A05" w:rsidRDefault="00B53634" w:rsidP="004A7A05">
            <w:pPr>
              <w:spacing w:line="360" w:lineRule="auto"/>
              <w:jc w:val="center"/>
              <w:rPr>
                <w:rFonts w:ascii="Arial" w:hAnsi="Arial" w:cs="Arial"/>
                <w:sz w:val="22"/>
                <w:szCs w:val="22"/>
              </w:rPr>
            </w:pPr>
            <w:r>
              <w:rPr>
                <w:rFonts w:ascii="Arial" w:hAnsi="Arial" w:cs="Arial"/>
                <w:sz w:val="22"/>
                <w:szCs w:val="22"/>
              </w:rPr>
              <w:t>10</w:t>
            </w:r>
          </w:p>
        </w:tc>
        <w:tc>
          <w:tcPr>
            <w:tcW w:w="84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4A7A05" w:rsidRPr="004A7A05" w:rsidRDefault="004A7A05" w:rsidP="004A7A05">
            <w:pPr>
              <w:tabs>
                <w:tab w:val="left" w:pos="570"/>
                <w:tab w:val="center" w:pos="647"/>
              </w:tabs>
              <w:spacing w:line="360" w:lineRule="auto"/>
              <w:jc w:val="center"/>
              <w:rPr>
                <w:rFonts w:ascii="Arial" w:hAnsi="Arial" w:cs="Arial"/>
                <w:sz w:val="22"/>
                <w:szCs w:val="22"/>
              </w:rPr>
            </w:pPr>
            <w:r w:rsidRPr="004A7A05">
              <w:rPr>
                <w:rFonts w:ascii="Arial" w:hAnsi="Arial" w:cs="Arial"/>
                <w:sz w:val="22"/>
                <w:szCs w:val="22"/>
              </w:rPr>
              <w:t>3</w:t>
            </w:r>
          </w:p>
        </w:tc>
        <w:tc>
          <w:tcPr>
            <w:tcW w:w="1880"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4A7A05" w:rsidRPr="004A7A05" w:rsidRDefault="004A7A05" w:rsidP="004A7A05">
            <w:pPr>
              <w:spacing w:line="360" w:lineRule="auto"/>
              <w:jc w:val="center"/>
              <w:rPr>
                <w:rFonts w:ascii="Arial" w:hAnsi="Arial" w:cs="Arial"/>
                <w:sz w:val="22"/>
                <w:szCs w:val="22"/>
              </w:rPr>
            </w:pPr>
            <w:r w:rsidRPr="004A7A05">
              <w:rPr>
                <w:rFonts w:ascii="Arial" w:hAnsi="Arial" w:cs="Arial"/>
                <w:sz w:val="22"/>
                <w:szCs w:val="22"/>
              </w:rPr>
              <w:t>5</w:t>
            </w:r>
          </w:p>
        </w:tc>
        <w:tc>
          <w:tcPr>
            <w:tcW w:w="832"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spacing w:line="360" w:lineRule="auto"/>
              <w:jc w:val="center"/>
              <w:rPr>
                <w:rFonts w:ascii="Arial" w:hAnsi="Arial" w:cs="Arial"/>
                <w:sz w:val="22"/>
                <w:szCs w:val="22"/>
              </w:rPr>
            </w:pPr>
            <w:r w:rsidRPr="004A7A05">
              <w:rPr>
                <w:rFonts w:ascii="Arial" w:hAnsi="Arial" w:cs="Arial"/>
                <w:sz w:val="22"/>
                <w:szCs w:val="22"/>
              </w:rPr>
              <w:t>-</w:t>
            </w:r>
          </w:p>
        </w:tc>
        <w:tc>
          <w:tcPr>
            <w:tcW w:w="1134"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spacing w:line="360" w:lineRule="auto"/>
              <w:jc w:val="center"/>
              <w:rPr>
                <w:rFonts w:ascii="Arial" w:hAnsi="Arial" w:cs="Arial"/>
                <w:sz w:val="22"/>
                <w:szCs w:val="22"/>
              </w:rPr>
            </w:pPr>
            <w:r w:rsidRPr="004A7A05">
              <w:rPr>
                <w:rFonts w:ascii="Arial" w:hAnsi="Arial" w:cs="Arial"/>
                <w:sz w:val="22"/>
                <w:szCs w:val="22"/>
              </w:rPr>
              <w:t>1</w:t>
            </w:r>
          </w:p>
        </w:tc>
        <w:tc>
          <w:tcPr>
            <w:tcW w:w="953"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spacing w:line="360" w:lineRule="auto"/>
              <w:jc w:val="center"/>
              <w:rPr>
                <w:rFonts w:ascii="Arial" w:hAnsi="Arial" w:cs="Arial"/>
                <w:sz w:val="22"/>
                <w:szCs w:val="22"/>
              </w:rPr>
            </w:pPr>
            <w:r w:rsidRPr="004A7A05">
              <w:rPr>
                <w:rFonts w:ascii="Arial" w:hAnsi="Arial" w:cs="Arial"/>
                <w:sz w:val="22"/>
                <w:szCs w:val="22"/>
              </w:rPr>
              <w:t>1</w:t>
            </w:r>
          </w:p>
        </w:tc>
      </w:tr>
      <w:tr w:rsidR="004A7A05" w:rsidRPr="004A7A05" w:rsidTr="00283328">
        <w:trPr>
          <w:cantSplit/>
          <w:jc w:val="center"/>
        </w:trPr>
        <w:tc>
          <w:tcPr>
            <w:tcW w:w="2367" w:type="dxa"/>
            <w:tcBorders>
              <w:top w:val="single" w:sz="6" w:space="0" w:color="00000A"/>
              <w:left w:val="single" w:sz="6" w:space="0" w:color="00000A"/>
              <w:bottom w:val="single" w:sz="6" w:space="0" w:color="00000A"/>
              <w:right w:val="single" w:sz="4" w:space="0" w:color="00000A"/>
            </w:tcBorders>
            <w:shd w:val="clear" w:color="auto" w:fill="FFFFFF"/>
            <w:tcMar>
              <w:left w:w="99" w:type="dxa"/>
            </w:tcMar>
          </w:tcPr>
          <w:p w:rsidR="004A7A05" w:rsidRPr="004A7A05" w:rsidRDefault="004A7A05" w:rsidP="004A7A05">
            <w:pPr>
              <w:keepNext/>
              <w:spacing w:line="360" w:lineRule="auto"/>
              <w:outlineLvl w:val="0"/>
              <w:rPr>
                <w:rFonts w:ascii="Arial" w:hAnsi="Arial" w:cs="Arial"/>
                <w:sz w:val="22"/>
                <w:szCs w:val="22"/>
              </w:rPr>
            </w:pPr>
            <w:r w:rsidRPr="004A7A05">
              <w:rPr>
                <w:rFonts w:ascii="Arial" w:hAnsi="Arial" w:cs="Arial"/>
                <w:sz w:val="22"/>
                <w:szCs w:val="22"/>
              </w:rPr>
              <w:t>В срок</w:t>
            </w:r>
          </w:p>
        </w:tc>
        <w:tc>
          <w:tcPr>
            <w:tcW w:w="1552" w:type="dxa"/>
            <w:tcBorders>
              <w:top w:val="single" w:sz="6" w:space="0" w:color="00000A"/>
              <w:left w:val="single" w:sz="4" w:space="0" w:color="00000A"/>
              <w:bottom w:val="single" w:sz="6" w:space="0" w:color="00000A"/>
              <w:right w:val="single" w:sz="6" w:space="0" w:color="00000A"/>
            </w:tcBorders>
            <w:shd w:val="clear" w:color="auto" w:fill="FFFFFF"/>
            <w:tcMar>
              <w:left w:w="105" w:type="dxa"/>
            </w:tcMar>
            <w:vAlign w:val="center"/>
          </w:tcPr>
          <w:p w:rsidR="004A7A05" w:rsidRPr="004A7A05" w:rsidRDefault="004A7A05" w:rsidP="004A7A05">
            <w:pPr>
              <w:keepNext/>
              <w:spacing w:line="360" w:lineRule="auto"/>
              <w:jc w:val="center"/>
              <w:outlineLvl w:val="0"/>
              <w:rPr>
                <w:rFonts w:ascii="Arial" w:hAnsi="Arial" w:cs="Arial"/>
                <w:sz w:val="22"/>
                <w:szCs w:val="22"/>
              </w:rPr>
            </w:pPr>
            <w:r w:rsidRPr="004A7A05">
              <w:rPr>
                <w:rFonts w:ascii="Arial" w:hAnsi="Arial" w:cs="Arial"/>
                <w:sz w:val="22"/>
                <w:szCs w:val="22"/>
              </w:rPr>
              <w:t>10</w:t>
            </w:r>
          </w:p>
        </w:tc>
        <w:tc>
          <w:tcPr>
            <w:tcW w:w="84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3</w:t>
            </w:r>
          </w:p>
        </w:tc>
        <w:tc>
          <w:tcPr>
            <w:tcW w:w="1880"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5</w:t>
            </w:r>
          </w:p>
        </w:tc>
        <w:tc>
          <w:tcPr>
            <w:tcW w:w="832"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w:t>
            </w:r>
          </w:p>
        </w:tc>
        <w:tc>
          <w:tcPr>
            <w:tcW w:w="1134"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1</w:t>
            </w:r>
          </w:p>
        </w:tc>
        <w:tc>
          <w:tcPr>
            <w:tcW w:w="953"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1</w:t>
            </w:r>
          </w:p>
        </w:tc>
      </w:tr>
      <w:tr w:rsidR="004A7A05" w:rsidRPr="004A7A05" w:rsidTr="00283328">
        <w:trPr>
          <w:cantSplit/>
          <w:jc w:val="center"/>
        </w:trPr>
        <w:tc>
          <w:tcPr>
            <w:tcW w:w="2367" w:type="dxa"/>
            <w:tcBorders>
              <w:top w:val="single" w:sz="6" w:space="0" w:color="00000A"/>
              <w:left w:val="single" w:sz="6" w:space="0" w:color="00000A"/>
              <w:bottom w:val="nil"/>
              <w:right w:val="single" w:sz="4" w:space="0" w:color="00000A"/>
            </w:tcBorders>
            <w:shd w:val="clear" w:color="auto" w:fill="FFFFFF"/>
            <w:tcMar>
              <w:left w:w="99" w:type="dxa"/>
            </w:tcMar>
          </w:tcPr>
          <w:p w:rsidR="004A7A05" w:rsidRPr="004A7A05" w:rsidRDefault="004A7A05" w:rsidP="004A7A05">
            <w:pPr>
              <w:keepNext/>
              <w:outlineLvl w:val="0"/>
              <w:rPr>
                <w:rFonts w:ascii="Arial" w:hAnsi="Arial" w:cs="Arial"/>
                <w:sz w:val="22"/>
                <w:szCs w:val="22"/>
              </w:rPr>
            </w:pPr>
            <w:r w:rsidRPr="004A7A05">
              <w:rPr>
                <w:rFonts w:ascii="Arial" w:hAnsi="Arial" w:cs="Arial"/>
                <w:sz w:val="22"/>
                <w:szCs w:val="22"/>
              </w:rPr>
              <w:t>С нарушением срока</w:t>
            </w:r>
          </w:p>
        </w:tc>
        <w:tc>
          <w:tcPr>
            <w:tcW w:w="1552" w:type="dxa"/>
            <w:tcBorders>
              <w:top w:val="single" w:sz="6" w:space="0" w:color="00000A"/>
              <w:left w:val="single" w:sz="4" w:space="0" w:color="00000A"/>
              <w:bottom w:val="nil"/>
              <w:right w:val="single" w:sz="6" w:space="0" w:color="00000A"/>
            </w:tcBorders>
            <w:shd w:val="clear" w:color="auto" w:fill="FFFFFF"/>
            <w:tcMar>
              <w:left w:w="105" w:type="dxa"/>
            </w:tcMar>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w:t>
            </w:r>
          </w:p>
        </w:tc>
        <w:tc>
          <w:tcPr>
            <w:tcW w:w="844" w:type="dxa"/>
            <w:tcBorders>
              <w:top w:val="single" w:sz="6" w:space="0" w:color="00000A"/>
              <w:left w:val="single" w:sz="6" w:space="0" w:color="00000A"/>
              <w:bottom w:val="nil"/>
              <w:right w:val="single" w:sz="6" w:space="0" w:color="00000A"/>
            </w:tcBorders>
            <w:shd w:val="clear" w:color="auto" w:fill="FFFFFF"/>
            <w:tcMar>
              <w:left w:w="99" w:type="dxa"/>
            </w:tcMar>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w:t>
            </w:r>
          </w:p>
        </w:tc>
        <w:tc>
          <w:tcPr>
            <w:tcW w:w="1880"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w:t>
            </w:r>
          </w:p>
        </w:tc>
        <w:tc>
          <w:tcPr>
            <w:tcW w:w="832"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w:t>
            </w:r>
          </w:p>
        </w:tc>
        <w:tc>
          <w:tcPr>
            <w:tcW w:w="1134"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w:t>
            </w:r>
          </w:p>
        </w:tc>
        <w:tc>
          <w:tcPr>
            <w:tcW w:w="953"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w:t>
            </w:r>
          </w:p>
        </w:tc>
      </w:tr>
      <w:tr w:rsidR="004A7A05" w:rsidRPr="004A7A05" w:rsidTr="00283328">
        <w:trPr>
          <w:cantSplit/>
          <w:jc w:val="center"/>
        </w:trPr>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4A7A05" w:rsidRPr="004A7A05" w:rsidRDefault="004A7A05" w:rsidP="004A7A05">
            <w:pPr>
              <w:keepNext/>
              <w:outlineLvl w:val="0"/>
              <w:rPr>
                <w:rFonts w:ascii="Arial" w:hAnsi="Arial" w:cs="Arial"/>
                <w:sz w:val="22"/>
                <w:szCs w:val="22"/>
              </w:rPr>
            </w:pPr>
            <w:r w:rsidRPr="004A7A05">
              <w:rPr>
                <w:rFonts w:ascii="Arial" w:hAnsi="Arial" w:cs="Arial"/>
                <w:sz w:val="22"/>
                <w:szCs w:val="22"/>
              </w:rPr>
              <w:t xml:space="preserve">Остались нерассмотренными </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vAlign w:val="center"/>
          </w:tcPr>
          <w:p w:rsidR="004A7A05" w:rsidRPr="004A7A05" w:rsidRDefault="004A7A05" w:rsidP="004A7A05">
            <w:pPr>
              <w:keepNext/>
              <w:jc w:val="center"/>
              <w:outlineLvl w:val="0"/>
              <w:rPr>
                <w:rFonts w:ascii="Arial" w:hAnsi="Arial" w:cs="Arial"/>
                <w:sz w:val="22"/>
                <w:szCs w:val="22"/>
              </w:rPr>
            </w:pPr>
            <w:r w:rsidRPr="004A7A05">
              <w:rPr>
                <w:rFonts w:ascii="Arial" w:hAnsi="Arial" w:cs="Arial"/>
                <w:sz w:val="22"/>
                <w:szCs w:val="22"/>
              </w:rPr>
              <w:t>3</w:t>
            </w:r>
          </w:p>
        </w:tc>
        <w:tc>
          <w:tcPr>
            <w:tcW w:w="844" w:type="dxa"/>
            <w:tcBorders>
              <w:top w:val="single" w:sz="4" w:space="0" w:color="00000A"/>
              <w:left w:val="nil"/>
              <w:bottom w:val="single" w:sz="4" w:space="0" w:color="00000A"/>
              <w:right w:val="single" w:sz="4" w:space="0" w:color="00000A"/>
            </w:tcBorders>
            <w:shd w:val="clear" w:color="auto" w:fill="FFFFFF"/>
            <w:tcMar>
              <w:left w:w="115" w:type="dxa"/>
            </w:tcMar>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w:t>
            </w:r>
          </w:p>
        </w:tc>
        <w:tc>
          <w:tcPr>
            <w:tcW w:w="1880" w:type="dxa"/>
            <w:tcBorders>
              <w:top w:val="single" w:sz="6" w:space="0" w:color="00000A"/>
              <w:left w:val="nil"/>
              <w:bottom w:val="single" w:sz="6" w:space="0" w:color="00000A"/>
              <w:right w:val="single" w:sz="4" w:space="0" w:color="auto"/>
            </w:tcBorders>
            <w:shd w:val="clear" w:color="auto" w:fill="FFFFFF"/>
            <w:tcMar>
              <w:left w:w="115" w:type="dxa"/>
            </w:tcMar>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2</w:t>
            </w:r>
          </w:p>
        </w:tc>
        <w:tc>
          <w:tcPr>
            <w:tcW w:w="832"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1</w:t>
            </w:r>
          </w:p>
        </w:tc>
        <w:tc>
          <w:tcPr>
            <w:tcW w:w="1134"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w:t>
            </w:r>
          </w:p>
        </w:tc>
        <w:tc>
          <w:tcPr>
            <w:tcW w:w="953" w:type="dxa"/>
            <w:tcBorders>
              <w:top w:val="single" w:sz="6" w:space="0" w:color="00000A"/>
              <w:left w:val="single" w:sz="4" w:space="0" w:color="auto"/>
              <w:bottom w:val="single" w:sz="6" w:space="0" w:color="00000A"/>
              <w:right w:val="single" w:sz="4" w:space="0" w:color="00000A"/>
            </w:tcBorders>
            <w:shd w:val="clear" w:color="auto" w:fill="FFFFFF"/>
            <w:vAlign w:val="center"/>
          </w:tcPr>
          <w:p w:rsidR="004A7A05" w:rsidRPr="004A7A05" w:rsidRDefault="004A7A05" w:rsidP="004A7A05">
            <w:pPr>
              <w:jc w:val="center"/>
              <w:rPr>
                <w:rFonts w:ascii="Arial" w:hAnsi="Arial" w:cs="Arial"/>
                <w:sz w:val="22"/>
                <w:szCs w:val="22"/>
              </w:rPr>
            </w:pPr>
            <w:r w:rsidRPr="004A7A05">
              <w:rPr>
                <w:rFonts w:ascii="Arial" w:hAnsi="Arial" w:cs="Arial"/>
                <w:sz w:val="22"/>
                <w:szCs w:val="22"/>
              </w:rPr>
              <w:t>-</w:t>
            </w:r>
          </w:p>
        </w:tc>
      </w:tr>
    </w:tbl>
    <w:p w:rsidR="00D641A2" w:rsidRDefault="00D641A2" w:rsidP="00D641A2">
      <w:pPr>
        <w:pStyle w:val="2"/>
        <w:spacing w:line="240" w:lineRule="auto"/>
        <w:ind w:firstLine="709"/>
        <w:jc w:val="left"/>
        <w:rPr>
          <w:rFonts w:ascii="Arial" w:hAnsi="Arial" w:cs="Arial"/>
          <w:b w:val="0"/>
          <w:iCs/>
          <w:color w:val="auto"/>
        </w:rPr>
      </w:pPr>
      <w:r w:rsidRPr="00D641A2">
        <w:rPr>
          <w:rFonts w:ascii="Arial" w:hAnsi="Arial" w:cs="Arial"/>
          <w:b w:val="0"/>
          <w:iCs/>
          <w:color w:val="auto"/>
        </w:rPr>
        <w:t>Не представлены пакеты документов по 3 вопросам:</w:t>
      </w:r>
    </w:p>
    <w:p w:rsidR="00D641A2" w:rsidRPr="00D641A2" w:rsidRDefault="00D641A2" w:rsidP="00D641A2">
      <w:pPr>
        <w:pStyle w:val="2"/>
        <w:spacing w:line="240" w:lineRule="auto"/>
        <w:ind w:firstLine="709"/>
        <w:jc w:val="left"/>
        <w:rPr>
          <w:rFonts w:ascii="Arial" w:hAnsi="Arial" w:cs="Arial"/>
          <w:b w:val="0"/>
          <w:iCs/>
          <w:color w:val="auto"/>
          <w:sz w:val="4"/>
          <w:szCs w:val="4"/>
        </w:rPr>
      </w:pPr>
    </w:p>
    <w:p w:rsidR="00D641A2" w:rsidRPr="00D641A2" w:rsidRDefault="00D641A2" w:rsidP="00D641A2">
      <w:pPr>
        <w:pStyle w:val="2"/>
        <w:spacing w:line="240" w:lineRule="auto"/>
        <w:ind w:firstLine="709"/>
        <w:jc w:val="both"/>
        <w:rPr>
          <w:rFonts w:ascii="Arial" w:hAnsi="Arial" w:cs="Arial"/>
          <w:b w:val="0"/>
          <w:iCs/>
          <w:color w:val="auto"/>
        </w:rPr>
      </w:pPr>
      <w:proofErr w:type="gramStart"/>
      <w:r w:rsidRPr="00D641A2">
        <w:rPr>
          <w:rFonts w:ascii="Arial" w:hAnsi="Arial" w:cs="Arial"/>
          <w:b w:val="0"/>
          <w:iCs/>
          <w:color w:val="auto"/>
        </w:rPr>
        <w:t xml:space="preserve">- </w:t>
      </w:r>
      <w:r w:rsidRPr="00D641A2">
        <w:rPr>
          <w:rFonts w:ascii="Arial" w:hAnsi="Arial" w:cs="Arial"/>
          <w:b w:val="0"/>
          <w:color w:val="auto"/>
        </w:rPr>
        <w:t>О внесении изменений в Методику по определению размера арендной платы за муниципальные нежилые помещения (здания), утвержденную постановлением Тольяттинской городской Думы от 06.06.2002 № 456</w:t>
      </w:r>
      <w:r w:rsidR="00B43C8E">
        <w:rPr>
          <w:rFonts w:ascii="Arial" w:hAnsi="Arial" w:cs="Arial"/>
          <w:b w:val="0"/>
          <w:color w:val="auto"/>
        </w:rPr>
        <w:t xml:space="preserve"> (письмо главы городского округа Тольятти </w:t>
      </w:r>
      <w:proofErr w:type="spellStart"/>
      <w:r w:rsidR="00B43C8E">
        <w:rPr>
          <w:rFonts w:ascii="Arial" w:hAnsi="Arial" w:cs="Arial"/>
          <w:b w:val="0"/>
          <w:color w:val="auto"/>
        </w:rPr>
        <w:t>вх</w:t>
      </w:r>
      <w:proofErr w:type="spellEnd"/>
      <w:r w:rsidR="000D65E2">
        <w:rPr>
          <w:rFonts w:ascii="Arial" w:hAnsi="Arial" w:cs="Arial"/>
          <w:b w:val="0"/>
          <w:color w:val="auto"/>
        </w:rPr>
        <w:t xml:space="preserve">. </w:t>
      </w:r>
      <w:r w:rsidR="00B43C8E">
        <w:rPr>
          <w:rFonts w:ascii="Arial" w:hAnsi="Arial" w:cs="Arial"/>
          <w:b w:val="0"/>
          <w:color w:val="auto"/>
        </w:rPr>
        <w:t>№</w:t>
      </w:r>
      <w:r w:rsidR="000D65E2">
        <w:rPr>
          <w:rFonts w:ascii="Arial" w:hAnsi="Arial" w:cs="Arial"/>
          <w:b w:val="0"/>
          <w:color w:val="auto"/>
        </w:rPr>
        <w:t xml:space="preserve"> </w:t>
      </w:r>
      <w:r w:rsidR="00B43C8E">
        <w:rPr>
          <w:rFonts w:ascii="Arial" w:hAnsi="Arial" w:cs="Arial"/>
          <w:b w:val="0"/>
          <w:color w:val="auto"/>
        </w:rPr>
        <w:t xml:space="preserve">5114/1 </w:t>
      </w:r>
      <w:r w:rsidR="000D65E2">
        <w:rPr>
          <w:rFonts w:ascii="Arial" w:hAnsi="Arial" w:cs="Arial"/>
          <w:b w:val="0"/>
          <w:color w:val="auto"/>
        </w:rPr>
        <w:t>от 13.06.2019</w:t>
      </w:r>
      <w:r w:rsidR="005D2609">
        <w:rPr>
          <w:rFonts w:ascii="Arial" w:hAnsi="Arial" w:cs="Arial"/>
          <w:b w:val="0"/>
          <w:color w:val="auto"/>
        </w:rPr>
        <w:t>)</w:t>
      </w:r>
      <w:r w:rsidR="000D65E2">
        <w:rPr>
          <w:rFonts w:ascii="Arial" w:hAnsi="Arial" w:cs="Arial"/>
          <w:b w:val="0"/>
          <w:color w:val="auto"/>
        </w:rPr>
        <w:t xml:space="preserve"> </w:t>
      </w:r>
      <w:r w:rsidR="00B43C8E">
        <w:rPr>
          <w:rFonts w:ascii="Arial" w:hAnsi="Arial" w:cs="Arial"/>
          <w:b w:val="0"/>
          <w:color w:val="auto"/>
        </w:rPr>
        <w:t xml:space="preserve">о переносе вопроса на </w:t>
      </w:r>
      <w:r w:rsidR="00B43C8E">
        <w:rPr>
          <w:rFonts w:ascii="Arial" w:hAnsi="Arial" w:cs="Arial"/>
          <w:b w:val="0"/>
          <w:color w:val="auto"/>
          <w:lang w:val="en-US"/>
        </w:rPr>
        <w:t>III</w:t>
      </w:r>
      <w:r w:rsidR="00B43C8E" w:rsidRPr="00B43C8E">
        <w:rPr>
          <w:rFonts w:ascii="Arial" w:hAnsi="Arial" w:cs="Arial"/>
          <w:b w:val="0"/>
          <w:color w:val="auto"/>
        </w:rPr>
        <w:t xml:space="preserve"> </w:t>
      </w:r>
      <w:r w:rsidR="00A87D23">
        <w:rPr>
          <w:rFonts w:ascii="Arial" w:hAnsi="Arial" w:cs="Arial"/>
          <w:b w:val="0"/>
          <w:color w:val="auto"/>
        </w:rPr>
        <w:t>квартал</w:t>
      </w:r>
      <w:r w:rsidR="00B43C8E">
        <w:rPr>
          <w:rFonts w:ascii="Arial" w:hAnsi="Arial" w:cs="Arial"/>
          <w:b w:val="0"/>
          <w:color w:val="auto"/>
        </w:rPr>
        <w:t xml:space="preserve"> 2019 года, в связи  с тем, что указанный проект решения находится в стадии разработки);</w:t>
      </w:r>
      <w:proofErr w:type="gramEnd"/>
    </w:p>
    <w:p w:rsidR="00D641A2" w:rsidRPr="00D641A2" w:rsidRDefault="00D641A2" w:rsidP="00D641A2">
      <w:pPr>
        <w:pStyle w:val="2"/>
        <w:spacing w:line="240" w:lineRule="auto"/>
        <w:ind w:firstLine="709"/>
        <w:jc w:val="both"/>
        <w:rPr>
          <w:rFonts w:ascii="Arial" w:hAnsi="Arial" w:cs="Arial"/>
          <w:b w:val="0"/>
          <w:iCs/>
          <w:color w:val="auto"/>
        </w:rPr>
      </w:pPr>
      <w:r w:rsidRPr="00D641A2">
        <w:rPr>
          <w:rFonts w:ascii="Arial" w:hAnsi="Arial" w:cs="Arial"/>
          <w:b w:val="0"/>
          <w:iCs/>
          <w:color w:val="auto"/>
        </w:rPr>
        <w:t xml:space="preserve">- </w:t>
      </w:r>
      <w:r w:rsidRPr="00D641A2">
        <w:rPr>
          <w:rFonts w:ascii="Arial" w:hAnsi="Arial" w:cs="Arial"/>
          <w:b w:val="0"/>
          <w:color w:val="auto"/>
        </w:rPr>
        <w:t xml:space="preserve">О </w:t>
      </w:r>
      <w:proofErr w:type="gramStart"/>
      <w:r w:rsidRPr="00D641A2">
        <w:rPr>
          <w:rFonts w:ascii="Arial" w:hAnsi="Arial" w:cs="Arial"/>
          <w:b w:val="0"/>
          <w:color w:val="auto"/>
        </w:rPr>
        <w:t>Положении</w:t>
      </w:r>
      <w:proofErr w:type="gramEnd"/>
      <w:r w:rsidRPr="00D641A2">
        <w:rPr>
          <w:rFonts w:ascii="Arial" w:hAnsi="Arial" w:cs="Arial"/>
          <w:b w:val="0"/>
          <w:color w:val="auto"/>
        </w:rPr>
        <w:t xml:space="preserve"> о порядке передачи в безвозмездное пользование, аренду и субаренду имущества, являющегося муниципальной собственностью городского округа Тольятти</w:t>
      </w:r>
      <w:r w:rsidR="00B43C8E">
        <w:rPr>
          <w:rFonts w:ascii="Arial" w:hAnsi="Arial" w:cs="Arial"/>
          <w:b w:val="0"/>
          <w:color w:val="auto"/>
        </w:rPr>
        <w:t xml:space="preserve"> (письмо главы городского округа Тольятти </w:t>
      </w:r>
      <w:proofErr w:type="spellStart"/>
      <w:r w:rsidR="005D2609">
        <w:rPr>
          <w:rFonts w:ascii="Arial" w:hAnsi="Arial" w:cs="Arial"/>
          <w:b w:val="0"/>
          <w:color w:val="auto"/>
        </w:rPr>
        <w:t>вх</w:t>
      </w:r>
      <w:proofErr w:type="spellEnd"/>
      <w:r w:rsidR="005D2609">
        <w:rPr>
          <w:rFonts w:ascii="Arial" w:hAnsi="Arial" w:cs="Arial"/>
          <w:b w:val="0"/>
          <w:color w:val="auto"/>
        </w:rPr>
        <w:t xml:space="preserve">. № 5114/1 </w:t>
      </w:r>
      <w:r w:rsidR="000D65E2">
        <w:rPr>
          <w:rFonts w:ascii="Arial" w:hAnsi="Arial" w:cs="Arial"/>
          <w:b w:val="0"/>
          <w:color w:val="auto"/>
        </w:rPr>
        <w:t>от 13.06.2019</w:t>
      </w:r>
      <w:r w:rsidR="005D2609">
        <w:rPr>
          <w:rFonts w:ascii="Arial" w:hAnsi="Arial" w:cs="Arial"/>
          <w:b w:val="0"/>
          <w:color w:val="auto"/>
        </w:rPr>
        <w:t>)</w:t>
      </w:r>
      <w:r w:rsidR="000D65E2">
        <w:rPr>
          <w:rFonts w:ascii="Arial" w:hAnsi="Arial" w:cs="Arial"/>
          <w:b w:val="0"/>
          <w:color w:val="auto"/>
        </w:rPr>
        <w:t xml:space="preserve"> </w:t>
      </w:r>
      <w:r w:rsidR="00B43C8E">
        <w:rPr>
          <w:rFonts w:ascii="Arial" w:hAnsi="Arial" w:cs="Arial"/>
          <w:b w:val="0"/>
          <w:color w:val="auto"/>
        </w:rPr>
        <w:t xml:space="preserve">о переносе вопроса на </w:t>
      </w:r>
      <w:r w:rsidR="00B43C8E">
        <w:rPr>
          <w:rFonts w:ascii="Arial" w:hAnsi="Arial" w:cs="Arial"/>
          <w:b w:val="0"/>
          <w:color w:val="auto"/>
          <w:lang w:val="en-US"/>
        </w:rPr>
        <w:t>III</w:t>
      </w:r>
      <w:r w:rsidR="00B43C8E" w:rsidRPr="00B43C8E">
        <w:rPr>
          <w:rFonts w:ascii="Arial" w:hAnsi="Arial" w:cs="Arial"/>
          <w:b w:val="0"/>
          <w:color w:val="auto"/>
        </w:rPr>
        <w:t xml:space="preserve"> </w:t>
      </w:r>
      <w:r w:rsidR="00A87D23">
        <w:rPr>
          <w:rFonts w:ascii="Arial" w:hAnsi="Arial" w:cs="Arial"/>
          <w:b w:val="0"/>
          <w:color w:val="auto"/>
        </w:rPr>
        <w:t>квартал</w:t>
      </w:r>
      <w:r w:rsidR="00B43C8E">
        <w:rPr>
          <w:rFonts w:ascii="Arial" w:hAnsi="Arial" w:cs="Arial"/>
          <w:b w:val="0"/>
          <w:color w:val="auto"/>
        </w:rPr>
        <w:t xml:space="preserve"> 2019 года, в связи  с тем, что указанный проект решения находится в стадии разработки);</w:t>
      </w:r>
    </w:p>
    <w:p w:rsidR="00D641A2" w:rsidRPr="00D641A2" w:rsidRDefault="00D641A2" w:rsidP="00D641A2">
      <w:pPr>
        <w:pStyle w:val="2"/>
        <w:spacing w:line="240" w:lineRule="auto"/>
        <w:ind w:firstLine="709"/>
        <w:jc w:val="both"/>
        <w:rPr>
          <w:rFonts w:ascii="Arial" w:hAnsi="Arial" w:cs="Arial"/>
          <w:b w:val="0"/>
          <w:iCs/>
          <w:color w:val="auto"/>
        </w:rPr>
      </w:pPr>
      <w:r w:rsidRPr="00D641A2">
        <w:rPr>
          <w:rFonts w:ascii="Arial" w:hAnsi="Arial" w:cs="Arial"/>
          <w:b w:val="0"/>
          <w:iCs/>
          <w:color w:val="auto"/>
        </w:rPr>
        <w:t xml:space="preserve">- О </w:t>
      </w:r>
      <w:proofErr w:type="gramStart"/>
      <w:r w:rsidRPr="00D641A2">
        <w:rPr>
          <w:rFonts w:ascii="Arial" w:hAnsi="Arial" w:cs="Arial"/>
          <w:b w:val="0"/>
          <w:iCs/>
          <w:color w:val="auto"/>
        </w:rPr>
        <w:t>Положении</w:t>
      </w:r>
      <w:proofErr w:type="gramEnd"/>
      <w:r w:rsidRPr="00D641A2">
        <w:rPr>
          <w:rFonts w:ascii="Arial" w:hAnsi="Arial" w:cs="Arial"/>
          <w:b w:val="0"/>
          <w:iCs/>
          <w:color w:val="auto"/>
        </w:rPr>
        <w:t xml:space="preserve"> о ежегодном отчете депутата Думы городского округа Тольятти</w:t>
      </w:r>
      <w:r w:rsidR="00F90E7C">
        <w:rPr>
          <w:rFonts w:ascii="Arial" w:hAnsi="Arial" w:cs="Arial"/>
          <w:b w:val="0"/>
          <w:iCs/>
          <w:color w:val="auto"/>
        </w:rPr>
        <w:t xml:space="preserve"> (решение постоянной комиссии по местному самоуправлению и </w:t>
      </w:r>
      <w:r w:rsidR="00F90E7C">
        <w:rPr>
          <w:rFonts w:ascii="Arial" w:hAnsi="Arial" w:cs="Arial"/>
          <w:b w:val="0"/>
          <w:iCs/>
          <w:color w:val="auto"/>
        </w:rPr>
        <w:lastRenderedPageBreak/>
        <w:t>взаимодействию с общественными и некоммерческими организациями от 04.06.20198 № 89</w:t>
      </w:r>
      <w:r w:rsidR="007B1F18">
        <w:rPr>
          <w:rFonts w:ascii="Arial" w:hAnsi="Arial" w:cs="Arial"/>
          <w:b w:val="0"/>
          <w:iCs/>
          <w:color w:val="auto"/>
        </w:rPr>
        <w:t>)</w:t>
      </w:r>
      <w:r w:rsidR="00F90E7C">
        <w:rPr>
          <w:rFonts w:ascii="Arial" w:hAnsi="Arial" w:cs="Arial"/>
          <w:b w:val="0"/>
          <w:iCs/>
          <w:color w:val="auto"/>
        </w:rPr>
        <w:t xml:space="preserve"> о переносе</w:t>
      </w:r>
      <w:r w:rsidR="00F90E7C" w:rsidRPr="00F90E7C">
        <w:rPr>
          <w:rFonts w:ascii="Arial" w:hAnsi="Arial" w:cs="Arial"/>
          <w:b w:val="0"/>
          <w:iCs/>
          <w:color w:val="auto"/>
        </w:rPr>
        <w:t xml:space="preserve"> вопроса на очередное заседание комиссии в св</w:t>
      </w:r>
      <w:r w:rsidR="00F90E7C">
        <w:rPr>
          <w:rFonts w:ascii="Arial" w:hAnsi="Arial" w:cs="Arial"/>
          <w:b w:val="0"/>
          <w:iCs/>
          <w:color w:val="auto"/>
        </w:rPr>
        <w:t>язи  с необходимостью доработки).</w:t>
      </w:r>
    </w:p>
    <w:p w:rsidR="00D641A2" w:rsidRPr="00F90E7C" w:rsidRDefault="00D641A2" w:rsidP="00F90E7C">
      <w:pPr>
        <w:pStyle w:val="2"/>
        <w:jc w:val="left"/>
        <w:rPr>
          <w:rFonts w:ascii="Arial" w:hAnsi="Arial" w:cs="Arial"/>
          <w:color w:val="auto"/>
          <w:sz w:val="32"/>
          <w:szCs w:val="32"/>
        </w:rPr>
      </w:pPr>
    </w:p>
    <w:p w:rsidR="0066396E" w:rsidRPr="007D7BC1" w:rsidRDefault="00EA6140" w:rsidP="006077DD">
      <w:pPr>
        <w:pStyle w:val="2"/>
        <w:rPr>
          <w:rFonts w:ascii="Arial" w:hAnsi="Arial" w:cs="Arial"/>
          <w:color w:val="auto"/>
        </w:rPr>
      </w:pPr>
      <w:r w:rsidRPr="007D7BC1">
        <w:rPr>
          <w:rFonts w:ascii="Arial" w:hAnsi="Arial" w:cs="Arial"/>
          <w:color w:val="auto"/>
          <w:lang w:val="en-US"/>
        </w:rPr>
        <w:t>II</w:t>
      </w:r>
      <w:r w:rsidRPr="007D7BC1">
        <w:rPr>
          <w:rFonts w:ascii="Arial" w:hAnsi="Arial" w:cs="Arial"/>
          <w:color w:val="auto"/>
        </w:rPr>
        <w:t>. Анализ выполнения плана текущей деятельности Думы</w:t>
      </w:r>
    </w:p>
    <w:p w:rsidR="0066396E" w:rsidRPr="002F603C" w:rsidRDefault="0066396E" w:rsidP="00920AD3">
      <w:pPr>
        <w:pStyle w:val="2"/>
        <w:ind w:left="1440"/>
        <w:jc w:val="left"/>
        <w:rPr>
          <w:rFonts w:ascii="Arial" w:hAnsi="Arial" w:cs="Arial"/>
          <w:color w:val="auto"/>
          <w:sz w:val="28"/>
          <w:szCs w:val="28"/>
        </w:rPr>
      </w:pPr>
    </w:p>
    <w:p w:rsidR="00EB228F" w:rsidRPr="00791CE1" w:rsidRDefault="00EA6140" w:rsidP="008907F3">
      <w:pPr>
        <w:ind w:firstLine="720"/>
        <w:jc w:val="both"/>
        <w:rPr>
          <w:rFonts w:ascii="Arial" w:hAnsi="Arial" w:cs="Arial"/>
          <w:color w:val="000000" w:themeColor="text1"/>
          <w:sz w:val="24"/>
          <w:szCs w:val="24"/>
        </w:rPr>
      </w:pPr>
      <w:r w:rsidRPr="00791CE1">
        <w:rPr>
          <w:rFonts w:ascii="Arial" w:hAnsi="Arial" w:cs="Arial"/>
          <w:color w:val="000000" w:themeColor="text1"/>
          <w:sz w:val="24"/>
          <w:szCs w:val="24"/>
        </w:rPr>
        <w:t>В соответствии с планом текущей деятельности Думы (решение Дум</w:t>
      </w:r>
      <w:r w:rsidR="005951A3" w:rsidRPr="00791CE1">
        <w:rPr>
          <w:rFonts w:ascii="Arial" w:hAnsi="Arial" w:cs="Arial"/>
          <w:color w:val="000000" w:themeColor="text1"/>
          <w:sz w:val="24"/>
          <w:szCs w:val="24"/>
        </w:rPr>
        <w:t xml:space="preserve">ы </w:t>
      </w:r>
      <w:r w:rsidR="00253F4A" w:rsidRPr="00791CE1">
        <w:rPr>
          <w:rFonts w:ascii="Arial" w:hAnsi="Arial" w:cs="Arial"/>
          <w:color w:val="000000" w:themeColor="text1"/>
          <w:sz w:val="24"/>
          <w:szCs w:val="24"/>
        </w:rPr>
        <w:t xml:space="preserve">городского округа Тольятти </w:t>
      </w:r>
      <w:r w:rsidR="00791CE1">
        <w:rPr>
          <w:rFonts w:ascii="Arial" w:hAnsi="Arial" w:cs="Arial"/>
          <w:color w:val="000000" w:themeColor="text1"/>
          <w:sz w:val="24"/>
          <w:szCs w:val="24"/>
        </w:rPr>
        <w:t xml:space="preserve">от </w:t>
      </w:r>
      <w:r w:rsidR="003176BC">
        <w:rPr>
          <w:rFonts w:ascii="Arial" w:hAnsi="Arial" w:cs="Arial"/>
          <w:sz w:val="24"/>
          <w:szCs w:val="24"/>
        </w:rPr>
        <w:t>20.03.2019 № 184</w:t>
      </w:r>
      <w:r w:rsidRPr="00791CE1">
        <w:rPr>
          <w:rFonts w:ascii="Arial" w:hAnsi="Arial" w:cs="Arial"/>
          <w:color w:val="000000" w:themeColor="text1"/>
          <w:sz w:val="24"/>
          <w:szCs w:val="24"/>
        </w:rPr>
        <w:t xml:space="preserve">) </w:t>
      </w:r>
      <w:r w:rsidR="005951A3" w:rsidRPr="00791CE1">
        <w:rPr>
          <w:rFonts w:ascii="Arial" w:hAnsi="Arial" w:cs="Arial"/>
          <w:color w:val="000000" w:themeColor="text1"/>
          <w:sz w:val="24"/>
          <w:szCs w:val="24"/>
        </w:rPr>
        <w:t xml:space="preserve">предусматривалось </w:t>
      </w:r>
      <w:r w:rsidR="00126FAA" w:rsidRPr="00791CE1">
        <w:rPr>
          <w:rFonts w:ascii="Arial" w:hAnsi="Arial" w:cs="Arial"/>
          <w:color w:val="000000" w:themeColor="text1"/>
          <w:sz w:val="24"/>
          <w:szCs w:val="24"/>
        </w:rPr>
        <w:t xml:space="preserve">рассмотреть </w:t>
      </w:r>
      <w:r w:rsidR="00E6273A">
        <w:rPr>
          <w:rFonts w:ascii="Arial" w:hAnsi="Arial" w:cs="Arial"/>
          <w:color w:val="000000" w:themeColor="text1"/>
          <w:sz w:val="24"/>
          <w:szCs w:val="24"/>
        </w:rPr>
        <w:t>39</w:t>
      </w:r>
      <w:r w:rsidRPr="00791CE1">
        <w:rPr>
          <w:rFonts w:ascii="Arial" w:hAnsi="Arial" w:cs="Arial"/>
          <w:color w:val="000000" w:themeColor="text1"/>
          <w:sz w:val="24"/>
          <w:szCs w:val="24"/>
        </w:rPr>
        <w:t xml:space="preserve"> вопрос</w:t>
      </w:r>
      <w:r w:rsidR="00E6273A">
        <w:rPr>
          <w:rFonts w:ascii="Arial" w:hAnsi="Arial" w:cs="Arial"/>
          <w:color w:val="000000" w:themeColor="text1"/>
          <w:sz w:val="24"/>
          <w:szCs w:val="24"/>
        </w:rPr>
        <w:t>ов</w:t>
      </w:r>
      <w:r w:rsidR="00BF5534" w:rsidRPr="00791CE1">
        <w:rPr>
          <w:rFonts w:ascii="Arial" w:hAnsi="Arial" w:cs="Arial"/>
          <w:color w:val="000000" w:themeColor="text1"/>
          <w:sz w:val="24"/>
          <w:szCs w:val="24"/>
        </w:rPr>
        <w:t>. Расс</w:t>
      </w:r>
      <w:r w:rsidR="0081777B" w:rsidRPr="00791CE1">
        <w:rPr>
          <w:rFonts w:ascii="Arial" w:hAnsi="Arial" w:cs="Arial"/>
          <w:color w:val="000000" w:themeColor="text1"/>
          <w:sz w:val="24"/>
          <w:szCs w:val="24"/>
        </w:rPr>
        <w:t>мотрен</w:t>
      </w:r>
      <w:r w:rsidR="00126FAA" w:rsidRPr="00791CE1">
        <w:rPr>
          <w:rFonts w:ascii="Arial" w:hAnsi="Arial" w:cs="Arial"/>
          <w:color w:val="000000" w:themeColor="text1"/>
          <w:sz w:val="24"/>
          <w:szCs w:val="24"/>
        </w:rPr>
        <w:t>о</w:t>
      </w:r>
      <w:r w:rsidR="001602C1" w:rsidRPr="00791CE1">
        <w:rPr>
          <w:rFonts w:ascii="Arial" w:hAnsi="Arial" w:cs="Arial"/>
          <w:color w:val="000000" w:themeColor="text1"/>
          <w:sz w:val="24"/>
          <w:szCs w:val="24"/>
        </w:rPr>
        <w:t xml:space="preserve"> </w:t>
      </w:r>
      <w:r w:rsidR="0006312D">
        <w:rPr>
          <w:rFonts w:ascii="Arial" w:hAnsi="Arial" w:cs="Arial"/>
          <w:color w:val="000000" w:themeColor="text1"/>
          <w:sz w:val="24"/>
          <w:szCs w:val="24"/>
        </w:rPr>
        <w:t>39</w:t>
      </w:r>
      <w:r w:rsidRPr="00791CE1">
        <w:rPr>
          <w:rFonts w:ascii="Arial" w:hAnsi="Arial" w:cs="Arial"/>
          <w:color w:val="000000" w:themeColor="text1"/>
          <w:sz w:val="24"/>
          <w:szCs w:val="24"/>
        </w:rPr>
        <w:t xml:space="preserve"> вопрос</w:t>
      </w:r>
      <w:r w:rsidR="002355F9">
        <w:rPr>
          <w:rFonts w:ascii="Arial" w:hAnsi="Arial" w:cs="Arial"/>
          <w:color w:val="000000" w:themeColor="text1"/>
          <w:sz w:val="24"/>
          <w:szCs w:val="24"/>
        </w:rPr>
        <w:t>ов</w:t>
      </w:r>
      <w:r w:rsidR="004E6D08" w:rsidRPr="00791CE1">
        <w:rPr>
          <w:rFonts w:ascii="Arial" w:hAnsi="Arial" w:cs="Arial"/>
          <w:color w:val="000000" w:themeColor="text1"/>
          <w:sz w:val="24"/>
          <w:szCs w:val="24"/>
        </w:rPr>
        <w:t xml:space="preserve">, что составило </w:t>
      </w:r>
      <w:r w:rsidR="0006312D">
        <w:rPr>
          <w:rFonts w:ascii="Arial" w:hAnsi="Arial" w:cs="Arial"/>
          <w:color w:val="000000" w:themeColor="text1"/>
          <w:sz w:val="24"/>
          <w:szCs w:val="24"/>
        </w:rPr>
        <w:t>100</w:t>
      </w:r>
      <w:r w:rsidRPr="00791CE1">
        <w:rPr>
          <w:rFonts w:ascii="Arial" w:hAnsi="Arial" w:cs="Arial"/>
          <w:color w:val="000000" w:themeColor="text1"/>
          <w:sz w:val="24"/>
          <w:szCs w:val="24"/>
        </w:rPr>
        <w:t>%.</w:t>
      </w:r>
    </w:p>
    <w:p w:rsidR="002C29B0" w:rsidRPr="004D3DA2" w:rsidRDefault="002C29B0" w:rsidP="00F63AAE">
      <w:pPr>
        <w:jc w:val="both"/>
        <w:rPr>
          <w:rFonts w:ascii="Arial" w:hAnsi="Arial" w:cs="Arial"/>
          <w:color w:val="auto"/>
          <w:sz w:val="4"/>
          <w:szCs w:val="4"/>
        </w:rPr>
      </w:pPr>
    </w:p>
    <w:p w:rsidR="00DE306F" w:rsidRDefault="00EA6140" w:rsidP="001676FF">
      <w:pPr>
        <w:ind w:firstLine="720"/>
        <w:jc w:val="both"/>
        <w:rPr>
          <w:rFonts w:ascii="Arial" w:hAnsi="Arial" w:cs="Arial"/>
          <w:color w:val="auto"/>
          <w:sz w:val="24"/>
          <w:szCs w:val="24"/>
        </w:rPr>
      </w:pPr>
      <w:r w:rsidRPr="00E20A64">
        <w:rPr>
          <w:rFonts w:ascii="Arial" w:hAnsi="Arial" w:cs="Arial"/>
          <w:color w:val="auto"/>
          <w:sz w:val="24"/>
          <w:szCs w:val="24"/>
        </w:rPr>
        <w:t>Анализ рассмотрения вопросов, включенных в план текущей деятельности Думы:</w:t>
      </w:r>
    </w:p>
    <w:p w:rsidR="00504341" w:rsidRPr="004D3DA2" w:rsidRDefault="00504341" w:rsidP="00126FAA">
      <w:pPr>
        <w:jc w:val="both"/>
        <w:rPr>
          <w:rFonts w:ascii="Arial" w:hAnsi="Arial" w:cs="Arial"/>
          <w:color w:val="FF0000"/>
          <w:sz w:val="4"/>
          <w:szCs w:val="4"/>
        </w:rPr>
      </w:pPr>
    </w:p>
    <w:tbl>
      <w:tblPr>
        <w:tblW w:w="10049" w:type="dxa"/>
        <w:jc w:val="center"/>
        <w:tblBorders>
          <w:top w:val="single" w:sz="6" w:space="0" w:color="00000A"/>
          <w:left w:val="single" w:sz="6" w:space="0" w:color="00000A"/>
          <w:right w:val="single" w:sz="4" w:space="0" w:color="00000A"/>
          <w:insideH w:val="nil"/>
          <w:insideV w:val="single" w:sz="4" w:space="0" w:color="00000A"/>
        </w:tblBorders>
        <w:tblLayout w:type="fixed"/>
        <w:tblCellMar>
          <w:left w:w="99" w:type="dxa"/>
        </w:tblCellMar>
        <w:tblLook w:val="04A0" w:firstRow="1" w:lastRow="0" w:firstColumn="1" w:lastColumn="0" w:noHBand="0" w:noVBand="1"/>
      </w:tblPr>
      <w:tblGrid>
        <w:gridCol w:w="3370"/>
        <w:gridCol w:w="1743"/>
        <w:gridCol w:w="1276"/>
        <w:gridCol w:w="1276"/>
        <w:gridCol w:w="1233"/>
        <w:gridCol w:w="227"/>
        <w:gridCol w:w="924"/>
      </w:tblGrid>
      <w:tr w:rsidR="00C66DA7" w:rsidTr="0006312D">
        <w:trPr>
          <w:cantSplit/>
          <w:jc w:val="center"/>
        </w:trPr>
        <w:tc>
          <w:tcPr>
            <w:tcW w:w="3370" w:type="dxa"/>
            <w:tcBorders>
              <w:top w:val="single" w:sz="6" w:space="0" w:color="00000A"/>
              <w:left w:val="single" w:sz="6" w:space="0" w:color="00000A"/>
              <w:bottom w:val="nil"/>
              <w:right w:val="single" w:sz="4" w:space="0" w:color="00000A"/>
            </w:tcBorders>
            <w:shd w:val="clear" w:color="auto" w:fill="FFFFFF"/>
            <w:vAlign w:val="center"/>
          </w:tcPr>
          <w:p w:rsidR="00C66DA7" w:rsidRDefault="00C66DA7">
            <w:pPr>
              <w:jc w:val="center"/>
              <w:rPr>
                <w:rFonts w:ascii="Arial" w:hAnsi="Arial" w:cs="Arial"/>
                <w:b/>
                <w:bCs/>
                <w:i/>
                <w:iCs/>
                <w:sz w:val="18"/>
                <w:szCs w:val="18"/>
                <w:lang w:eastAsia="en-US"/>
              </w:rPr>
            </w:pPr>
          </w:p>
        </w:tc>
        <w:tc>
          <w:tcPr>
            <w:tcW w:w="1743" w:type="dxa"/>
            <w:tcBorders>
              <w:top w:val="single" w:sz="6" w:space="0" w:color="00000A"/>
              <w:left w:val="single" w:sz="4" w:space="0" w:color="00000A"/>
              <w:bottom w:val="nil"/>
              <w:right w:val="single" w:sz="6" w:space="0" w:color="00000A"/>
            </w:tcBorders>
            <w:shd w:val="clear" w:color="auto" w:fill="FFFFFF"/>
            <w:tcMar>
              <w:top w:w="0" w:type="dxa"/>
              <w:left w:w="105" w:type="dxa"/>
              <w:bottom w:w="0" w:type="dxa"/>
              <w:right w:w="108" w:type="dxa"/>
            </w:tcMar>
            <w:vAlign w:val="center"/>
          </w:tcPr>
          <w:p w:rsidR="00C66DA7" w:rsidRDefault="00C66DA7" w:rsidP="00D00E70">
            <w:pPr>
              <w:rPr>
                <w:rFonts w:ascii="Arial" w:hAnsi="Arial" w:cs="Arial"/>
                <w:b/>
                <w:bCs/>
                <w:i/>
                <w:iCs/>
                <w:sz w:val="18"/>
                <w:szCs w:val="18"/>
                <w:lang w:eastAsia="en-US"/>
              </w:rPr>
            </w:pPr>
          </w:p>
        </w:tc>
        <w:tc>
          <w:tcPr>
            <w:tcW w:w="4936" w:type="dxa"/>
            <w:gridSpan w:val="5"/>
            <w:tcBorders>
              <w:top w:val="single" w:sz="6" w:space="0" w:color="00000A"/>
              <w:left w:val="single" w:sz="6" w:space="0" w:color="00000A"/>
              <w:bottom w:val="single" w:sz="4" w:space="0" w:color="00000A"/>
              <w:right w:val="single" w:sz="4" w:space="0" w:color="00000A"/>
            </w:tcBorders>
            <w:shd w:val="clear" w:color="auto" w:fill="FFFFFF"/>
            <w:vAlign w:val="center"/>
            <w:hideMark/>
          </w:tcPr>
          <w:p w:rsidR="00C66DA7" w:rsidRDefault="00C66DA7" w:rsidP="00D00E70">
            <w:pPr>
              <w:jc w:val="center"/>
              <w:rPr>
                <w:rFonts w:ascii="Arial" w:hAnsi="Arial" w:cs="Arial"/>
                <w:b/>
                <w:bCs/>
                <w:i/>
                <w:iCs/>
                <w:lang w:eastAsia="en-US"/>
              </w:rPr>
            </w:pPr>
            <w:proofErr w:type="gramStart"/>
            <w:r>
              <w:rPr>
                <w:rFonts w:ascii="Arial" w:hAnsi="Arial" w:cs="Arial"/>
                <w:b/>
                <w:bCs/>
                <w:i/>
                <w:iCs/>
              </w:rPr>
              <w:t>Ответственные</w:t>
            </w:r>
            <w:proofErr w:type="gramEnd"/>
            <w:r>
              <w:rPr>
                <w:rFonts w:ascii="Arial" w:hAnsi="Arial" w:cs="Arial"/>
                <w:b/>
                <w:bCs/>
                <w:i/>
                <w:iCs/>
              </w:rPr>
              <w:t xml:space="preserve"> за подготовку</w:t>
            </w:r>
          </w:p>
        </w:tc>
      </w:tr>
      <w:tr w:rsidR="0006312D" w:rsidTr="0006312D">
        <w:trPr>
          <w:cantSplit/>
          <w:jc w:val="center"/>
        </w:trPr>
        <w:tc>
          <w:tcPr>
            <w:tcW w:w="3370" w:type="dxa"/>
            <w:tcBorders>
              <w:top w:val="nil"/>
              <w:left w:val="single" w:sz="6" w:space="0" w:color="00000A"/>
              <w:bottom w:val="single" w:sz="6" w:space="0" w:color="00000A"/>
              <w:right w:val="single" w:sz="4" w:space="0" w:color="00000A"/>
            </w:tcBorders>
            <w:shd w:val="clear" w:color="auto" w:fill="FFFFFF"/>
            <w:vAlign w:val="center"/>
          </w:tcPr>
          <w:p w:rsidR="0006312D" w:rsidRDefault="0006312D">
            <w:pPr>
              <w:spacing w:line="240" w:lineRule="auto"/>
              <w:jc w:val="center"/>
              <w:rPr>
                <w:rFonts w:ascii="Arial" w:hAnsi="Arial" w:cs="Arial"/>
                <w:b/>
                <w:bCs/>
                <w:i/>
                <w:iCs/>
                <w:sz w:val="18"/>
                <w:szCs w:val="18"/>
              </w:rPr>
            </w:pPr>
          </w:p>
          <w:p w:rsidR="0006312D" w:rsidRDefault="0006312D">
            <w:pPr>
              <w:spacing w:line="240" w:lineRule="auto"/>
              <w:jc w:val="center"/>
              <w:rPr>
                <w:rFonts w:ascii="Arial" w:hAnsi="Arial" w:cs="Arial"/>
                <w:b/>
                <w:bCs/>
                <w:i/>
                <w:iCs/>
                <w:sz w:val="18"/>
                <w:szCs w:val="18"/>
                <w:lang w:eastAsia="en-US"/>
              </w:rPr>
            </w:pPr>
          </w:p>
        </w:tc>
        <w:tc>
          <w:tcPr>
            <w:tcW w:w="1743" w:type="dxa"/>
            <w:tcBorders>
              <w:top w:val="nil"/>
              <w:left w:val="single" w:sz="4" w:space="0" w:color="00000A"/>
              <w:bottom w:val="single" w:sz="6" w:space="0" w:color="00000A"/>
              <w:right w:val="single" w:sz="6" w:space="0" w:color="00000A"/>
            </w:tcBorders>
            <w:shd w:val="clear" w:color="auto" w:fill="FFFFFF"/>
            <w:tcMar>
              <w:top w:w="0" w:type="dxa"/>
              <w:left w:w="105" w:type="dxa"/>
              <w:bottom w:w="0" w:type="dxa"/>
              <w:right w:w="108" w:type="dxa"/>
            </w:tcMar>
            <w:vAlign w:val="center"/>
            <w:hideMark/>
          </w:tcPr>
          <w:p w:rsidR="0006312D" w:rsidRDefault="0006312D" w:rsidP="00D00E70">
            <w:pPr>
              <w:spacing w:line="240" w:lineRule="auto"/>
              <w:jc w:val="center"/>
              <w:rPr>
                <w:rFonts w:ascii="Arial" w:hAnsi="Arial" w:cs="Arial"/>
                <w:b/>
                <w:bCs/>
                <w:i/>
                <w:iCs/>
                <w:lang w:eastAsia="en-US"/>
              </w:rPr>
            </w:pPr>
            <w:r>
              <w:rPr>
                <w:rFonts w:ascii="Arial" w:hAnsi="Arial" w:cs="Arial"/>
                <w:b/>
                <w:bCs/>
                <w:i/>
                <w:iCs/>
              </w:rPr>
              <w:t>Количество</w:t>
            </w:r>
          </w:p>
        </w:tc>
        <w:tc>
          <w:tcPr>
            <w:tcW w:w="1276" w:type="dxa"/>
            <w:tcBorders>
              <w:top w:val="single" w:sz="4" w:space="0" w:color="00000A"/>
              <w:left w:val="single" w:sz="6" w:space="0" w:color="00000A"/>
              <w:bottom w:val="single" w:sz="6" w:space="0" w:color="00000A"/>
              <w:right w:val="single" w:sz="4" w:space="0" w:color="auto"/>
            </w:tcBorders>
            <w:shd w:val="clear" w:color="auto" w:fill="FFFFFF"/>
            <w:vAlign w:val="center"/>
            <w:hideMark/>
          </w:tcPr>
          <w:p w:rsidR="0006312D" w:rsidRDefault="0006312D" w:rsidP="00D00E70">
            <w:pPr>
              <w:spacing w:line="240" w:lineRule="auto"/>
              <w:jc w:val="center"/>
              <w:rPr>
                <w:rFonts w:ascii="Arial" w:hAnsi="Arial" w:cs="Arial"/>
                <w:b/>
                <w:bCs/>
                <w:i/>
                <w:iCs/>
                <w:lang w:eastAsia="en-US"/>
              </w:rPr>
            </w:pPr>
            <w:r>
              <w:rPr>
                <w:rFonts w:ascii="Arial" w:hAnsi="Arial" w:cs="Arial"/>
                <w:b/>
                <w:bCs/>
                <w:i/>
                <w:iCs/>
              </w:rPr>
              <w:t>Дума</w:t>
            </w:r>
          </w:p>
        </w:tc>
        <w:tc>
          <w:tcPr>
            <w:tcW w:w="1276" w:type="dxa"/>
            <w:tcBorders>
              <w:top w:val="single" w:sz="4" w:space="0" w:color="00000A"/>
              <w:left w:val="single" w:sz="4" w:space="0" w:color="auto"/>
              <w:bottom w:val="single" w:sz="6" w:space="0" w:color="00000A"/>
              <w:right w:val="single" w:sz="6" w:space="0" w:color="00000A"/>
            </w:tcBorders>
            <w:shd w:val="clear" w:color="auto" w:fill="FFFFFF"/>
            <w:vAlign w:val="center"/>
          </w:tcPr>
          <w:p w:rsidR="0006312D" w:rsidRDefault="0006312D" w:rsidP="00E370B2">
            <w:pPr>
              <w:spacing w:line="240" w:lineRule="auto"/>
              <w:jc w:val="center"/>
              <w:rPr>
                <w:rFonts w:ascii="Arial" w:hAnsi="Arial" w:cs="Arial"/>
                <w:b/>
                <w:bCs/>
                <w:i/>
                <w:iCs/>
                <w:lang w:eastAsia="en-US"/>
              </w:rPr>
            </w:pPr>
            <w:proofErr w:type="spellStart"/>
            <w:proofErr w:type="gramStart"/>
            <w:r>
              <w:rPr>
                <w:rFonts w:ascii="Arial" w:hAnsi="Arial" w:cs="Arial"/>
                <w:b/>
                <w:bCs/>
                <w:i/>
                <w:iCs/>
              </w:rPr>
              <w:t>Админи-страция</w:t>
            </w:r>
            <w:proofErr w:type="spellEnd"/>
            <w:proofErr w:type="gramEnd"/>
          </w:p>
        </w:tc>
        <w:tc>
          <w:tcPr>
            <w:tcW w:w="1233" w:type="dxa"/>
            <w:tcBorders>
              <w:top w:val="single" w:sz="6" w:space="0" w:color="00000A"/>
              <w:left w:val="single" w:sz="6" w:space="0" w:color="00000A"/>
              <w:bottom w:val="single" w:sz="6" w:space="0" w:color="00000A"/>
              <w:right w:val="single" w:sz="4" w:space="0" w:color="auto"/>
            </w:tcBorders>
            <w:shd w:val="clear" w:color="auto" w:fill="FFFFFF"/>
            <w:vAlign w:val="center"/>
            <w:hideMark/>
          </w:tcPr>
          <w:p w:rsidR="0006312D" w:rsidRDefault="0006312D" w:rsidP="00D00E70">
            <w:pPr>
              <w:spacing w:line="240" w:lineRule="auto"/>
              <w:jc w:val="center"/>
              <w:rPr>
                <w:rFonts w:ascii="Arial" w:hAnsi="Arial" w:cs="Arial"/>
                <w:b/>
                <w:bCs/>
                <w:i/>
                <w:iCs/>
                <w:lang w:eastAsia="en-US"/>
              </w:rPr>
            </w:pPr>
            <w:r>
              <w:rPr>
                <w:rFonts w:ascii="Arial" w:hAnsi="Arial" w:cs="Arial"/>
                <w:b/>
                <w:bCs/>
                <w:i/>
                <w:iCs/>
                <w:lang w:eastAsia="en-US"/>
              </w:rPr>
              <w:t>КСП</w:t>
            </w:r>
          </w:p>
        </w:tc>
        <w:tc>
          <w:tcPr>
            <w:tcW w:w="1151" w:type="dxa"/>
            <w:gridSpan w:val="2"/>
            <w:tcBorders>
              <w:top w:val="single" w:sz="6" w:space="0" w:color="00000A"/>
              <w:left w:val="single" w:sz="4" w:space="0" w:color="auto"/>
              <w:bottom w:val="single" w:sz="6" w:space="0" w:color="00000A"/>
              <w:right w:val="single" w:sz="4" w:space="0" w:color="00000A"/>
            </w:tcBorders>
            <w:shd w:val="clear" w:color="auto" w:fill="FFFFFF"/>
            <w:vAlign w:val="center"/>
          </w:tcPr>
          <w:p w:rsidR="0006312D" w:rsidRDefault="0006312D" w:rsidP="00D00E70">
            <w:pPr>
              <w:spacing w:line="240" w:lineRule="auto"/>
              <w:jc w:val="center"/>
              <w:rPr>
                <w:rFonts w:ascii="Arial" w:hAnsi="Arial" w:cs="Arial"/>
                <w:b/>
                <w:bCs/>
                <w:i/>
                <w:iCs/>
                <w:lang w:eastAsia="en-US"/>
              </w:rPr>
            </w:pPr>
            <w:r>
              <w:rPr>
                <w:rFonts w:ascii="Arial" w:hAnsi="Arial" w:cs="Arial"/>
                <w:b/>
                <w:bCs/>
                <w:i/>
                <w:iCs/>
                <w:lang w:eastAsia="en-US"/>
              </w:rPr>
              <w:t>ПК</w:t>
            </w:r>
          </w:p>
        </w:tc>
      </w:tr>
      <w:tr w:rsidR="0006312D" w:rsidTr="0006312D">
        <w:trPr>
          <w:cantSplit/>
          <w:trHeight w:val="365"/>
          <w:jc w:val="center"/>
        </w:trPr>
        <w:tc>
          <w:tcPr>
            <w:tcW w:w="3370" w:type="dxa"/>
            <w:tcBorders>
              <w:top w:val="single" w:sz="6" w:space="0" w:color="00000A"/>
              <w:left w:val="single" w:sz="6" w:space="0" w:color="00000A"/>
              <w:bottom w:val="single" w:sz="6" w:space="0" w:color="00000A"/>
              <w:right w:val="single" w:sz="4" w:space="0" w:color="00000A"/>
            </w:tcBorders>
            <w:shd w:val="clear" w:color="auto" w:fill="FFFFFF"/>
            <w:hideMark/>
          </w:tcPr>
          <w:p w:rsidR="0006312D" w:rsidRDefault="0006312D">
            <w:pPr>
              <w:rPr>
                <w:rFonts w:ascii="Arial" w:hAnsi="Arial" w:cs="Arial"/>
                <w:sz w:val="22"/>
                <w:szCs w:val="22"/>
                <w:lang w:eastAsia="en-US"/>
              </w:rPr>
            </w:pPr>
            <w:r>
              <w:rPr>
                <w:rFonts w:ascii="Arial" w:hAnsi="Arial" w:cs="Arial"/>
                <w:sz w:val="22"/>
                <w:szCs w:val="22"/>
              </w:rPr>
              <w:t>Всего запланировано</w:t>
            </w:r>
          </w:p>
        </w:tc>
        <w:tc>
          <w:tcPr>
            <w:tcW w:w="1743" w:type="dxa"/>
            <w:tcBorders>
              <w:top w:val="single" w:sz="6" w:space="0" w:color="00000A"/>
              <w:left w:val="single" w:sz="4" w:space="0" w:color="00000A"/>
              <w:bottom w:val="single" w:sz="6" w:space="0" w:color="00000A"/>
              <w:right w:val="single" w:sz="6" w:space="0" w:color="00000A"/>
            </w:tcBorders>
            <w:shd w:val="clear" w:color="auto" w:fill="FFFFFF"/>
            <w:tcMar>
              <w:top w:w="0" w:type="dxa"/>
              <w:left w:w="105" w:type="dxa"/>
              <w:bottom w:w="0" w:type="dxa"/>
              <w:right w:w="108" w:type="dxa"/>
            </w:tcMar>
            <w:hideMark/>
          </w:tcPr>
          <w:p w:rsidR="0006312D" w:rsidRDefault="0006312D">
            <w:pPr>
              <w:jc w:val="center"/>
              <w:rPr>
                <w:rFonts w:ascii="Arial" w:hAnsi="Arial" w:cs="Arial"/>
                <w:sz w:val="22"/>
                <w:szCs w:val="22"/>
                <w:lang w:eastAsia="en-US"/>
              </w:rPr>
            </w:pPr>
            <w:r>
              <w:rPr>
                <w:rFonts w:ascii="Arial" w:hAnsi="Arial" w:cs="Arial"/>
                <w:sz w:val="22"/>
                <w:szCs w:val="22"/>
              </w:rPr>
              <w:t>39</w:t>
            </w:r>
          </w:p>
        </w:tc>
        <w:tc>
          <w:tcPr>
            <w:tcW w:w="1276" w:type="dxa"/>
            <w:tcBorders>
              <w:top w:val="single" w:sz="6" w:space="0" w:color="00000A"/>
              <w:left w:val="single" w:sz="6" w:space="0" w:color="00000A"/>
              <w:bottom w:val="single" w:sz="6" w:space="0" w:color="00000A"/>
              <w:right w:val="single" w:sz="4" w:space="0" w:color="auto"/>
            </w:tcBorders>
            <w:shd w:val="clear" w:color="auto" w:fill="FFFFFF"/>
            <w:hideMark/>
          </w:tcPr>
          <w:p w:rsidR="0006312D" w:rsidRDefault="0006312D">
            <w:pPr>
              <w:jc w:val="center"/>
              <w:rPr>
                <w:rFonts w:ascii="Arial" w:hAnsi="Arial" w:cs="Arial"/>
                <w:sz w:val="22"/>
                <w:szCs w:val="22"/>
                <w:lang w:eastAsia="en-US"/>
              </w:rPr>
            </w:pPr>
            <w:r>
              <w:rPr>
                <w:rFonts w:ascii="Arial" w:hAnsi="Arial" w:cs="Arial"/>
                <w:sz w:val="22"/>
                <w:szCs w:val="22"/>
              </w:rPr>
              <w:t>4</w:t>
            </w:r>
          </w:p>
        </w:tc>
        <w:tc>
          <w:tcPr>
            <w:tcW w:w="1276" w:type="dxa"/>
            <w:tcBorders>
              <w:top w:val="single" w:sz="6" w:space="0" w:color="00000A"/>
              <w:left w:val="single" w:sz="4" w:space="0" w:color="auto"/>
              <w:bottom w:val="single" w:sz="6" w:space="0" w:color="00000A"/>
              <w:right w:val="single" w:sz="6" w:space="0" w:color="00000A"/>
            </w:tcBorders>
            <w:shd w:val="clear" w:color="auto" w:fill="FFFFFF"/>
          </w:tcPr>
          <w:p w:rsidR="0006312D" w:rsidRDefault="0006312D" w:rsidP="00E370B2">
            <w:pPr>
              <w:jc w:val="center"/>
              <w:rPr>
                <w:rFonts w:ascii="Arial" w:hAnsi="Arial" w:cs="Arial"/>
                <w:sz w:val="22"/>
                <w:szCs w:val="22"/>
                <w:lang w:eastAsia="en-US"/>
              </w:rPr>
            </w:pPr>
            <w:r>
              <w:rPr>
                <w:rFonts w:ascii="Arial" w:hAnsi="Arial" w:cs="Arial"/>
                <w:sz w:val="22"/>
                <w:szCs w:val="22"/>
                <w:lang w:eastAsia="en-US"/>
              </w:rPr>
              <w:t>33</w:t>
            </w:r>
          </w:p>
        </w:tc>
        <w:tc>
          <w:tcPr>
            <w:tcW w:w="1233" w:type="dxa"/>
            <w:tcBorders>
              <w:top w:val="single" w:sz="6" w:space="0" w:color="00000A"/>
              <w:left w:val="single" w:sz="6" w:space="0" w:color="00000A"/>
              <w:bottom w:val="single" w:sz="6" w:space="0" w:color="00000A"/>
              <w:right w:val="single" w:sz="4" w:space="0" w:color="auto"/>
            </w:tcBorders>
            <w:shd w:val="clear" w:color="auto" w:fill="FFFFFF"/>
            <w:hideMark/>
          </w:tcPr>
          <w:p w:rsidR="0006312D" w:rsidRDefault="0006312D" w:rsidP="00CB511C">
            <w:pPr>
              <w:jc w:val="center"/>
              <w:rPr>
                <w:rFonts w:ascii="Arial" w:hAnsi="Arial" w:cs="Arial"/>
                <w:sz w:val="22"/>
                <w:szCs w:val="22"/>
                <w:lang w:eastAsia="en-US"/>
              </w:rPr>
            </w:pPr>
            <w:r>
              <w:rPr>
                <w:rFonts w:ascii="Arial" w:hAnsi="Arial" w:cs="Arial"/>
                <w:sz w:val="22"/>
                <w:szCs w:val="22"/>
              </w:rPr>
              <w:t>1</w:t>
            </w:r>
          </w:p>
        </w:tc>
        <w:tc>
          <w:tcPr>
            <w:tcW w:w="1151" w:type="dxa"/>
            <w:gridSpan w:val="2"/>
            <w:tcBorders>
              <w:top w:val="single" w:sz="6" w:space="0" w:color="00000A"/>
              <w:left w:val="single" w:sz="4" w:space="0" w:color="auto"/>
              <w:bottom w:val="single" w:sz="6" w:space="0" w:color="00000A"/>
              <w:right w:val="single" w:sz="4" w:space="0" w:color="00000A"/>
            </w:tcBorders>
            <w:shd w:val="clear" w:color="auto" w:fill="FFFFFF"/>
          </w:tcPr>
          <w:p w:rsidR="0006312D" w:rsidRDefault="00182A2E" w:rsidP="00343B24">
            <w:pPr>
              <w:jc w:val="center"/>
              <w:rPr>
                <w:rFonts w:ascii="Arial" w:hAnsi="Arial" w:cs="Arial"/>
                <w:sz w:val="22"/>
                <w:szCs w:val="22"/>
                <w:lang w:eastAsia="en-US"/>
              </w:rPr>
            </w:pPr>
            <w:r>
              <w:rPr>
                <w:rFonts w:ascii="Arial" w:hAnsi="Arial" w:cs="Arial"/>
                <w:sz w:val="22"/>
                <w:szCs w:val="22"/>
                <w:lang w:eastAsia="en-US"/>
              </w:rPr>
              <w:t>1</w:t>
            </w:r>
          </w:p>
        </w:tc>
      </w:tr>
      <w:tr w:rsidR="0006312D" w:rsidTr="0006312D">
        <w:trPr>
          <w:cantSplit/>
          <w:jc w:val="center"/>
        </w:trPr>
        <w:tc>
          <w:tcPr>
            <w:tcW w:w="3370" w:type="dxa"/>
            <w:tcBorders>
              <w:top w:val="single" w:sz="6" w:space="0" w:color="00000A"/>
              <w:left w:val="single" w:sz="6" w:space="0" w:color="00000A"/>
              <w:bottom w:val="single" w:sz="6" w:space="0" w:color="00000A"/>
              <w:right w:val="single" w:sz="4" w:space="0" w:color="00000A"/>
            </w:tcBorders>
            <w:shd w:val="clear" w:color="auto" w:fill="FFFFFF"/>
            <w:hideMark/>
          </w:tcPr>
          <w:p w:rsidR="0006312D" w:rsidRDefault="0006312D">
            <w:pPr>
              <w:spacing w:line="360" w:lineRule="auto"/>
              <w:rPr>
                <w:rFonts w:ascii="Arial" w:hAnsi="Arial" w:cs="Arial"/>
                <w:sz w:val="22"/>
                <w:szCs w:val="22"/>
                <w:lang w:eastAsia="en-US"/>
              </w:rPr>
            </w:pPr>
            <w:r>
              <w:rPr>
                <w:rFonts w:ascii="Arial" w:hAnsi="Arial" w:cs="Arial"/>
                <w:sz w:val="22"/>
                <w:szCs w:val="22"/>
              </w:rPr>
              <w:t>Рассмотрено</w:t>
            </w:r>
          </w:p>
        </w:tc>
        <w:tc>
          <w:tcPr>
            <w:tcW w:w="1743" w:type="dxa"/>
            <w:tcBorders>
              <w:top w:val="single" w:sz="6" w:space="0" w:color="00000A"/>
              <w:left w:val="single" w:sz="4" w:space="0" w:color="00000A"/>
              <w:bottom w:val="single" w:sz="6" w:space="0" w:color="00000A"/>
              <w:right w:val="single" w:sz="6" w:space="0" w:color="00000A"/>
            </w:tcBorders>
            <w:shd w:val="clear" w:color="auto" w:fill="FFFFFF"/>
            <w:tcMar>
              <w:top w:w="0" w:type="dxa"/>
              <w:left w:w="105" w:type="dxa"/>
              <w:bottom w:w="0" w:type="dxa"/>
              <w:right w:w="108" w:type="dxa"/>
            </w:tcMar>
            <w:hideMark/>
          </w:tcPr>
          <w:p w:rsidR="0006312D" w:rsidRDefault="0006312D">
            <w:pPr>
              <w:spacing w:line="360" w:lineRule="auto"/>
              <w:jc w:val="center"/>
              <w:rPr>
                <w:rFonts w:ascii="Arial" w:hAnsi="Arial" w:cs="Arial"/>
                <w:sz w:val="22"/>
                <w:szCs w:val="22"/>
                <w:lang w:eastAsia="en-US"/>
              </w:rPr>
            </w:pPr>
            <w:r>
              <w:rPr>
                <w:rFonts w:ascii="Arial" w:hAnsi="Arial" w:cs="Arial"/>
                <w:sz w:val="22"/>
                <w:szCs w:val="22"/>
              </w:rPr>
              <w:t>39</w:t>
            </w:r>
            <w:r w:rsidR="00D45D20">
              <w:rPr>
                <w:rFonts w:ascii="Arial" w:hAnsi="Arial" w:cs="Arial"/>
                <w:sz w:val="22"/>
                <w:szCs w:val="22"/>
              </w:rPr>
              <w:t>*</w:t>
            </w:r>
          </w:p>
        </w:tc>
        <w:tc>
          <w:tcPr>
            <w:tcW w:w="1276" w:type="dxa"/>
            <w:tcBorders>
              <w:top w:val="single" w:sz="6" w:space="0" w:color="00000A"/>
              <w:left w:val="single" w:sz="6" w:space="0" w:color="00000A"/>
              <w:bottom w:val="single" w:sz="6" w:space="0" w:color="00000A"/>
              <w:right w:val="single" w:sz="4" w:space="0" w:color="auto"/>
            </w:tcBorders>
            <w:shd w:val="clear" w:color="auto" w:fill="FFFFFF"/>
            <w:hideMark/>
          </w:tcPr>
          <w:p w:rsidR="0006312D" w:rsidRDefault="0006312D">
            <w:pPr>
              <w:spacing w:line="360" w:lineRule="auto"/>
              <w:jc w:val="center"/>
              <w:rPr>
                <w:rFonts w:ascii="Arial" w:hAnsi="Arial" w:cs="Arial"/>
                <w:sz w:val="22"/>
                <w:szCs w:val="22"/>
                <w:lang w:eastAsia="en-US"/>
              </w:rPr>
            </w:pPr>
            <w:r>
              <w:rPr>
                <w:rFonts w:ascii="Arial" w:hAnsi="Arial" w:cs="Arial"/>
                <w:sz w:val="22"/>
                <w:szCs w:val="22"/>
              </w:rPr>
              <w:t>4</w:t>
            </w:r>
          </w:p>
        </w:tc>
        <w:tc>
          <w:tcPr>
            <w:tcW w:w="1276" w:type="dxa"/>
            <w:tcBorders>
              <w:top w:val="single" w:sz="6" w:space="0" w:color="00000A"/>
              <w:left w:val="single" w:sz="4" w:space="0" w:color="auto"/>
              <w:bottom w:val="single" w:sz="6" w:space="0" w:color="00000A"/>
              <w:right w:val="single" w:sz="6" w:space="0" w:color="00000A"/>
            </w:tcBorders>
            <w:shd w:val="clear" w:color="auto" w:fill="FFFFFF"/>
          </w:tcPr>
          <w:p w:rsidR="0006312D" w:rsidRDefault="0006312D" w:rsidP="00E370B2">
            <w:pPr>
              <w:spacing w:line="360" w:lineRule="auto"/>
              <w:jc w:val="center"/>
              <w:rPr>
                <w:rFonts w:ascii="Arial" w:hAnsi="Arial" w:cs="Arial"/>
                <w:sz w:val="22"/>
                <w:szCs w:val="22"/>
                <w:lang w:eastAsia="en-US"/>
              </w:rPr>
            </w:pPr>
            <w:r>
              <w:rPr>
                <w:rFonts w:ascii="Arial" w:hAnsi="Arial" w:cs="Arial"/>
                <w:sz w:val="22"/>
                <w:szCs w:val="22"/>
                <w:lang w:eastAsia="en-US"/>
              </w:rPr>
              <w:t>33</w:t>
            </w:r>
          </w:p>
        </w:tc>
        <w:tc>
          <w:tcPr>
            <w:tcW w:w="1233" w:type="dxa"/>
            <w:tcBorders>
              <w:top w:val="single" w:sz="6" w:space="0" w:color="00000A"/>
              <w:left w:val="single" w:sz="6" w:space="0" w:color="00000A"/>
              <w:bottom w:val="single" w:sz="6" w:space="0" w:color="00000A"/>
              <w:right w:val="single" w:sz="4" w:space="0" w:color="auto"/>
            </w:tcBorders>
            <w:shd w:val="clear" w:color="auto" w:fill="FFFFFF"/>
            <w:hideMark/>
          </w:tcPr>
          <w:p w:rsidR="0006312D" w:rsidRDefault="0006312D" w:rsidP="00CB511C">
            <w:pPr>
              <w:spacing w:line="360" w:lineRule="auto"/>
              <w:jc w:val="center"/>
              <w:rPr>
                <w:rFonts w:ascii="Arial" w:hAnsi="Arial" w:cs="Arial"/>
                <w:sz w:val="22"/>
                <w:szCs w:val="22"/>
                <w:lang w:eastAsia="en-US"/>
              </w:rPr>
            </w:pPr>
            <w:r>
              <w:rPr>
                <w:rFonts w:ascii="Arial" w:hAnsi="Arial" w:cs="Arial"/>
                <w:sz w:val="22"/>
                <w:szCs w:val="22"/>
              </w:rPr>
              <w:t>1</w:t>
            </w:r>
          </w:p>
        </w:tc>
        <w:tc>
          <w:tcPr>
            <w:tcW w:w="1151" w:type="dxa"/>
            <w:gridSpan w:val="2"/>
            <w:tcBorders>
              <w:top w:val="single" w:sz="6" w:space="0" w:color="00000A"/>
              <w:left w:val="single" w:sz="4" w:space="0" w:color="auto"/>
              <w:bottom w:val="single" w:sz="6" w:space="0" w:color="00000A"/>
              <w:right w:val="single" w:sz="4" w:space="0" w:color="00000A"/>
            </w:tcBorders>
            <w:shd w:val="clear" w:color="auto" w:fill="FFFFFF"/>
          </w:tcPr>
          <w:p w:rsidR="0006312D" w:rsidRDefault="00182A2E" w:rsidP="00343B24">
            <w:pPr>
              <w:spacing w:line="360" w:lineRule="auto"/>
              <w:jc w:val="center"/>
              <w:rPr>
                <w:rFonts w:ascii="Arial" w:hAnsi="Arial" w:cs="Arial"/>
                <w:sz w:val="22"/>
                <w:szCs w:val="22"/>
                <w:lang w:eastAsia="en-US"/>
              </w:rPr>
            </w:pPr>
            <w:r>
              <w:rPr>
                <w:rFonts w:ascii="Arial" w:hAnsi="Arial" w:cs="Arial"/>
                <w:sz w:val="22"/>
                <w:szCs w:val="22"/>
                <w:lang w:eastAsia="en-US"/>
              </w:rPr>
              <w:t>1</w:t>
            </w:r>
          </w:p>
        </w:tc>
      </w:tr>
      <w:tr w:rsidR="0006312D" w:rsidTr="0006312D">
        <w:trPr>
          <w:cantSplit/>
          <w:jc w:val="center"/>
        </w:trPr>
        <w:tc>
          <w:tcPr>
            <w:tcW w:w="3370" w:type="dxa"/>
            <w:tcBorders>
              <w:top w:val="single" w:sz="6" w:space="0" w:color="00000A"/>
              <w:left w:val="single" w:sz="6" w:space="0" w:color="00000A"/>
              <w:bottom w:val="single" w:sz="6" w:space="0" w:color="00000A"/>
              <w:right w:val="single" w:sz="4" w:space="0" w:color="00000A"/>
            </w:tcBorders>
            <w:shd w:val="clear" w:color="auto" w:fill="FFFFFF"/>
            <w:hideMark/>
          </w:tcPr>
          <w:p w:rsidR="0006312D" w:rsidRDefault="0006312D">
            <w:pPr>
              <w:pStyle w:val="1"/>
              <w:widowControl/>
              <w:spacing w:line="360" w:lineRule="auto"/>
              <w:ind w:firstLine="0"/>
              <w:jc w:val="left"/>
              <w:rPr>
                <w:rFonts w:ascii="Arial" w:hAnsi="Arial" w:cs="Arial"/>
                <w:sz w:val="22"/>
                <w:szCs w:val="22"/>
                <w:lang w:eastAsia="en-US"/>
              </w:rPr>
            </w:pPr>
            <w:r>
              <w:rPr>
                <w:rFonts w:ascii="Arial" w:hAnsi="Arial" w:cs="Arial"/>
                <w:sz w:val="22"/>
                <w:szCs w:val="22"/>
              </w:rPr>
              <w:t>В срок</w:t>
            </w:r>
          </w:p>
        </w:tc>
        <w:tc>
          <w:tcPr>
            <w:tcW w:w="1743" w:type="dxa"/>
            <w:tcBorders>
              <w:top w:val="single" w:sz="6" w:space="0" w:color="00000A"/>
              <w:left w:val="single" w:sz="4" w:space="0" w:color="00000A"/>
              <w:bottom w:val="single" w:sz="6" w:space="0" w:color="00000A"/>
              <w:right w:val="single" w:sz="6" w:space="0" w:color="00000A"/>
            </w:tcBorders>
            <w:shd w:val="clear" w:color="auto" w:fill="FFFFFF"/>
            <w:tcMar>
              <w:top w:w="0" w:type="dxa"/>
              <w:left w:w="105" w:type="dxa"/>
              <w:bottom w:w="0" w:type="dxa"/>
              <w:right w:w="108" w:type="dxa"/>
            </w:tcMar>
            <w:hideMark/>
          </w:tcPr>
          <w:p w:rsidR="0006312D" w:rsidRDefault="0006312D">
            <w:pPr>
              <w:pStyle w:val="1"/>
              <w:widowControl/>
              <w:spacing w:line="360" w:lineRule="auto"/>
              <w:ind w:firstLine="0"/>
              <w:jc w:val="center"/>
              <w:rPr>
                <w:rFonts w:ascii="Arial" w:hAnsi="Arial" w:cs="Arial"/>
                <w:sz w:val="22"/>
                <w:szCs w:val="22"/>
                <w:lang w:eastAsia="en-US"/>
              </w:rPr>
            </w:pPr>
            <w:r>
              <w:rPr>
                <w:rFonts w:ascii="Arial" w:hAnsi="Arial" w:cs="Arial"/>
                <w:sz w:val="22"/>
                <w:szCs w:val="22"/>
              </w:rPr>
              <w:t>39</w:t>
            </w:r>
          </w:p>
        </w:tc>
        <w:tc>
          <w:tcPr>
            <w:tcW w:w="1276" w:type="dxa"/>
            <w:tcBorders>
              <w:top w:val="single" w:sz="6" w:space="0" w:color="00000A"/>
              <w:left w:val="single" w:sz="6" w:space="0" w:color="00000A"/>
              <w:bottom w:val="single" w:sz="6" w:space="0" w:color="00000A"/>
              <w:right w:val="single" w:sz="4" w:space="0" w:color="auto"/>
            </w:tcBorders>
            <w:shd w:val="clear" w:color="auto" w:fill="FFFFFF"/>
            <w:hideMark/>
          </w:tcPr>
          <w:p w:rsidR="0006312D" w:rsidRDefault="0006312D">
            <w:pPr>
              <w:jc w:val="center"/>
              <w:rPr>
                <w:rFonts w:ascii="Arial" w:hAnsi="Arial" w:cs="Arial"/>
                <w:sz w:val="22"/>
                <w:szCs w:val="22"/>
                <w:lang w:eastAsia="en-US"/>
              </w:rPr>
            </w:pPr>
            <w:r>
              <w:rPr>
                <w:rFonts w:ascii="Arial" w:hAnsi="Arial" w:cs="Arial"/>
                <w:sz w:val="22"/>
                <w:szCs w:val="22"/>
              </w:rPr>
              <w:t>4</w:t>
            </w:r>
          </w:p>
        </w:tc>
        <w:tc>
          <w:tcPr>
            <w:tcW w:w="1276" w:type="dxa"/>
            <w:tcBorders>
              <w:top w:val="single" w:sz="6" w:space="0" w:color="00000A"/>
              <w:left w:val="single" w:sz="4" w:space="0" w:color="auto"/>
              <w:bottom w:val="single" w:sz="6" w:space="0" w:color="00000A"/>
              <w:right w:val="single" w:sz="6" w:space="0" w:color="00000A"/>
            </w:tcBorders>
            <w:shd w:val="clear" w:color="auto" w:fill="FFFFFF"/>
          </w:tcPr>
          <w:p w:rsidR="0006312D" w:rsidRDefault="0006312D" w:rsidP="00E370B2">
            <w:pPr>
              <w:jc w:val="center"/>
              <w:rPr>
                <w:rFonts w:ascii="Arial" w:hAnsi="Arial" w:cs="Arial"/>
                <w:sz w:val="22"/>
                <w:szCs w:val="22"/>
                <w:lang w:eastAsia="en-US"/>
              </w:rPr>
            </w:pPr>
            <w:r>
              <w:rPr>
                <w:rFonts w:ascii="Arial" w:hAnsi="Arial" w:cs="Arial"/>
                <w:sz w:val="22"/>
                <w:szCs w:val="22"/>
                <w:lang w:eastAsia="en-US"/>
              </w:rPr>
              <w:t>33</w:t>
            </w:r>
          </w:p>
        </w:tc>
        <w:tc>
          <w:tcPr>
            <w:tcW w:w="1233" w:type="dxa"/>
            <w:tcBorders>
              <w:top w:val="single" w:sz="6" w:space="0" w:color="00000A"/>
              <w:left w:val="single" w:sz="6" w:space="0" w:color="00000A"/>
              <w:bottom w:val="single" w:sz="6" w:space="0" w:color="00000A"/>
              <w:right w:val="single" w:sz="4" w:space="0" w:color="auto"/>
            </w:tcBorders>
            <w:shd w:val="clear" w:color="auto" w:fill="FFFFFF"/>
          </w:tcPr>
          <w:p w:rsidR="0006312D" w:rsidRPr="00CB511C" w:rsidRDefault="0006312D" w:rsidP="00CB511C">
            <w:pPr>
              <w:tabs>
                <w:tab w:val="left" w:pos="927"/>
              </w:tabs>
              <w:ind w:right="-249"/>
              <w:rPr>
                <w:rFonts w:ascii="Arial" w:hAnsi="Arial" w:cs="Arial"/>
                <w:sz w:val="22"/>
                <w:szCs w:val="22"/>
                <w:lang w:val="en-US" w:eastAsia="en-US"/>
              </w:rPr>
            </w:pPr>
            <w:r>
              <w:rPr>
                <w:rFonts w:ascii="Arial" w:hAnsi="Arial" w:cs="Arial"/>
                <w:sz w:val="22"/>
                <w:szCs w:val="22"/>
                <w:lang w:val="en-US" w:eastAsia="en-US"/>
              </w:rPr>
              <w:t xml:space="preserve">        </w:t>
            </w:r>
            <w:r>
              <w:rPr>
                <w:rFonts w:ascii="Arial" w:hAnsi="Arial" w:cs="Arial"/>
                <w:sz w:val="22"/>
                <w:szCs w:val="22"/>
                <w:lang w:eastAsia="en-US"/>
              </w:rPr>
              <w:t>1</w:t>
            </w:r>
          </w:p>
        </w:tc>
        <w:tc>
          <w:tcPr>
            <w:tcW w:w="227" w:type="dxa"/>
            <w:tcBorders>
              <w:top w:val="single" w:sz="6" w:space="0" w:color="00000A"/>
              <w:left w:val="single" w:sz="4" w:space="0" w:color="auto"/>
              <w:bottom w:val="single" w:sz="6" w:space="0" w:color="00000A"/>
              <w:right w:val="nil"/>
            </w:tcBorders>
            <w:shd w:val="clear" w:color="auto" w:fill="FFFFFF"/>
          </w:tcPr>
          <w:p w:rsidR="0006312D" w:rsidRDefault="0006312D" w:rsidP="00343B24">
            <w:pPr>
              <w:tabs>
                <w:tab w:val="left" w:pos="927"/>
              </w:tabs>
              <w:ind w:right="-249"/>
              <w:jc w:val="center"/>
              <w:rPr>
                <w:rFonts w:ascii="Arial" w:hAnsi="Arial" w:cs="Arial"/>
                <w:sz w:val="22"/>
                <w:szCs w:val="22"/>
                <w:lang w:eastAsia="en-US"/>
              </w:rPr>
            </w:pPr>
          </w:p>
        </w:tc>
        <w:tc>
          <w:tcPr>
            <w:tcW w:w="924" w:type="dxa"/>
            <w:tcBorders>
              <w:top w:val="single" w:sz="6" w:space="0" w:color="00000A"/>
              <w:left w:val="nil"/>
              <w:bottom w:val="single" w:sz="6" w:space="0" w:color="00000A"/>
              <w:right w:val="single" w:sz="4" w:space="0" w:color="00000A"/>
            </w:tcBorders>
            <w:shd w:val="clear" w:color="auto" w:fill="FFFFFF"/>
          </w:tcPr>
          <w:p w:rsidR="0006312D" w:rsidRDefault="00D96E7C" w:rsidP="00343B24">
            <w:pPr>
              <w:rPr>
                <w:rFonts w:ascii="Arial" w:hAnsi="Arial" w:cs="Arial"/>
                <w:sz w:val="22"/>
                <w:szCs w:val="22"/>
                <w:lang w:eastAsia="en-US"/>
              </w:rPr>
            </w:pPr>
            <w:r>
              <w:rPr>
                <w:rFonts w:ascii="Arial" w:hAnsi="Arial" w:cs="Arial"/>
                <w:sz w:val="22"/>
                <w:szCs w:val="22"/>
                <w:lang w:eastAsia="en-US"/>
              </w:rPr>
              <w:t xml:space="preserve">   </w:t>
            </w:r>
            <w:r w:rsidR="00343B24">
              <w:rPr>
                <w:rFonts w:ascii="Arial" w:hAnsi="Arial" w:cs="Arial"/>
                <w:sz w:val="22"/>
                <w:szCs w:val="22"/>
                <w:lang w:eastAsia="en-US"/>
              </w:rPr>
              <w:t>1</w:t>
            </w:r>
          </w:p>
        </w:tc>
      </w:tr>
      <w:tr w:rsidR="0006312D" w:rsidTr="0006312D">
        <w:trPr>
          <w:cantSplit/>
          <w:trHeight w:val="325"/>
          <w:jc w:val="center"/>
        </w:trPr>
        <w:tc>
          <w:tcPr>
            <w:tcW w:w="3370" w:type="dxa"/>
            <w:tcBorders>
              <w:top w:val="single" w:sz="6" w:space="0" w:color="00000A"/>
              <w:left w:val="single" w:sz="6" w:space="0" w:color="00000A"/>
              <w:bottom w:val="nil"/>
              <w:right w:val="single" w:sz="4" w:space="0" w:color="00000A"/>
            </w:tcBorders>
            <w:shd w:val="clear" w:color="auto" w:fill="FFFFFF"/>
          </w:tcPr>
          <w:p w:rsidR="0006312D" w:rsidRPr="00907998" w:rsidRDefault="0006312D" w:rsidP="00907998">
            <w:pPr>
              <w:pStyle w:val="1"/>
              <w:widowControl/>
              <w:ind w:firstLine="0"/>
              <w:jc w:val="left"/>
              <w:rPr>
                <w:rFonts w:ascii="Arial" w:hAnsi="Arial" w:cs="Arial"/>
                <w:sz w:val="22"/>
                <w:szCs w:val="22"/>
              </w:rPr>
            </w:pPr>
            <w:r>
              <w:rPr>
                <w:rFonts w:ascii="Arial" w:hAnsi="Arial" w:cs="Arial"/>
                <w:sz w:val="22"/>
                <w:szCs w:val="22"/>
              </w:rPr>
              <w:t>С нарушением срока</w:t>
            </w:r>
          </w:p>
        </w:tc>
        <w:tc>
          <w:tcPr>
            <w:tcW w:w="1743" w:type="dxa"/>
            <w:tcBorders>
              <w:top w:val="single" w:sz="6" w:space="0" w:color="00000A"/>
              <w:left w:val="single" w:sz="4" w:space="0" w:color="00000A"/>
              <w:bottom w:val="nil"/>
              <w:right w:val="single" w:sz="6" w:space="0" w:color="00000A"/>
            </w:tcBorders>
            <w:shd w:val="clear" w:color="auto" w:fill="FFFFFF"/>
            <w:tcMar>
              <w:top w:w="0" w:type="dxa"/>
              <w:left w:w="105" w:type="dxa"/>
              <w:bottom w:w="0" w:type="dxa"/>
              <w:right w:w="108" w:type="dxa"/>
            </w:tcMar>
            <w:hideMark/>
          </w:tcPr>
          <w:p w:rsidR="0006312D" w:rsidRDefault="0006312D">
            <w:pPr>
              <w:pStyle w:val="1"/>
              <w:widowControl/>
              <w:ind w:firstLine="0"/>
              <w:jc w:val="center"/>
              <w:rPr>
                <w:rFonts w:ascii="Arial" w:hAnsi="Arial" w:cs="Arial"/>
                <w:sz w:val="22"/>
                <w:szCs w:val="22"/>
                <w:lang w:eastAsia="en-US"/>
              </w:rPr>
            </w:pPr>
            <w:r>
              <w:rPr>
                <w:rFonts w:ascii="Arial" w:hAnsi="Arial" w:cs="Arial"/>
                <w:sz w:val="22"/>
                <w:szCs w:val="22"/>
              </w:rPr>
              <w:t>-</w:t>
            </w:r>
          </w:p>
        </w:tc>
        <w:tc>
          <w:tcPr>
            <w:tcW w:w="1276" w:type="dxa"/>
            <w:tcBorders>
              <w:top w:val="single" w:sz="6" w:space="0" w:color="00000A"/>
              <w:left w:val="single" w:sz="6" w:space="0" w:color="00000A"/>
              <w:bottom w:val="nil"/>
              <w:right w:val="single" w:sz="4" w:space="0" w:color="auto"/>
            </w:tcBorders>
            <w:shd w:val="clear" w:color="auto" w:fill="FFFFFF"/>
            <w:hideMark/>
          </w:tcPr>
          <w:p w:rsidR="0006312D" w:rsidRDefault="0006312D">
            <w:pPr>
              <w:jc w:val="center"/>
              <w:rPr>
                <w:rFonts w:ascii="Arial" w:hAnsi="Arial" w:cs="Arial"/>
                <w:sz w:val="22"/>
                <w:szCs w:val="22"/>
                <w:lang w:eastAsia="en-US"/>
              </w:rPr>
            </w:pPr>
            <w:r>
              <w:rPr>
                <w:rFonts w:ascii="Arial" w:hAnsi="Arial" w:cs="Arial"/>
                <w:sz w:val="22"/>
                <w:szCs w:val="22"/>
              </w:rPr>
              <w:t>-</w:t>
            </w:r>
          </w:p>
        </w:tc>
        <w:tc>
          <w:tcPr>
            <w:tcW w:w="1276" w:type="dxa"/>
            <w:tcBorders>
              <w:top w:val="single" w:sz="6" w:space="0" w:color="00000A"/>
              <w:left w:val="single" w:sz="4" w:space="0" w:color="auto"/>
              <w:bottom w:val="nil"/>
              <w:right w:val="single" w:sz="6" w:space="0" w:color="00000A"/>
            </w:tcBorders>
            <w:shd w:val="clear" w:color="auto" w:fill="FFFFFF"/>
          </w:tcPr>
          <w:p w:rsidR="0006312D" w:rsidRDefault="0006312D" w:rsidP="00E370B2">
            <w:pPr>
              <w:jc w:val="center"/>
              <w:rPr>
                <w:rFonts w:ascii="Arial" w:hAnsi="Arial" w:cs="Arial"/>
                <w:sz w:val="22"/>
                <w:szCs w:val="22"/>
                <w:lang w:eastAsia="en-US"/>
              </w:rPr>
            </w:pPr>
            <w:r>
              <w:rPr>
                <w:rFonts w:ascii="Arial" w:hAnsi="Arial" w:cs="Arial"/>
                <w:sz w:val="22"/>
                <w:szCs w:val="22"/>
                <w:lang w:eastAsia="en-US"/>
              </w:rPr>
              <w:t>-</w:t>
            </w:r>
          </w:p>
        </w:tc>
        <w:tc>
          <w:tcPr>
            <w:tcW w:w="1233" w:type="dxa"/>
            <w:tcBorders>
              <w:top w:val="single" w:sz="6" w:space="0" w:color="00000A"/>
              <w:left w:val="single" w:sz="6" w:space="0" w:color="00000A"/>
              <w:bottom w:val="single" w:sz="6" w:space="0" w:color="00000A"/>
              <w:right w:val="single" w:sz="4" w:space="0" w:color="auto"/>
            </w:tcBorders>
            <w:shd w:val="clear" w:color="auto" w:fill="FFFFFF"/>
            <w:hideMark/>
          </w:tcPr>
          <w:p w:rsidR="0006312D" w:rsidRDefault="0006312D" w:rsidP="00CB511C">
            <w:pPr>
              <w:jc w:val="center"/>
              <w:rPr>
                <w:rFonts w:ascii="Arial" w:hAnsi="Arial" w:cs="Arial"/>
                <w:sz w:val="22"/>
                <w:szCs w:val="22"/>
                <w:lang w:eastAsia="en-US"/>
              </w:rPr>
            </w:pPr>
            <w:r>
              <w:rPr>
                <w:rFonts w:ascii="Arial" w:hAnsi="Arial" w:cs="Arial"/>
                <w:sz w:val="22"/>
                <w:szCs w:val="22"/>
              </w:rPr>
              <w:t>-</w:t>
            </w:r>
          </w:p>
        </w:tc>
        <w:tc>
          <w:tcPr>
            <w:tcW w:w="1151" w:type="dxa"/>
            <w:gridSpan w:val="2"/>
            <w:tcBorders>
              <w:top w:val="single" w:sz="6" w:space="0" w:color="00000A"/>
              <w:left w:val="single" w:sz="4" w:space="0" w:color="auto"/>
              <w:bottom w:val="single" w:sz="6" w:space="0" w:color="00000A"/>
              <w:right w:val="single" w:sz="4" w:space="0" w:color="00000A"/>
            </w:tcBorders>
            <w:shd w:val="clear" w:color="auto" w:fill="FFFFFF"/>
          </w:tcPr>
          <w:p w:rsidR="0006312D" w:rsidRDefault="0006312D" w:rsidP="00343B24">
            <w:pPr>
              <w:jc w:val="center"/>
              <w:rPr>
                <w:rFonts w:ascii="Arial" w:hAnsi="Arial" w:cs="Arial"/>
                <w:sz w:val="22"/>
                <w:szCs w:val="22"/>
                <w:lang w:eastAsia="en-US"/>
              </w:rPr>
            </w:pPr>
            <w:r>
              <w:rPr>
                <w:rFonts w:ascii="Arial" w:hAnsi="Arial" w:cs="Arial"/>
                <w:sz w:val="22"/>
                <w:szCs w:val="22"/>
                <w:lang w:eastAsia="en-US"/>
              </w:rPr>
              <w:t>-</w:t>
            </w:r>
          </w:p>
        </w:tc>
      </w:tr>
      <w:tr w:rsidR="0006312D" w:rsidTr="0006312D">
        <w:trPr>
          <w:cantSplit/>
          <w:trHeight w:val="361"/>
          <w:jc w:val="center"/>
        </w:trPr>
        <w:tc>
          <w:tcPr>
            <w:tcW w:w="3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5" w:type="dxa"/>
              <w:bottom w:w="0" w:type="dxa"/>
              <w:right w:w="108" w:type="dxa"/>
            </w:tcMar>
            <w:hideMark/>
          </w:tcPr>
          <w:p w:rsidR="0006312D" w:rsidRDefault="0006312D">
            <w:pPr>
              <w:pStyle w:val="1"/>
              <w:widowControl/>
              <w:ind w:firstLine="0"/>
              <w:jc w:val="left"/>
              <w:rPr>
                <w:rFonts w:ascii="Arial" w:hAnsi="Arial" w:cs="Arial"/>
                <w:sz w:val="22"/>
                <w:szCs w:val="22"/>
                <w:lang w:eastAsia="en-US"/>
              </w:rPr>
            </w:pPr>
            <w:r>
              <w:rPr>
                <w:rFonts w:ascii="Arial" w:hAnsi="Arial" w:cs="Arial"/>
                <w:sz w:val="22"/>
                <w:szCs w:val="22"/>
              </w:rPr>
              <w:t xml:space="preserve">Остались нерассмотренными </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5" w:type="dxa"/>
              <w:bottom w:w="0" w:type="dxa"/>
              <w:right w:w="108" w:type="dxa"/>
            </w:tcMar>
            <w:hideMark/>
          </w:tcPr>
          <w:p w:rsidR="0006312D" w:rsidRDefault="0006312D">
            <w:pPr>
              <w:pStyle w:val="1"/>
              <w:widowControl/>
              <w:ind w:firstLine="0"/>
              <w:jc w:val="center"/>
              <w:rPr>
                <w:rFonts w:ascii="Arial" w:hAnsi="Arial" w:cs="Arial"/>
                <w:sz w:val="22"/>
                <w:szCs w:val="22"/>
                <w:lang w:eastAsia="en-US"/>
              </w:rPr>
            </w:pPr>
            <w:r>
              <w:rPr>
                <w:rFonts w:ascii="Arial" w:hAnsi="Arial" w:cs="Arial"/>
                <w:sz w:val="22"/>
                <w:szCs w:val="22"/>
              </w:rPr>
              <w:t>-</w:t>
            </w:r>
          </w:p>
        </w:tc>
        <w:tc>
          <w:tcPr>
            <w:tcW w:w="1276" w:type="dxa"/>
            <w:tcBorders>
              <w:top w:val="single" w:sz="4" w:space="0" w:color="00000A"/>
              <w:left w:val="nil"/>
              <w:bottom w:val="single" w:sz="4" w:space="0" w:color="00000A"/>
              <w:right w:val="single" w:sz="4" w:space="0" w:color="auto"/>
            </w:tcBorders>
            <w:shd w:val="clear" w:color="auto" w:fill="FFFFFF"/>
            <w:tcMar>
              <w:top w:w="0" w:type="dxa"/>
              <w:left w:w="115" w:type="dxa"/>
              <w:bottom w:w="0" w:type="dxa"/>
              <w:right w:w="108" w:type="dxa"/>
            </w:tcMar>
            <w:hideMark/>
          </w:tcPr>
          <w:p w:rsidR="0006312D" w:rsidRDefault="0006312D">
            <w:pPr>
              <w:jc w:val="center"/>
              <w:rPr>
                <w:rFonts w:ascii="Arial" w:hAnsi="Arial" w:cs="Arial"/>
                <w:sz w:val="22"/>
                <w:szCs w:val="22"/>
                <w:lang w:eastAsia="en-US"/>
              </w:rPr>
            </w:pPr>
            <w:r>
              <w:rPr>
                <w:rFonts w:ascii="Arial" w:hAnsi="Arial" w:cs="Arial"/>
                <w:sz w:val="22"/>
                <w:szCs w:val="22"/>
              </w:rPr>
              <w:t>-</w:t>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rsidR="0006312D" w:rsidRDefault="0006312D" w:rsidP="00E370B2">
            <w:pPr>
              <w:jc w:val="center"/>
              <w:rPr>
                <w:rFonts w:ascii="Arial" w:hAnsi="Arial" w:cs="Arial"/>
                <w:sz w:val="22"/>
                <w:szCs w:val="22"/>
                <w:lang w:eastAsia="en-US"/>
              </w:rPr>
            </w:pPr>
            <w:r>
              <w:rPr>
                <w:rFonts w:ascii="Arial" w:hAnsi="Arial" w:cs="Arial"/>
                <w:sz w:val="22"/>
                <w:szCs w:val="22"/>
                <w:lang w:eastAsia="en-US"/>
              </w:rPr>
              <w:t>-</w:t>
            </w:r>
          </w:p>
        </w:tc>
        <w:tc>
          <w:tcPr>
            <w:tcW w:w="1233" w:type="dxa"/>
            <w:tcBorders>
              <w:top w:val="single" w:sz="6" w:space="0" w:color="00000A"/>
              <w:left w:val="nil"/>
              <w:bottom w:val="single" w:sz="4" w:space="0" w:color="00000A"/>
              <w:right w:val="single" w:sz="4" w:space="0" w:color="auto"/>
            </w:tcBorders>
            <w:shd w:val="clear" w:color="auto" w:fill="FFFFFF"/>
            <w:tcMar>
              <w:top w:w="0" w:type="dxa"/>
              <w:left w:w="115" w:type="dxa"/>
              <w:bottom w:w="0" w:type="dxa"/>
              <w:right w:w="108" w:type="dxa"/>
            </w:tcMar>
            <w:hideMark/>
          </w:tcPr>
          <w:p w:rsidR="0006312D" w:rsidRDefault="0006312D" w:rsidP="00CB511C">
            <w:pPr>
              <w:jc w:val="center"/>
              <w:rPr>
                <w:rFonts w:ascii="Arial" w:hAnsi="Arial" w:cs="Arial"/>
                <w:sz w:val="22"/>
                <w:szCs w:val="22"/>
                <w:lang w:eastAsia="en-US"/>
              </w:rPr>
            </w:pPr>
            <w:r>
              <w:rPr>
                <w:rFonts w:ascii="Arial" w:hAnsi="Arial" w:cs="Arial"/>
                <w:sz w:val="22"/>
                <w:szCs w:val="22"/>
              </w:rPr>
              <w:t>-</w:t>
            </w:r>
          </w:p>
        </w:tc>
        <w:tc>
          <w:tcPr>
            <w:tcW w:w="1151" w:type="dxa"/>
            <w:gridSpan w:val="2"/>
            <w:tcBorders>
              <w:top w:val="single" w:sz="6" w:space="0" w:color="00000A"/>
              <w:left w:val="nil"/>
              <w:bottom w:val="single" w:sz="4" w:space="0" w:color="00000A"/>
              <w:right w:val="single" w:sz="4" w:space="0" w:color="00000A"/>
            </w:tcBorders>
            <w:shd w:val="clear" w:color="auto" w:fill="FFFFFF"/>
          </w:tcPr>
          <w:p w:rsidR="0006312D" w:rsidRDefault="00182A2E" w:rsidP="00343B24">
            <w:pPr>
              <w:jc w:val="center"/>
              <w:rPr>
                <w:rFonts w:ascii="Arial" w:hAnsi="Arial" w:cs="Arial"/>
                <w:sz w:val="22"/>
                <w:szCs w:val="22"/>
                <w:lang w:eastAsia="en-US"/>
              </w:rPr>
            </w:pPr>
            <w:r>
              <w:rPr>
                <w:rFonts w:ascii="Arial" w:hAnsi="Arial" w:cs="Arial"/>
                <w:sz w:val="22"/>
                <w:szCs w:val="22"/>
                <w:lang w:eastAsia="en-US"/>
              </w:rPr>
              <w:t>-</w:t>
            </w:r>
          </w:p>
        </w:tc>
      </w:tr>
    </w:tbl>
    <w:p w:rsidR="0031228F" w:rsidRPr="004D3DA2" w:rsidRDefault="0031228F" w:rsidP="00363839">
      <w:pPr>
        <w:pStyle w:val="2"/>
        <w:spacing w:line="240" w:lineRule="auto"/>
        <w:jc w:val="left"/>
        <w:rPr>
          <w:rFonts w:ascii="Arial" w:hAnsi="Arial" w:cs="Arial"/>
          <w:b w:val="0"/>
          <w:iCs/>
          <w:color w:val="auto"/>
          <w:sz w:val="4"/>
          <w:szCs w:val="4"/>
        </w:rPr>
      </w:pPr>
    </w:p>
    <w:p w:rsidR="002548EB" w:rsidRDefault="002548EB" w:rsidP="00302B92">
      <w:pPr>
        <w:pStyle w:val="2"/>
        <w:spacing w:line="240" w:lineRule="auto"/>
        <w:ind w:firstLine="709"/>
        <w:jc w:val="left"/>
        <w:rPr>
          <w:rFonts w:ascii="Arial" w:hAnsi="Arial" w:cs="Arial"/>
          <w:b w:val="0"/>
          <w:iCs/>
          <w:color w:val="auto"/>
        </w:rPr>
      </w:pPr>
      <w:r w:rsidRPr="00E6273A">
        <w:rPr>
          <w:rFonts w:ascii="Arial" w:hAnsi="Arial" w:cs="Arial"/>
          <w:b w:val="0"/>
          <w:color w:val="auto"/>
        </w:rPr>
        <w:t>*</w:t>
      </w:r>
      <w:r>
        <w:rPr>
          <w:rFonts w:ascii="Arial" w:hAnsi="Arial" w:cs="Arial"/>
          <w:b w:val="0"/>
          <w:color w:val="auto"/>
        </w:rPr>
        <w:t xml:space="preserve"> П</w:t>
      </w:r>
      <w:r w:rsidRPr="00E6273A">
        <w:rPr>
          <w:rFonts w:ascii="Arial" w:hAnsi="Arial" w:cs="Arial"/>
          <w:b w:val="0"/>
          <w:color w:val="auto"/>
        </w:rPr>
        <w:t xml:space="preserve">о результатам рассмотрения 1 </w:t>
      </w:r>
      <w:r>
        <w:rPr>
          <w:rFonts w:ascii="Arial" w:hAnsi="Arial" w:cs="Arial"/>
          <w:b w:val="0"/>
          <w:color w:val="auto"/>
        </w:rPr>
        <w:t>вопроса внесена</w:t>
      </w:r>
      <w:r w:rsidRPr="00E6273A">
        <w:rPr>
          <w:rFonts w:ascii="Arial" w:hAnsi="Arial" w:cs="Arial"/>
          <w:b w:val="0"/>
          <w:color w:val="auto"/>
        </w:rPr>
        <w:t xml:space="preserve"> запись в протокол</w:t>
      </w:r>
      <w:r>
        <w:rPr>
          <w:rFonts w:ascii="Arial" w:hAnsi="Arial" w:cs="Arial"/>
          <w:b w:val="0"/>
          <w:iCs/>
          <w:color w:val="auto"/>
        </w:rPr>
        <w:t>.</w:t>
      </w:r>
    </w:p>
    <w:p w:rsidR="00960EAF" w:rsidRPr="00E40F96" w:rsidRDefault="00960EAF">
      <w:pPr>
        <w:jc w:val="both"/>
        <w:rPr>
          <w:rFonts w:ascii="Arial" w:hAnsi="Arial" w:cs="Arial"/>
          <w:color w:val="auto"/>
          <w:sz w:val="32"/>
          <w:szCs w:val="32"/>
        </w:rPr>
      </w:pPr>
    </w:p>
    <w:p w:rsidR="00960EAF" w:rsidRPr="00223ECA" w:rsidRDefault="00960EAF" w:rsidP="00960EAF">
      <w:pPr>
        <w:pStyle w:val="2"/>
        <w:spacing w:line="240" w:lineRule="auto"/>
        <w:rPr>
          <w:rFonts w:ascii="Arial" w:hAnsi="Arial" w:cs="Arial"/>
          <w:iCs/>
          <w:color w:val="auto"/>
        </w:rPr>
      </w:pPr>
      <w:r w:rsidRPr="00AC0D7D">
        <w:rPr>
          <w:rFonts w:ascii="Arial" w:hAnsi="Arial" w:cs="Arial"/>
          <w:iCs/>
          <w:color w:val="auto"/>
        </w:rPr>
        <w:t>Мероприятия Думы городского округа Тольятти</w:t>
      </w:r>
    </w:p>
    <w:p w:rsidR="00960EAF" w:rsidRPr="007B2DF3" w:rsidRDefault="00960EAF">
      <w:pPr>
        <w:jc w:val="both"/>
        <w:rPr>
          <w:rFonts w:ascii="Arial" w:hAnsi="Arial" w:cs="Arial"/>
          <w:color w:val="auto"/>
          <w:sz w:val="32"/>
          <w:szCs w:val="32"/>
        </w:rPr>
      </w:pPr>
    </w:p>
    <w:p w:rsidR="0066396E" w:rsidRPr="00223ECA" w:rsidRDefault="007C5577" w:rsidP="00960EAF">
      <w:pPr>
        <w:ind w:firstLine="709"/>
        <w:jc w:val="both"/>
        <w:rPr>
          <w:rFonts w:ascii="Arial" w:hAnsi="Arial" w:cs="Arial"/>
          <w:color w:val="auto"/>
          <w:sz w:val="24"/>
          <w:szCs w:val="24"/>
        </w:rPr>
      </w:pPr>
      <w:r w:rsidRPr="004C6F5D">
        <w:rPr>
          <w:rFonts w:ascii="Arial" w:hAnsi="Arial" w:cs="Arial"/>
          <w:color w:val="auto"/>
          <w:sz w:val="24"/>
          <w:szCs w:val="24"/>
        </w:rPr>
        <w:t>В</w:t>
      </w:r>
      <w:r>
        <w:rPr>
          <w:rFonts w:ascii="Arial" w:hAnsi="Arial" w:cs="Arial"/>
          <w:color w:val="auto"/>
          <w:sz w:val="24"/>
          <w:szCs w:val="24"/>
        </w:rPr>
        <w:t>о</w:t>
      </w:r>
      <w:r w:rsidRPr="004C6F5D">
        <w:rPr>
          <w:rFonts w:ascii="Arial" w:hAnsi="Arial" w:cs="Arial"/>
          <w:color w:val="auto"/>
          <w:sz w:val="24"/>
          <w:szCs w:val="24"/>
        </w:rPr>
        <w:t xml:space="preserve"> </w:t>
      </w:r>
      <w:r>
        <w:rPr>
          <w:rFonts w:ascii="Arial" w:hAnsi="Arial" w:cs="Arial"/>
          <w:sz w:val="24"/>
          <w:szCs w:val="24"/>
          <w:lang w:val="en-US"/>
        </w:rPr>
        <w:t>II</w:t>
      </w:r>
      <w:r w:rsidRPr="004C6F5D">
        <w:rPr>
          <w:rFonts w:ascii="Arial" w:hAnsi="Arial" w:cs="Arial"/>
          <w:color w:val="auto"/>
          <w:sz w:val="24"/>
          <w:szCs w:val="24"/>
        </w:rPr>
        <w:t xml:space="preserve"> квартале 2019 года</w:t>
      </w:r>
      <w:r w:rsidRPr="004C6F5D">
        <w:rPr>
          <w:rFonts w:ascii="Arial" w:hAnsi="Arial" w:cs="Arial"/>
          <w:bCs/>
          <w:color w:val="auto"/>
          <w:sz w:val="24"/>
          <w:szCs w:val="24"/>
        </w:rPr>
        <w:t xml:space="preserve"> </w:t>
      </w:r>
      <w:r w:rsidR="00212F98">
        <w:rPr>
          <w:rFonts w:ascii="Arial" w:hAnsi="Arial" w:cs="Arial"/>
          <w:color w:val="auto"/>
          <w:sz w:val="24"/>
          <w:szCs w:val="24"/>
        </w:rPr>
        <w:t xml:space="preserve">в Думе планировалось провести </w:t>
      </w:r>
      <w:r>
        <w:rPr>
          <w:rFonts w:ascii="Arial" w:hAnsi="Arial" w:cs="Arial"/>
          <w:color w:val="auto"/>
          <w:sz w:val="24"/>
          <w:szCs w:val="24"/>
        </w:rPr>
        <w:t>5</w:t>
      </w:r>
      <w:r w:rsidR="00212F98" w:rsidRPr="004D0180">
        <w:rPr>
          <w:rFonts w:ascii="Arial" w:hAnsi="Arial" w:cs="Arial"/>
          <w:bCs/>
          <w:color w:val="auto"/>
          <w:sz w:val="24"/>
          <w:szCs w:val="24"/>
        </w:rPr>
        <w:t xml:space="preserve"> </w:t>
      </w:r>
      <w:r w:rsidR="00BB6208">
        <w:rPr>
          <w:rFonts w:ascii="Arial" w:hAnsi="Arial" w:cs="Arial"/>
          <w:color w:val="auto"/>
          <w:sz w:val="24"/>
          <w:szCs w:val="24"/>
        </w:rPr>
        <w:t>заседаний</w:t>
      </w:r>
      <w:r w:rsidR="00740704">
        <w:rPr>
          <w:rFonts w:ascii="Arial" w:hAnsi="Arial" w:cs="Arial"/>
          <w:color w:val="auto"/>
          <w:sz w:val="24"/>
          <w:szCs w:val="24"/>
        </w:rPr>
        <w:t xml:space="preserve"> </w:t>
      </w:r>
      <w:r w:rsidR="00EA6140" w:rsidRPr="00223ECA">
        <w:rPr>
          <w:rFonts w:ascii="Arial" w:hAnsi="Arial" w:cs="Arial"/>
          <w:color w:val="auto"/>
          <w:sz w:val="24"/>
          <w:szCs w:val="24"/>
        </w:rPr>
        <w:t>Совета Думы.</w:t>
      </w:r>
      <w:r w:rsidR="00212F98">
        <w:rPr>
          <w:rFonts w:ascii="Arial" w:hAnsi="Arial" w:cs="Arial"/>
          <w:color w:val="auto"/>
          <w:sz w:val="24"/>
          <w:szCs w:val="24"/>
        </w:rPr>
        <w:t xml:space="preserve"> Проведено </w:t>
      </w:r>
      <w:r>
        <w:rPr>
          <w:rFonts w:ascii="Arial" w:hAnsi="Arial" w:cs="Arial"/>
          <w:color w:val="auto"/>
          <w:sz w:val="24"/>
          <w:szCs w:val="24"/>
        </w:rPr>
        <w:t>5</w:t>
      </w:r>
      <w:r w:rsidR="00BB6208">
        <w:rPr>
          <w:rFonts w:ascii="Arial" w:hAnsi="Arial" w:cs="Arial"/>
          <w:color w:val="auto"/>
          <w:sz w:val="24"/>
          <w:szCs w:val="24"/>
        </w:rPr>
        <w:t xml:space="preserve"> заседаний, рассмотрен</w:t>
      </w:r>
      <w:r>
        <w:rPr>
          <w:rFonts w:ascii="Arial" w:hAnsi="Arial" w:cs="Arial"/>
          <w:color w:val="auto"/>
          <w:sz w:val="24"/>
          <w:szCs w:val="24"/>
        </w:rPr>
        <w:t>о</w:t>
      </w:r>
      <w:r w:rsidR="00BB6208">
        <w:rPr>
          <w:rFonts w:ascii="Arial" w:hAnsi="Arial" w:cs="Arial"/>
          <w:color w:val="auto"/>
          <w:sz w:val="24"/>
          <w:szCs w:val="24"/>
        </w:rPr>
        <w:t xml:space="preserve"> </w:t>
      </w:r>
      <w:r>
        <w:rPr>
          <w:rFonts w:ascii="Arial" w:hAnsi="Arial" w:cs="Arial"/>
          <w:color w:val="auto"/>
          <w:sz w:val="24"/>
          <w:szCs w:val="24"/>
        </w:rPr>
        <w:t xml:space="preserve">13 </w:t>
      </w:r>
      <w:r w:rsidR="00BB6208">
        <w:rPr>
          <w:rFonts w:ascii="Arial" w:hAnsi="Arial" w:cs="Arial"/>
          <w:color w:val="auto"/>
          <w:sz w:val="24"/>
          <w:szCs w:val="24"/>
        </w:rPr>
        <w:t>вопрос</w:t>
      </w:r>
      <w:r>
        <w:rPr>
          <w:rFonts w:ascii="Arial" w:hAnsi="Arial" w:cs="Arial"/>
          <w:color w:val="auto"/>
          <w:sz w:val="24"/>
          <w:szCs w:val="24"/>
        </w:rPr>
        <w:t>ов</w:t>
      </w:r>
      <w:r w:rsidR="00610F43">
        <w:rPr>
          <w:rFonts w:ascii="Arial" w:hAnsi="Arial" w:cs="Arial"/>
          <w:color w:val="auto"/>
          <w:sz w:val="24"/>
          <w:szCs w:val="24"/>
        </w:rPr>
        <w:t>.</w:t>
      </w:r>
      <w:r w:rsidR="00EA6140" w:rsidRPr="00223ECA">
        <w:rPr>
          <w:rFonts w:ascii="Arial" w:hAnsi="Arial" w:cs="Arial"/>
          <w:color w:val="auto"/>
          <w:sz w:val="24"/>
          <w:szCs w:val="24"/>
        </w:rPr>
        <w:t xml:space="preserve"> </w:t>
      </w:r>
    </w:p>
    <w:p w:rsidR="00EB228F" w:rsidRPr="007B2DF3" w:rsidRDefault="00EB228F" w:rsidP="00D4601C">
      <w:pPr>
        <w:jc w:val="both"/>
        <w:rPr>
          <w:rFonts w:ascii="Arial" w:hAnsi="Arial" w:cs="Arial"/>
          <w:color w:val="auto"/>
        </w:rPr>
      </w:pPr>
    </w:p>
    <w:p w:rsidR="00A20755" w:rsidRDefault="0093758E">
      <w:pPr>
        <w:ind w:firstLine="709"/>
        <w:jc w:val="both"/>
        <w:rPr>
          <w:rFonts w:ascii="Arial" w:hAnsi="Arial" w:cs="Arial"/>
          <w:color w:val="auto"/>
          <w:sz w:val="24"/>
          <w:szCs w:val="24"/>
        </w:rPr>
      </w:pPr>
      <w:r w:rsidRPr="00452430">
        <w:rPr>
          <w:rFonts w:ascii="Arial" w:hAnsi="Arial" w:cs="Arial"/>
          <w:color w:val="auto"/>
          <w:sz w:val="24"/>
          <w:szCs w:val="24"/>
        </w:rPr>
        <w:t>В отчетном период</w:t>
      </w:r>
      <w:r w:rsidR="00C97B77" w:rsidRPr="00452430">
        <w:rPr>
          <w:rFonts w:ascii="Arial" w:hAnsi="Arial" w:cs="Arial"/>
          <w:color w:val="auto"/>
          <w:sz w:val="24"/>
          <w:szCs w:val="24"/>
        </w:rPr>
        <w:t>е постановлениями председателя</w:t>
      </w:r>
      <w:r w:rsidRPr="00452430">
        <w:rPr>
          <w:rFonts w:ascii="Arial" w:hAnsi="Arial" w:cs="Arial"/>
          <w:color w:val="auto"/>
          <w:sz w:val="24"/>
          <w:szCs w:val="24"/>
        </w:rPr>
        <w:t xml:space="preserve"> Думы </w:t>
      </w:r>
      <w:r w:rsidR="00610F43" w:rsidRPr="00452430">
        <w:rPr>
          <w:rFonts w:ascii="Arial" w:hAnsi="Arial" w:cs="Arial"/>
          <w:color w:val="auto"/>
          <w:sz w:val="24"/>
          <w:szCs w:val="24"/>
        </w:rPr>
        <w:t xml:space="preserve">созданы следующие рабочие группы: </w:t>
      </w:r>
    </w:p>
    <w:p w:rsidR="006728E9" w:rsidRPr="006728E9" w:rsidRDefault="006728E9">
      <w:pPr>
        <w:ind w:firstLine="709"/>
        <w:jc w:val="both"/>
        <w:rPr>
          <w:rFonts w:ascii="Arial" w:hAnsi="Arial" w:cs="Arial"/>
          <w:color w:val="auto"/>
          <w:sz w:val="4"/>
          <w:szCs w:val="4"/>
        </w:rPr>
      </w:pPr>
    </w:p>
    <w:p w:rsidR="008C0EF8" w:rsidRDefault="008C0EF8">
      <w:pPr>
        <w:ind w:firstLine="709"/>
        <w:jc w:val="both"/>
        <w:rPr>
          <w:rFonts w:ascii="Arial" w:hAnsi="Arial" w:cs="Arial"/>
          <w:color w:val="auto"/>
          <w:sz w:val="24"/>
          <w:szCs w:val="24"/>
        </w:rPr>
      </w:pPr>
      <w:r>
        <w:rPr>
          <w:rFonts w:ascii="Arial" w:hAnsi="Arial" w:cs="Arial"/>
          <w:color w:val="auto"/>
          <w:sz w:val="24"/>
          <w:szCs w:val="24"/>
        </w:rPr>
        <w:t xml:space="preserve">- рабочая группа по формированию состава Общественного совета по стратегическому планированию при Думе городского округа Тольятти (постановление председателя Думы городского округа Тольятти от 28.05.2019 </w:t>
      </w:r>
      <w:r>
        <w:rPr>
          <w:rFonts w:ascii="Arial" w:hAnsi="Arial" w:cs="Arial"/>
          <w:color w:val="auto"/>
          <w:sz w:val="24"/>
          <w:szCs w:val="24"/>
        </w:rPr>
        <w:br/>
        <w:t>№ 01-04/113)</w:t>
      </w:r>
      <w:r w:rsidR="007A36B9">
        <w:rPr>
          <w:rFonts w:ascii="Arial" w:hAnsi="Arial" w:cs="Arial"/>
          <w:color w:val="auto"/>
          <w:sz w:val="24"/>
          <w:szCs w:val="24"/>
        </w:rPr>
        <w:t>;</w:t>
      </w:r>
    </w:p>
    <w:p w:rsidR="00F90869" w:rsidRDefault="00F90869" w:rsidP="00F90869">
      <w:pPr>
        <w:ind w:firstLine="709"/>
        <w:jc w:val="both"/>
        <w:rPr>
          <w:rFonts w:ascii="Arial" w:hAnsi="Arial" w:cs="Arial"/>
          <w:color w:val="auto"/>
          <w:sz w:val="24"/>
          <w:szCs w:val="24"/>
        </w:rPr>
      </w:pPr>
      <w:r>
        <w:rPr>
          <w:rFonts w:ascii="Arial" w:hAnsi="Arial" w:cs="Arial"/>
          <w:color w:val="auto"/>
          <w:sz w:val="24"/>
          <w:szCs w:val="24"/>
        </w:rPr>
        <w:t>- в</w:t>
      </w:r>
      <w:r w:rsidRPr="00201AB7">
        <w:rPr>
          <w:rFonts w:ascii="Arial" w:hAnsi="Arial" w:cs="Arial"/>
          <w:color w:val="auto"/>
          <w:sz w:val="24"/>
          <w:szCs w:val="24"/>
        </w:rPr>
        <w:t>ременная рабочая группа по вопросу перевода муниципального подвижного состава муниципального предприятия «Тольяттинско</w:t>
      </w:r>
      <w:r>
        <w:rPr>
          <w:rFonts w:ascii="Arial" w:hAnsi="Arial" w:cs="Arial"/>
          <w:color w:val="auto"/>
          <w:sz w:val="24"/>
          <w:szCs w:val="24"/>
        </w:rPr>
        <w:t xml:space="preserve">е автотранспортное предприятие </w:t>
      </w:r>
      <w:r w:rsidRPr="00201AB7">
        <w:rPr>
          <w:rFonts w:ascii="Arial" w:hAnsi="Arial" w:cs="Arial"/>
          <w:color w:val="auto"/>
          <w:sz w:val="24"/>
          <w:szCs w:val="24"/>
        </w:rPr>
        <w:t>№ 3</w:t>
      </w:r>
      <w:r w:rsidR="00E67B3A">
        <w:rPr>
          <w:rFonts w:ascii="Arial" w:hAnsi="Arial" w:cs="Arial"/>
          <w:color w:val="auto"/>
          <w:sz w:val="24"/>
          <w:szCs w:val="24"/>
        </w:rPr>
        <w:t>»</w:t>
      </w:r>
      <w:r w:rsidRPr="00201AB7">
        <w:rPr>
          <w:rFonts w:ascii="Arial" w:hAnsi="Arial" w:cs="Arial"/>
          <w:color w:val="auto"/>
          <w:sz w:val="24"/>
          <w:szCs w:val="24"/>
        </w:rPr>
        <w:t xml:space="preserve">, администрации городского </w:t>
      </w:r>
      <w:r>
        <w:rPr>
          <w:rFonts w:ascii="Arial" w:hAnsi="Arial" w:cs="Arial"/>
          <w:color w:val="auto"/>
          <w:sz w:val="24"/>
          <w:szCs w:val="24"/>
        </w:rPr>
        <w:t xml:space="preserve">округа и Думы городского округа </w:t>
      </w:r>
      <w:r w:rsidRPr="00201AB7">
        <w:rPr>
          <w:rFonts w:ascii="Arial" w:hAnsi="Arial" w:cs="Arial"/>
          <w:color w:val="auto"/>
          <w:sz w:val="24"/>
          <w:szCs w:val="24"/>
        </w:rPr>
        <w:t>на газомоторное топливо (метан)</w:t>
      </w:r>
      <w:r>
        <w:rPr>
          <w:rFonts w:ascii="Arial" w:hAnsi="Arial" w:cs="Arial"/>
          <w:color w:val="auto"/>
          <w:sz w:val="24"/>
          <w:szCs w:val="24"/>
        </w:rPr>
        <w:t xml:space="preserve"> (постановление председателя Думы городского округа Тольятти от 26.06.2019 № 01-04/143); </w:t>
      </w:r>
    </w:p>
    <w:p w:rsidR="00452430" w:rsidRDefault="00452430" w:rsidP="005626CF">
      <w:pPr>
        <w:ind w:firstLine="709"/>
        <w:jc w:val="both"/>
        <w:rPr>
          <w:rFonts w:ascii="Arial" w:hAnsi="Arial" w:cs="Arial"/>
          <w:color w:val="auto"/>
          <w:sz w:val="24"/>
          <w:szCs w:val="24"/>
        </w:rPr>
      </w:pPr>
      <w:r>
        <w:rPr>
          <w:rFonts w:ascii="Arial" w:hAnsi="Arial" w:cs="Arial"/>
          <w:color w:val="auto"/>
          <w:sz w:val="24"/>
          <w:szCs w:val="24"/>
        </w:rPr>
        <w:t xml:space="preserve">- временная рабочая группа по вопросу строительства объекта капитального строительства: многоквартирный жилой дом, восточнее многоквартирного жилого дома, имеющего адрес: </w:t>
      </w:r>
      <w:proofErr w:type="spellStart"/>
      <w:r>
        <w:rPr>
          <w:rFonts w:ascii="Arial" w:hAnsi="Arial" w:cs="Arial"/>
          <w:color w:val="auto"/>
          <w:sz w:val="24"/>
          <w:szCs w:val="24"/>
        </w:rPr>
        <w:t>г</w:t>
      </w:r>
      <w:proofErr w:type="gramStart"/>
      <w:r>
        <w:rPr>
          <w:rFonts w:ascii="Arial" w:hAnsi="Arial" w:cs="Arial"/>
          <w:color w:val="auto"/>
          <w:sz w:val="24"/>
          <w:szCs w:val="24"/>
        </w:rPr>
        <w:t>.Т</w:t>
      </w:r>
      <w:proofErr w:type="gramEnd"/>
      <w:r>
        <w:rPr>
          <w:rFonts w:ascii="Arial" w:hAnsi="Arial" w:cs="Arial"/>
          <w:color w:val="auto"/>
          <w:sz w:val="24"/>
          <w:szCs w:val="24"/>
        </w:rPr>
        <w:t>ольятти</w:t>
      </w:r>
      <w:proofErr w:type="spellEnd"/>
      <w:r>
        <w:rPr>
          <w:rFonts w:ascii="Arial" w:hAnsi="Arial" w:cs="Arial"/>
          <w:color w:val="auto"/>
          <w:sz w:val="24"/>
          <w:szCs w:val="24"/>
        </w:rPr>
        <w:t>, бульвар Курчатова, 6</w:t>
      </w:r>
      <w:r w:rsidR="005626CF">
        <w:rPr>
          <w:rFonts w:ascii="Arial" w:hAnsi="Arial" w:cs="Arial"/>
          <w:color w:val="auto"/>
          <w:sz w:val="24"/>
          <w:szCs w:val="24"/>
        </w:rPr>
        <w:t xml:space="preserve"> (</w:t>
      </w:r>
      <w:r w:rsidR="008C0EF8">
        <w:rPr>
          <w:rFonts w:ascii="Arial" w:hAnsi="Arial" w:cs="Arial"/>
          <w:color w:val="auto"/>
          <w:sz w:val="24"/>
          <w:szCs w:val="24"/>
        </w:rPr>
        <w:t xml:space="preserve">постановление председателя Думы городского округа Тольятти от </w:t>
      </w:r>
      <w:r w:rsidR="005626CF">
        <w:rPr>
          <w:rFonts w:ascii="Arial" w:hAnsi="Arial" w:cs="Arial"/>
          <w:color w:val="auto"/>
          <w:sz w:val="24"/>
          <w:szCs w:val="24"/>
        </w:rPr>
        <w:t xml:space="preserve">26.06.2019 </w:t>
      </w:r>
      <w:r w:rsidR="008C0EF8">
        <w:rPr>
          <w:rFonts w:ascii="Arial" w:hAnsi="Arial" w:cs="Arial"/>
          <w:color w:val="auto"/>
          <w:sz w:val="24"/>
          <w:szCs w:val="24"/>
        </w:rPr>
        <w:br/>
      </w:r>
      <w:r w:rsidR="005626CF">
        <w:rPr>
          <w:rFonts w:ascii="Arial" w:hAnsi="Arial" w:cs="Arial"/>
          <w:color w:val="auto"/>
          <w:sz w:val="24"/>
          <w:szCs w:val="24"/>
        </w:rPr>
        <w:t>№ 01-04/150)</w:t>
      </w:r>
      <w:r>
        <w:rPr>
          <w:rFonts w:ascii="Arial" w:hAnsi="Arial" w:cs="Arial"/>
          <w:color w:val="auto"/>
          <w:sz w:val="24"/>
          <w:szCs w:val="24"/>
        </w:rPr>
        <w:t xml:space="preserve">; </w:t>
      </w:r>
    </w:p>
    <w:p w:rsidR="00F90869" w:rsidRDefault="00452430" w:rsidP="005626CF">
      <w:pPr>
        <w:ind w:firstLine="709"/>
        <w:jc w:val="both"/>
        <w:rPr>
          <w:rFonts w:ascii="Arial" w:hAnsi="Arial" w:cs="Arial"/>
          <w:color w:val="auto"/>
          <w:sz w:val="24"/>
          <w:szCs w:val="24"/>
        </w:rPr>
      </w:pPr>
      <w:r>
        <w:rPr>
          <w:rFonts w:ascii="Arial" w:hAnsi="Arial" w:cs="Arial"/>
          <w:color w:val="auto"/>
          <w:sz w:val="24"/>
          <w:szCs w:val="24"/>
        </w:rPr>
        <w:t>- постоянно действующая рабочая группа по проведению депутатских проверок (расследований) в городском округе Тольятти</w:t>
      </w:r>
      <w:r w:rsidR="005626CF">
        <w:rPr>
          <w:rFonts w:ascii="Arial" w:hAnsi="Arial" w:cs="Arial"/>
          <w:color w:val="auto"/>
          <w:sz w:val="24"/>
          <w:szCs w:val="24"/>
        </w:rPr>
        <w:t xml:space="preserve"> (</w:t>
      </w:r>
      <w:r w:rsidR="008C0EF8">
        <w:rPr>
          <w:rFonts w:ascii="Arial" w:hAnsi="Arial" w:cs="Arial"/>
          <w:color w:val="auto"/>
          <w:sz w:val="24"/>
          <w:szCs w:val="24"/>
        </w:rPr>
        <w:t xml:space="preserve">постановление председателя Думы городского округа Тольятти от </w:t>
      </w:r>
      <w:r w:rsidR="00F90869">
        <w:rPr>
          <w:rFonts w:ascii="Arial" w:hAnsi="Arial" w:cs="Arial"/>
          <w:color w:val="auto"/>
          <w:sz w:val="24"/>
          <w:szCs w:val="24"/>
        </w:rPr>
        <w:t>26.06.2019 № 01-04/151).</w:t>
      </w:r>
    </w:p>
    <w:p w:rsidR="004F01FB" w:rsidRPr="007B2DF3" w:rsidRDefault="004F01FB">
      <w:pPr>
        <w:ind w:firstLine="709"/>
        <w:jc w:val="both"/>
        <w:rPr>
          <w:rFonts w:ascii="Arial" w:hAnsi="Arial" w:cs="Arial"/>
          <w:color w:val="auto"/>
          <w:highlight w:val="yellow"/>
        </w:rPr>
      </w:pPr>
    </w:p>
    <w:p w:rsidR="00E73968" w:rsidRPr="00C12CD8" w:rsidRDefault="004C5B59" w:rsidP="00C12CD8">
      <w:pPr>
        <w:ind w:firstLine="709"/>
        <w:jc w:val="both"/>
        <w:rPr>
          <w:rFonts w:ascii="Arial" w:hAnsi="Arial" w:cs="Arial"/>
          <w:color w:val="auto"/>
          <w:sz w:val="24"/>
          <w:szCs w:val="24"/>
        </w:rPr>
      </w:pPr>
      <w:r>
        <w:rPr>
          <w:rFonts w:ascii="Arial" w:hAnsi="Arial" w:cs="Arial"/>
          <w:color w:val="auto"/>
          <w:sz w:val="24"/>
          <w:szCs w:val="24"/>
        </w:rPr>
        <w:t>12</w:t>
      </w:r>
      <w:r w:rsidR="00093823" w:rsidRPr="004F01FB">
        <w:rPr>
          <w:rFonts w:ascii="Arial" w:hAnsi="Arial" w:cs="Arial"/>
          <w:color w:val="auto"/>
          <w:sz w:val="24"/>
          <w:szCs w:val="24"/>
        </w:rPr>
        <w:t xml:space="preserve"> действующими рабочими</w:t>
      </w:r>
      <w:r w:rsidR="00635F6C" w:rsidRPr="004F01FB">
        <w:rPr>
          <w:rFonts w:ascii="Arial" w:hAnsi="Arial" w:cs="Arial"/>
          <w:color w:val="auto"/>
          <w:sz w:val="24"/>
          <w:szCs w:val="24"/>
        </w:rPr>
        <w:t xml:space="preserve"> групп</w:t>
      </w:r>
      <w:r w:rsidR="00093823" w:rsidRPr="004F01FB">
        <w:rPr>
          <w:rFonts w:ascii="Arial" w:hAnsi="Arial" w:cs="Arial"/>
          <w:color w:val="auto"/>
          <w:sz w:val="24"/>
          <w:szCs w:val="24"/>
        </w:rPr>
        <w:t>ами</w:t>
      </w:r>
      <w:r w:rsidR="00661F41" w:rsidRPr="004F01FB">
        <w:rPr>
          <w:rFonts w:ascii="Arial" w:hAnsi="Arial" w:cs="Arial"/>
          <w:color w:val="auto"/>
          <w:sz w:val="24"/>
          <w:szCs w:val="24"/>
        </w:rPr>
        <w:t xml:space="preserve"> </w:t>
      </w:r>
      <w:r w:rsidR="00EA6140" w:rsidRPr="004F01FB">
        <w:rPr>
          <w:rFonts w:ascii="Arial" w:hAnsi="Arial" w:cs="Arial"/>
          <w:color w:val="auto"/>
          <w:sz w:val="24"/>
          <w:szCs w:val="24"/>
        </w:rPr>
        <w:t>проведено</w:t>
      </w:r>
      <w:r w:rsidR="00334975" w:rsidRPr="004F01FB">
        <w:rPr>
          <w:rFonts w:ascii="Arial" w:hAnsi="Arial" w:cs="Arial"/>
          <w:color w:val="auto"/>
          <w:sz w:val="24"/>
          <w:szCs w:val="24"/>
        </w:rPr>
        <w:t xml:space="preserve"> </w:t>
      </w:r>
      <w:r w:rsidR="00E0207E">
        <w:rPr>
          <w:rFonts w:ascii="Arial" w:hAnsi="Arial" w:cs="Arial"/>
          <w:color w:val="auto"/>
          <w:sz w:val="24"/>
          <w:szCs w:val="24"/>
        </w:rPr>
        <w:t>9</w:t>
      </w:r>
      <w:bookmarkStart w:id="0" w:name="_GoBack"/>
      <w:bookmarkEnd w:id="0"/>
      <w:r w:rsidR="00093823" w:rsidRPr="004F01FB">
        <w:rPr>
          <w:rFonts w:ascii="Arial" w:hAnsi="Arial" w:cs="Arial"/>
          <w:color w:val="auto"/>
          <w:sz w:val="24"/>
          <w:szCs w:val="24"/>
        </w:rPr>
        <w:t xml:space="preserve"> </w:t>
      </w:r>
      <w:r w:rsidR="00FE0631" w:rsidRPr="004F01FB">
        <w:rPr>
          <w:rFonts w:ascii="Arial" w:hAnsi="Arial" w:cs="Arial"/>
          <w:color w:val="auto"/>
          <w:sz w:val="24"/>
          <w:szCs w:val="24"/>
        </w:rPr>
        <w:t>заседани</w:t>
      </w:r>
      <w:r w:rsidR="00BE64D8" w:rsidRPr="004F01FB">
        <w:rPr>
          <w:rFonts w:ascii="Arial" w:hAnsi="Arial" w:cs="Arial"/>
          <w:color w:val="auto"/>
          <w:sz w:val="24"/>
          <w:szCs w:val="24"/>
        </w:rPr>
        <w:t>й</w:t>
      </w:r>
      <w:r w:rsidR="00E73968" w:rsidRPr="004F01FB">
        <w:rPr>
          <w:rFonts w:ascii="Arial" w:hAnsi="Arial" w:cs="Arial"/>
          <w:color w:val="auto"/>
          <w:sz w:val="24"/>
          <w:szCs w:val="24"/>
        </w:rPr>
        <w:t>.</w:t>
      </w:r>
    </w:p>
    <w:p w:rsidR="004D3DA2" w:rsidRPr="004D3DA2" w:rsidRDefault="004D3DA2" w:rsidP="004C44D7">
      <w:pPr>
        <w:ind w:firstLine="709"/>
        <w:jc w:val="both"/>
        <w:rPr>
          <w:rFonts w:ascii="Arial" w:hAnsi="Arial" w:cs="Arial"/>
          <w:color w:val="auto"/>
          <w:sz w:val="4"/>
          <w:szCs w:val="4"/>
        </w:rPr>
      </w:pPr>
    </w:p>
    <w:p w:rsidR="00F90869" w:rsidRDefault="00F90869" w:rsidP="007B2DF3">
      <w:pPr>
        <w:jc w:val="both"/>
        <w:rPr>
          <w:rFonts w:ascii="Arial" w:hAnsi="Arial" w:cs="Arial"/>
          <w:color w:val="auto"/>
        </w:rPr>
      </w:pPr>
    </w:p>
    <w:p w:rsidR="007B2DF3" w:rsidRPr="007B2DF3" w:rsidRDefault="007B2DF3" w:rsidP="007B2DF3">
      <w:pPr>
        <w:jc w:val="both"/>
        <w:rPr>
          <w:rFonts w:ascii="Arial" w:hAnsi="Arial" w:cs="Arial"/>
          <w:color w:val="auto"/>
        </w:rPr>
      </w:pPr>
    </w:p>
    <w:p w:rsidR="006C0BB6" w:rsidRPr="001723A3" w:rsidRDefault="00EA6140" w:rsidP="004C44D7">
      <w:pPr>
        <w:ind w:firstLine="709"/>
        <w:jc w:val="both"/>
        <w:rPr>
          <w:rFonts w:ascii="Arial" w:hAnsi="Arial" w:cs="Arial"/>
          <w:color w:val="auto"/>
          <w:sz w:val="24"/>
          <w:szCs w:val="24"/>
        </w:rPr>
      </w:pPr>
      <w:r w:rsidRPr="00BE64D8">
        <w:rPr>
          <w:rFonts w:ascii="Arial" w:hAnsi="Arial" w:cs="Arial"/>
          <w:color w:val="auto"/>
          <w:sz w:val="24"/>
          <w:szCs w:val="24"/>
        </w:rPr>
        <w:lastRenderedPageBreak/>
        <w:t>В том числе:</w:t>
      </w:r>
      <w:r w:rsidRPr="001723A3">
        <w:rPr>
          <w:rFonts w:ascii="Arial" w:hAnsi="Arial" w:cs="Arial"/>
          <w:color w:val="auto"/>
          <w:sz w:val="24"/>
          <w:szCs w:val="24"/>
        </w:rPr>
        <w:t xml:space="preserve"> </w:t>
      </w:r>
    </w:p>
    <w:p w:rsidR="0066396E" w:rsidRPr="007B2DF3" w:rsidRDefault="0066396E">
      <w:pPr>
        <w:jc w:val="both"/>
        <w:rPr>
          <w:rFonts w:ascii="Arial" w:hAnsi="Arial" w:cs="Arial"/>
          <w:color w:val="auto"/>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67"/>
        <w:gridCol w:w="6409"/>
        <w:gridCol w:w="2387"/>
      </w:tblGrid>
      <w:tr w:rsidR="001723A3" w:rsidRPr="009F3DEA" w:rsidTr="005F4D84">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6396E" w:rsidRPr="009F3DEA" w:rsidRDefault="00EA6140" w:rsidP="00436C5E">
            <w:pPr>
              <w:jc w:val="center"/>
              <w:rPr>
                <w:rFonts w:ascii="Arial" w:hAnsi="Arial" w:cs="Arial"/>
                <w:b/>
                <w:bCs/>
                <w:i/>
                <w:iCs/>
                <w:color w:val="auto"/>
              </w:rPr>
            </w:pPr>
            <w:r w:rsidRPr="009F3DEA">
              <w:rPr>
                <w:rFonts w:ascii="Arial" w:hAnsi="Arial" w:cs="Arial"/>
                <w:b/>
                <w:bCs/>
                <w:i/>
                <w:iCs/>
                <w:color w:val="auto"/>
              </w:rPr>
              <w:t>№</w:t>
            </w:r>
          </w:p>
          <w:p w:rsidR="0066396E" w:rsidRPr="009F3DEA" w:rsidRDefault="00EA6140" w:rsidP="00436C5E">
            <w:pPr>
              <w:jc w:val="center"/>
              <w:rPr>
                <w:rFonts w:ascii="Arial" w:hAnsi="Arial" w:cs="Arial"/>
                <w:b/>
                <w:bCs/>
                <w:i/>
                <w:iCs/>
                <w:color w:val="auto"/>
              </w:rPr>
            </w:pPr>
            <w:proofErr w:type="gramStart"/>
            <w:r w:rsidRPr="009F3DEA">
              <w:rPr>
                <w:rFonts w:ascii="Arial" w:hAnsi="Arial" w:cs="Arial"/>
                <w:b/>
                <w:bCs/>
                <w:i/>
                <w:iCs/>
                <w:color w:val="auto"/>
              </w:rPr>
              <w:t>п</w:t>
            </w:r>
            <w:proofErr w:type="gramEnd"/>
            <w:r w:rsidRPr="009F3DEA">
              <w:rPr>
                <w:rFonts w:ascii="Arial" w:hAnsi="Arial" w:cs="Arial"/>
                <w:b/>
                <w:bCs/>
                <w:i/>
                <w:iCs/>
                <w:color w:val="auto"/>
              </w:rPr>
              <w:t>/п</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6396E" w:rsidRPr="009F3DEA" w:rsidRDefault="00EA6140" w:rsidP="00436C5E">
            <w:pPr>
              <w:keepNext/>
              <w:jc w:val="center"/>
              <w:rPr>
                <w:rFonts w:ascii="Arial" w:hAnsi="Arial" w:cs="Arial"/>
                <w:b/>
                <w:bCs/>
                <w:i/>
                <w:iCs/>
                <w:color w:val="auto"/>
              </w:rPr>
            </w:pPr>
            <w:r w:rsidRPr="009F3DEA">
              <w:rPr>
                <w:rFonts w:ascii="Arial" w:hAnsi="Arial" w:cs="Arial"/>
                <w:b/>
                <w:bCs/>
                <w:i/>
                <w:iCs/>
                <w:color w:val="auto"/>
              </w:rPr>
              <w:t>Наименование рабочей группы</w:t>
            </w:r>
          </w:p>
        </w:tc>
        <w:tc>
          <w:tcPr>
            <w:tcW w:w="2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6396E" w:rsidRPr="009F3DEA" w:rsidRDefault="00EA6140" w:rsidP="00436C5E">
            <w:pPr>
              <w:jc w:val="center"/>
              <w:rPr>
                <w:rFonts w:ascii="Arial" w:hAnsi="Arial" w:cs="Arial"/>
                <w:b/>
                <w:bCs/>
                <w:i/>
                <w:iCs/>
                <w:color w:val="auto"/>
              </w:rPr>
            </w:pPr>
            <w:r w:rsidRPr="009F3DEA">
              <w:rPr>
                <w:rFonts w:ascii="Arial" w:hAnsi="Arial" w:cs="Arial"/>
                <w:b/>
                <w:bCs/>
                <w:i/>
                <w:iCs/>
                <w:color w:val="auto"/>
              </w:rPr>
              <w:t>Кол-во заседаний, руководитель</w:t>
            </w:r>
          </w:p>
        </w:tc>
      </w:tr>
      <w:tr w:rsidR="00973AB0" w:rsidRPr="004C44D7" w:rsidTr="00081AF1">
        <w:trPr>
          <w:trHeight w:val="629"/>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73AB0" w:rsidRPr="004C44D7" w:rsidRDefault="00973AB0" w:rsidP="00081AF1">
            <w:pPr>
              <w:jc w:val="center"/>
              <w:rPr>
                <w:rFonts w:ascii="Arial" w:hAnsi="Arial" w:cs="Arial"/>
                <w:color w:val="auto"/>
                <w:sz w:val="22"/>
                <w:szCs w:val="22"/>
              </w:rPr>
            </w:pPr>
            <w:r w:rsidRPr="004C44D7">
              <w:rPr>
                <w:rFonts w:ascii="Arial" w:hAnsi="Arial" w:cs="Arial"/>
                <w:color w:val="auto"/>
                <w:sz w:val="22"/>
                <w:szCs w:val="22"/>
              </w:rPr>
              <w:t>1.</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73AB0" w:rsidRPr="004C44D7" w:rsidRDefault="00973AB0" w:rsidP="00973AB0">
            <w:pPr>
              <w:jc w:val="both"/>
              <w:rPr>
                <w:rFonts w:ascii="Arial" w:hAnsi="Arial" w:cs="Arial"/>
                <w:sz w:val="22"/>
                <w:szCs w:val="22"/>
              </w:rPr>
            </w:pPr>
            <w:r w:rsidRPr="004C44D7">
              <w:rPr>
                <w:rFonts w:ascii="Arial" w:hAnsi="Arial" w:cs="Arial"/>
                <w:sz w:val="22"/>
                <w:szCs w:val="22"/>
              </w:rPr>
              <w:t>Постоянно действующая рабочая группа по внесению изменений в Регламент Думы городского округа Тольятти</w:t>
            </w:r>
          </w:p>
        </w:tc>
        <w:tc>
          <w:tcPr>
            <w:tcW w:w="23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5E4E6B" w:rsidRPr="004C44D7" w:rsidRDefault="007A42C2" w:rsidP="00BE64D8">
            <w:pPr>
              <w:jc w:val="center"/>
              <w:rPr>
                <w:rFonts w:ascii="Arial" w:hAnsi="Arial" w:cs="Arial"/>
                <w:sz w:val="22"/>
                <w:szCs w:val="22"/>
              </w:rPr>
            </w:pPr>
            <w:r w:rsidRPr="004C44D7">
              <w:rPr>
                <w:rFonts w:ascii="Arial" w:hAnsi="Arial" w:cs="Arial"/>
                <w:sz w:val="22"/>
                <w:szCs w:val="22"/>
              </w:rPr>
              <w:t>-</w:t>
            </w:r>
          </w:p>
          <w:p w:rsidR="00973AB0" w:rsidRPr="004C44D7" w:rsidRDefault="00973AB0" w:rsidP="00BE64D8">
            <w:pPr>
              <w:jc w:val="center"/>
              <w:rPr>
                <w:rFonts w:ascii="Arial" w:hAnsi="Arial" w:cs="Arial"/>
                <w:sz w:val="22"/>
                <w:szCs w:val="22"/>
              </w:rPr>
            </w:pPr>
            <w:r w:rsidRPr="004C44D7">
              <w:rPr>
                <w:rFonts w:ascii="Arial" w:hAnsi="Arial" w:cs="Arial"/>
                <w:sz w:val="22"/>
                <w:szCs w:val="22"/>
              </w:rPr>
              <w:t>Сачков Ю.А.</w:t>
            </w:r>
          </w:p>
        </w:tc>
      </w:tr>
      <w:tr w:rsidR="00973AB0" w:rsidRPr="004C44D7" w:rsidTr="00081AF1">
        <w:trPr>
          <w:trHeight w:val="567"/>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73AB0" w:rsidRPr="004C44D7" w:rsidRDefault="00973AB0" w:rsidP="00081AF1">
            <w:pPr>
              <w:jc w:val="center"/>
              <w:rPr>
                <w:rFonts w:ascii="Arial" w:hAnsi="Arial" w:cs="Arial"/>
                <w:color w:val="auto"/>
                <w:sz w:val="22"/>
                <w:szCs w:val="22"/>
              </w:rPr>
            </w:pPr>
            <w:r w:rsidRPr="004C44D7">
              <w:rPr>
                <w:rFonts w:ascii="Arial" w:hAnsi="Arial" w:cs="Arial"/>
                <w:color w:val="auto"/>
                <w:sz w:val="22"/>
                <w:szCs w:val="22"/>
              </w:rPr>
              <w:t>2.</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73AB0" w:rsidRPr="004C44D7" w:rsidRDefault="00973AB0" w:rsidP="00973AB0">
            <w:pPr>
              <w:jc w:val="both"/>
              <w:rPr>
                <w:rFonts w:ascii="Arial" w:hAnsi="Arial" w:cs="Arial"/>
                <w:sz w:val="22"/>
                <w:szCs w:val="22"/>
              </w:rPr>
            </w:pPr>
            <w:r w:rsidRPr="004C44D7">
              <w:rPr>
                <w:rFonts w:ascii="Arial" w:hAnsi="Arial" w:cs="Arial"/>
                <w:sz w:val="22"/>
                <w:szCs w:val="22"/>
              </w:rPr>
              <w:t>Постоянно действующая рабочая группа по внесению изменений в Устав городского округа Тольятти</w:t>
            </w:r>
          </w:p>
        </w:tc>
        <w:tc>
          <w:tcPr>
            <w:tcW w:w="23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5E4E6B" w:rsidRPr="004C44D7" w:rsidRDefault="005E4E6B" w:rsidP="00BE64D8">
            <w:pPr>
              <w:tabs>
                <w:tab w:val="center" w:pos="1088"/>
              </w:tabs>
              <w:jc w:val="center"/>
              <w:rPr>
                <w:rFonts w:ascii="Arial" w:hAnsi="Arial" w:cs="Arial"/>
                <w:sz w:val="22"/>
                <w:szCs w:val="22"/>
              </w:rPr>
            </w:pPr>
            <w:r w:rsidRPr="004C44D7">
              <w:rPr>
                <w:rFonts w:ascii="Arial" w:hAnsi="Arial" w:cs="Arial"/>
                <w:sz w:val="22"/>
                <w:szCs w:val="22"/>
              </w:rPr>
              <w:t>1</w:t>
            </w:r>
          </w:p>
          <w:p w:rsidR="00973AB0" w:rsidRPr="004C44D7" w:rsidRDefault="00973AB0" w:rsidP="00BE64D8">
            <w:pPr>
              <w:tabs>
                <w:tab w:val="center" w:pos="1088"/>
              </w:tabs>
              <w:jc w:val="center"/>
              <w:rPr>
                <w:rFonts w:ascii="Arial" w:hAnsi="Arial" w:cs="Arial"/>
                <w:sz w:val="22"/>
                <w:szCs w:val="22"/>
              </w:rPr>
            </w:pPr>
            <w:proofErr w:type="spellStart"/>
            <w:r w:rsidRPr="004C44D7">
              <w:rPr>
                <w:rFonts w:ascii="Arial" w:hAnsi="Arial" w:cs="Arial"/>
                <w:sz w:val="22"/>
                <w:szCs w:val="22"/>
              </w:rPr>
              <w:t>Остудин</w:t>
            </w:r>
            <w:proofErr w:type="spellEnd"/>
            <w:r w:rsidRPr="004C44D7">
              <w:rPr>
                <w:rFonts w:ascii="Arial" w:hAnsi="Arial" w:cs="Arial"/>
                <w:sz w:val="22"/>
                <w:szCs w:val="22"/>
              </w:rPr>
              <w:t xml:space="preserve"> Н.И.</w:t>
            </w:r>
          </w:p>
        </w:tc>
      </w:tr>
      <w:tr w:rsidR="00973AB0" w:rsidRPr="004C44D7" w:rsidTr="00081AF1">
        <w:trPr>
          <w:trHeight w:val="840"/>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73AB0" w:rsidRPr="004C44D7" w:rsidRDefault="00973AB0" w:rsidP="00081AF1">
            <w:pPr>
              <w:jc w:val="center"/>
              <w:rPr>
                <w:rFonts w:ascii="Arial" w:hAnsi="Arial" w:cs="Arial"/>
                <w:color w:val="auto"/>
                <w:sz w:val="22"/>
                <w:szCs w:val="22"/>
                <w:lang w:val="en-US"/>
              </w:rPr>
            </w:pPr>
            <w:r w:rsidRPr="004C44D7">
              <w:rPr>
                <w:rFonts w:ascii="Arial" w:hAnsi="Arial" w:cs="Arial"/>
                <w:color w:val="auto"/>
                <w:sz w:val="22"/>
                <w:szCs w:val="22"/>
              </w:rPr>
              <w:t>3</w:t>
            </w:r>
            <w:r w:rsidRPr="004C44D7">
              <w:rPr>
                <w:rFonts w:ascii="Arial" w:hAnsi="Arial" w:cs="Arial"/>
                <w:color w:val="auto"/>
                <w:sz w:val="22"/>
                <w:szCs w:val="22"/>
                <w:lang w:val="en-US"/>
              </w:rPr>
              <w:t>.</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73AB0" w:rsidRPr="004C44D7" w:rsidRDefault="00973AB0" w:rsidP="00973AB0">
            <w:pPr>
              <w:jc w:val="both"/>
              <w:rPr>
                <w:rFonts w:ascii="Arial" w:hAnsi="Arial" w:cs="Arial"/>
                <w:sz w:val="22"/>
                <w:szCs w:val="22"/>
              </w:rPr>
            </w:pPr>
            <w:r w:rsidRPr="004C44D7">
              <w:rPr>
                <w:rFonts w:ascii="Arial" w:hAnsi="Arial" w:cs="Arial"/>
                <w:sz w:val="22"/>
                <w:szCs w:val="22"/>
              </w:rPr>
              <w:t>Постоянно действующая рабочая группа по реализации Положения о наградах и поощрениях Думы городского округа Тольятти</w:t>
            </w:r>
          </w:p>
        </w:tc>
        <w:tc>
          <w:tcPr>
            <w:tcW w:w="23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9751DE" w:rsidRPr="00A87D23" w:rsidRDefault="00A87D23" w:rsidP="00BE64D8">
            <w:pPr>
              <w:jc w:val="center"/>
              <w:rPr>
                <w:rFonts w:ascii="Arial" w:hAnsi="Arial" w:cs="Arial"/>
                <w:sz w:val="22"/>
                <w:szCs w:val="22"/>
              </w:rPr>
            </w:pPr>
            <w:r>
              <w:rPr>
                <w:rFonts w:ascii="Arial" w:hAnsi="Arial" w:cs="Arial"/>
                <w:sz w:val="22"/>
                <w:szCs w:val="22"/>
              </w:rPr>
              <w:t>6</w:t>
            </w:r>
          </w:p>
          <w:p w:rsidR="00973AB0" w:rsidRPr="004C44D7" w:rsidRDefault="00973AB0" w:rsidP="00BE64D8">
            <w:pPr>
              <w:jc w:val="center"/>
              <w:rPr>
                <w:rFonts w:ascii="Arial" w:hAnsi="Arial" w:cs="Arial"/>
                <w:sz w:val="22"/>
                <w:szCs w:val="22"/>
              </w:rPr>
            </w:pPr>
            <w:r w:rsidRPr="004C44D7">
              <w:rPr>
                <w:rFonts w:ascii="Arial" w:hAnsi="Arial" w:cs="Arial"/>
                <w:sz w:val="22"/>
                <w:szCs w:val="22"/>
              </w:rPr>
              <w:t>Панкратова О.В.</w:t>
            </w:r>
          </w:p>
        </w:tc>
      </w:tr>
      <w:tr w:rsidR="00973AB0" w:rsidRPr="004C44D7" w:rsidTr="003353B9">
        <w:trPr>
          <w:trHeight w:val="851"/>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3AB0" w:rsidRPr="004C44D7" w:rsidRDefault="00973AB0" w:rsidP="00081AF1">
            <w:pPr>
              <w:jc w:val="center"/>
              <w:rPr>
                <w:rFonts w:ascii="Arial" w:hAnsi="Arial" w:cs="Arial"/>
                <w:color w:val="auto"/>
                <w:sz w:val="22"/>
                <w:szCs w:val="22"/>
              </w:rPr>
            </w:pPr>
            <w:r w:rsidRPr="004C44D7">
              <w:rPr>
                <w:rFonts w:ascii="Arial" w:hAnsi="Arial" w:cs="Arial"/>
                <w:color w:val="auto"/>
                <w:sz w:val="22"/>
                <w:szCs w:val="22"/>
              </w:rPr>
              <w:t>4.</w:t>
            </w:r>
          </w:p>
        </w:tc>
        <w:tc>
          <w:tcPr>
            <w:tcW w:w="6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3AB0" w:rsidRPr="004C44D7" w:rsidRDefault="00973AB0" w:rsidP="00973AB0">
            <w:pPr>
              <w:jc w:val="both"/>
              <w:rPr>
                <w:rFonts w:ascii="Arial" w:hAnsi="Arial" w:cs="Arial"/>
                <w:sz w:val="22"/>
                <w:szCs w:val="22"/>
              </w:rPr>
            </w:pPr>
            <w:r w:rsidRPr="004C44D7">
              <w:rPr>
                <w:rFonts w:ascii="Arial" w:hAnsi="Arial" w:cs="Arial"/>
                <w:sz w:val="22"/>
                <w:szCs w:val="22"/>
              </w:rPr>
              <w:t>Постоянно действующая рабочая группа по мониторингу и регулированию вопросов в сфере жилищно-коммунального хозяйства в городском округе Тольятти</w:t>
            </w:r>
          </w:p>
        </w:tc>
        <w:tc>
          <w:tcPr>
            <w:tcW w:w="2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4E6B" w:rsidRPr="004C44D7" w:rsidRDefault="003353B9" w:rsidP="00BE64D8">
            <w:pPr>
              <w:jc w:val="center"/>
              <w:rPr>
                <w:rFonts w:ascii="Arial" w:hAnsi="Arial" w:cs="Arial"/>
                <w:sz w:val="22"/>
                <w:szCs w:val="22"/>
              </w:rPr>
            </w:pPr>
            <w:r>
              <w:rPr>
                <w:rFonts w:ascii="Arial" w:hAnsi="Arial" w:cs="Arial"/>
                <w:sz w:val="22"/>
                <w:szCs w:val="22"/>
              </w:rPr>
              <w:t>-</w:t>
            </w:r>
          </w:p>
          <w:p w:rsidR="00973AB0" w:rsidRPr="004C44D7" w:rsidRDefault="00973AB0" w:rsidP="00BE64D8">
            <w:pPr>
              <w:jc w:val="center"/>
              <w:rPr>
                <w:rFonts w:ascii="Arial" w:hAnsi="Arial" w:cs="Arial"/>
                <w:sz w:val="22"/>
                <w:szCs w:val="22"/>
              </w:rPr>
            </w:pPr>
            <w:r w:rsidRPr="004C44D7">
              <w:rPr>
                <w:rFonts w:ascii="Arial" w:hAnsi="Arial" w:cs="Arial"/>
                <w:sz w:val="22"/>
                <w:szCs w:val="22"/>
              </w:rPr>
              <w:t>Гусейнов М.Н.</w:t>
            </w:r>
          </w:p>
        </w:tc>
      </w:tr>
      <w:tr w:rsidR="00973AB0" w:rsidRPr="004C44D7" w:rsidTr="00081AF1">
        <w:trPr>
          <w:trHeight w:val="1556"/>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973AB0" w:rsidRPr="004C44D7" w:rsidRDefault="009751DE" w:rsidP="00081AF1">
            <w:pPr>
              <w:jc w:val="center"/>
              <w:rPr>
                <w:rFonts w:ascii="Arial" w:hAnsi="Arial" w:cs="Arial"/>
                <w:color w:val="auto"/>
                <w:sz w:val="22"/>
                <w:szCs w:val="22"/>
              </w:rPr>
            </w:pPr>
            <w:r w:rsidRPr="004C44D7">
              <w:rPr>
                <w:rFonts w:ascii="Arial" w:hAnsi="Arial" w:cs="Arial"/>
                <w:color w:val="auto"/>
                <w:sz w:val="22"/>
                <w:szCs w:val="22"/>
              </w:rPr>
              <w:t>5</w:t>
            </w:r>
            <w:r w:rsidR="00973AB0" w:rsidRPr="004C44D7">
              <w:rPr>
                <w:rFonts w:ascii="Arial" w:hAnsi="Arial" w:cs="Arial"/>
                <w:color w:val="auto"/>
                <w:sz w:val="22"/>
                <w:szCs w:val="22"/>
              </w:rPr>
              <w:t>.</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73AB0" w:rsidRPr="004C44D7" w:rsidRDefault="00973AB0" w:rsidP="00FB1C25">
            <w:pPr>
              <w:jc w:val="both"/>
              <w:rPr>
                <w:rFonts w:ascii="Arial" w:hAnsi="Arial" w:cs="Arial"/>
                <w:sz w:val="22"/>
                <w:szCs w:val="22"/>
              </w:rPr>
            </w:pPr>
            <w:r w:rsidRPr="004C44D7">
              <w:rPr>
                <w:rFonts w:ascii="Arial" w:hAnsi="Arial" w:cs="Arial"/>
                <w:sz w:val="22"/>
                <w:szCs w:val="22"/>
              </w:rPr>
              <w:t>Временная рабочая группа по вопросу реализации ПАО «Т Плюс» инвестиционного проекта по переводу тепловых нагрузок с котельных № 2 и № 8 Комсомольского района на Тольяттинскую ТЭЦ и обеспечения бесперебойного теплоснабжения потребителей в городском округе Тольятти»</w:t>
            </w:r>
          </w:p>
        </w:tc>
        <w:tc>
          <w:tcPr>
            <w:tcW w:w="2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4E6B" w:rsidRPr="004C44D7" w:rsidRDefault="007A42C2" w:rsidP="00BE64D8">
            <w:pPr>
              <w:jc w:val="center"/>
              <w:rPr>
                <w:rFonts w:ascii="Arial" w:hAnsi="Arial" w:cs="Arial"/>
                <w:sz w:val="22"/>
                <w:szCs w:val="22"/>
              </w:rPr>
            </w:pPr>
            <w:r w:rsidRPr="004C44D7">
              <w:rPr>
                <w:rFonts w:ascii="Arial" w:hAnsi="Arial" w:cs="Arial"/>
                <w:sz w:val="22"/>
                <w:szCs w:val="22"/>
              </w:rPr>
              <w:t>-</w:t>
            </w:r>
          </w:p>
          <w:p w:rsidR="00973AB0" w:rsidRPr="004C44D7" w:rsidRDefault="00973AB0" w:rsidP="00BE64D8">
            <w:pPr>
              <w:jc w:val="center"/>
              <w:rPr>
                <w:rFonts w:ascii="Arial" w:hAnsi="Arial" w:cs="Arial"/>
                <w:sz w:val="22"/>
                <w:szCs w:val="22"/>
              </w:rPr>
            </w:pPr>
            <w:r w:rsidRPr="004C44D7">
              <w:rPr>
                <w:rFonts w:ascii="Arial" w:hAnsi="Arial" w:cs="Arial"/>
                <w:sz w:val="22"/>
                <w:szCs w:val="22"/>
              </w:rPr>
              <w:t>Прохоров С.П.</w:t>
            </w:r>
          </w:p>
        </w:tc>
      </w:tr>
      <w:tr w:rsidR="00BB6208" w:rsidRPr="004C44D7" w:rsidTr="00577D0D">
        <w:trPr>
          <w:trHeight w:val="1836"/>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BB6208" w:rsidRPr="004C44D7" w:rsidRDefault="009751DE" w:rsidP="00081AF1">
            <w:pPr>
              <w:jc w:val="center"/>
              <w:rPr>
                <w:rFonts w:ascii="Arial" w:hAnsi="Arial" w:cs="Arial"/>
                <w:color w:val="auto"/>
                <w:sz w:val="22"/>
                <w:szCs w:val="22"/>
              </w:rPr>
            </w:pPr>
            <w:r w:rsidRPr="004C44D7">
              <w:rPr>
                <w:rFonts w:ascii="Arial" w:hAnsi="Arial" w:cs="Arial"/>
                <w:color w:val="auto"/>
                <w:sz w:val="22"/>
                <w:szCs w:val="22"/>
              </w:rPr>
              <w:t>6</w:t>
            </w:r>
            <w:r w:rsidR="00BB6208" w:rsidRPr="004C44D7">
              <w:rPr>
                <w:rFonts w:ascii="Arial" w:hAnsi="Arial" w:cs="Arial"/>
                <w:color w:val="auto"/>
                <w:sz w:val="22"/>
                <w:szCs w:val="22"/>
              </w:rPr>
              <w:t>.</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B6208" w:rsidRPr="004C44D7" w:rsidRDefault="00BB6208" w:rsidP="00FB1C25">
            <w:pPr>
              <w:jc w:val="both"/>
              <w:rPr>
                <w:rFonts w:ascii="Arial" w:hAnsi="Arial" w:cs="Arial"/>
                <w:color w:val="auto"/>
                <w:sz w:val="22"/>
                <w:szCs w:val="22"/>
              </w:rPr>
            </w:pPr>
            <w:r w:rsidRPr="004C44D7">
              <w:rPr>
                <w:rFonts w:ascii="Arial" w:hAnsi="Arial" w:cs="Arial"/>
                <w:color w:val="auto"/>
                <w:sz w:val="22"/>
                <w:szCs w:val="22"/>
              </w:rPr>
              <w:t>Временная рабочая группа по вопросу «О коэффициентах и процентах от кадастровой стоимости земельных участков,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и предоставленных в аренду без торгов»</w:t>
            </w:r>
          </w:p>
        </w:tc>
        <w:tc>
          <w:tcPr>
            <w:tcW w:w="23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BB6208" w:rsidRPr="004C44D7" w:rsidRDefault="00577D0D" w:rsidP="00BE64D8">
            <w:pPr>
              <w:jc w:val="center"/>
              <w:rPr>
                <w:rFonts w:ascii="Arial" w:hAnsi="Arial" w:cs="Arial"/>
                <w:sz w:val="22"/>
                <w:szCs w:val="22"/>
              </w:rPr>
            </w:pPr>
            <w:r>
              <w:rPr>
                <w:rFonts w:ascii="Arial" w:hAnsi="Arial" w:cs="Arial"/>
                <w:sz w:val="22"/>
                <w:szCs w:val="22"/>
              </w:rPr>
              <w:t>1</w:t>
            </w:r>
          </w:p>
          <w:p w:rsidR="003065FE" w:rsidRPr="004C44D7" w:rsidRDefault="003065FE" w:rsidP="00BE64D8">
            <w:pPr>
              <w:jc w:val="center"/>
              <w:rPr>
                <w:rFonts w:ascii="Arial" w:hAnsi="Arial" w:cs="Arial"/>
                <w:sz w:val="22"/>
                <w:szCs w:val="22"/>
              </w:rPr>
            </w:pPr>
            <w:r w:rsidRPr="004C44D7">
              <w:rPr>
                <w:rFonts w:ascii="Arial" w:hAnsi="Arial" w:cs="Arial"/>
                <w:sz w:val="22"/>
                <w:szCs w:val="22"/>
              </w:rPr>
              <w:t>Лыткин И.В.</w:t>
            </w:r>
          </w:p>
        </w:tc>
      </w:tr>
      <w:tr w:rsidR="009E717F" w:rsidRPr="004C44D7" w:rsidTr="006D61FE">
        <w:trPr>
          <w:trHeight w:val="679"/>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9E717F" w:rsidRPr="004C44D7" w:rsidRDefault="009E717F" w:rsidP="00D374F9">
            <w:pPr>
              <w:jc w:val="center"/>
              <w:rPr>
                <w:rFonts w:ascii="Arial" w:hAnsi="Arial" w:cs="Arial"/>
                <w:color w:val="auto"/>
                <w:sz w:val="22"/>
                <w:szCs w:val="22"/>
              </w:rPr>
            </w:pPr>
            <w:r w:rsidRPr="004C44D7">
              <w:rPr>
                <w:rFonts w:ascii="Arial" w:hAnsi="Arial" w:cs="Arial"/>
                <w:color w:val="auto"/>
                <w:sz w:val="22"/>
                <w:szCs w:val="22"/>
              </w:rPr>
              <w:t>7.</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E717F" w:rsidRPr="004C44D7" w:rsidRDefault="009E717F" w:rsidP="00FB1C25">
            <w:pPr>
              <w:jc w:val="both"/>
              <w:rPr>
                <w:rFonts w:ascii="Arial" w:hAnsi="Arial" w:cs="Arial"/>
                <w:color w:val="auto"/>
                <w:sz w:val="22"/>
                <w:szCs w:val="22"/>
              </w:rPr>
            </w:pPr>
            <w:r>
              <w:rPr>
                <w:rFonts w:ascii="Arial" w:hAnsi="Arial" w:cs="Arial"/>
                <w:color w:val="auto"/>
                <w:sz w:val="22"/>
                <w:szCs w:val="22"/>
              </w:rPr>
              <w:t xml:space="preserve">Рабочая группа по вопросам противодействия коррупции в городском округе Тольятти  </w:t>
            </w:r>
          </w:p>
        </w:tc>
        <w:tc>
          <w:tcPr>
            <w:tcW w:w="23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9E717F" w:rsidRDefault="00C642F7" w:rsidP="00BE64D8">
            <w:pPr>
              <w:jc w:val="center"/>
              <w:rPr>
                <w:rFonts w:ascii="Arial" w:hAnsi="Arial" w:cs="Arial"/>
                <w:sz w:val="22"/>
                <w:szCs w:val="22"/>
              </w:rPr>
            </w:pPr>
            <w:r>
              <w:rPr>
                <w:rFonts w:ascii="Arial" w:hAnsi="Arial" w:cs="Arial"/>
                <w:sz w:val="22"/>
                <w:szCs w:val="22"/>
              </w:rPr>
              <w:t>1</w:t>
            </w:r>
          </w:p>
          <w:p w:rsidR="009E717F" w:rsidRPr="004C44D7" w:rsidRDefault="009E717F" w:rsidP="00BE64D8">
            <w:pPr>
              <w:jc w:val="center"/>
              <w:rPr>
                <w:rFonts w:ascii="Arial" w:hAnsi="Arial" w:cs="Arial"/>
                <w:sz w:val="22"/>
                <w:szCs w:val="22"/>
              </w:rPr>
            </w:pPr>
            <w:r>
              <w:rPr>
                <w:rFonts w:ascii="Arial" w:hAnsi="Arial" w:cs="Arial"/>
                <w:sz w:val="22"/>
                <w:szCs w:val="22"/>
              </w:rPr>
              <w:t>Турков П.В.</w:t>
            </w:r>
          </w:p>
        </w:tc>
      </w:tr>
      <w:tr w:rsidR="009E717F" w:rsidRPr="004C44D7" w:rsidTr="00BB6208">
        <w:trPr>
          <w:trHeight w:val="913"/>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9E717F" w:rsidRPr="004C44D7" w:rsidRDefault="009E717F" w:rsidP="00D374F9">
            <w:pPr>
              <w:jc w:val="center"/>
              <w:rPr>
                <w:rFonts w:ascii="Arial" w:hAnsi="Arial" w:cs="Arial"/>
                <w:color w:val="auto"/>
                <w:sz w:val="22"/>
                <w:szCs w:val="22"/>
              </w:rPr>
            </w:pPr>
            <w:r w:rsidRPr="004C44D7">
              <w:rPr>
                <w:rFonts w:ascii="Arial" w:hAnsi="Arial" w:cs="Arial"/>
                <w:color w:val="auto"/>
                <w:sz w:val="22"/>
                <w:szCs w:val="22"/>
              </w:rPr>
              <w:t>8.</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E717F" w:rsidRPr="004C44D7" w:rsidRDefault="009E717F" w:rsidP="00FB1C25">
            <w:pPr>
              <w:jc w:val="both"/>
              <w:rPr>
                <w:rFonts w:ascii="Arial" w:hAnsi="Arial" w:cs="Arial"/>
                <w:color w:val="auto"/>
                <w:sz w:val="22"/>
                <w:szCs w:val="22"/>
              </w:rPr>
            </w:pPr>
            <w:r w:rsidRPr="004C44D7">
              <w:rPr>
                <w:rFonts w:ascii="Arial" w:hAnsi="Arial" w:cs="Arial"/>
                <w:color w:val="auto"/>
                <w:sz w:val="22"/>
                <w:szCs w:val="22"/>
              </w:rPr>
              <w:t>Рабочая группа по подготовке и проведению торжественного мероприятия, посвященного 25-летию Думы городского округа Тольятти</w:t>
            </w:r>
          </w:p>
        </w:tc>
        <w:tc>
          <w:tcPr>
            <w:tcW w:w="2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E717F" w:rsidRPr="004C44D7" w:rsidRDefault="009E717F" w:rsidP="00BE64D8">
            <w:pPr>
              <w:jc w:val="center"/>
              <w:rPr>
                <w:rFonts w:ascii="Arial" w:hAnsi="Arial" w:cs="Arial"/>
                <w:sz w:val="22"/>
                <w:szCs w:val="22"/>
              </w:rPr>
            </w:pPr>
            <w:r w:rsidRPr="004C44D7">
              <w:rPr>
                <w:rFonts w:ascii="Arial" w:hAnsi="Arial" w:cs="Arial"/>
                <w:sz w:val="22"/>
                <w:szCs w:val="22"/>
              </w:rPr>
              <w:t>-</w:t>
            </w:r>
          </w:p>
          <w:p w:rsidR="009E717F" w:rsidRPr="004C44D7" w:rsidRDefault="009E717F" w:rsidP="00BE64D8">
            <w:pPr>
              <w:jc w:val="center"/>
              <w:rPr>
                <w:rFonts w:ascii="Arial" w:hAnsi="Arial" w:cs="Arial"/>
                <w:sz w:val="22"/>
                <w:szCs w:val="22"/>
              </w:rPr>
            </w:pPr>
            <w:r w:rsidRPr="004C44D7">
              <w:rPr>
                <w:rFonts w:ascii="Arial" w:hAnsi="Arial" w:cs="Arial"/>
                <w:sz w:val="22"/>
                <w:szCs w:val="22"/>
              </w:rPr>
              <w:t>Казачков В.А.</w:t>
            </w:r>
          </w:p>
        </w:tc>
      </w:tr>
      <w:tr w:rsidR="009E717F" w:rsidRPr="004C44D7" w:rsidTr="00BB6208">
        <w:trPr>
          <w:trHeight w:val="913"/>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9E717F" w:rsidRPr="004C44D7" w:rsidRDefault="009E717F" w:rsidP="00D374F9">
            <w:pPr>
              <w:jc w:val="center"/>
              <w:rPr>
                <w:rFonts w:ascii="Arial" w:hAnsi="Arial" w:cs="Arial"/>
                <w:color w:val="auto"/>
                <w:sz w:val="22"/>
                <w:szCs w:val="22"/>
              </w:rPr>
            </w:pPr>
            <w:r w:rsidRPr="004C44D7">
              <w:rPr>
                <w:rFonts w:ascii="Arial" w:hAnsi="Arial" w:cs="Arial"/>
                <w:color w:val="auto"/>
                <w:sz w:val="22"/>
                <w:szCs w:val="22"/>
              </w:rPr>
              <w:t>9.</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E717F" w:rsidRPr="004C44D7" w:rsidRDefault="009E717F" w:rsidP="00FB1C25">
            <w:pPr>
              <w:jc w:val="both"/>
              <w:rPr>
                <w:rFonts w:ascii="Arial" w:hAnsi="Arial" w:cs="Arial"/>
                <w:color w:val="auto"/>
                <w:sz w:val="22"/>
                <w:szCs w:val="22"/>
              </w:rPr>
            </w:pPr>
            <w:r w:rsidRPr="004C44D7">
              <w:rPr>
                <w:rFonts w:ascii="Arial" w:hAnsi="Arial" w:cs="Arial"/>
                <w:color w:val="auto"/>
                <w:sz w:val="22"/>
                <w:szCs w:val="22"/>
              </w:rPr>
              <w:t>Рабочая группа по формированию состава Общественного совета по стратегическому планированию при Думе городского округа Тольятти</w:t>
            </w:r>
          </w:p>
        </w:tc>
        <w:tc>
          <w:tcPr>
            <w:tcW w:w="2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E717F" w:rsidRPr="004C44D7" w:rsidRDefault="009E717F" w:rsidP="00BE64D8">
            <w:pPr>
              <w:jc w:val="center"/>
              <w:rPr>
                <w:rFonts w:ascii="Arial" w:hAnsi="Arial" w:cs="Arial"/>
                <w:sz w:val="22"/>
                <w:szCs w:val="22"/>
              </w:rPr>
            </w:pPr>
            <w:r w:rsidRPr="004C44D7">
              <w:rPr>
                <w:rFonts w:ascii="Arial" w:hAnsi="Arial" w:cs="Arial"/>
                <w:sz w:val="22"/>
                <w:szCs w:val="22"/>
              </w:rPr>
              <w:t>-</w:t>
            </w:r>
          </w:p>
          <w:p w:rsidR="009E717F" w:rsidRPr="004C44D7" w:rsidRDefault="009E717F" w:rsidP="00BE64D8">
            <w:pPr>
              <w:jc w:val="center"/>
              <w:rPr>
                <w:rFonts w:ascii="Arial" w:hAnsi="Arial" w:cs="Arial"/>
                <w:sz w:val="22"/>
                <w:szCs w:val="22"/>
              </w:rPr>
            </w:pPr>
            <w:r w:rsidRPr="004C44D7">
              <w:rPr>
                <w:rFonts w:ascii="Arial" w:hAnsi="Arial" w:cs="Arial"/>
                <w:sz w:val="22"/>
                <w:szCs w:val="22"/>
              </w:rPr>
              <w:t>Лыткин И.В.</w:t>
            </w:r>
          </w:p>
        </w:tc>
      </w:tr>
      <w:tr w:rsidR="004C5B59" w:rsidRPr="004C44D7" w:rsidTr="00BB6208">
        <w:trPr>
          <w:trHeight w:val="913"/>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4C5B59" w:rsidRPr="004C44D7" w:rsidRDefault="004C5B59" w:rsidP="00D374F9">
            <w:pPr>
              <w:jc w:val="center"/>
              <w:rPr>
                <w:rFonts w:ascii="Arial" w:hAnsi="Arial" w:cs="Arial"/>
                <w:color w:val="auto"/>
                <w:sz w:val="22"/>
                <w:szCs w:val="22"/>
              </w:rPr>
            </w:pPr>
            <w:r>
              <w:rPr>
                <w:rFonts w:ascii="Arial" w:hAnsi="Arial" w:cs="Arial"/>
                <w:color w:val="auto"/>
                <w:sz w:val="22"/>
                <w:szCs w:val="22"/>
              </w:rPr>
              <w:t>10.</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C5B59" w:rsidRPr="004C5B59" w:rsidRDefault="004C5B59" w:rsidP="00FB1C25">
            <w:pPr>
              <w:jc w:val="both"/>
              <w:rPr>
                <w:rFonts w:ascii="Arial" w:hAnsi="Arial" w:cs="Arial"/>
                <w:color w:val="auto"/>
                <w:sz w:val="22"/>
                <w:szCs w:val="22"/>
              </w:rPr>
            </w:pPr>
            <w:r w:rsidRPr="004C5B59">
              <w:rPr>
                <w:rFonts w:ascii="Arial" w:hAnsi="Arial" w:cs="Arial"/>
                <w:color w:val="auto"/>
                <w:sz w:val="22"/>
                <w:szCs w:val="22"/>
              </w:rPr>
              <w:t>временная рабочая группа по вопросу перевода муниципального подвижного состава муниципального предприятия «Тольяттинское автотранспортное предприятие № 3</w:t>
            </w:r>
            <w:r w:rsidR="00DF4B95">
              <w:rPr>
                <w:rFonts w:ascii="Arial" w:hAnsi="Arial" w:cs="Arial"/>
                <w:color w:val="auto"/>
                <w:sz w:val="22"/>
                <w:szCs w:val="22"/>
              </w:rPr>
              <w:t>»</w:t>
            </w:r>
            <w:r w:rsidRPr="004C5B59">
              <w:rPr>
                <w:rFonts w:ascii="Arial" w:hAnsi="Arial" w:cs="Arial"/>
                <w:color w:val="auto"/>
                <w:sz w:val="22"/>
                <w:szCs w:val="22"/>
              </w:rPr>
              <w:t>, администрации городского округа и Думы городского округа на газомоторное топливо (метан) (постановление председателя Думы городского округа Тольятти от 26.06.2019 № 01-04/143);</w:t>
            </w:r>
          </w:p>
        </w:tc>
        <w:tc>
          <w:tcPr>
            <w:tcW w:w="2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B59" w:rsidRDefault="004C5B59" w:rsidP="00BE64D8">
            <w:pPr>
              <w:jc w:val="center"/>
              <w:rPr>
                <w:rFonts w:ascii="Arial" w:hAnsi="Arial" w:cs="Arial"/>
                <w:sz w:val="22"/>
                <w:szCs w:val="22"/>
              </w:rPr>
            </w:pPr>
            <w:r>
              <w:rPr>
                <w:rFonts w:ascii="Arial" w:hAnsi="Arial" w:cs="Arial"/>
                <w:sz w:val="22"/>
                <w:szCs w:val="22"/>
              </w:rPr>
              <w:t xml:space="preserve">- </w:t>
            </w:r>
          </w:p>
          <w:p w:rsidR="004C5B59" w:rsidRPr="004C44D7" w:rsidRDefault="004C5B59" w:rsidP="00BE64D8">
            <w:pPr>
              <w:jc w:val="center"/>
              <w:rPr>
                <w:rFonts w:ascii="Arial" w:hAnsi="Arial" w:cs="Arial"/>
                <w:sz w:val="22"/>
                <w:szCs w:val="22"/>
              </w:rPr>
            </w:pPr>
            <w:r>
              <w:rPr>
                <w:rFonts w:ascii="Arial" w:hAnsi="Arial" w:cs="Arial"/>
                <w:sz w:val="22"/>
                <w:szCs w:val="22"/>
              </w:rPr>
              <w:t>Гусейнов М.Н.</w:t>
            </w:r>
          </w:p>
        </w:tc>
      </w:tr>
      <w:tr w:rsidR="009E717F" w:rsidRPr="004C44D7" w:rsidTr="00757343">
        <w:trPr>
          <w:trHeight w:val="1156"/>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9E717F" w:rsidRPr="004C44D7" w:rsidRDefault="004C5B59" w:rsidP="00D374F9">
            <w:pPr>
              <w:jc w:val="center"/>
              <w:rPr>
                <w:rFonts w:ascii="Arial" w:hAnsi="Arial" w:cs="Arial"/>
                <w:color w:val="auto"/>
                <w:sz w:val="22"/>
                <w:szCs w:val="22"/>
              </w:rPr>
            </w:pPr>
            <w:r>
              <w:rPr>
                <w:rFonts w:ascii="Arial" w:hAnsi="Arial" w:cs="Arial"/>
                <w:color w:val="auto"/>
                <w:sz w:val="22"/>
                <w:szCs w:val="22"/>
              </w:rPr>
              <w:t>11</w:t>
            </w:r>
            <w:r w:rsidR="009E717F" w:rsidRPr="004C44D7">
              <w:rPr>
                <w:rFonts w:ascii="Arial" w:hAnsi="Arial" w:cs="Arial"/>
                <w:color w:val="auto"/>
                <w:sz w:val="22"/>
                <w:szCs w:val="22"/>
              </w:rPr>
              <w:t>.</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E717F" w:rsidRPr="004C44D7" w:rsidRDefault="009E717F" w:rsidP="00FB1C25">
            <w:pPr>
              <w:jc w:val="both"/>
              <w:rPr>
                <w:rFonts w:ascii="Arial" w:hAnsi="Arial" w:cs="Arial"/>
                <w:color w:val="auto"/>
                <w:sz w:val="22"/>
                <w:szCs w:val="22"/>
              </w:rPr>
            </w:pPr>
            <w:r w:rsidRPr="004C44D7">
              <w:rPr>
                <w:rFonts w:ascii="Arial" w:hAnsi="Arial" w:cs="Arial"/>
                <w:color w:val="auto"/>
                <w:sz w:val="22"/>
                <w:szCs w:val="22"/>
              </w:rPr>
              <w:t xml:space="preserve">Временная рабочая группа по вопросу строительства объекта капитального строительства: многоквартирный жилой дом, восточнее многоквартирного жилого дома, имеющего адрес: </w:t>
            </w:r>
            <w:proofErr w:type="spellStart"/>
            <w:r w:rsidRPr="004C44D7">
              <w:rPr>
                <w:rFonts w:ascii="Arial" w:hAnsi="Arial" w:cs="Arial"/>
                <w:color w:val="auto"/>
                <w:sz w:val="22"/>
                <w:szCs w:val="22"/>
              </w:rPr>
              <w:t>г</w:t>
            </w:r>
            <w:proofErr w:type="gramStart"/>
            <w:r w:rsidRPr="004C44D7">
              <w:rPr>
                <w:rFonts w:ascii="Arial" w:hAnsi="Arial" w:cs="Arial"/>
                <w:color w:val="auto"/>
                <w:sz w:val="22"/>
                <w:szCs w:val="22"/>
              </w:rPr>
              <w:t>.Т</w:t>
            </w:r>
            <w:proofErr w:type="gramEnd"/>
            <w:r w:rsidRPr="004C44D7">
              <w:rPr>
                <w:rFonts w:ascii="Arial" w:hAnsi="Arial" w:cs="Arial"/>
                <w:color w:val="auto"/>
                <w:sz w:val="22"/>
                <w:szCs w:val="22"/>
              </w:rPr>
              <w:t>ольятти</w:t>
            </w:r>
            <w:proofErr w:type="spellEnd"/>
            <w:r w:rsidRPr="004C44D7">
              <w:rPr>
                <w:rFonts w:ascii="Arial" w:hAnsi="Arial" w:cs="Arial"/>
                <w:color w:val="auto"/>
                <w:sz w:val="22"/>
                <w:szCs w:val="22"/>
              </w:rPr>
              <w:t>, бульвар Курчатова, 6</w:t>
            </w:r>
          </w:p>
        </w:tc>
        <w:tc>
          <w:tcPr>
            <w:tcW w:w="2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E717F" w:rsidRPr="004C44D7" w:rsidRDefault="009E717F" w:rsidP="00BE64D8">
            <w:pPr>
              <w:jc w:val="center"/>
              <w:rPr>
                <w:rFonts w:ascii="Arial" w:hAnsi="Arial" w:cs="Arial"/>
                <w:sz w:val="22"/>
                <w:szCs w:val="22"/>
              </w:rPr>
            </w:pPr>
            <w:r w:rsidRPr="004C44D7">
              <w:rPr>
                <w:rFonts w:ascii="Arial" w:hAnsi="Arial" w:cs="Arial"/>
                <w:sz w:val="22"/>
                <w:szCs w:val="22"/>
              </w:rPr>
              <w:t>-</w:t>
            </w:r>
          </w:p>
          <w:p w:rsidR="009E717F" w:rsidRPr="004C44D7" w:rsidRDefault="009E717F" w:rsidP="00BE64D8">
            <w:pPr>
              <w:jc w:val="center"/>
              <w:rPr>
                <w:rFonts w:ascii="Arial" w:hAnsi="Arial" w:cs="Arial"/>
                <w:sz w:val="22"/>
                <w:szCs w:val="22"/>
              </w:rPr>
            </w:pPr>
            <w:r w:rsidRPr="004C44D7">
              <w:rPr>
                <w:rFonts w:ascii="Arial" w:hAnsi="Arial" w:cs="Arial"/>
                <w:sz w:val="22"/>
                <w:szCs w:val="22"/>
              </w:rPr>
              <w:t>Сазонов А.А.</w:t>
            </w:r>
          </w:p>
        </w:tc>
      </w:tr>
      <w:tr w:rsidR="009E717F" w:rsidRPr="004C44D7" w:rsidTr="00757343">
        <w:trPr>
          <w:trHeight w:val="840"/>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9E717F" w:rsidRPr="004C44D7" w:rsidRDefault="004C5B59" w:rsidP="00081AF1">
            <w:pPr>
              <w:jc w:val="center"/>
              <w:rPr>
                <w:rFonts w:ascii="Arial" w:hAnsi="Arial" w:cs="Arial"/>
                <w:color w:val="auto"/>
                <w:sz w:val="22"/>
                <w:szCs w:val="22"/>
              </w:rPr>
            </w:pPr>
            <w:r>
              <w:rPr>
                <w:rFonts w:ascii="Arial" w:hAnsi="Arial" w:cs="Arial"/>
                <w:color w:val="auto"/>
                <w:sz w:val="22"/>
                <w:szCs w:val="22"/>
              </w:rPr>
              <w:t>12</w:t>
            </w:r>
            <w:r w:rsidR="009E717F">
              <w:rPr>
                <w:rFonts w:ascii="Arial" w:hAnsi="Arial" w:cs="Arial"/>
                <w:color w:val="auto"/>
                <w:sz w:val="22"/>
                <w:szCs w:val="22"/>
              </w:rPr>
              <w:t>.</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E717F" w:rsidRPr="004C44D7" w:rsidRDefault="009E717F" w:rsidP="007A36B9">
            <w:pPr>
              <w:jc w:val="both"/>
              <w:rPr>
                <w:rFonts w:ascii="Arial" w:hAnsi="Arial" w:cs="Arial"/>
                <w:color w:val="auto"/>
                <w:sz w:val="22"/>
                <w:szCs w:val="22"/>
              </w:rPr>
            </w:pPr>
            <w:r w:rsidRPr="004C44D7">
              <w:rPr>
                <w:rFonts w:ascii="Arial" w:hAnsi="Arial" w:cs="Arial"/>
                <w:color w:val="auto"/>
                <w:sz w:val="22"/>
                <w:szCs w:val="22"/>
              </w:rPr>
              <w:t xml:space="preserve">Постоянно действующая рабочая группа по проведению депутатских проверок (расследований) в городском округе Тольятти </w:t>
            </w:r>
          </w:p>
        </w:tc>
        <w:tc>
          <w:tcPr>
            <w:tcW w:w="2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E717F" w:rsidRPr="004C44D7" w:rsidRDefault="009E717F" w:rsidP="00BE64D8">
            <w:pPr>
              <w:jc w:val="center"/>
              <w:rPr>
                <w:rFonts w:ascii="Arial" w:hAnsi="Arial" w:cs="Arial"/>
                <w:sz w:val="22"/>
                <w:szCs w:val="22"/>
              </w:rPr>
            </w:pPr>
            <w:r w:rsidRPr="004C44D7">
              <w:rPr>
                <w:rFonts w:ascii="Arial" w:hAnsi="Arial" w:cs="Arial"/>
                <w:sz w:val="22"/>
                <w:szCs w:val="22"/>
              </w:rPr>
              <w:t>-</w:t>
            </w:r>
          </w:p>
          <w:p w:rsidR="009E717F" w:rsidRPr="004C44D7" w:rsidRDefault="009E717F" w:rsidP="00BE64D8">
            <w:pPr>
              <w:jc w:val="center"/>
              <w:rPr>
                <w:rFonts w:ascii="Arial" w:hAnsi="Arial" w:cs="Arial"/>
                <w:sz w:val="22"/>
                <w:szCs w:val="22"/>
              </w:rPr>
            </w:pPr>
            <w:r w:rsidRPr="004C44D7">
              <w:rPr>
                <w:rFonts w:ascii="Arial" w:hAnsi="Arial" w:cs="Arial"/>
                <w:sz w:val="22"/>
                <w:szCs w:val="22"/>
              </w:rPr>
              <w:t>Турков П.В.</w:t>
            </w:r>
          </w:p>
        </w:tc>
      </w:tr>
    </w:tbl>
    <w:p w:rsidR="006075C2" w:rsidRPr="007B2DF3" w:rsidRDefault="006075C2" w:rsidP="00757343">
      <w:pPr>
        <w:ind w:firstLine="709"/>
        <w:jc w:val="both"/>
        <w:rPr>
          <w:rFonts w:ascii="Arial" w:hAnsi="Arial" w:cs="Arial"/>
          <w:color w:val="auto"/>
        </w:rPr>
      </w:pPr>
    </w:p>
    <w:p w:rsidR="0066396E" w:rsidRPr="000F7FD5" w:rsidRDefault="0049025E" w:rsidP="00E73968">
      <w:pPr>
        <w:ind w:firstLine="567"/>
        <w:jc w:val="both"/>
        <w:rPr>
          <w:rFonts w:ascii="Arial" w:hAnsi="Arial" w:cs="Arial"/>
          <w:color w:val="000000" w:themeColor="text1"/>
          <w:sz w:val="24"/>
          <w:szCs w:val="24"/>
        </w:rPr>
      </w:pPr>
      <w:r w:rsidRPr="00AD78BA">
        <w:rPr>
          <w:rFonts w:ascii="Arial" w:hAnsi="Arial" w:cs="Arial"/>
          <w:color w:val="auto"/>
          <w:sz w:val="24"/>
          <w:szCs w:val="24"/>
        </w:rPr>
        <w:t xml:space="preserve">Во </w:t>
      </w:r>
      <w:r w:rsidRPr="00AD78BA">
        <w:rPr>
          <w:rFonts w:ascii="Arial" w:hAnsi="Arial" w:cs="Arial"/>
          <w:sz w:val="24"/>
          <w:szCs w:val="24"/>
          <w:lang w:val="en-US"/>
        </w:rPr>
        <w:t>II</w:t>
      </w:r>
      <w:r w:rsidRPr="00AD78BA">
        <w:rPr>
          <w:rFonts w:ascii="Arial" w:hAnsi="Arial" w:cs="Arial"/>
          <w:color w:val="auto"/>
          <w:sz w:val="24"/>
          <w:szCs w:val="24"/>
        </w:rPr>
        <w:t xml:space="preserve"> квартале 2019 года</w:t>
      </w:r>
      <w:r w:rsidRPr="00AD78BA">
        <w:rPr>
          <w:rFonts w:ascii="Arial" w:hAnsi="Arial" w:cs="Arial"/>
          <w:bCs/>
          <w:color w:val="auto"/>
          <w:sz w:val="24"/>
          <w:szCs w:val="24"/>
        </w:rPr>
        <w:t xml:space="preserve"> </w:t>
      </w:r>
      <w:r w:rsidR="00EA6140" w:rsidRPr="00AD78BA">
        <w:rPr>
          <w:rFonts w:ascii="Arial" w:hAnsi="Arial" w:cs="Arial"/>
          <w:color w:val="auto"/>
          <w:sz w:val="24"/>
          <w:szCs w:val="24"/>
        </w:rPr>
        <w:t xml:space="preserve">в </w:t>
      </w:r>
      <w:r w:rsidR="00EA6140" w:rsidRPr="00AD78BA">
        <w:rPr>
          <w:rFonts w:ascii="Arial" w:hAnsi="Arial" w:cs="Arial"/>
          <w:color w:val="000000" w:themeColor="text1"/>
          <w:sz w:val="24"/>
          <w:szCs w:val="24"/>
        </w:rPr>
        <w:t>Думе</w:t>
      </w:r>
      <w:r w:rsidR="00930B77" w:rsidRPr="00AD78BA">
        <w:rPr>
          <w:rFonts w:ascii="Arial" w:hAnsi="Arial" w:cs="Arial"/>
          <w:color w:val="000000" w:themeColor="text1"/>
          <w:sz w:val="24"/>
          <w:szCs w:val="24"/>
        </w:rPr>
        <w:t xml:space="preserve"> </w:t>
      </w:r>
      <w:r w:rsidR="00771854" w:rsidRPr="00AD78BA">
        <w:rPr>
          <w:rFonts w:ascii="Arial" w:hAnsi="Arial" w:cs="Arial"/>
          <w:color w:val="000000" w:themeColor="text1"/>
          <w:sz w:val="24"/>
          <w:szCs w:val="24"/>
        </w:rPr>
        <w:t xml:space="preserve">состоялось </w:t>
      </w:r>
      <w:r w:rsidR="00AD78BA">
        <w:rPr>
          <w:rFonts w:ascii="Arial" w:hAnsi="Arial" w:cs="Arial"/>
          <w:color w:val="000000" w:themeColor="text1"/>
          <w:sz w:val="24"/>
          <w:szCs w:val="24"/>
        </w:rPr>
        <w:t>33</w:t>
      </w:r>
      <w:r w:rsidR="007B2236" w:rsidRPr="00AD78BA">
        <w:rPr>
          <w:rFonts w:ascii="Arial" w:hAnsi="Arial" w:cs="Arial"/>
          <w:color w:val="000000" w:themeColor="text1"/>
          <w:sz w:val="24"/>
          <w:szCs w:val="24"/>
        </w:rPr>
        <w:t xml:space="preserve"> </w:t>
      </w:r>
      <w:r w:rsidR="00AD78BA">
        <w:rPr>
          <w:rFonts w:ascii="Arial" w:hAnsi="Arial" w:cs="Arial"/>
          <w:color w:val="000000" w:themeColor="text1"/>
          <w:sz w:val="24"/>
          <w:szCs w:val="24"/>
        </w:rPr>
        <w:t>заседания</w:t>
      </w:r>
      <w:r w:rsidR="00E60173" w:rsidRPr="00AD78BA">
        <w:rPr>
          <w:rFonts w:ascii="Arial" w:hAnsi="Arial" w:cs="Arial"/>
          <w:color w:val="000000" w:themeColor="text1"/>
          <w:sz w:val="24"/>
          <w:szCs w:val="24"/>
        </w:rPr>
        <w:t xml:space="preserve"> </w:t>
      </w:r>
      <w:r w:rsidR="00EA6140" w:rsidRPr="00AD78BA">
        <w:rPr>
          <w:rFonts w:ascii="Arial" w:hAnsi="Arial" w:cs="Arial"/>
          <w:color w:val="000000" w:themeColor="text1"/>
          <w:sz w:val="24"/>
          <w:szCs w:val="24"/>
        </w:rPr>
        <w:t>постоянных комиссий Думы</w:t>
      </w:r>
      <w:r w:rsidR="00196D1B" w:rsidRPr="00AD78BA">
        <w:rPr>
          <w:rFonts w:ascii="Arial" w:hAnsi="Arial" w:cs="Arial"/>
          <w:color w:val="000000" w:themeColor="text1"/>
          <w:sz w:val="24"/>
          <w:szCs w:val="24"/>
        </w:rPr>
        <w:t>, на которых рассмотрен</w:t>
      </w:r>
      <w:r w:rsidR="00AB2C5C" w:rsidRPr="00AD78BA">
        <w:rPr>
          <w:rFonts w:ascii="Arial" w:hAnsi="Arial" w:cs="Arial"/>
          <w:color w:val="000000" w:themeColor="text1"/>
          <w:sz w:val="24"/>
          <w:szCs w:val="24"/>
        </w:rPr>
        <w:t>о</w:t>
      </w:r>
      <w:r w:rsidR="00E60173" w:rsidRPr="00AD78BA">
        <w:rPr>
          <w:rFonts w:ascii="Arial" w:hAnsi="Arial" w:cs="Arial"/>
          <w:color w:val="000000" w:themeColor="text1"/>
          <w:sz w:val="24"/>
          <w:szCs w:val="24"/>
        </w:rPr>
        <w:t xml:space="preserve"> </w:t>
      </w:r>
      <w:r w:rsidR="009A4C7D" w:rsidRPr="00AD78BA">
        <w:rPr>
          <w:rFonts w:ascii="Arial" w:hAnsi="Arial" w:cs="Arial"/>
          <w:color w:val="000000" w:themeColor="text1"/>
          <w:sz w:val="24"/>
          <w:szCs w:val="24"/>
        </w:rPr>
        <w:t>1</w:t>
      </w:r>
      <w:r w:rsidR="00AD78BA">
        <w:rPr>
          <w:rFonts w:ascii="Arial" w:hAnsi="Arial" w:cs="Arial"/>
          <w:color w:val="000000" w:themeColor="text1"/>
          <w:sz w:val="24"/>
          <w:szCs w:val="24"/>
        </w:rPr>
        <w:t>99</w:t>
      </w:r>
      <w:r w:rsidR="00C308F0" w:rsidRPr="00AD78BA">
        <w:rPr>
          <w:rFonts w:ascii="Arial" w:hAnsi="Arial" w:cs="Arial"/>
          <w:color w:val="000000" w:themeColor="text1"/>
          <w:sz w:val="24"/>
          <w:szCs w:val="24"/>
        </w:rPr>
        <w:t xml:space="preserve"> вопро</w:t>
      </w:r>
      <w:r w:rsidR="007B2236" w:rsidRPr="00AD78BA">
        <w:rPr>
          <w:rFonts w:ascii="Arial" w:hAnsi="Arial" w:cs="Arial"/>
          <w:color w:val="000000" w:themeColor="text1"/>
          <w:sz w:val="24"/>
          <w:szCs w:val="24"/>
        </w:rPr>
        <w:t>сов</w:t>
      </w:r>
      <w:r w:rsidR="00EA6140" w:rsidRPr="00AD78BA">
        <w:rPr>
          <w:rFonts w:ascii="Arial" w:hAnsi="Arial" w:cs="Arial"/>
          <w:color w:val="000000" w:themeColor="text1"/>
          <w:sz w:val="24"/>
          <w:szCs w:val="24"/>
        </w:rPr>
        <w:t>.</w:t>
      </w:r>
    </w:p>
    <w:p w:rsidR="00E73968" w:rsidRPr="00987117" w:rsidRDefault="00E73968" w:rsidP="00251650">
      <w:pPr>
        <w:ind w:firstLine="567"/>
        <w:jc w:val="both"/>
        <w:rPr>
          <w:rFonts w:ascii="Arial" w:hAnsi="Arial" w:cs="Arial"/>
          <w:color w:val="FF0000"/>
          <w:sz w:val="4"/>
          <w:szCs w:val="4"/>
        </w:rPr>
      </w:pPr>
    </w:p>
    <w:p w:rsidR="0066396E" w:rsidRDefault="00EA6140" w:rsidP="00251650">
      <w:pPr>
        <w:ind w:firstLine="567"/>
        <w:jc w:val="both"/>
        <w:rPr>
          <w:rFonts w:ascii="Arial" w:hAnsi="Arial" w:cs="Arial"/>
          <w:sz w:val="24"/>
          <w:szCs w:val="24"/>
        </w:rPr>
      </w:pPr>
      <w:r>
        <w:rPr>
          <w:rFonts w:ascii="Arial" w:hAnsi="Arial" w:cs="Arial"/>
          <w:sz w:val="24"/>
          <w:szCs w:val="24"/>
        </w:rPr>
        <w:lastRenderedPageBreak/>
        <w:t>В том числе:</w:t>
      </w:r>
    </w:p>
    <w:p w:rsidR="0066396E" w:rsidRPr="00987117" w:rsidRDefault="0066396E" w:rsidP="00940A75">
      <w:pPr>
        <w:jc w:val="both"/>
        <w:rPr>
          <w:rFonts w:ascii="Arial" w:hAnsi="Arial" w:cs="Arial"/>
          <w:sz w:val="4"/>
          <w:szCs w:val="4"/>
          <w:lang w:val="en-US"/>
        </w:rPr>
      </w:pPr>
    </w:p>
    <w:tbl>
      <w:tblPr>
        <w:tblW w:w="9639" w:type="dxa"/>
        <w:tblInd w:w="103" w:type="dxa"/>
        <w:tblBorders>
          <w:top w:val="single" w:sz="4" w:space="0" w:color="00000A"/>
          <w:left w:val="single" w:sz="4" w:space="0" w:color="00000A"/>
          <w:bottom w:val="nil"/>
          <w:right w:val="single" w:sz="4" w:space="0" w:color="00000A"/>
          <w:insideH w:val="nil"/>
          <w:insideV w:val="single" w:sz="4" w:space="0" w:color="00000A"/>
        </w:tblBorders>
        <w:tblLayout w:type="fixed"/>
        <w:tblCellMar>
          <w:left w:w="103" w:type="dxa"/>
        </w:tblCellMar>
        <w:tblLook w:val="0000" w:firstRow="0" w:lastRow="0" w:firstColumn="0" w:lastColumn="0" w:noHBand="0" w:noVBand="0"/>
      </w:tblPr>
      <w:tblGrid>
        <w:gridCol w:w="567"/>
        <w:gridCol w:w="2977"/>
        <w:gridCol w:w="1559"/>
        <w:gridCol w:w="1560"/>
        <w:gridCol w:w="1559"/>
        <w:gridCol w:w="1417"/>
      </w:tblGrid>
      <w:tr w:rsidR="002C2840" w:rsidRPr="009F3DEA" w:rsidTr="006C0BB6">
        <w:trPr>
          <w:trHeight w:val="444"/>
        </w:trPr>
        <w:tc>
          <w:tcPr>
            <w:tcW w:w="567" w:type="dxa"/>
            <w:tcBorders>
              <w:top w:val="single" w:sz="4" w:space="0" w:color="00000A"/>
              <w:left w:val="single" w:sz="4" w:space="0" w:color="00000A"/>
              <w:bottom w:val="nil"/>
              <w:right w:val="single" w:sz="4" w:space="0" w:color="00000A"/>
            </w:tcBorders>
            <w:shd w:val="clear" w:color="auto" w:fill="FFFFFF"/>
            <w:tcMar>
              <w:left w:w="103" w:type="dxa"/>
            </w:tcMar>
            <w:vAlign w:val="center"/>
          </w:tcPr>
          <w:p w:rsidR="00AB2C5C" w:rsidRDefault="00AB2C5C" w:rsidP="00073CA2">
            <w:pPr>
              <w:jc w:val="center"/>
              <w:rPr>
                <w:rFonts w:ascii="Arial" w:hAnsi="Arial" w:cs="Arial"/>
                <w:b/>
                <w:bCs/>
                <w:i/>
                <w:iCs/>
              </w:rPr>
            </w:pPr>
          </w:p>
          <w:p w:rsidR="002C2840" w:rsidRPr="009F3DEA" w:rsidRDefault="002C2840" w:rsidP="00073CA2">
            <w:pPr>
              <w:jc w:val="center"/>
              <w:rPr>
                <w:rFonts w:ascii="Arial" w:hAnsi="Arial" w:cs="Arial"/>
                <w:b/>
                <w:bCs/>
                <w:i/>
                <w:iCs/>
              </w:rPr>
            </w:pPr>
            <w:r w:rsidRPr="009F3DEA">
              <w:rPr>
                <w:rFonts w:ascii="Arial" w:hAnsi="Arial" w:cs="Arial"/>
                <w:b/>
                <w:bCs/>
                <w:i/>
                <w:iCs/>
              </w:rPr>
              <w:t xml:space="preserve">№ </w:t>
            </w:r>
            <w:proofErr w:type="gramStart"/>
            <w:r w:rsidRPr="009F3DEA">
              <w:rPr>
                <w:rFonts w:ascii="Arial" w:hAnsi="Arial" w:cs="Arial"/>
                <w:b/>
                <w:bCs/>
                <w:i/>
                <w:iCs/>
              </w:rPr>
              <w:t>п</w:t>
            </w:r>
            <w:proofErr w:type="gramEnd"/>
            <w:r w:rsidRPr="009F3DEA">
              <w:rPr>
                <w:rFonts w:ascii="Arial" w:hAnsi="Arial" w:cs="Arial"/>
                <w:b/>
                <w:bCs/>
                <w:i/>
                <w:iCs/>
              </w:rPr>
              <w:t>/п</w:t>
            </w:r>
          </w:p>
        </w:tc>
        <w:tc>
          <w:tcPr>
            <w:tcW w:w="2977" w:type="dxa"/>
            <w:tcBorders>
              <w:top w:val="single" w:sz="4" w:space="0" w:color="00000A"/>
              <w:left w:val="single" w:sz="4" w:space="0" w:color="00000A"/>
              <w:bottom w:val="nil"/>
              <w:right w:val="single" w:sz="4" w:space="0" w:color="00000A"/>
            </w:tcBorders>
            <w:shd w:val="clear" w:color="auto" w:fill="FFFFFF"/>
            <w:tcMar>
              <w:left w:w="103" w:type="dxa"/>
            </w:tcMar>
            <w:vAlign w:val="center"/>
          </w:tcPr>
          <w:p w:rsidR="00AB2C5C" w:rsidRDefault="00AB2C5C" w:rsidP="00073CA2">
            <w:pPr>
              <w:pStyle w:val="4"/>
              <w:rPr>
                <w:i/>
                <w:iCs/>
                <w:sz w:val="20"/>
                <w:szCs w:val="20"/>
              </w:rPr>
            </w:pPr>
          </w:p>
          <w:p w:rsidR="002C2840" w:rsidRPr="009F3DEA" w:rsidRDefault="002C2840" w:rsidP="00073CA2">
            <w:pPr>
              <w:pStyle w:val="4"/>
              <w:rPr>
                <w:i/>
                <w:iCs/>
                <w:sz w:val="20"/>
                <w:szCs w:val="20"/>
              </w:rPr>
            </w:pPr>
            <w:r w:rsidRPr="009F3DEA">
              <w:rPr>
                <w:i/>
                <w:iCs/>
                <w:sz w:val="20"/>
                <w:szCs w:val="20"/>
              </w:rPr>
              <w:t>Наименование</w:t>
            </w:r>
          </w:p>
          <w:p w:rsidR="002C2840" w:rsidRPr="009F3DEA" w:rsidRDefault="002C2840" w:rsidP="00073CA2">
            <w:pPr>
              <w:jc w:val="center"/>
              <w:rPr>
                <w:rFonts w:ascii="Arial" w:hAnsi="Arial" w:cs="Arial"/>
                <w:b/>
                <w:bCs/>
                <w:i/>
                <w:iCs/>
              </w:rPr>
            </w:pPr>
            <w:r w:rsidRPr="009F3DEA">
              <w:rPr>
                <w:rFonts w:ascii="Arial" w:hAnsi="Arial" w:cs="Arial"/>
                <w:b/>
                <w:bCs/>
                <w:i/>
                <w:iCs/>
              </w:rPr>
              <w:t>постоянной комиссии</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9F3DEA" w:rsidRDefault="002C2840" w:rsidP="00073CA2">
            <w:pPr>
              <w:jc w:val="center"/>
              <w:rPr>
                <w:rFonts w:ascii="Arial" w:hAnsi="Arial" w:cs="Arial"/>
                <w:b/>
                <w:bCs/>
                <w:i/>
                <w:iCs/>
              </w:rPr>
            </w:pPr>
            <w:r w:rsidRPr="009F3DEA">
              <w:rPr>
                <w:rFonts w:ascii="Arial" w:hAnsi="Arial" w:cs="Arial"/>
                <w:b/>
                <w:bCs/>
                <w:i/>
                <w:iCs/>
              </w:rPr>
              <w:t xml:space="preserve">Количество </w:t>
            </w:r>
            <w:r w:rsidRPr="009F3DEA">
              <w:rPr>
                <w:rFonts w:ascii="Arial" w:hAnsi="Arial" w:cs="Arial"/>
                <w:b/>
                <w:bCs/>
                <w:i/>
                <w:iCs/>
              </w:rPr>
              <w:br/>
              <w:t>заседаний</w:t>
            </w:r>
          </w:p>
        </w:tc>
        <w:tc>
          <w:tcPr>
            <w:tcW w:w="2976"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rsidR="002C2840" w:rsidRPr="009F3DEA" w:rsidRDefault="002C2840" w:rsidP="00073CA2">
            <w:pPr>
              <w:jc w:val="center"/>
              <w:rPr>
                <w:rFonts w:ascii="Arial" w:hAnsi="Arial" w:cs="Arial"/>
                <w:b/>
                <w:bCs/>
                <w:i/>
                <w:iCs/>
              </w:rPr>
            </w:pPr>
            <w:r w:rsidRPr="009F3DEA">
              <w:rPr>
                <w:rFonts w:ascii="Arial" w:hAnsi="Arial" w:cs="Arial"/>
                <w:b/>
                <w:bCs/>
                <w:i/>
                <w:iCs/>
              </w:rPr>
              <w:t xml:space="preserve">Рассмотрено </w:t>
            </w:r>
            <w:r w:rsidRPr="009F3DEA">
              <w:rPr>
                <w:rFonts w:ascii="Arial" w:hAnsi="Arial" w:cs="Arial"/>
                <w:b/>
                <w:bCs/>
                <w:i/>
                <w:iCs/>
              </w:rPr>
              <w:br/>
              <w:t>вопросов</w:t>
            </w:r>
          </w:p>
        </w:tc>
      </w:tr>
      <w:tr w:rsidR="002C2840" w:rsidRPr="009F3DEA" w:rsidTr="006C0BB6">
        <w:tc>
          <w:tcPr>
            <w:tcW w:w="5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2C2840" w:rsidRPr="009F3DEA" w:rsidRDefault="002C2840" w:rsidP="00073CA2">
            <w:pPr>
              <w:jc w:val="center"/>
            </w:pPr>
          </w:p>
        </w:tc>
        <w:tc>
          <w:tcPr>
            <w:tcW w:w="297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2C2840" w:rsidRPr="009F3DEA" w:rsidRDefault="002C2840" w:rsidP="00073CA2">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85FDC" w:rsidRDefault="00085FDC" w:rsidP="00073CA2">
            <w:pPr>
              <w:jc w:val="center"/>
              <w:rPr>
                <w:rFonts w:ascii="Arial" w:hAnsi="Arial" w:cs="Arial"/>
                <w:b/>
                <w:bCs/>
                <w:i/>
                <w:iCs/>
              </w:rPr>
            </w:pPr>
          </w:p>
          <w:p w:rsidR="002C2840" w:rsidRPr="009F3DEA" w:rsidRDefault="002C2840" w:rsidP="00073CA2">
            <w:pPr>
              <w:jc w:val="center"/>
              <w:rPr>
                <w:rFonts w:ascii="Arial" w:hAnsi="Arial" w:cs="Arial"/>
                <w:b/>
                <w:bCs/>
                <w:i/>
                <w:iCs/>
              </w:rPr>
            </w:pPr>
            <w:r w:rsidRPr="009F3DEA">
              <w:rPr>
                <w:rFonts w:ascii="Arial" w:hAnsi="Arial" w:cs="Arial"/>
                <w:b/>
                <w:bCs/>
                <w:i/>
                <w:iCs/>
              </w:rPr>
              <w:t>Всего</w:t>
            </w:r>
          </w:p>
          <w:p w:rsidR="002C2840" w:rsidRPr="009F3DEA" w:rsidRDefault="002C2840" w:rsidP="00073CA2">
            <w:pPr>
              <w:jc w:val="center"/>
              <w:rPr>
                <w:rFonts w:ascii="Arial" w:hAnsi="Arial" w:cs="Arial"/>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9F3DEA" w:rsidRDefault="002C2840" w:rsidP="00073CA2">
            <w:pPr>
              <w:jc w:val="center"/>
              <w:rPr>
                <w:rFonts w:ascii="Arial" w:hAnsi="Arial" w:cs="Arial"/>
                <w:b/>
                <w:bCs/>
                <w:i/>
                <w:iCs/>
              </w:rPr>
            </w:pPr>
            <w:r w:rsidRPr="009F3DEA">
              <w:rPr>
                <w:rFonts w:ascii="Arial" w:hAnsi="Arial" w:cs="Arial"/>
                <w:b/>
                <w:bCs/>
                <w:i/>
                <w:iCs/>
              </w:rPr>
              <w:t>Из них</w:t>
            </w:r>
          </w:p>
          <w:p w:rsidR="002C2840" w:rsidRPr="009F3DEA" w:rsidRDefault="002C2840" w:rsidP="00073CA2">
            <w:pPr>
              <w:jc w:val="center"/>
              <w:rPr>
                <w:rFonts w:ascii="Arial" w:hAnsi="Arial" w:cs="Arial"/>
                <w:b/>
                <w:bCs/>
                <w:i/>
                <w:iCs/>
              </w:rPr>
            </w:pPr>
            <w:r w:rsidRPr="009F3DEA">
              <w:rPr>
                <w:rFonts w:ascii="Arial" w:hAnsi="Arial" w:cs="Arial"/>
                <w:b/>
                <w:bCs/>
                <w:i/>
                <w:iCs/>
              </w:rPr>
              <w:t>совместных</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85FDC" w:rsidRDefault="00085FDC" w:rsidP="00073CA2">
            <w:pPr>
              <w:jc w:val="center"/>
              <w:rPr>
                <w:rFonts w:ascii="Arial" w:hAnsi="Arial" w:cs="Arial"/>
                <w:b/>
                <w:bCs/>
                <w:i/>
                <w:iCs/>
              </w:rPr>
            </w:pPr>
          </w:p>
          <w:p w:rsidR="002C2840" w:rsidRPr="009F3DEA" w:rsidRDefault="002C2840" w:rsidP="00073CA2">
            <w:pPr>
              <w:jc w:val="center"/>
              <w:rPr>
                <w:rFonts w:ascii="Arial" w:hAnsi="Arial" w:cs="Arial"/>
                <w:b/>
                <w:bCs/>
                <w:i/>
                <w:iCs/>
              </w:rPr>
            </w:pPr>
            <w:r w:rsidRPr="009F3DEA">
              <w:rPr>
                <w:rFonts w:ascii="Arial" w:hAnsi="Arial" w:cs="Arial"/>
                <w:b/>
                <w:bCs/>
                <w:i/>
                <w:iCs/>
              </w:rPr>
              <w:t>Всего</w:t>
            </w:r>
          </w:p>
          <w:p w:rsidR="002C2840" w:rsidRPr="009F3DEA" w:rsidRDefault="002C2840" w:rsidP="00073CA2">
            <w:pPr>
              <w:jc w:val="center"/>
              <w:rPr>
                <w:rFonts w:ascii="Arial" w:hAnsi="Arial" w:cs="Arial"/>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9F3DEA" w:rsidRDefault="002C2840" w:rsidP="00073CA2">
            <w:pPr>
              <w:jc w:val="center"/>
              <w:rPr>
                <w:rFonts w:ascii="Arial" w:hAnsi="Arial" w:cs="Arial"/>
                <w:b/>
                <w:bCs/>
                <w:i/>
                <w:iCs/>
              </w:rPr>
            </w:pPr>
            <w:r w:rsidRPr="009F3DEA">
              <w:rPr>
                <w:rFonts w:ascii="Arial" w:hAnsi="Arial" w:cs="Arial"/>
                <w:b/>
                <w:bCs/>
                <w:i/>
                <w:iCs/>
              </w:rPr>
              <w:t>Из них</w:t>
            </w:r>
          </w:p>
          <w:p w:rsidR="002C2840" w:rsidRPr="009F3DEA" w:rsidRDefault="002C2840" w:rsidP="00073CA2">
            <w:pPr>
              <w:jc w:val="center"/>
              <w:rPr>
                <w:rFonts w:ascii="Arial" w:hAnsi="Arial" w:cs="Arial"/>
                <w:b/>
                <w:bCs/>
                <w:i/>
                <w:iCs/>
              </w:rPr>
            </w:pPr>
            <w:r w:rsidRPr="009F3DEA">
              <w:rPr>
                <w:rFonts w:ascii="Arial" w:hAnsi="Arial" w:cs="Arial"/>
                <w:b/>
                <w:bCs/>
                <w:i/>
                <w:iCs/>
              </w:rPr>
              <w:t>совместно</w:t>
            </w:r>
          </w:p>
        </w:tc>
      </w:tr>
      <w:tr w:rsidR="002C2840" w:rsidRPr="004F03B8" w:rsidTr="006C0BB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2C2840" w:rsidP="007608D2">
            <w:pPr>
              <w:jc w:val="center"/>
              <w:rPr>
                <w:rFonts w:ascii="Arial" w:hAnsi="Arial" w:cs="Arial"/>
                <w:sz w:val="22"/>
                <w:szCs w:val="22"/>
              </w:rPr>
            </w:pPr>
            <w:r w:rsidRPr="004F03B8">
              <w:rPr>
                <w:rFonts w:ascii="Arial" w:hAnsi="Arial" w:cs="Arial"/>
                <w:sz w:val="22"/>
                <w:szCs w:val="22"/>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C2840" w:rsidRPr="004F03B8" w:rsidRDefault="002C2840" w:rsidP="002D3697">
            <w:pPr>
              <w:jc w:val="both"/>
              <w:rPr>
                <w:rFonts w:ascii="Arial" w:hAnsi="Arial" w:cs="Arial"/>
                <w:sz w:val="22"/>
                <w:szCs w:val="22"/>
              </w:rPr>
            </w:pPr>
            <w:proofErr w:type="gramStart"/>
            <w:r w:rsidRPr="004F03B8">
              <w:rPr>
                <w:rFonts w:ascii="Arial" w:hAnsi="Arial" w:cs="Arial"/>
                <w:sz w:val="22"/>
                <w:szCs w:val="22"/>
              </w:rPr>
              <w:t>П</w:t>
            </w:r>
            <w:proofErr w:type="gramEnd"/>
            <w:r w:rsidRPr="004F03B8">
              <w:rPr>
                <w:rFonts w:ascii="Arial" w:hAnsi="Arial" w:cs="Arial"/>
                <w:sz w:val="22"/>
                <w:szCs w:val="22"/>
              </w:rPr>
              <w:t>/к по бюджету и экономической политике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720EAD" w:rsidRDefault="00153113" w:rsidP="007608D2">
            <w:pPr>
              <w:jc w:val="center"/>
              <w:rPr>
                <w:rFonts w:ascii="Arial" w:hAnsi="Arial" w:cs="Arial"/>
                <w:sz w:val="22"/>
                <w:szCs w:val="22"/>
              </w:rPr>
            </w:pPr>
            <w:r>
              <w:rPr>
                <w:rFonts w:ascii="Arial" w:hAnsi="Arial" w:cs="Arial"/>
                <w:sz w:val="22"/>
                <w:szCs w:val="22"/>
              </w:rPr>
              <w:t>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2C2840" w:rsidP="007608D2">
            <w:pPr>
              <w:jc w:val="center"/>
              <w:rPr>
                <w:rFonts w:ascii="Arial" w:hAnsi="Arial" w:cs="Arial"/>
                <w:sz w:val="22"/>
                <w:szCs w:val="22"/>
              </w:rPr>
            </w:pPr>
            <w:r w:rsidRPr="004F03B8">
              <w:rPr>
                <w:rFonts w:ascii="Arial" w:hAnsi="Arial" w:cs="Arial"/>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720EAD" w:rsidRDefault="003416BF" w:rsidP="007608D2">
            <w:pPr>
              <w:jc w:val="center"/>
              <w:rPr>
                <w:rFonts w:ascii="Arial" w:hAnsi="Arial" w:cs="Arial"/>
                <w:sz w:val="22"/>
                <w:szCs w:val="22"/>
              </w:rPr>
            </w:pPr>
            <w:r>
              <w:rPr>
                <w:rFonts w:ascii="Arial" w:hAnsi="Arial" w:cs="Arial"/>
                <w:sz w:val="22"/>
                <w:szCs w:val="22"/>
              </w:rPr>
              <w:t>38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2C2840" w:rsidP="007608D2">
            <w:pPr>
              <w:jc w:val="center"/>
              <w:rPr>
                <w:rFonts w:ascii="Arial" w:hAnsi="Arial" w:cs="Arial"/>
                <w:sz w:val="22"/>
                <w:szCs w:val="22"/>
              </w:rPr>
            </w:pPr>
            <w:r w:rsidRPr="004F03B8">
              <w:rPr>
                <w:rFonts w:ascii="Arial" w:hAnsi="Arial" w:cs="Arial"/>
                <w:sz w:val="22"/>
                <w:szCs w:val="22"/>
              </w:rPr>
              <w:t>-</w:t>
            </w:r>
          </w:p>
        </w:tc>
      </w:tr>
      <w:tr w:rsidR="00EA0CE7" w:rsidRPr="004F03B8" w:rsidTr="006C0BB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EA0CE7" w:rsidP="007608D2">
            <w:pPr>
              <w:jc w:val="center"/>
              <w:rPr>
                <w:rFonts w:ascii="Arial" w:hAnsi="Arial" w:cs="Arial"/>
                <w:sz w:val="22"/>
                <w:szCs w:val="22"/>
              </w:rPr>
            </w:pPr>
            <w:r w:rsidRPr="004F03B8">
              <w:rPr>
                <w:rFonts w:ascii="Arial" w:hAnsi="Arial" w:cs="Arial"/>
                <w:sz w:val="22"/>
                <w:szCs w:val="22"/>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A0CE7" w:rsidRPr="004F03B8" w:rsidRDefault="00EA0CE7" w:rsidP="006B2BF9">
            <w:pPr>
              <w:jc w:val="both"/>
              <w:rPr>
                <w:rFonts w:ascii="Arial" w:hAnsi="Arial" w:cs="Arial"/>
                <w:sz w:val="22"/>
                <w:szCs w:val="22"/>
              </w:rPr>
            </w:pPr>
            <w:proofErr w:type="gramStart"/>
            <w:r w:rsidRPr="004F03B8">
              <w:rPr>
                <w:rFonts w:ascii="Arial" w:hAnsi="Arial" w:cs="Arial"/>
                <w:sz w:val="22"/>
                <w:szCs w:val="22"/>
              </w:rPr>
              <w:t>П</w:t>
            </w:r>
            <w:proofErr w:type="gramEnd"/>
            <w:r w:rsidRPr="004F03B8">
              <w:rPr>
                <w:rFonts w:ascii="Arial" w:hAnsi="Arial" w:cs="Arial"/>
                <w:sz w:val="22"/>
                <w:szCs w:val="22"/>
              </w:rPr>
              <w:t>/к по городскому хозяйству</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720EAD" w:rsidRDefault="00153113" w:rsidP="007608D2">
            <w:pPr>
              <w:jc w:val="center"/>
              <w:rPr>
                <w:rFonts w:ascii="Arial" w:hAnsi="Arial" w:cs="Arial"/>
                <w:sz w:val="22"/>
                <w:szCs w:val="22"/>
              </w:rPr>
            </w:pPr>
            <w:r>
              <w:rPr>
                <w:rFonts w:ascii="Arial" w:hAnsi="Arial" w:cs="Arial"/>
                <w:sz w:val="22"/>
                <w:szCs w:val="22"/>
              </w:rPr>
              <w:t>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AC061A" w:rsidP="007608D2">
            <w:pPr>
              <w:jc w:val="center"/>
              <w:rPr>
                <w:rFonts w:ascii="Arial" w:hAnsi="Arial" w:cs="Arial"/>
                <w:sz w:val="22"/>
                <w:szCs w:val="22"/>
              </w:rPr>
            </w:pPr>
            <w:r>
              <w:rPr>
                <w:rFonts w:ascii="Arial" w:hAnsi="Arial" w:cs="Arial"/>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720EAD" w:rsidRDefault="003416BF" w:rsidP="007608D2">
            <w:pPr>
              <w:jc w:val="center"/>
              <w:rPr>
                <w:rFonts w:ascii="Arial" w:hAnsi="Arial" w:cs="Arial"/>
                <w:sz w:val="22"/>
                <w:szCs w:val="22"/>
              </w:rPr>
            </w:pPr>
            <w:r>
              <w:rPr>
                <w:rFonts w:ascii="Arial" w:hAnsi="Arial" w:cs="Arial"/>
                <w:sz w:val="22"/>
                <w:szCs w:val="22"/>
              </w:rPr>
              <w:t>40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9C7EB8" w:rsidP="007608D2">
            <w:pPr>
              <w:jc w:val="center"/>
              <w:rPr>
                <w:rFonts w:ascii="Arial" w:hAnsi="Arial" w:cs="Arial"/>
                <w:sz w:val="22"/>
                <w:szCs w:val="22"/>
              </w:rPr>
            </w:pPr>
            <w:r>
              <w:rPr>
                <w:rFonts w:ascii="Arial" w:hAnsi="Arial" w:cs="Arial"/>
                <w:sz w:val="22"/>
                <w:szCs w:val="22"/>
              </w:rPr>
              <w:t>-</w:t>
            </w:r>
          </w:p>
        </w:tc>
      </w:tr>
      <w:tr w:rsidR="00EA0CE7" w:rsidRPr="004F03B8" w:rsidTr="006C0BB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EA0CE7" w:rsidP="007608D2">
            <w:pPr>
              <w:jc w:val="center"/>
              <w:rPr>
                <w:rFonts w:ascii="Arial" w:hAnsi="Arial" w:cs="Arial"/>
                <w:sz w:val="22"/>
                <w:szCs w:val="22"/>
              </w:rPr>
            </w:pPr>
            <w:r w:rsidRPr="004F03B8">
              <w:rPr>
                <w:rFonts w:ascii="Arial" w:hAnsi="Arial" w:cs="Arial"/>
                <w:sz w:val="22"/>
                <w:szCs w:val="22"/>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A0CE7" w:rsidRPr="004F03B8" w:rsidRDefault="00EA0CE7" w:rsidP="006B2BF9">
            <w:pPr>
              <w:jc w:val="both"/>
              <w:rPr>
                <w:rFonts w:ascii="Arial" w:hAnsi="Arial" w:cs="Arial"/>
                <w:sz w:val="22"/>
                <w:szCs w:val="22"/>
              </w:rPr>
            </w:pPr>
            <w:proofErr w:type="gramStart"/>
            <w:r w:rsidRPr="004F03B8">
              <w:rPr>
                <w:rFonts w:ascii="Arial" w:hAnsi="Arial" w:cs="Arial"/>
                <w:sz w:val="22"/>
                <w:szCs w:val="22"/>
              </w:rPr>
              <w:t>П</w:t>
            </w:r>
            <w:proofErr w:type="gramEnd"/>
            <w:r w:rsidRPr="004F03B8">
              <w:rPr>
                <w:rFonts w:ascii="Arial" w:hAnsi="Arial" w:cs="Arial"/>
                <w:sz w:val="22"/>
                <w:szCs w:val="22"/>
              </w:rPr>
              <w:t>/к по контролю, общественной безопасности и соблюдению депутатской этики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720EAD" w:rsidRDefault="009A4C7D" w:rsidP="007608D2">
            <w:pPr>
              <w:jc w:val="center"/>
              <w:rPr>
                <w:rFonts w:ascii="Arial" w:hAnsi="Arial" w:cs="Arial"/>
                <w:sz w:val="22"/>
                <w:szCs w:val="22"/>
              </w:rPr>
            </w:pPr>
            <w:r>
              <w:rPr>
                <w:rFonts w:ascii="Arial" w:hAnsi="Arial" w:cs="Arial"/>
                <w:sz w:val="22"/>
                <w:szCs w:val="22"/>
              </w:rPr>
              <w:t>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507F78" w:rsidP="007608D2">
            <w:pPr>
              <w:jc w:val="center"/>
              <w:rPr>
                <w:rFonts w:ascii="Arial" w:hAnsi="Arial" w:cs="Arial"/>
                <w:sz w:val="22"/>
                <w:szCs w:val="22"/>
              </w:rPr>
            </w:pPr>
            <w:r>
              <w:rPr>
                <w:rFonts w:ascii="Arial" w:hAnsi="Arial" w:cs="Arial"/>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720EAD" w:rsidRDefault="003416BF" w:rsidP="007608D2">
            <w:pPr>
              <w:jc w:val="center"/>
              <w:rPr>
                <w:rFonts w:ascii="Arial" w:hAnsi="Arial" w:cs="Arial"/>
                <w:sz w:val="22"/>
                <w:szCs w:val="22"/>
              </w:rPr>
            </w:pPr>
            <w:r>
              <w:rPr>
                <w:rFonts w:ascii="Arial" w:hAnsi="Arial" w:cs="Arial"/>
                <w:sz w:val="22"/>
                <w:szCs w:val="22"/>
              </w:rPr>
              <w:t>26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507F78" w:rsidP="007608D2">
            <w:pPr>
              <w:jc w:val="center"/>
              <w:rPr>
                <w:rFonts w:ascii="Arial" w:hAnsi="Arial" w:cs="Arial"/>
                <w:sz w:val="22"/>
                <w:szCs w:val="22"/>
              </w:rPr>
            </w:pPr>
            <w:r>
              <w:rPr>
                <w:rFonts w:ascii="Arial" w:hAnsi="Arial" w:cs="Arial"/>
                <w:sz w:val="22"/>
                <w:szCs w:val="22"/>
              </w:rPr>
              <w:t>-</w:t>
            </w:r>
          </w:p>
        </w:tc>
      </w:tr>
      <w:tr w:rsidR="00EA0CE7" w:rsidRPr="004F03B8" w:rsidTr="006C0BB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EA0CE7" w:rsidP="007608D2">
            <w:pPr>
              <w:jc w:val="center"/>
              <w:rPr>
                <w:rFonts w:ascii="Arial" w:hAnsi="Arial" w:cs="Arial"/>
                <w:sz w:val="22"/>
                <w:szCs w:val="22"/>
              </w:rPr>
            </w:pPr>
            <w:r w:rsidRPr="004F03B8">
              <w:rPr>
                <w:rFonts w:ascii="Arial" w:hAnsi="Arial" w:cs="Arial"/>
                <w:sz w:val="22"/>
                <w:szCs w:val="22"/>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A0CE7" w:rsidRPr="004F03B8" w:rsidRDefault="00EA0CE7" w:rsidP="006B2BF9">
            <w:pPr>
              <w:jc w:val="both"/>
              <w:rPr>
                <w:rFonts w:ascii="Arial" w:hAnsi="Arial" w:cs="Arial"/>
                <w:sz w:val="22"/>
                <w:szCs w:val="22"/>
              </w:rPr>
            </w:pPr>
            <w:proofErr w:type="gramStart"/>
            <w:r w:rsidRPr="004F03B8">
              <w:rPr>
                <w:rFonts w:ascii="Arial" w:hAnsi="Arial" w:cs="Arial"/>
                <w:sz w:val="22"/>
                <w:szCs w:val="22"/>
              </w:rPr>
              <w:t>П</w:t>
            </w:r>
            <w:proofErr w:type="gramEnd"/>
            <w:r w:rsidRPr="004F03B8">
              <w:rPr>
                <w:rFonts w:ascii="Arial" w:hAnsi="Arial" w:cs="Arial"/>
                <w:sz w:val="22"/>
                <w:szCs w:val="22"/>
              </w:rPr>
              <w:t>/к по муниципальному имуществу, градостроительству и землепользованию</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3416BF" w:rsidP="007608D2">
            <w:pPr>
              <w:jc w:val="center"/>
              <w:rPr>
                <w:rFonts w:ascii="Arial" w:hAnsi="Arial" w:cs="Arial"/>
                <w:sz w:val="22"/>
                <w:szCs w:val="22"/>
              </w:rPr>
            </w:pPr>
            <w:r>
              <w:rPr>
                <w:rFonts w:ascii="Arial" w:hAnsi="Arial" w:cs="Arial"/>
                <w:sz w:val="22"/>
                <w:szCs w:val="22"/>
              </w:rPr>
              <w:t>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FF4AFB" w:rsidRDefault="00507F78" w:rsidP="007608D2">
            <w:pPr>
              <w:jc w:val="center"/>
              <w:rPr>
                <w:rFonts w:ascii="Arial" w:hAnsi="Arial" w:cs="Arial"/>
                <w:sz w:val="22"/>
                <w:szCs w:val="22"/>
              </w:rPr>
            </w:pPr>
            <w:r>
              <w:rPr>
                <w:rFonts w:ascii="Arial" w:hAnsi="Arial" w:cs="Arial"/>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720EAD" w:rsidRDefault="003416BF" w:rsidP="007608D2">
            <w:pPr>
              <w:jc w:val="center"/>
              <w:rPr>
                <w:rFonts w:ascii="Arial" w:hAnsi="Arial" w:cs="Arial"/>
                <w:sz w:val="22"/>
                <w:szCs w:val="22"/>
              </w:rPr>
            </w:pPr>
            <w:r>
              <w:rPr>
                <w:rFonts w:ascii="Arial" w:hAnsi="Arial" w:cs="Arial"/>
                <w:sz w:val="22"/>
                <w:szCs w:val="22"/>
              </w:rPr>
              <w:t>30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FF4AFB" w:rsidRDefault="00507F78" w:rsidP="007608D2">
            <w:pPr>
              <w:jc w:val="center"/>
              <w:rPr>
                <w:rFonts w:ascii="Arial" w:hAnsi="Arial" w:cs="Arial"/>
                <w:sz w:val="22"/>
                <w:szCs w:val="22"/>
              </w:rPr>
            </w:pPr>
            <w:r>
              <w:rPr>
                <w:rFonts w:ascii="Arial" w:hAnsi="Arial" w:cs="Arial"/>
                <w:sz w:val="22"/>
                <w:szCs w:val="22"/>
              </w:rPr>
              <w:t>-</w:t>
            </w:r>
          </w:p>
        </w:tc>
      </w:tr>
      <w:tr w:rsidR="002C2840" w:rsidRPr="004F03B8" w:rsidTr="006C0BB6">
        <w:trPr>
          <w:trHeight w:val="145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EA0CE7" w:rsidP="007608D2">
            <w:pPr>
              <w:jc w:val="center"/>
              <w:rPr>
                <w:rFonts w:ascii="Arial" w:hAnsi="Arial" w:cs="Arial"/>
                <w:sz w:val="22"/>
                <w:szCs w:val="22"/>
              </w:rPr>
            </w:pPr>
            <w:r w:rsidRPr="004F03B8">
              <w:rPr>
                <w:rFonts w:ascii="Arial" w:hAnsi="Arial" w:cs="Arial"/>
                <w:sz w:val="22"/>
                <w:szCs w:val="22"/>
              </w:rPr>
              <w:t>5</w:t>
            </w:r>
            <w:r w:rsidR="002C2840" w:rsidRPr="004F03B8">
              <w:rPr>
                <w:rFonts w:ascii="Arial" w:hAnsi="Arial" w:cs="Arial"/>
                <w:sz w:val="22"/>
                <w:szCs w:val="22"/>
              </w:rPr>
              <w:t>.</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C2840" w:rsidRPr="004F03B8" w:rsidRDefault="002C2840" w:rsidP="002D3697">
            <w:pPr>
              <w:jc w:val="both"/>
              <w:rPr>
                <w:rFonts w:ascii="Arial" w:hAnsi="Arial" w:cs="Arial"/>
                <w:sz w:val="22"/>
                <w:szCs w:val="22"/>
              </w:rPr>
            </w:pPr>
            <w:proofErr w:type="gramStart"/>
            <w:r w:rsidRPr="004F03B8">
              <w:rPr>
                <w:rFonts w:ascii="Arial" w:hAnsi="Arial" w:cs="Arial"/>
                <w:sz w:val="22"/>
                <w:szCs w:val="22"/>
              </w:rPr>
              <w:t>П</w:t>
            </w:r>
            <w:proofErr w:type="gramEnd"/>
            <w:r w:rsidRPr="004F03B8">
              <w:rPr>
                <w:rFonts w:ascii="Arial" w:hAnsi="Arial" w:cs="Arial"/>
                <w:sz w:val="22"/>
                <w:szCs w:val="22"/>
              </w:rPr>
              <w:t>/к по местному самоуправлению и взаимодействию с общественными и некоммерческими организациям</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720EAD" w:rsidRDefault="003416BF" w:rsidP="007608D2">
            <w:pPr>
              <w:jc w:val="center"/>
              <w:rPr>
                <w:rFonts w:ascii="Arial" w:hAnsi="Arial" w:cs="Arial"/>
                <w:sz w:val="22"/>
                <w:szCs w:val="22"/>
              </w:rPr>
            </w:pPr>
            <w:r>
              <w:rPr>
                <w:rFonts w:ascii="Arial" w:hAnsi="Arial" w:cs="Arial"/>
                <w:sz w:val="22"/>
                <w:szCs w:val="22"/>
              </w:rPr>
              <w:t>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AC061A" w:rsidP="007608D2">
            <w:pPr>
              <w:jc w:val="center"/>
              <w:rPr>
                <w:rFonts w:ascii="Arial" w:hAnsi="Arial" w:cs="Arial"/>
                <w:sz w:val="22"/>
                <w:szCs w:val="22"/>
              </w:rPr>
            </w:pPr>
            <w:r>
              <w:rPr>
                <w:rFonts w:ascii="Arial" w:hAnsi="Arial" w:cs="Arial"/>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720EAD" w:rsidRDefault="003416BF" w:rsidP="007608D2">
            <w:pPr>
              <w:jc w:val="center"/>
              <w:rPr>
                <w:rFonts w:ascii="Arial" w:hAnsi="Arial" w:cs="Arial"/>
                <w:sz w:val="22"/>
                <w:szCs w:val="22"/>
              </w:rPr>
            </w:pPr>
            <w:r>
              <w:rPr>
                <w:rFonts w:ascii="Arial" w:hAnsi="Arial" w:cs="Arial"/>
                <w:sz w:val="22"/>
                <w:szCs w:val="22"/>
              </w:rPr>
              <w:t>34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9C7EB8" w:rsidP="007608D2">
            <w:pPr>
              <w:jc w:val="center"/>
              <w:rPr>
                <w:rFonts w:ascii="Arial" w:hAnsi="Arial" w:cs="Arial"/>
                <w:sz w:val="22"/>
                <w:szCs w:val="22"/>
              </w:rPr>
            </w:pPr>
            <w:r>
              <w:rPr>
                <w:rFonts w:ascii="Arial" w:hAnsi="Arial" w:cs="Arial"/>
                <w:sz w:val="22"/>
                <w:szCs w:val="22"/>
              </w:rPr>
              <w:t>-</w:t>
            </w:r>
          </w:p>
        </w:tc>
      </w:tr>
      <w:tr w:rsidR="002C2840" w:rsidRPr="004F03B8" w:rsidTr="006C0BB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EA0CE7" w:rsidP="007608D2">
            <w:pPr>
              <w:jc w:val="center"/>
              <w:rPr>
                <w:rFonts w:ascii="Arial" w:hAnsi="Arial" w:cs="Arial"/>
                <w:sz w:val="22"/>
                <w:szCs w:val="22"/>
              </w:rPr>
            </w:pPr>
            <w:r w:rsidRPr="004F03B8">
              <w:rPr>
                <w:rFonts w:ascii="Arial" w:hAnsi="Arial" w:cs="Arial"/>
                <w:sz w:val="22"/>
                <w:szCs w:val="22"/>
              </w:rPr>
              <w:t>6</w:t>
            </w:r>
            <w:r w:rsidR="002C2840" w:rsidRPr="004F03B8">
              <w:rPr>
                <w:rFonts w:ascii="Arial" w:hAnsi="Arial" w:cs="Arial"/>
                <w:sz w:val="22"/>
                <w:szCs w:val="22"/>
              </w:rPr>
              <w:t>.</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C2840" w:rsidRPr="004F03B8" w:rsidRDefault="002C2840" w:rsidP="002D3697">
            <w:pPr>
              <w:jc w:val="both"/>
              <w:rPr>
                <w:rFonts w:ascii="Arial" w:hAnsi="Arial" w:cs="Arial"/>
                <w:sz w:val="22"/>
                <w:szCs w:val="22"/>
              </w:rPr>
            </w:pPr>
            <w:proofErr w:type="gramStart"/>
            <w:r w:rsidRPr="004F03B8">
              <w:rPr>
                <w:rFonts w:ascii="Arial" w:hAnsi="Arial" w:cs="Arial"/>
                <w:sz w:val="22"/>
                <w:szCs w:val="22"/>
              </w:rPr>
              <w:t>П</w:t>
            </w:r>
            <w:proofErr w:type="gramEnd"/>
            <w:r w:rsidRPr="004F03B8">
              <w:rPr>
                <w:rFonts w:ascii="Arial" w:hAnsi="Arial" w:cs="Arial"/>
                <w:sz w:val="22"/>
                <w:szCs w:val="22"/>
              </w:rPr>
              <w:t>/к по социальной политике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720EAD" w:rsidRDefault="00153113" w:rsidP="007608D2">
            <w:pPr>
              <w:jc w:val="center"/>
              <w:rPr>
                <w:rFonts w:ascii="Arial" w:hAnsi="Arial" w:cs="Arial"/>
                <w:sz w:val="22"/>
                <w:szCs w:val="22"/>
              </w:rPr>
            </w:pPr>
            <w:r>
              <w:rPr>
                <w:rFonts w:ascii="Arial" w:hAnsi="Arial" w:cs="Arial"/>
                <w:sz w:val="22"/>
                <w:szCs w:val="22"/>
              </w:rPr>
              <w:t>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FF4AFB" w:rsidP="007608D2">
            <w:pPr>
              <w:jc w:val="center"/>
              <w:rPr>
                <w:rFonts w:ascii="Arial" w:hAnsi="Arial" w:cs="Arial"/>
                <w:sz w:val="22"/>
                <w:szCs w:val="22"/>
              </w:rPr>
            </w:pPr>
            <w:r>
              <w:rPr>
                <w:rFonts w:ascii="Arial" w:hAnsi="Arial" w:cs="Arial"/>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720EAD" w:rsidRDefault="003416BF" w:rsidP="007608D2">
            <w:pPr>
              <w:jc w:val="center"/>
              <w:rPr>
                <w:rFonts w:ascii="Arial" w:hAnsi="Arial" w:cs="Arial"/>
                <w:sz w:val="22"/>
                <w:szCs w:val="22"/>
              </w:rPr>
            </w:pPr>
            <w:r>
              <w:rPr>
                <w:rFonts w:ascii="Arial" w:hAnsi="Arial" w:cs="Arial"/>
                <w:sz w:val="22"/>
                <w:szCs w:val="22"/>
              </w:rPr>
              <w:t>31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FF4AFB" w:rsidRDefault="00FF4AFB" w:rsidP="007608D2">
            <w:pPr>
              <w:jc w:val="center"/>
              <w:rPr>
                <w:rFonts w:ascii="Arial" w:hAnsi="Arial" w:cs="Arial"/>
                <w:sz w:val="22"/>
                <w:szCs w:val="22"/>
              </w:rPr>
            </w:pPr>
            <w:r>
              <w:rPr>
                <w:rFonts w:ascii="Arial" w:hAnsi="Arial" w:cs="Arial"/>
                <w:sz w:val="22"/>
                <w:szCs w:val="22"/>
              </w:rPr>
              <w:t>-</w:t>
            </w:r>
          </w:p>
        </w:tc>
      </w:tr>
    </w:tbl>
    <w:p w:rsidR="006C0BB6" w:rsidRPr="00987117" w:rsidRDefault="006C0BB6" w:rsidP="006C0BB6">
      <w:pPr>
        <w:pStyle w:val="22"/>
        <w:rPr>
          <w:rFonts w:ascii="Arial" w:hAnsi="Arial" w:cs="Arial"/>
          <w:bCs/>
          <w:color w:val="auto"/>
          <w:sz w:val="4"/>
          <w:szCs w:val="4"/>
        </w:rPr>
      </w:pPr>
    </w:p>
    <w:p w:rsidR="006C0BB6" w:rsidRDefault="006C0BB6" w:rsidP="006C0BB6">
      <w:pPr>
        <w:pStyle w:val="22"/>
        <w:rPr>
          <w:rFonts w:ascii="Arial" w:hAnsi="Arial" w:cs="Arial"/>
          <w:bCs/>
          <w:color w:val="auto"/>
        </w:rPr>
      </w:pPr>
      <w:r>
        <w:rPr>
          <w:rFonts w:ascii="Arial" w:hAnsi="Arial" w:cs="Arial"/>
          <w:bCs/>
          <w:color w:val="auto"/>
        </w:rPr>
        <w:t xml:space="preserve">В отчетном периоде состоялось </w:t>
      </w:r>
      <w:r w:rsidRPr="00D92E34">
        <w:rPr>
          <w:rFonts w:ascii="Arial" w:hAnsi="Arial" w:cs="Arial"/>
          <w:bCs/>
          <w:color w:val="auto"/>
        </w:rPr>
        <w:t>заседание Совета по вопросам малого и среднего п</w:t>
      </w:r>
      <w:r w:rsidR="00D415F9">
        <w:rPr>
          <w:rFonts w:ascii="Arial" w:hAnsi="Arial" w:cs="Arial"/>
          <w:bCs/>
          <w:color w:val="auto"/>
        </w:rPr>
        <w:t>редпринимательства (09.04.2019</w:t>
      </w:r>
      <w:r w:rsidRPr="00D92E34">
        <w:rPr>
          <w:rFonts w:ascii="Arial" w:hAnsi="Arial" w:cs="Arial"/>
          <w:bCs/>
          <w:color w:val="auto"/>
        </w:rPr>
        <w:t>)</w:t>
      </w:r>
      <w:r>
        <w:rPr>
          <w:rFonts w:ascii="Arial" w:hAnsi="Arial" w:cs="Arial"/>
          <w:bCs/>
          <w:color w:val="auto"/>
        </w:rPr>
        <w:t>.</w:t>
      </w:r>
    </w:p>
    <w:p w:rsidR="00AE1438" w:rsidRPr="00987117" w:rsidRDefault="00AE1438" w:rsidP="006C0BB6">
      <w:pPr>
        <w:pStyle w:val="22"/>
        <w:rPr>
          <w:rFonts w:ascii="Arial" w:hAnsi="Arial" w:cs="Arial"/>
          <w:bCs/>
          <w:color w:val="auto"/>
          <w:sz w:val="4"/>
          <w:szCs w:val="4"/>
        </w:rPr>
      </w:pPr>
    </w:p>
    <w:p w:rsidR="00AE1438" w:rsidRPr="00AE1438" w:rsidRDefault="00AE1438" w:rsidP="006C0BB6">
      <w:pPr>
        <w:pStyle w:val="22"/>
        <w:rPr>
          <w:rFonts w:ascii="Arial" w:hAnsi="Arial" w:cs="Arial"/>
          <w:bCs/>
          <w:color w:val="auto"/>
        </w:rPr>
      </w:pPr>
      <w:r>
        <w:rPr>
          <w:rFonts w:ascii="Arial" w:hAnsi="Arial" w:cs="Arial"/>
          <w:bCs/>
          <w:color w:val="auto"/>
        </w:rPr>
        <w:t xml:space="preserve">Во </w:t>
      </w:r>
      <w:r>
        <w:rPr>
          <w:rFonts w:ascii="Arial" w:hAnsi="Arial" w:cs="Arial"/>
          <w:bCs/>
          <w:color w:val="auto"/>
          <w:lang w:val="en-US"/>
        </w:rPr>
        <w:t>II</w:t>
      </w:r>
      <w:r w:rsidRPr="00AE1438">
        <w:rPr>
          <w:rFonts w:ascii="Arial" w:hAnsi="Arial" w:cs="Arial"/>
          <w:bCs/>
          <w:color w:val="auto"/>
        </w:rPr>
        <w:t xml:space="preserve"> </w:t>
      </w:r>
      <w:r>
        <w:rPr>
          <w:rFonts w:ascii="Arial" w:hAnsi="Arial" w:cs="Arial"/>
          <w:bCs/>
          <w:color w:val="auto"/>
        </w:rPr>
        <w:t>квартале 2019 года состоялось заседание топонимической комиссии городского округа Тольятти (26.04.2019).</w:t>
      </w:r>
    </w:p>
    <w:p w:rsidR="00F06132" w:rsidRPr="00987117" w:rsidRDefault="00F06132" w:rsidP="00022CD1">
      <w:pPr>
        <w:ind w:firstLine="709"/>
        <w:jc w:val="both"/>
        <w:rPr>
          <w:rFonts w:ascii="Arial" w:hAnsi="Arial" w:cs="Arial"/>
          <w:bCs/>
          <w:sz w:val="4"/>
          <w:szCs w:val="4"/>
        </w:rPr>
      </w:pPr>
    </w:p>
    <w:p w:rsidR="00022CD1" w:rsidRDefault="00E57BDC" w:rsidP="00022CD1">
      <w:pPr>
        <w:ind w:firstLine="709"/>
        <w:jc w:val="both"/>
        <w:rPr>
          <w:rFonts w:ascii="Arial" w:hAnsi="Arial" w:cs="Arial"/>
          <w:bCs/>
          <w:sz w:val="24"/>
          <w:szCs w:val="24"/>
        </w:rPr>
      </w:pPr>
      <w:r w:rsidRPr="00934EF0">
        <w:rPr>
          <w:rFonts w:ascii="Arial" w:hAnsi="Arial" w:cs="Arial"/>
          <w:bCs/>
          <w:sz w:val="24"/>
          <w:szCs w:val="24"/>
        </w:rPr>
        <w:t>Кроме того, в</w:t>
      </w:r>
      <w:r w:rsidR="0019213F" w:rsidRPr="00934EF0">
        <w:rPr>
          <w:rFonts w:ascii="Arial" w:hAnsi="Arial" w:cs="Arial"/>
          <w:bCs/>
          <w:sz w:val="24"/>
          <w:szCs w:val="24"/>
        </w:rPr>
        <w:t xml:space="preserve"> отчетном периоде в Думе состоялись следующие мероприятия:</w:t>
      </w:r>
    </w:p>
    <w:p w:rsidR="00834F3A" w:rsidRPr="00834F3A" w:rsidRDefault="00834F3A" w:rsidP="00834F3A">
      <w:pPr>
        <w:ind w:firstLine="709"/>
        <w:jc w:val="both"/>
        <w:rPr>
          <w:rFonts w:ascii="Arial" w:hAnsi="Arial" w:cs="Arial"/>
          <w:bCs/>
          <w:color w:val="000000" w:themeColor="text1"/>
          <w:sz w:val="24"/>
          <w:szCs w:val="24"/>
        </w:rPr>
      </w:pPr>
      <w:r>
        <w:rPr>
          <w:rFonts w:ascii="Arial" w:hAnsi="Arial" w:cs="Arial"/>
          <w:bCs/>
          <w:color w:val="000000" w:themeColor="text1"/>
          <w:sz w:val="24"/>
          <w:szCs w:val="24"/>
        </w:rPr>
        <w:t>- з</w:t>
      </w:r>
      <w:r w:rsidRPr="00834F3A">
        <w:rPr>
          <w:rFonts w:ascii="Arial" w:hAnsi="Arial" w:cs="Arial"/>
          <w:bCs/>
          <w:color w:val="000000" w:themeColor="text1"/>
          <w:sz w:val="24"/>
          <w:szCs w:val="24"/>
        </w:rPr>
        <w:t>аседание общественной комиссии по предварительному рассмотрению ходатайств о присвоении звания «Почетный гражданин городского округа Тольятти»</w:t>
      </w:r>
      <w:r>
        <w:rPr>
          <w:rFonts w:ascii="Arial" w:hAnsi="Arial" w:cs="Arial"/>
          <w:bCs/>
          <w:color w:val="000000" w:themeColor="text1"/>
          <w:sz w:val="24"/>
          <w:szCs w:val="24"/>
        </w:rPr>
        <w:t xml:space="preserve"> (</w:t>
      </w:r>
      <w:r w:rsidRPr="00834F3A">
        <w:rPr>
          <w:rFonts w:ascii="Arial" w:hAnsi="Arial" w:cs="Arial"/>
          <w:bCs/>
          <w:color w:val="000000" w:themeColor="text1"/>
          <w:sz w:val="24"/>
          <w:szCs w:val="24"/>
        </w:rPr>
        <w:t>13.05.2019</w:t>
      </w:r>
      <w:r>
        <w:rPr>
          <w:rFonts w:ascii="Arial" w:hAnsi="Arial" w:cs="Arial"/>
          <w:bCs/>
          <w:color w:val="000000" w:themeColor="text1"/>
          <w:sz w:val="24"/>
          <w:szCs w:val="24"/>
        </w:rPr>
        <w:t>);</w:t>
      </w:r>
      <w:r w:rsidRPr="00834F3A">
        <w:rPr>
          <w:rFonts w:ascii="Arial" w:hAnsi="Arial" w:cs="Arial"/>
          <w:bCs/>
          <w:color w:val="000000" w:themeColor="text1"/>
          <w:sz w:val="24"/>
          <w:szCs w:val="24"/>
        </w:rPr>
        <w:tab/>
      </w:r>
    </w:p>
    <w:p w:rsidR="00834F3A" w:rsidRPr="00834F3A" w:rsidRDefault="00834F3A" w:rsidP="00834F3A">
      <w:pPr>
        <w:ind w:firstLine="709"/>
        <w:jc w:val="both"/>
        <w:rPr>
          <w:rFonts w:ascii="Arial" w:hAnsi="Arial" w:cs="Arial"/>
          <w:bCs/>
          <w:color w:val="000000" w:themeColor="text1"/>
          <w:sz w:val="24"/>
          <w:szCs w:val="24"/>
        </w:rPr>
      </w:pPr>
      <w:r>
        <w:rPr>
          <w:rFonts w:ascii="Arial" w:hAnsi="Arial" w:cs="Arial"/>
          <w:bCs/>
          <w:color w:val="000000" w:themeColor="text1"/>
          <w:sz w:val="24"/>
          <w:szCs w:val="24"/>
        </w:rPr>
        <w:t>- с</w:t>
      </w:r>
      <w:r w:rsidRPr="00834F3A">
        <w:rPr>
          <w:rFonts w:ascii="Arial" w:hAnsi="Arial" w:cs="Arial"/>
          <w:bCs/>
          <w:color w:val="000000" w:themeColor="text1"/>
          <w:sz w:val="24"/>
          <w:szCs w:val="24"/>
        </w:rPr>
        <w:t>овещание по вопросу организации работы депутатов Думы с управляющими органи</w:t>
      </w:r>
      <w:r>
        <w:rPr>
          <w:rFonts w:ascii="Arial" w:hAnsi="Arial" w:cs="Arial"/>
          <w:bCs/>
          <w:color w:val="000000" w:themeColor="text1"/>
          <w:sz w:val="24"/>
          <w:szCs w:val="24"/>
        </w:rPr>
        <w:t xml:space="preserve">зациями Центрального района городского округа </w:t>
      </w:r>
      <w:r w:rsidRPr="00834F3A">
        <w:rPr>
          <w:rFonts w:ascii="Arial" w:hAnsi="Arial" w:cs="Arial"/>
          <w:bCs/>
          <w:color w:val="000000" w:themeColor="text1"/>
          <w:sz w:val="24"/>
          <w:szCs w:val="24"/>
        </w:rPr>
        <w:t>Тольятти</w:t>
      </w:r>
      <w:r>
        <w:rPr>
          <w:rFonts w:ascii="Arial" w:hAnsi="Arial" w:cs="Arial"/>
          <w:bCs/>
          <w:color w:val="000000" w:themeColor="text1"/>
          <w:sz w:val="24"/>
          <w:szCs w:val="24"/>
        </w:rPr>
        <w:t xml:space="preserve"> (</w:t>
      </w:r>
      <w:r w:rsidRPr="00834F3A">
        <w:rPr>
          <w:rFonts w:ascii="Arial" w:hAnsi="Arial" w:cs="Arial"/>
          <w:bCs/>
          <w:color w:val="000000" w:themeColor="text1"/>
          <w:sz w:val="24"/>
          <w:szCs w:val="24"/>
        </w:rPr>
        <w:t>04.04.2019</w:t>
      </w:r>
      <w:r>
        <w:rPr>
          <w:rFonts w:ascii="Arial" w:hAnsi="Arial" w:cs="Arial"/>
          <w:bCs/>
          <w:color w:val="000000" w:themeColor="text1"/>
          <w:sz w:val="24"/>
          <w:szCs w:val="24"/>
        </w:rPr>
        <w:t>);</w:t>
      </w:r>
    </w:p>
    <w:p w:rsidR="00834F3A" w:rsidRPr="00834F3A" w:rsidRDefault="00834F3A" w:rsidP="00834F3A">
      <w:pPr>
        <w:ind w:firstLine="709"/>
        <w:jc w:val="both"/>
        <w:rPr>
          <w:rFonts w:ascii="Arial" w:hAnsi="Arial" w:cs="Arial"/>
          <w:bCs/>
          <w:color w:val="000000" w:themeColor="text1"/>
          <w:sz w:val="24"/>
          <w:szCs w:val="24"/>
        </w:rPr>
      </w:pPr>
      <w:r>
        <w:rPr>
          <w:rFonts w:ascii="Arial" w:hAnsi="Arial" w:cs="Arial"/>
          <w:bCs/>
          <w:color w:val="000000" w:themeColor="text1"/>
          <w:sz w:val="24"/>
          <w:szCs w:val="24"/>
        </w:rPr>
        <w:t>- в</w:t>
      </w:r>
      <w:r w:rsidRPr="00834F3A">
        <w:rPr>
          <w:rFonts w:ascii="Arial" w:hAnsi="Arial" w:cs="Arial"/>
          <w:bCs/>
          <w:color w:val="000000" w:themeColor="text1"/>
          <w:sz w:val="24"/>
          <w:szCs w:val="24"/>
        </w:rPr>
        <w:t>стреча с активом территориального общественного самоуправления  и общественных советов городского округа Тольятти, посвященная Дню мест</w:t>
      </w:r>
      <w:r>
        <w:rPr>
          <w:rFonts w:ascii="Arial" w:hAnsi="Arial" w:cs="Arial"/>
          <w:bCs/>
          <w:color w:val="000000" w:themeColor="text1"/>
          <w:sz w:val="24"/>
          <w:szCs w:val="24"/>
        </w:rPr>
        <w:t>ного самоуправления (</w:t>
      </w:r>
      <w:r w:rsidRPr="00834F3A">
        <w:rPr>
          <w:rFonts w:ascii="Arial" w:hAnsi="Arial" w:cs="Arial"/>
          <w:bCs/>
          <w:color w:val="000000" w:themeColor="text1"/>
          <w:sz w:val="24"/>
          <w:szCs w:val="24"/>
        </w:rPr>
        <w:t>19.04.2019</w:t>
      </w:r>
      <w:r>
        <w:rPr>
          <w:rFonts w:ascii="Arial" w:hAnsi="Arial" w:cs="Arial"/>
          <w:bCs/>
          <w:color w:val="000000" w:themeColor="text1"/>
          <w:sz w:val="24"/>
          <w:szCs w:val="24"/>
        </w:rPr>
        <w:t>);</w:t>
      </w:r>
    </w:p>
    <w:p w:rsidR="00B34FBA" w:rsidRPr="00834F3A" w:rsidRDefault="00B34FBA" w:rsidP="00B34FBA">
      <w:pPr>
        <w:tabs>
          <w:tab w:val="left" w:pos="851"/>
        </w:tabs>
        <w:ind w:firstLine="709"/>
        <w:jc w:val="both"/>
        <w:rPr>
          <w:rFonts w:ascii="Arial" w:hAnsi="Arial" w:cs="Arial"/>
          <w:bCs/>
          <w:color w:val="000000" w:themeColor="text1"/>
          <w:sz w:val="24"/>
          <w:szCs w:val="24"/>
        </w:rPr>
      </w:pPr>
      <w:r>
        <w:rPr>
          <w:rFonts w:ascii="Arial" w:hAnsi="Arial" w:cs="Arial"/>
          <w:bCs/>
          <w:color w:val="000000" w:themeColor="text1"/>
          <w:sz w:val="24"/>
          <w:szCs w:val="24"/>
        </w:rPr>
        <w:t>- н</w:t>
      </w:r>
      <w:r w:rsidRPr="00834F3A">
        <w:rPr>
          <w:rFonts w:ascii="Arial" w:hAnsi="Arial" w:cs="Arial"/>
          <w:bCs/>
          <w:color w:val="000000" w:themeColor="text1"/>
          <w:sz w:val="24"/>
          <w:szCs w:val="24"/>
        </w:rPr>
        <w:t>аграждение по итогам конкурса сочинений среди учащихся общеобразовательных школ «Если бы я был депутатом…»</w:t>
      </w:r>
      <w:r>
        <w:rPr>
          <w:rFonts w:ascii="Arial" w:hAnsi="Arial" w:cs="Arial"/>
          <w:bCs/>
          <w:color w:val="000000" w:themeColor="text1"/>
          <w:sz w:val="24"/>
          <w:szCs w:val="24"/>
        </w:rPr>
        <w:t xml:space="preserve"> (</w:t>
      </w:r>
      <w:r w:rsidRPr="00834F3A">
        <w:rPr>
          <w:rFonts w:ascii="Arial" w:hAnsi="Arial" w:cs="Arial"/>
          <w:bCs/>
          <w:color w:val="000000" w:themeColor="text1"/>
          <w:sz w:val="24"/>
          <w:szCs w:val="24"/>
        </w:rPr>
        <w:t>23.05.2019</w:t>
      </w:r>
      <w:r>
        <w:rPr>
          <w:rFonts w:ascii="Arial" w:hAnsi="Arial" w:cs="Arial"/>
          <w:bCs/>
          <w:color w:val="000000" w:themeColor="text1"/>
          <w:sz w:val="24"/>
          <w:szCs w:val="24"/>
        </w:rPr>
        <w:t>);</w:t>
      </w:r>
    </w:p>
    <w:p w:rsidR="00B34FBA" w:rsidRPr="00834F3A" w:rsidRDefault="00B34FBA" w:rsidP="00B34FBA">
      <w:pPr>
        <w:ind w:firstLine="709"/>
        <w:jc w:val="both"/>
        <w:rPr>
          <w:rFonts w:ascii="Arial" w:hAnsi="Arial" w:cs="Arial"/>
          <w:bCs/>
          <w:color w:val="000000" w:themeColor="text1"/>
          <w:sz w:val="24"/>
          <w:szCs w:val="24"/>
        </w:rPr>
      </w:pPr>
      <w:r>
        <w:rPr>
          <w:rFonts w:ascii="Arial" w:hAnsi="Arial" w:cs="Arial"/>
          <w:bCs/>
          <w:color w:val="000000" w:themeColor="text1"/>
          <w:sz w:val="24"/>
          <w:szCs w:val="24"/>
        </w:rPr>
        <w:t>- д</w:t>
      </w:r>
      <w:r w:rsidRPr="00834F3A">
        <w:rPr>
          <w:rFonts w:ascii="Arial" w:hAnsi="Arial" w:cs="Arial"/>
          <w:bCs/>
          <w:color w:val="000000" w:themeColor="text1"/>
          <w:sz w:val="24"/>
          <w:szCs w:val="24"/>
        </w:rPr>
        <w:t>етск</w:t>
      </w:r>
      <w:r>
        <w:rPr>
          <w:rFonts w:ascii="Arial" w:hAnsi="Arial" w:cs="Arial"/>
          <w:bCs/>
          <w:color w:val="000000" w:themeColor="text1"/>
          <w:sz w:val="24"/>
          <w:szCs w:val="24"/>
        </w:rPr>
        <w:t>ий парламентский час (</w:t>
      </w:r>
      <w:r w:rsidRPr="00834F3A">
        <w:rPr>
          <w:rFonts w:ascii="Arial" w:hAnsi="Arial" w:cs="Arial"/>
          <w:bCs/>
          <w:color w:val="000000" w:themeColor="text1"/>
          <w:sz w:val="24"/>
          <w:szCs w:val="24"/>
        </w:rPr>
        <w:t>11.04.2019</w:t>
      </w:r>
      <w:r>
        <w:rPr>
          <w:rFonts w:ascii="Arial" w:hAnsi="Arial" w:cs="Arial"/>
          <w:bCs/>
          <w:color w:val="000000" w:themeColor="text1"/>
          <w:sz w:val="24"/>
          <w:szCs w:val="24"/>
        </w:rPr>
        <w:t>);</w:t>
      </w:r>
    </w:p>
    <w:p w:rsidR="00834F3A" w:rsidRPr="00834F3A" w:rsidRDefault="00B34FBA" w:rsidP="00834F3A">
      <w:pPr>
        <w:ind w:firstLine="709"/>
        <w:jc w:val="both"/>
        <w:rPr>
          <w:rFonts w:ascii="Arial" w:hAnsi="Arial" w:cs="Arial"/>
          <w:bCs/>
          <w:color w:val="000000" w:themeColor="text1"/>
          <w:sz w:val="24"/>
          <w:szCs w:val="24"/>
        </w:rPr>
      </w:pPr>
      <w:r>
        <w:rPr>
          <w:rFonts w:ascii="Arial" w:hAnsi="Arial" w:cs="Arial"/>
          <w:bCs/>
          <w:color w:val="000000" w:themeColor="text1"/>
          <w:sz w:val="24"/>
          <w:szCs w:val="24"/>
        </w:rPr>
        <w:t>- э</w:t>
      </w:r>
      <w:r w:rsidR="00834F3A" w:rsidRPr="00834F3A">
        <w:rPr>
          <w:rFonts w:ascii="Arial" w:hAnsi="Arial" w:cs="Arial"/>
          <w:bCs/>
          <w:color w:val="000000" w:themeColor="text1"/>
          <w:sz w:val="24"/>
          <w:szCs w:val="24"/>
        </w:rPr>
        <w:t>кскурсия для учащихся МБУ «Школа № 5», открытый урок «День местного самоуправлени</w:t>
      </w:r>
      <w:r>
        <w:rPr>
          <w:rFonts w:ascii="Arial" w:hAnsi="Arial" w:cs="Arial"/>
          <w:bCs/>
          <w:color w:val="000000" w:themeColor="text1"/>
          <w:sz w:val="24"/>
          <w:szCs w:val="24"/>
        </w:rPr>
        <w:t>я» (</w:t>
      </w:r>
      <w:r w:rsidRPr="00834F3A">
        <w:rPr>
          <w:rFonts w:ascii="Arial" w:hAnsi="Arial" w:cs="Arial"/>
          <w:bCs/>
          <w:color w:val="000000" w:themeColor="text1"/>
          <w:sz w:val="24"/>
          <w:szCs w:val="24"/>
        </w:rPr>
        <w:t>10.04.2019</w:t>
      </w:r>
      <w:r>
        <w:rPr>
          <w:rFonts w:ascii="Arial" w:hAnsi="Arial" w:cs="Arial"/>
          <w:bCs/>
          <w:color w:val="000000" w:themeColor="text1"/>
          <w:sz w:val="24"/>
          <w:szCs w:val="24"/>
        </w:rPr>
        <w:t>);</w:t>
      </w:r>
      <w:r w:rsidRPr="00834F3A">
        <w:rPr>
          <w:rFonts w:ascii="Arial" w:hAnsi="Arial" w:cs="Arial"/>
          <w:bCs/>
          <w:color w:val="000000" w:themeColor="text1"/>
          <w:sz w:val="24"/>
          <w:szCs w:val="24"/>
        </w:rPr>
        <w:tab/>
      </w:r>
    </w:p>
    <w:p w:rsidR="00B34FBA" w:rsidRDefault="00B34FBA" w:rsidP="00834F3A">
      <w:pPr>
        <w:ind w:firstLine="709"/>
        <w:jc w:val="both"/>
        <w:rPr>
          <w:rFonts w:ascii="Arial" w:hAnsi="Arial" w:cs="Arial"/>
          <w:bCs/>
          <w:color w:val="000000" w:themeColor="text1"/>
          <w:sz w:val="24"/>
          <w:szCs w:val="24"/>
        </w:rPr>
      </w:pPr>
      <w:r>
        <w:rPr>
          <w:rFonts w:ascii="Arial" w:hAnsi="Arial" w:cs="Arial"/>
          <w:bCs/>
          <w:color w:val="000000" w:themeColor="text1"/>
          <w:sz w:val="24"/>
          <w:szCs w:val="24"/>
        </w:rPr>
        <w:t>- э</w:t>
      </w:r>
      <w:r w:rsidRPr="00834F3A">
        <w:rPr>
          <w:rFonts w:ascii="Arial" w:hAnsi="Arial" w:cs="Arial"/>
          <w:bCs/>
          <w:color w:val="000000" w:themeColor="text1"/>
          <w:sz w:val="24"/>
          <w:szCs w:val="24"/>
        </w:rPr>
        <w:t>кскурсия для учащихся МБУ «Школа № 3</w:t>
      </w:r>
      <w:r>
        <w:rPr>
          <w:rFonts w:ascii="Arial" w:hAnsi="Arial" w:cs="Arial"/>
          <w:bCs/>
          <w:color w:val="000000" w:themeColor="text1"/>
          <w:sz w:val="24"/>
          <w:szCs w:val="24"/>
        </w:rPr>
        <w:t>» (</w:t>
      </w:r>
      <w:r w:rsidRPr="00834F3A">
        <w:rPr>
          <w:rFonts w:ascii="Arial" w:hAnsi="Arial" w:cs="Arial"/>
          <w:bCs/>
          <w:color w:val="000000" w:themeColor="text1"/>
          <w:sz w:val="24"/>
          <w:szCs w:val="24"/>
        </w:rPr>
        <w:t>25.04.2019</w:t>
      </w:r>
      <w:r>
        <w:rPr>
          <w:rFonts w:ascii="Arial" w:hAnsi="Arial" w:cs="Arial"/>
          <w:bCs/>
          <w:color w:val="000000" w:themeColor="text1"/>
          <w:sz w:val="24"/>
          <w:szCs w:val="24"/>
        </w:rPr>
        <w:t>);</w:t>
      </w:r>
    </w:p>
    <w:p w:rsidR="00961ED3" w:rsidRPr="001015EA" w:rsidRDefault="00961ED3" w:rsidP="00961ED3">
      <w:pPr>
        <w:pStyle w:val="22"/>
        <w:rPr>
          <w:rFonts w:ascii="Arial" w:hAnsi="Arial" w:cs="Arial"/>
          <w:bCs/>
          <w:color w:val="000000" w:themeColor="text1"/>
        </w:rPr>
      </w:pPr>
      <w:r w:rsidRPr="001015EA">
        <w:rPr>
          <w:rFonts w:ascii="Arial" w:hAnsi="Arial" w:cs="Arial"/>
          <w:bCs/>
          <w:color w:val="000000" w:themeColor="text1"/>
        </w:rPr>
        <w:t>- личный при</w:t>
      </w:r>
      <w:r w:rsidR="00E72514">
        <w:rPr>
          <w:rFonts w:ascii="Arial" w:hAnsi="Arial" w:cs="Arial"/>
          <w:bCs/>
          <w:color w:val="000000" w:themeColor="text1"/>
        </w:rPr>
        <w:t>е</w:t>
      </w:r>
      <w:r w:rsidRPr="001015EA">
        <w:rPr>
          <w:rFonts w:ascii="Arial" w:hAnsi="Arial" w:cs="Arial"/>
          <w:bCs/>
          <w:color w:val="000000" w:themeColor="text1"/>
        </w:rPr>
        <w:t xml:space="preserve">м граждан председателем Думы </w:t>
      </w:r>
      <w:proofErr w:type="spellStart"/>
      <w:r w:rsidRPr="001015EA">
        <w:rPr>
          <w:rFonts w:ascii="Arial" w:hAnsi="Arial" w:cs="Arial"/>
          <w:bCs/>
          <w:color w:val="000000" w:themeColor="text1"/>
        </w:rPr>
        <w:t>Остудиным</w:t>
      </w:r>
      <w:proofErr w:type="spellEnd"/>
      <w:r w:rsidRPr="001015EA">
        <w:rPr>
          <w:rFonts w:ascii="Arial" w:hAnsi="Arial" w:cs="Arial"/>
          <w:bCs/>
          <w:color w:val="000000" w:themeColor="text1"/>
        </w:rPr>
        <w:t xml:space="preserve"> Н.И. (</w:t>
      </w:r>
      <w:r w:rsidR="009E717F" w:rsidRPr="001015EA">
        <w:rPr>
          <w:rFonts w:ascii="Arial" w:hAnsi="Arial" w:cs="Arial"/>
          <w:bCs/>
          <w:color w:val="000000" w:themeColor="text1"/>
        </w:rPr>
        <w:t>10.04.2019; 24.04.2019; 26</w:t>
      </w:r>
      <w:r w:rsidRPr="001015EA">
        <w:rPr>
          <w:rFonts w:ascii="Arial" w:hAnsi="Arial" w:cs="Arial"/>
          <w:bCs/>
          <w:color w:val="000000" w:themeColor="text1"/>
        </w:rPr>
        <w:t xml:space="preserve">.06.2019); </w:t>
      </w:r>
    </w:p>
    <w:p w:rsidR="00961ED3" w:rsidRPr="001015EA" w:rsidRDefault="00382C63" w:rsidP="00961ED3">
      <w:pPr>
        <w:pStyle w:val="22"/>
        <w:rPr>
          <w:rFonts w:ascii="Arial" w:hAnsi="Arial" w:cs="Arial"/>
          <w:bCs/>
          <w:color w:val="000000" w:themeColor="text1"/>
        </w:rPr>
      </w:pPr>
      <w:r>
        <w:rPr>
          <w:rFonts w:ascii="Arial" w:hAnsi="Arial" w:cs="Arial"/>
          <w:bCs/>
          <w:color w:val="000000" w:themeColor="text1"/>
        </w:rPr>
        <w:t>- прие</w:t>
      </w:r>
      <w:r w:rsidR="00961ED3" w:rsidRPr="001015EA">
        <w:rPr>
          <w:rFonts w:ascii="Arial" w:hAnsi="Arial" w:cs="Arial"/>
          <w:bCs/>
          <w:color w:val="000000" w:themeColor="text1"/>
        </w:rPr>
        <w:t xml:space="preserve">м граждан первым заместителем </w:t>
      </w:r>
      <w:r w:rsidR="0061348E" w:rsidRPr="001015EA">
        <w:rPr>
          <w:rFonts w:ascii="Arial" w:hAnsi="Arial" w:cs="Arial"/>
          <w:bCs/>
          <w:color w:val="000000" w:themeColor="text1"/>
        </w:rPr>
        <w:t xml:space="preserve">председателя Думы Сачковым Ю.А. </w:t>
      </w:r>
      <w:r w:rsidR="00961ED3" w:rsidRPr="001015EA">
        <w:rPr>
          <w:rFonts w:ascii="Arial" w:hAnsi="Arial" w:cs="Arial"/>
          <w:bCs/>
          <w:color w:val="000000" w:themeColor="text1"/>
        </w:rPr>
        <w:t xml:space="preserve">(15.04.2019; 20.05.2019; 03.06.2019; 17.06.2019); </w:t>
      </w:r>
    </w:p>
    <w:p w:rsidR="00961ED3" w:rsidRPr="001015EA" w:rsidRDefault="00961ED3" w:rsidP="00961ED3">
      <w:pPr>
        <w:pStyle w:val="22"/>
        <w:rPr>
          <w:rFonts w:ascii="Arial" w:hAnsi="Arial" w:cs="Arial"/>
          <w:bCs/>
          <w:color w:val="000000" w:themeColor="text1"/>
        </w:rPr>
      </w:pPr>
      <w:r w:rsidRPr="001015EA">
        <w:rPr>
          <w:rFonts w:ascii="Arial" w:hAnsi="Arial" w:cs="Arial"/>
          <w:bCs/>
          <w:color w:val="000000" w:themeColor="text1"/>
        </w:rPr>
        <w:lastRenderedPageBreak/>
        <w:t>- п</w:t>
      </w:r>
      <w:r w:rsidR="00382C63">
        <w:rPr>
          <w:rFonts w:ascii="Arial" w:hAnsi="Arial" w:cs="Arial"/>
          <w:bCs/>
          <w:color w:val="000000" w:themeColor="text1"/>
        </w:rPr>
        <w:t>рие</w:t>
      </w:r>
      <w:r w:rsidRPr="001015EA">
        <w:rPr>
          <w:rFonts w:ascii="Arial" w:hAnsi="Arial" w:cs="Arial"/>
          <w:bCs/>
          <w:color w:val="000000" w:themeColor="text1"/>
        </w:rPr>
        <w:t>м граждан заместителем председателя Думы Сотниковой О.В. (12.04.2019; 26.04.2019; 27.05.2019</w:t>
      </w:r>
      <w:r w:rsidR="00C642F7" w:rsidRPr="001015EA">
        <w:rPr>
          <w:rFonts w:ascii="Arial" w:hAnsi="Arial" w:cs="Arial"/>
          <w:bCs/>
          <w:color w:val="000000" w:themeColor="text1"/>
        </w:rPr>
        <w:t>; 28.06.2019</w:t>
      </w:r>
      <w:r w:rsidRPr="001015EA">
        <w:rPr>
          <w:rFonts w:ascii="Arial" w:hAnsi="Arial" w:cs="Arial"/>
          <w:bCs/>
          <w:color w:val="000000" w:themeColor="text1"/>
        </w:rPr>
        <w:t xml:space="preserve">);  </w:t>
      </w:r>
    </w:p>
    <w:p w:rsidR="00834F3A" w:rsidRPr="001015EA" w:rsidRDefault="005D4505" w:rsidP="00022CD1">
      <w:pPr>
        <w:ind w:firstLine="709"/>
        <w:jc w:val="both"/>
        <w:rPr>
          <w:rFonts w:ascii="Arial" w:hAnsi="Arial" w:cs="Arial"/>
          <w:bCs/>
          <w:sz w:val="24"/>
          <w:szCs w:val="24"/>
        </w:rPr>
      </w:pPr>
      <w:r w:rsidRPr="001015EA">
        <w:rPr>
          <w:rFonts w:ascii="Arial" w:hAnsi="Arial" w:cs="Arial"/>
          <w:bCs/>
          <w:sz w:val="24"/>
          <w:szCs w:val="24"/>
        </w:rPr>
        <w:t>- прием граждан председателем постоянной комиссии по городскому хозяйству Гусейновым М.Н. (04.06.2019; 18.06.2019);</w:t>
      </w:r>
    </w:p>
    <w:p w:rsidR="00AF31E2" w:rsidRDefault="00944E49" w:rsidP="00022CD1">
      <w:pPr>
        <w:ind w:firstLine="709"/>
        <w:jc w:val="both"/>
        <w:rPr>
          <w:rFonts w:ascii="Arial" w:hAnsi="Arial" w:cs="Arial"/>
          <w:bCs/>
          <w:sz w:val="24"/>
          <w:szCs w:val="24"/>
        </w:rPr>
      </w:pPr>
      <w:r>
        <w:rPr>
          <w:rFonts w:ascii="Arial" w:hAnsi="Arial" w:cs="Arial"/>
          <w:bCs/>
          <w:sz w:val="24"/>
          <w:szCs w:val="24"/>
        </w:rPr>
        <w:t>- з</w:t>
      </w:r>
      <w:r w:rsidRPr="00944E49">
        <w:rPr>
          <w:rFonts w:ascii="Arial" w:hAnsi="Arial" w:cs="Arial"/>
          <w:bCs/>
          <w:sz w:val="24"/>
          <w:szCs w:val="24"/>
        </w:rPr>
        <w:t xml:space="preserve">аседание комиссии по зачету стажа муниципальной службы муниципальным служащим Думы городского округа Тольятти </w:t>
      </w:r>
      <w:r>
        <w:rPr>
          <w:rFonts w:ascii="Arial" w:hAnsi="Arial" w:cs="Arial"/>
          <w:bCs/>
          <w:sz w:val="24"/>
          <w:szCs w:val="24"/>
        </w:rPr>
        <w:t>(</w:t>
      </w:r>
      <w:r w:rsidRPr="00944E49">
        <w:rPr>
          <w:rFonts w:ascii="Arial" w:hAnsi="Arial" w:cs="Arial"/>
          <w:bCs/>
          <w:sz w:val="24"/>
          <w:szCs w:val="24"/>
        </w:rPr>
        <w:t>25.04.2019</w:t>
      </w:r>
      <w:r>
        <w:rPr>
          <w:rFonts w:ascii="Arial" w:hAnsi="Arial" w:cs="Arial"/>
          <w:bCs/>
          <w:sz w:val="24"/>
          <w:szCs w:val="24"/>
        </w:rPr>
        <w:t>);</w:t>
      </w:r>
    </w:p>
    <w:p w:rsidR="00AF31E2" w:rsidRPr="00AF31E2" w:rsidRDefault="00AF31E2" w:rsidP="00AF31E2">
      <w:pPr>
        <w:pStyle w:val="22"/>
        <w:rPr>
          <w:rFonts w:ascii="Arial" w:hAnsi="Arial" w:cs="Arial"/>
          <w:bCs/>
          <w:color w:val="000000" w:themeColor="text1"/>
        </w:rPr>
      </w:pPr>
      <w:r w:rsidRPr="00AF31E2">
        <w:rPr>
          <w:rFonts w:ascii="Arial" w:hAnsi="Arial" w:cs="Arial"/>
          <w:bCs/>
          <w:color w:val="000000" w:themeColor="text1"/>
        </w:rPr>
        <w:t xml:space="preserve">- </w:t>
      </w:r>
      <w:r>
        <w:rPr>
          <w:rFonts w:ascii="Arial" w:hAnsi="Arial" w:cs="Arial"/>
          <w:bCs/>
          <w:color w:val="000000" w:themeColor="text1"/>
        </w:rPr>
        <w:t>21</w:t>
      </w:r>
      <w:r w:rsidRPr="00AF31E2">
        <w:rPr>
          <w:rFonts w:ascii="Arial" w:hAnsi="Arial" w:cs="Arial"/>
          <w:bCs/>
          <w:color w:val="000000" w:themeColor="text1"/>
        </w:rPr>
        <w:t xml:space="preserve"> з</w:t>
      </w:r>
      <w:r>
        <w:rPr>
          <w:rFonts w:ascii="Arial" w:hAnsi="Arial" w:cs="Arial"/>
          <w:bCs/>
          <w:color w:val="000000" w:themeColor="text1"/>
        </w:rPr>
        <w:t>аседание</w:t>
      </w:r>
      <w:r w:rsidRPr="00AF31E2">
        <w:rPr>
          <w:rFonts w:ascii="Arial" w:hAnsi="Arial" w:cs="Arial"/>
          <w:bCs/>
          <w:color w:val="000000" w:themeColor="text1"/>
        </w:rPr>
        <w:t xml:space="preserve">  единой комиссии по осуществлению закупок для нужд Думы (02.04.2019 (2); 03.04.2019; 05.04.2019 (2); 09.04.2019; 26.04.2019; 29.04.2019; 30.04.2018; 20.05.2019; 28.05.2019; 29.05.2019; 31.05.2019 (2); 03.06.2019 (2); 07.06.2019 (2); 10.06.2019 (2); 14.06.2019)</w:t>
      </w:r>
      <w:r>
        <w:rPr>
          <w:rFonts w:ascii="Arial" w:hAnsi="Arial" w:cs="Arial"/>
          <w:bCs/>
          <w:color w:val="000000" w:themeColor="text1"/>
        </w:rPr>
        <w:t xml:space="preserve">; </w:t>
      </w:r>
    </w:p>
    <w:p w:rsidR="00F50284" w:rsidRPr="00834F3A" w:rsidRDefault="00F50284" w:rsidP="00F50284">
      <w:pPr>
        <w:ind w:firstLine="709"/>
        <w:jc w:val="both"/>
        <w:rPr>
          <w:rFonts w:ascii="Arial" w:hAnsi="Arial" w:cs="Arial"/>
          <w:bCs/>
          <w:color w:val="000000" w:themeColor="text1"/>
          <w:sz w:val="24"/>
          <w:szCs w:val="24"/>
        </w:rPr>
      </w:pPr>
      <w:r>
        <w:rPr>
          <w:rFonts w:ascii="Arial" w:hAnsi="Arial" w:cs="Arial"/>
          <w:bCs/>
          <w:color w:val="000000" w:themeColor="text1"/>
          <w:sz w:val="24"/>
          <w:szCs w:val="24"/>
        </w:rPr>
        <w:t>- о</w:t>
      </w:r>
      <w:r w:rsidRPr="00834F3A">
        <w:rPr>
          <w:rFonts w:ascii="Arial" w:hAnsi="Arial" w:cs="Arial"/>
          <w:bCs/>
          <w:color w:val="000000" w:themeColor="text1"/>
          <w:sz w:val="24"/>
          <w:szCs w:val="24"/>
        </w:rPr>
        <w:t>бщегородской субботник по санитарной о</w:t>
      </w:r>
      <w:r>
        <w:rPr>
          <w:rFonts w:ascii="Arial" w:hAnsi="Arial" w:cs="Arial"/>
          <w:bCs/>
          <w:color w:val="000000" w:themeColor="text1"/>
          <w:sz w:val="24"/>
          <w:szCs w:val="24"/>
        </w:rPr>
        <w:t>чистке территории (</w:t>
      </w:r>
      <w:r w:rsidRPr="00834F3A">
        <w:rPr>
          <w:rFonts w:ascii="Arial" w:hAnsi="Arial" w:cs="Arial"/>
          <w:bCs/>
          <w:color w:val="000000" w:themeColor="text1"/>
          <w:sz w:val="24"/>
          <w:szCs w:val="24"/>
        </w:rPr>
        <w:t>27.04.2019</w:t>
      </w:r>
      <w:r>
        <w:rPr>
          <w:rFonts w:ascii="Arial" w:hAnsi="Arial" w:cs="Arial"/>
          <w:bCs/>
          <w:color w:val="000000" w:themeColor="text1"/>
          <w:sz w:val="24"/>
          <w:szCs w:val="24"/>
        </w:rPr>
        <w:t>);</w:t>
      </w:r>
    </w:p>
    <w:p w:rsidR="00F50284" w:rsidRPr="00834F3A" w:rsidRDefault="00F009D3" w:rsidP="00F50284">
      <w:pPr>
        <w:ind w:firstLine="709"/>
        <w:jc w:val="both"/>
        <w:rPr>
          <w:rFonts w:ascii="Arial" w:hAnsi="Arial" w:cs="Arial"/>
          <w:bCs/>
          <w:color w:val="000000" w:themeColor="text1"/>
          <w:sz w:val="24"/>
          <w:szCs w:val="24"/>
        </w:rPr>
      </w:pPr>
      <w:r>
        <w:rPr>
          <w:rFonts w:ascii="Arial" w:hAnsi="Arial" w:cs="Arial"/>
          <w:bCs/>
          <w:color w:val="000000" w:themeColor="text1"/>
          <w:sz w:val="24"/>
          <w:szCs w:val="24"/>
        </w:rPr>
        <w:t>- </w:t>
      </w:r>
      <w:r w:rsidR="00F50284">
        <w:rPr>
          <w:rFonts w:ascii="Arial" w:hAnsi="Arial" w:cs="Arial"/>
          <w:bCs/>
          <w:color w:val="000000" w:themeColor="text1"/>
          <w:sz w:val="24"/>
          <w:szCs w:val="24"/>
        </w:rPr>
        <w:t>с</w:t>
      </w:r>
      <w:r w:rsidR="00F50284" w:rsidRPr="00834F3A">
        <w:rPr>
          <w:rFonts w:ascii="Arial" w:hAnsi="Arial" w:cs="Arial"/>
          <w:bCs/>
          <w:color w:val="000000" w:themeColor="text1"/>
          <w:sz w:val="24"/>
          <w:szCs w:val="24"/>
        </w:rPr>
        <w:t>убботник по уборке территории, прилегающе</w:t>
      </w:r>
      <w:r w:rsidR="00F50284">
        <w:rPr>
          <w:rFonts w:ascii="Arial" w:hAnsi="Arial" w:cs="Arial"/>
          <w:bCs/>
          <w:color w:val="000000" w:themeColor="text1"/>
          <w:sz w:val="24"/>
          <w:szCs w:val="24"/>
        </w:rPr>
        <w:t>й  к зданию Думы (</w:t>
      </w:r>
      <w:r w:rsidR="00F50284" w:rsidRPr="00834F3A">
        <w:rPr>
          <w:rFonts w:ascii="Arial" w:hAnsi="Arial" w:cs="Arial"/>
          <w:bCs/>
          <w:color w:val="000000" w:themeColor="text1"/>
          <w:sz w:val="24"/>
          <w:szCs w:val="24"/>
        </w:rPr>
        <w:t>20.04.2019</w:t>
      </w:r>
      <w:r w:rsidR="00F21610">
        <w:rPr>
          <w:rFonts w:ascii="Arial" w:hAnsi="Arial" w:cs="Arial"/>
          <w:bCs/>
          <w:color w:val="000000" w:themeColor="text1"/>
          <w:sz w:val="24"/>
          <w:szCs w:val="24"/>
        </w:rPr>
        <w:t>).</w:t>
      </w:r>
    </w:p>
    <w:p w:rsidR="006C35D8" w:rsidRDefault="006C35D8" w:rsidP="00022CD1">
      <w:pPr>
        <w:ind w:firstLine="709"/>
        <w:jc w:val="both"/>
        <w:rPr>
          <w:rFonts w:ascii="Arial" w:hAnsi="Arial" w:cs="Arial"/>
          <w:bCs/>
          <w:sz w:val="32"/>
          <w:szCs w:val="32"/>
        </w:rPr>
      </w:pPr>
    </w:p>
    <w:p w:rsidR="0066396E" w:rsidRPr="0005465E" w:rsidRDefault="00EA6140" w:rsidP="0005465E">
      <w:pPr>
        <w:pStyle w:val="22"/>
        <w:ind w:firstLine="0"/>
        <w:jc w:val="center"/>
        <w:rPr>
          <w:rFonts w:ascii="Arial" w:hAnsi="Arial" w:cs="Arial"/>
          <w:bCs/>
          <w:color w:val="auto"/>
        </w:rPr>
      </w:pPr>
      <w:r w:rsidRPr="00467757">
        <w:rPr>
          <w:rFonts w:ascii="Arial" w:hAnsi="Arial" w:cs="Arial"/>
          <w:b/>
          <w:bCs/>
          <w:iCs/>
          <w:color w:val="auto"/>
        </w:rPr>
        <w:t>Депутатские слушания, заседания «круглых столов»,</w:t>
      </w:r>
    </w:p>
    <w:p w:rsidR="0066396E" w:rsidRPr="00467757" w:rsidRDefault="00EA6140" w:rsidP="0005465E">
      <w:pPr>
        <w:pStyle w:val="22"/>
        <w:ind w:firstLine="0"/>
        <w:jc w:val="center"/>
        <w:rPr>
          <w:rFonts w:ascii="Arial" w:hAnsi="Arial" w:cs="Arial"/>
          <w:b/>
          <w:bCs/>
          <w:iCs/>
          <w:color w:val="auto"/>
        </w:rPr>
      </w:pPr>
      <w:r w:rsidRPr="00467757">
        <w:rPr>
          <w:rFonts w:ascii="Arial" w:hAnsi="Arial" w:cs="Arial"/>
          <w:b/>
          <w:bCs/>
          <w:iCs/>
          <w:color w:val="auto"/>
        </w:rPr>
        <w:t>рабочие совещания</w:t>
      </w:r>
    </w:p>
    <w:p w:rsidR="0066396E" w:rsidRPr="00A63D4E" w:rsidRDefault="0066396E" w:rsidP="0029156F">
      <w:pPr>
        <w:pStyle w:val="22"/>
        <w:tabs>
          <w:tab w:val="left" w:pos="709"/>
        </w:tabs>
        <w:ind w:firstLine="0"/>
        <w:jc w:val="center"/>
        <w:rPr>
          <w:rFonts w:ascii="Arial" w:hAnsi="Arial" w:cs="Arial"/>
          <w:bCs/>
          <w:iCs/>
          <w:sz w:val="28"/>
          <w:szCs w:val="28"/>
        </w:rPr>
      </w:pPr>
    </w:p>
    <w:p w:rsidR="000D757D" w:rsidRDefault="00B7336A" w:rsidP="00DF1EB0">
      <w:pPr>
        <w:pStyle w:val="22"/>
        <w:rPr>
          <w:rFonts w:ascii="Arial" w:hAnsi="Arial" w:cs="Arial"/>
        </w:rPr>
      </w:pPr>
      <w:r>
        <w:rPr>
          <w:rFonts w:ascii="Arial" w:hAnsi="Arial" w:cs="Arial"/>
          <w:bCs/>
          <w:color w:val="auto"/>
        </w:rPr>
        <w:t xml:space="preserve">Во </w:t>
      </w:r>
      <w:r>
        <w:rPr>
          <w:rFonts w:ascii="Arial" w:hAnsi="Arial" w:cs="Arial"/>
          <w:bCs/>
          <w:color w:val="auto"/>
          <w:lang w:val="en-US"/>
        </w:rPr>
        <w:t>II</w:t>
      </w:r>
      <w:r w:rsidRPr="00AE1438">
        <w:rPr>
          <w:rFonts w:ascii="Arial" w:hAnsi="Arial" w:cs="Arial"/>
          <w:bCs/>
          <w:color w:val="auto"/>
        </w:rPr>
        <w:t xml:space="preserve"> </w:t>
      </w:r>
      <w:r>
        <w:rPr>
          <w:rFonts w:ascii="Arial" w:hAnsi="Arial" w:cs="Arial"/>
          <w:bCs/>
          <w:color w:val="auto"/>
        </w:rPr>
        <w:t xml:space="preserve">квартале </w:t>
      </w:r>
      <w:r w:rsidR="00C012A5">
        <w:rPr>
          <w:rFonts w:ascii="Arial" w:hAnsi="Arial" w:cs="Arial"/>
          <w:color w:val="auto"/>
        </w:rPr>
        <w:t>2019</w:t>
      </w:r>
      <w:r w:rsidR="00584696" w:rsidRPr="00584696">
        <w:rPr>
          <w:rFonts w:ascii="Arial" w:hAnsi="Arial" w:cs="Arial"/>
          <w:color w:val="auto"/>
        </w:rPr>
        <w:t xml:space="preserve"> года </w:t>
      </w:r>
      <w:r w:rsidR="001B741F" w:rsidRPr="00467757">
        <w:rPr>
          <w:rFonts w:ascii="Arial" w:hAnsi="Arial" w:cs="Arial"/>
        </w:rPr>
        <w:t xml:space="preserve">в Думе </w:t>
      </w:r>
      <w:r w:rsidR="00F21610">
        <w:rPr>
          <w:rFonts w:ascii="Arial" w:hAnsi="Arial" w:cs="Arial"/>
        </w:rPr>
        <w:t xml:space="preserve">состоялись </w:t>
      </w:r>
      <w:r w:rsidR="00BD4CEE" w:rsidRPr="00467757">
        <w:rPr>
          <w:rFonts w:ascii="Arial" w:hAnsi="Arial" w:cs="Arial"/>
        </w:rPr>
        <w:t>депутатские слушания</w:t>
      </w:r>
      <w:r w:rsidR="00806807">
        <w:rPr>
          <w:rFonts w:ascii="Arial" w:hAnsi="Arial" w:cs="Arial"/>
        </w:rPr>
        <w:t xml:space="preserve"> </w:t>
      </w:r>
      <w:r w:rsidR="00F21610">
        <w:rPr>
          <w:rFonts w:ascii="Arial" w:hAnsi="Arial" w:cs="Arial"/>
        </w:rPr>
        <w:t>по вопросу:</w:t>
      </w:r>
    </w:p>
    <w:p w:rsidR="00F21610" w:rsidRPr="00987117" w:rsidRDefault="00F21610" w:rsidP="00DF1EB0">
      <w:pPr>
        <w:pStyle w:val="22"/>
        <w:rPr>
          <w:rFonts w:ascii="Arial" w:hAnsi="Arial" w:cs="Arial"/>
          <w:sz w:val="4"/>
          <w:szCs w:val="4"/>
        </w:rPr>
      </w:pPr>
    </w:p>
    <w:tbl>
      <w:tblPr>
        <w:tblW w:w="9645" w:type="dxa"/>
        <w:tblInd w:w="108" w:type="dxa"/>
        <w:tblLayout w:type="fixed"/>
        <w:tblLook w:val="04A0" w:firstRow="1" w:lastRow="0" w:firstColumn="1" w:lastColumn="0" w:noHBand="0" w:noVBand="1"/>
      </w:tblPr>
      <w:tblGrid>
        <w:gridCol w:w="568"/>
        <w:gridCol w:w="1417"/>
        <w:gridCol w:w="5245"/>
        <w:gridCol w:w="2415"/>
      </w:tblGrid>
      <w:tr w:rsidR="00F21610" w:rsidTr="00F21610">
        <w:trPr>
          <w:cantSplit/>
        </w:trPr>
        <w:tc>
          <w:tcPr>
            <w:tcW w:w="568" w:type="dxa"/>
            <w:tcBorders>
              <w:top w:val="single" w:sz="6" w:space="0" w:color="auto"/>
              <w:left w:val="single" w:sz="6" w:space="0" w:color="auto"/>
              <w:bottom w:val="nil"/>
              <w:right w:val="single" w:sz="6" w:space="0" w:color="auto"/>
            </w:tcBorders>
            <w:vAlign w:val="center"/>
            <w:hideMark/>
          </w:tcPr>
          <w:p w:rsidR="00F21610" w:rsidRDefault="00F21610">
            <w:pPr>
              <w:suppressAutoHyphens w:val="0"/>
              <w:autoSpaceDE w:val="0"/>
              <w:autoSpaceDN w:val="0"/>
              <w:spacing w:line="276" w:lineRule="auto"/>
              <w:jc w:val="center"/>
              <w:rPr>
                <w:rFonts w:ascii="Arial" w:hAnsi="Arial" w:cs="Arial"/>
                <w:b/>
                <w:bCs/>
                <w:color w:val="auto"/>
                <w:u w:val="single"/>
                <w:lang w:eastAsia="en-US"/>
              </w:rPr>
            </w:pPr>
            <w:r>
              <w:rPr>
                <w:rFonts w:ascii="Arial" w:hAnsi="Arial" w:cs="Arial"/>
                <w:b/>
                <w:bCs/>
                <w:i/>
                <w:iCs/>
                <w:color w:val="auto"/>
              </w:rPr>
              <w:t xml:space="preserve">№ </w:t>
            </w:r>
            <w:proofErr w:type="gramStart"/>
            <w:r>
              <w:rPr>
                <w:rFonts w:ascii="Arial" w:hAnsi="Arial" w:cs="Arial"/>
                <w:b/>
                <w:bCs/>
                <w:i/>
                <w:iCs/>
                <w:color w:val="auto"/>
              </w:rPr>
              <w:t>п</w:t>
            </w:r>
            <w:proofErr w:type="gramEnd"/>
            <w:r>
              <w:rPr>
                <w:rFonts w:ascii="Arial" w:hAnsi="Arial" w:cs="Arial"/>
                <w:b/>
                <w:bCs/>
                <w:i/>
                <w:iCs/>
                <w:color w:val="auto"/>
              </w:rPr>
              <w:t>/п</w:t>
            </w:r>
          </w:p>
        </w:tc>
        <w:tc>
          <w:tcPr>
            <w:tcW w:w="1417" w:type="dxa"/>
            <w:tcBorders>
              <w:top w:val="single" w:sz="6" w:space="0" w:color="auto"/>
              <w:left w:val="nil"/>
              <w:bottom w:val="nil"/>
              <w:right w:val="single" w:sz="6" w:space="0" w:color="auto"/>
            </w:tcBorders>
            <w:vAlign w:val="center"/>
            <w:hideMark/>
          </w:tcPr>
          <w:p w:rsidR="00F21610" w:rsidRDefault="00F21610">
            <w:pPr>
              <w:suppressAutoHyphens w:val="0"/>
              <w:autoSpaceDE w:val="0"/>
              <w:autoSpaceDN w:val="0"/>
              <w:spacing w:line="276" w:lineRule="auto"/>
              <w:jc w:val="center"/>
              <w:rPr>
                <w:rFonts w:ascii="Arial" w:hAnsi="Arial" w:cs="Arial"/>
                <w:b/>
                <w:bCs/>
                <w:color w:val="auto"/>
                <w:u w:val="single"/>
                <w:lang w:eastAsia="en-US"/>
              </w:rPr>
            </w:pPr>
            <w:r>
              <w:rPr>
                <w:rFonts w:ascii="Arial" w:hAnsi="Arial" w:cs="Arial"/>
                <w:b/>
                <w:bCs/>
                <w:i/>
                <w:iCs/>
                <w:color w:val="auto"/>
              </w:rPr>
              <w:t>Дата проведения</w:t>
            </w:r>
          </w:p>
        </w:tc>
        <w:tc>
          <w:tcPr>
            <w:tcW w:w="5245" w:type="dxa"/>
            <w:tcBorders>
              <w:top w:val="single" w:sz="6" w:space="0" w:color="auto"/>
              <w:left w:val="nil"/>
              <w:bottom w:val="nil"/>
              <w:right w:val="single" w:sz="6" w:space="0" w:color="auto"/>
            </w:tcBorders>
            <w:vAlign w:val="center"/>
            <w:hideMark/>
          </w:tcPr>
          <w:p w:rsidR="00F21610" w:rsidRDefault="00F21610">
            <w:pPr>
              <w:suppressAutoHyphens w:val="0"/>
              <w:autoSpaceDE w:val="0"/>
              <w:autoSpaceDN w:val="0"/>
              <w:spacing w:line="276" w:lineRule="auto"/>
              <w:jc w:val="center"/>
              <w:rPr>
                <w:rFonts w:ascii="Arial" w:hAnsi="Arial" w:cs="Arial"/>
                <w:b/>
                <w:bCs/>
                <w:color w:val="auto"/>
                <w:u w:val="single"/>
                <w:lang w:eastAsia="en-US"/>
              </w:rPr>
            </w:pPr>
            <w:r>
              <w:rPr>
                <w:rFonts w:ascii="Arial" w:hAnsi="Arial" w:cs="Arial"/>
                <w:b/>
                <w:bCs/>
                <w:i/>
                <w:iCs/>
                <w:color w:val="auto"/>
              </w:rPr>
              <w:t>Наименование вопроса</w:t>
            </w:r>
          </w:p>
        </w:tc>
        <w:tc>
          <w:tcPr>
            <w:tcW w:w="2415" w:type="dxa"/>
            <w:tcBorders>
              <w:top w:val="single" w:sz="6" w:space="0" w:color="auto"/>
              <w:left w:val="nil"/>
              <w:bottom w:val="nil"/>
              <w:right w:val="single" w:sz="6" w:space="0" w:color="auto"/>
            </w:tcBorders>
            <w:vAlign w:val="center"/>
            <w:hideMark/>
          </w:tcPr>
          <w:p w:rsidR="00F21610" w:rsidRDefault="00F21610">
            <w:pPr>
              <w:suppressAutoHyphens w:val="0"/>
              <w:autoSpaceDE w:val="0"/>
              <w:autoSpaceDN w:val="0"/>
              <w:spacing w:line="276" w:lineRule="auto"/>
              <w:jc w:val="center"/>
              <w:rPr>
                <w:rFonts w:ascii="Arial" w:hAnsi="Arial" w:cs="Arial"/>
                <w:b/>
                <w:bCs/>
                <w:i/>
                <w:iCs/>
                <w:color w:val="auto"/>
              </w:rPr>
            </w:pPr>
            <w:r>
              <w:rPr>
                <w:rFonts w:ascii="Arial" w:hAnsi="Arial" w:cs="Arial"/>
                <w:b/>
                <w:bCs/>
                <w:i/>
                <w:iCs/>
                <w:color w:val="auto"/>
              </w:rPr>
              <w:t>Инициатор</w:t>
            </w:r>
          </w:p>
          <w:p w:rsidR="00F21610" w:rsidRDefault="00F21610">
            <w:pPr>
              <w:suppressAutoHyphens w:val="0"/>
              <w:autoSpaceDE w:val="0"/>
              <w:autoSpaceDN w:val="0"/>
              <w:spacing w:line="276" w:lineRule="auto"/>
              <w:jc w:val="center"/>
              <w:rPr>
                <w:rFonts w:ascii="Arial" w:hAnsi="Arial" w:cs="Arial"/>
                <w:b/>
                <w:bCs/>
                <w:color w:val="auto"/>
                <w:u w:val="single"/>
                <w:lang w:eastAsia="en-US"/>
              </w:rPr>
            </w:pPr>
            <w:r>
              <w:rPr>
                <w:rFonts w:ascii="Arial" w:hAnsi="Arial" w:cs="Arial"/>
                <w:b/>
                <w:bCs/>
                <w:i/>
                <w:iCs/>
                <w:color w:val="auto"/>
              </w:rPr>
              <w:t>(отв. за проведение)</w:t>
            </w:r>
          </w:p>
        </w:tc>
      </w:tr>
      <w:tr w:rsidR="00F21610" w:rsidTr="00F21610">
        <w:trPr>
          <w:cantSplit/>
        </w:trPr>
        <w:tc>
          <w:tcPr>
            <w:tcW w:w="568" w:type="dxa"/>
            <w:tcBorders>
              <w:top w:val="single" w:sz="4" w:space="0" w:color="auto"/>
              <w:left w:val="single" w:sz="4" w:space="0" w:color="auto"/>
              <w:bottom w:val="single" w:sz="4" w:space="0" w:color="auto"/>
              <w:right w:val="single" w:sz="4" w:space="0" w:color="auto"/>
            </w:tcBorders>
            <w:hideMark/>
          </w:tcPr>
          <w:p w:rsidR="00F21610" w:rsidRDefault="00F21610">
            <w:pPr>
              <w:suppressAutoHyphens w:val="0"/>
              <w:autoSpaceDE w:val="0"/>
              <w:autoSpaceDN w:val="0"/>
              <w:spacing w:line="276" w:lineRule="auto"/>
              <w:jc w:val="center"/>
              <w:rPr>
                <w:rFonts w:ascii="Arial" w:hAnsi="Arial" w:cs="Arial"/>
                <w:color w:val="auto"/>
                <w:sz w:val="22"/>
                <w:szCs w:val="22"/>
                <w:lang w:eastAsia="en-US"/>
              </w:rPr>
            </w:pPr>
            <w:r>
              <w:rPr>
                <w:rFonts w:ascii="Arial" w:hAnsi="Arial" w:cs="Arial"/>
                <w:color w:val="auto"/>
                <w:sz w:val="22"/>
                <w:szCs w:val="22"/>
              </w:rPr>
              <w:t>1.</w:t>
            </w:r>
          </w:p>
        </w:tc>
        <w:tc>
          <w:tcPr>
            <w:tcW w:w="1417" w:type="dxa"/>
            <w:tcBorders>
              <w:top w:val="single" w:sz="4" w:space="0" w:color="auto"/>
              <w:left w:val="nil"/>
              <w:bottom w:val="single" w:sz="4" w:space="0" w:color="auto"/>
              <w:right w:val="single" w:sz="4" w:space="0" w:color="auto"/>
            </w:tcBorders>
            <w:hideMark/>
          </w:tcPr>
          <w:p w:rsidR="00F21610" w:rsidRDefault="00F21610">
            <w:pPr>
              <w:jc w:val="both"/>
              <w:rPr>
                <w:rFonts w:ascii="Arial" w:hAnsi="Arial" w:cs="Arial"/>
                <w:sz w:val="22"/>
                <w:lang w:eastAsia="en-US"/>
              </w:rPr>
            </w:pPr>
            <w:r>
              <w:rPr>
                <w:rFonts w:ascii="Arial" w:hAnsi="Arial" w:cs="Arial"/>
                <w:sz w:val="22"/>
              </w:rPr>
              <w:t>20.06.2019</w:t>
            </w:r>
          </w:p>
        </w:tc>
        <w:tc>
          <w:tcPr>
            <w:tcW w:w="5245" w:type="dxa"/>
            <w:tcBorders>
              <w:top w:val="single" w:sz="4" w:space="0" w:color="auto"/>
              <w:left w:val="nil"/>
              <w:bottom w:val="single" w:sz="4" w:space="0" w:color="auto"/>
              <w:right w:val="single" w:sz="4" w:space="0" w:color="auto"/>
            </w:tcBorders>
            <w:hideMark/>
          </w:tcPr>
          <w:p w:rsidR="00F21610" w:rsidRDefault="00F21610" w:rsidP="00F21610">
            <w:pPr>
              <w:jc w:val="both"/>
              <w:rPr>
                <w:rFonts w:ascii="Arial" w:hAnsi="Arial" w:cs="Arial"/>
                <w:sz w:val="22"/>
                <w:lang w:eastAsia="en-US"/>
              </w:rPr>
            </w:pPr>
            <w:r>
              <w:rPr>
                <w:rFonts w:ascii="Arial" w:hAnsi="Arial" w:cs="Arial"/>
                <w:sz w:val="22"/>
              </w:rPr>
              <w:t>О проблематике</w:t>
            </w:r>
            <w:r w:rsidRPr="00F21610">
              <w:rPr>
                <w:rFonts w:ascii="Arial" w:hAnsi="Arial" w:cs="Arial"/>
                <w:sz w:val="22"/>
              </w:rPr>
              <w:t xml:space="preserve"> осуществления переданных отделочных государственных полномочий Самарской области по организации проведения мероприятий по отлову и содержанию животных без владельцев на террито</w:t>
            </w:r>
            <w:r w:rsidR="006C35D8">
              <w:rPr>
                <w:rFonts w:ascii="Arial" w:hAnsi="Arial" w:cs="Arial"/>
                <w:sz w:val="22"/>
              </w:rPr>
              <w:t>рии городского округа Тольятти</w:t>
            </w:r>
          </w:p>
        </w:tc>
        <w:tc>
          <w:tcPr>
            <w:tcW w:w="2415" w:type="dxa"/>
            <w:tcBorders>
              <w:top w:val="single" w:sz="4" w:space="0" w:color="auto"/>
              <w:left w:val="nil"/>
              <w:bottom w:val="single" w:sz="4" w:space="0" w:color="auto"/>
              <w:right w:val="single" w:sz="4" w:space="0" w:color="auto"/>
            </w:tcBorders>
            <w:hideMark/>
          </w:tcPr>
          <w:p w:rsidR="00F21610" w:rsidRDefault="00F21610">
            <w:pPr>
              <w:jc w:val="center"/>
              <w:rPr>
                <w:rFonts w:ascii="Arial" w:hAnsi="Arial" w:cs="Arial"/>
                <w:sz w:val="22"/>
                <w:lang w:eastAsia="en-US"/>
              </w:rPr>
            </w:pPr>
            <w:r>
              <w:rPr>
                <w:rFonts w:ascii="Arial" w:hAnsi="Arial" w:cs="Arial"/>
                <w:color w:val="000000" w:themeColor="text1"/>
                <w:sz w:val="22"/>
              </w:rPr>
              <w:t>ПКГХ</w:t>
            </w:r>
          </w:p>
        </w:tc>
      </w:tr>
    </w:tbl>
    <w:p w:rsidR="001070D7" w:rsidRPr="00987117" w:rsidRDefault="001070D7" w:rsidP="00E40F96">
      <w:pPr>
        <w:pStyle w:val="22"/>
        <w:ind w:firstLine="0"/>
        <w:rPr>
          <w:rFonts w:ascii="Arial" w:hAnsi="Arial" w:cs="Arial"/>
          <w:sz w:val="4"/>
          <w:szCs w:val="4"/>
        </w:rPr>
      </w:pPr>
    </w:p>
    <w:p w:rsidR="00DB401B" w:rsidRDefault="009F43B3" w:rsidP="00C012A5">
      <w:pPr>
        <w:pStyle w:val="22"/>
        <w:rPr>
          <w:rFonts w:ascii="Arial" w:hAnsi="Arial" w:cs="Arial"/>
        </w:rPr>
      </w:pPr>
      <w:r>
        <w:rPr>
          <w:rFonts w:ascii="Arial" w:hAnsi="Arial" w:cs="Arial"/>
        </w:rPr>
        <w:t xml:space="preserve">В отчетном периоде </w:t>
      </w:r>
      <w:r w:rsidR="00DB401B">
        <w:rPr>
          <w:rFonts w:ascii="Arial" w:hAnsi="Arial" w:cs="Arial"/>
        </w:rPr>
        <w:t>состоялись заседания</w:t>
      </w:r>
      <w:r w:rsidR="00C012A5">
        <w:rPr>
          <w:rFonts w:ascii="Arial" w:hAnsi="Arial" w:cs="Arial"/>
        </w:rPr>
        <w:t xml:space="preserve"> «круглого стола</w:t>
      </w:r>
      <w:r w:rsidR="00806807">
        <w:rPr>
          <w:rFonts w:ascii="Arial" w:hAnsi="Arial" w:cs="Arial"/>
        </w:rPr>
        <w:t xml:space="preserve">» </w:t>
      </w:r>
      <w:r w:rsidR="00DB401B">
        <w:rPr>
          <w:rFonts w:ascii="Arial" w:hAnsi="Arial" w:cs="Arial"/>
        </w:rPr>
        <w:t>по вопросам:</w:t>
      </w:r>
    </w:p>
    <w:p w:rsidR="00B81A24" w:rsidRPr="00B81A24" w:rsidRDefault="00B81A24" w:rsidP="00C012A5">
      <w:pPr>
        <w:pStyle w:val="22"/>
        <w:rPr>
          <w:rFonts w:ascii="Arial" w:hAnsi="Arial" w:cs="Arial"/>
          <w:sz w:val="4"/>
          <w:szCs w:val="4"/>
        </w:rPr>
      </w:pPr>
    </w:p>
    <w:p w:rsidR="00DB401B" w:rsidRPr="00DB401B" w:rsidRDefault="00DB401B" w:rsidP="00DB401B">
      <w:pPr>
        <w:pStyle w:val="22"/>
        <w:rPr>
          <w:rFonts w:ascii="Arial" w:hAnsi="Arial" w:cs="Arial"/>
        </w:rPr>
      </w:pPr>
      <w:r>
        <w:rPr>
          <w:rFonts w:ascii="Arial" w:hAnsi="Arial" w:cs="Arial"/>
        </w:rPr>
        <w:t xml:space="preserve">- </w:t>
      </w:r>
      <w:r w:rsidRPr="00DB401B">
        <w:rPr>
          <w:rFonts w:ascii="Arial" w:hAnsi="Arial" w:cs="Arial"/>
        </w:rPr>
        <w:t xml:space="preserve">О ходе реализации на территории городского округа Тольятти системы обращения с твердыми </w:t>
      </w:r>
      <w:r>
        <w:rPr>
          <w:rFonts w:ascii="Arial" w:hAnsi="Arial" w:cs="Arial"/>
        </w:rPr>
        <w:t>коммунальными отходами (24.04.2019</w:t>
      </w:r>
      <w:r w:rsidRPr="00DB401B">
        <w:rPr>
          <w:rFonts w:ascii="Arial" w:hAnsi="Arial" w:cs="Arial"/>
        </w:rPr>
        <w:t>)</w:t>
      </w:r>
      <w:r>
        <w:rPr>
          <w:rFonts w:ascii="Arial" w:hAnsi="Arial" w:cs="Arial"/>
        </w:rPr>
        <w:t>;</w:t>
      </w:r>
      <w:r w:rsidRPr="00DB401B">
        <w:rPr>
          <w:rFonts w:ascii="Arial" w:hAnsi="Arial" w:cs="Arial"/>
        </w:rPr>
        <w:t xml:space="preserve"> </w:t>
      </w:r>
    </w:p>
    <w:p w:rsidR="00C642F7" w:rsidRDefault="00DB401B" w:rsidP="00E40F96">
      <w:pPr>
        <w:pStyle w:val="22"/>
        <w:rPr>
          <w:rFonts w:ascii="Arial" w:hAnsi="Arial" w:cs="Arial"/>
        </w:rPr>
      </w:pPr>
      <w:r>
        <w:rPr>
          <w:rFonts w:ascii="Arial" w:hAnsi="Arial" w:cs="Arial"/>
        </w:rPr>
        <w:t>- </w:t>
      </w:r>
      <w:r w:rsidRPr="00DB401B">
        <w:rPr>
          <w:rFonts w:ascii="Arial" w:hAnsi="Arial" w:cs="Arial"/>
        </w:rPr>
        <w:t>О мерах по предотвращению кадрового дефицита по основным предметам средней и старшей школы в муниципальных общеобразовательных учреждени</w:t>
      </w:r>
      <w:r>
        <w:rPr>
          <w:rFonts w:ascii="Arial" w:hAnsi="Arial" w:cs="Arial"/>
        </w:rPr>
        <w:t>ях городского округа Тольятти (</w:t>
      </w:r>
      <w:r w:rsidRPr="00DB401B">
        <w:rPr>
          <w:rFonts w:ascii="Arial" w:hAnsi="Arial" w:cs="Arial"/>
        </w:rPr>
        <w:t>19.06.2019)</w:t>
      </w:r>
      <w:r>
        <w:rPr>
          <w:rFonts w:ascii="Arial" w:hAnsi="Arial" w:cs="Arial"/>
        </w:rPr>
        <w:t>.</w:t>
      </w:r>
    </w:p>
    <w:p w:rsidR="00E40F96" w:rsidRPr="00E40F96" w:rsidRDefault="00E40F96" w:rsidP="00E40F96">
      <w:pPr>
        <w:pStyle w:val="22"/>
        <w:rPr>
          <w:rFonts w:ascii="Arial" w:hAnsi="Arial" w:cs="Arial"/>
          <w:sz w:val="4"/>
          <w:szCs w:val="4"/>
        </w:rPr>
      </w:pPr>
    </w:p>
    <w:p w:rsidR="00D65FE2" w:rsidRPr="00E40F96" w:rsidRDefault="00EA6140" w:rsidP="00E40F96">
      <w:pPr>
        <w:pStyle w:val="22"/>
        <w:rPr>
          <w:rFonts w:ascii="Arial" w:hAnsi="Arial" w:cs="Arial"/>
          <w:color w:val="auto"/>
        </w:rPr>
      </w:pPr>
      <w:r w:rsidRPr="00BB4E74">
        <w:rPr>
          <w:rFonts w:ascii="Arial" w:hAnsi="Arial" w:cs="Arial"/>
          <w:color w:val="auto"/>
        </w:rPr>
        <w:t xml:space="preserve">С целью оперативного решения вопросов </w:t>
      </w:r>
      <w:r w:rsidR="00806807">
        <w:rPr>
          <w:rFonts w:ascii="Arial" w:hAnsi="Arial" w:cs="Arial"/>
          <w:color w:val="auto"/>
        </w:rPr>
        <w:t>в</w:t>
      </w:r>
      <w:r w:rsidR="0046515F">
        <w:rPr>
          <w:rFonts w:ascii="Arial" w:hAnsi="Arial" w:cs="Arial"/>
          <w:color w:val="auto"/>
        </w:rPr>
        <w:t>о</w:t>
      </w:r>
      <w:r w:rsidR="00993FFF">
        <w:rPr>
          <w:rFonts w:ascii="Arial" w:hAnsi="Arial" w:cs="Arial"/>
          <w:color w:val="auto"/>
        </w:rPr>
        <w:t xml:space="preserve"> I</w:t>
      </w:r>
      <w:r w:rsidR="00570612">
        <w:rPr>
          <w:rFonts w:ascii="Arial" w:hAnsi="Arial" w:cs="Arial"/>
          <w:color w:val="auto"/>
        </w:rPr>
        <w:t>I</w:t>
      </w:r>
      <w:r w:rsidR="00993FFF">
        <w:rPr>
          <w:rFonts w:ascii="Arial" w:hAnsi="Arial" w:cs="Arial"/>
          <w:color w:val="auto"/>
        </w:rPr>
        <w:t xml:space="preserve"> квартале 2019</w:t>
      </w:r>
      <w:r w:rsidR="00806807" w:rsidRPr="00806807">
        <w:rPr>
          <w:rFonts w:ascii="Arial" w:hAnsi="Arial" w:cs="Arial"/>
          <w:color w:val="auto"/>
        </w:rPr>
        <w:t xml:space="preserve"> года </w:t>
      </w:r>
      <w:r w:rsidR="00DD1F89" w:rsidRPr="00BB4E74">
        <w:rPr>
          <w:rFonts w:ascii="Arial" w:hAnsi="Arial" w:cs="Arial"/>
          <w:color w:val="auto"/>
        </w:rPr>
        <w:t>в</w:t>
      </w:r>
      <w:r w:rsidR="00DD1F89" w:rsidRPr="00BB4E74">
        <w:rPr>
          <w:rFonts w:ascii="Arial" w:hAnsi="Arial" w:cs="Arial"/>
          <w:iCs/>
          <w:color w:val="auto"/>
        </w:rPr>
        <w:t xml:space="preserve"> </w:t>
      </w:r>
      <w:r w:rsidRPr="00BB4E74">
        <w:rPr>
          <w:rFonts w:ascii="Arial" w:hAnsi="Arial" w:cs="Arial"/>
          <w:iCs/>
          <w:color w:val="auto"/>
        </w:rPr>
        <w:t xml:space="preserve">Думе </w:t>
      </w:r>
      <w:r w:rsidR="00AB06CE" w:rsidRPr="00BB4E74">
        <w:rPr>
          <w:rFonts w:ascii="Arial" w:hAnsi="Arial" w:cs="Arial"/>
          <w:color w:val="auto"/>
        </w:rPr>
        <w:t>проведено</w:t>
      </w:r>
      <w:r w:rsidR="00BB4E74">
        <w:rPr>
          <w:rFonts w:ascii="Arial" w:hAnsi="Arial" w:cs="Arial"/>
          <w:color w:val="auto"/>
        </w:rPr>
        <w:t xml:space="preserve"> </w:t>
      </w:r>
      <w:r w:rsidR="003C136A">
        <w:rPr>
          <w:rFonts w:ascii="Arial" w:hAnsi="Arial" w:cs="Arial"/>
          <w:color w:val="000000" w:themeColor="text1"/>
        </w:rPr>
        <w:t>18</w:t>
      </w:r>
      <w:r w:rsidR="0005040C">
        <w:rPr>
          <w:rFonts w:ascii="Arial" w:hAnsi="Arial" w:cs="Arial"/>
          <w:color w:val="auto"/>
        </w:rPr>
        <w:t xml:space="preserve"> </w:t>
      </w:r>
      <w:r w:rsidR="005F72AC">
        <w:rPr>
          <w:rFonts w:ascii="Arial" w:hAnsi="Arial" w:cs="Arial"/>
          <w:color w:val="auto"/>
        </w:rPr>
        <w:t>рабочих совещаний</w:t>
      </w:r>
      <w:r w:rsidR="00BA4321" w:rsidRPr="00BB4E74">
        <w:rPr>
          <w:rFonts w:ascii="Arial" w:hAnsi="Arial" w:cs="Arial"/>
          <w:color w:val="auto"/>
        </w:rPr>
        <w:t>.</w:t>
      </w:r>
    </w:p>
    <w:p w:rsidR="00A63D4E" w:rsidRPr="0029156F" w:rsidRDefault="00EA6140" w:rsidP="00D65FE2">
      <w:pPr>
        <w:pStyle w:val="22"/>
        <w:rPr>
          <w:rFonts w:ascii="Arial" w:hAnsi="Arial" w:cs="Arial"/>
        </w:rPr>
      </w:pPr>
      <w:r w:rsidRPr="00802F90">
        <w:rPr>
          <w:rFonts w:ascii="Arial" w:hAnsi="Arial" w:cs="Arial"/>
        </w:rPr>
        <w:t>В том числе:</w:t>
      </w:r>
    </w:p>
    <w:p w:rsidR="00C45073" w:rsidRPr="00987117" w:rsidRDefault="00C45073" w:rsidP="00385934">
      <w:pPr>
        <w:pStyle w:val="22"/>
        <w:rPr>
          <w:rFonts w:ascii="Arial" w:hAnsi="Arial" w:cs="Arial"/>
          <w:sz w:val="4"/>
          <w:szCs w:val="4"/>
        </w:rPr>
      </w:pPr>
    </w:p>
    <w:tbl>
      <w:tblPr>
        <w:tblW w:w="9747" w:type="dxa"/>
        <w:tblInd w:w="92" w:type="dxa"/>
        <w:tblBorders>
          <w:top w:val="single" w:sz="6" w:space="0" w:color="00000A"/>
          <w:left w:val="single" w:sz="6" w:space="0" w:color="00000A"/>
          <w:bottom w:val="nil"/>
          <w:right w:val="single" w:sz="6" w:space="0" w:color="00000A"/>
          <w:insideH w:val="nil"/>
          <w:insideV w:val="single" w:sz="6" w:space="0" w:color="00000A"/>
        </w:tblBorders>
        <w:tblLayout w:type="fixed"/>
        <w:tblCellMar>
          <w:left w:w="92" w:type="dxa"/>
        </w:tblCellMar>
        <w:tblLook w:val="0000" w:firstRow="0" w:lastRow="0" w:firstColumn="0" w:lastColumn="0" w:noHBand="0" w:noVBand="0"/>
      </w:tblPr>
      <w:tblGrid>
        <w:gridCol w:w="550"/>
        <w:gridCol w:w="1860"/>
        <w:gridCol w:w="5245"/>
        <w:gridCol w:w="2092"/>
      </w:tblGrid>
      <w:tr w:rsidR="0036195E" w:rsidRPr="006C1341" w:rsidTr="00230305">
        <w:trPr>
          <w:cantSplit/>
        </w:trPr>
        <w:tc>
          <w:tcPr>
            <w:tcW w:w="550" w:type="dxa"/>
            <w:tcBorders>
              <w:top w:val="single" w:sz="6" w:space="0" w:color="00000A"/>
              <w:left w:val="single" w:sz="6" w:space="0" w:color="00000A"/>
              <w:bottom w:val="nil"/>
              <w:right w:val="single" w:sz="6" w:space="0" w:color="00000A"/>
            </w:tcBorders>
            <w:shd w:val="clear" w:color="auto" w:fill="FFFFFF"/>
            <w:tcMar>
              <w:left w:w="92" w:type="dxa"/>
            </w:tcMar>
            <w:vAlign w:val="center"/>
          </w:tcPr>
          <w:p w:rsidR="0066396E" w:rsidRPr="006C1341" w:rsidRDefault="00EA6140" w:rsidP="00220A3D">
            <w:pPr>
              <w:jc w:val="center"/>
              <w:rPr>
                <w:rFonts w:ascii="Arial" w:hAnsi="Arial" w:cs="Arial"/>
                <w:b/>
                <w:bCs/>
                <w:i/>
                <w:iCs/>
                <w:color w:val="auto"/>
              </w:rPr>
            </w:pPr>
            <w:r w:rsidRPr="006C1341">
              <w:rPr>
                <w:rFonts w:ascii="Arial" w:hAnsi="Arial" w:cs="Arial"/>
                <w:b/>
                <w:bCs/>
                <w:i/>
                <w:iCs/>
                <w:color w:val="auto"/>
              </w:rPr>
              <w:t xml:space="preserve">№ </w:t>
            </w:r>
            <w:proofErr w:type="gramStart"/>
            <w:r w:rsidRPr="006C1341">
              <w:rPr>
                <w:rFonts w:ascii="Arial" w:hAnsi="Arial" w:cs="Arial"/>
                <w:b/>
                <w:bCs/>
                <w:i/>
                <w:iCs/>
                <w:color w:val="auto"/>
              </w:rPr>
              <w:t>п</w:t>
            </w:r>
            <w:proofErr w:type="gramEnd"/>
            <w:r w:rsidRPr="006C1341">
              <w:rPr>
                <w:rFonts w:ascii="Arial" w:hAnsi="Arial" w:cs="Arial"/>
                <w:b/>
                <w:bCs/>
                <w:i/>
                <w:iCs/>
                <w:color w:val="auto"/>
              </w:rPr>
              <w:t>/п</w:t>
            </w:r>
          </w:p>
        </w:tc>
        <w:tc>
          <w:tcPr>
            <w:tcW w:w="1860" w:type="dxa"/>
            <w:tcBorders>
              <w:top w:val="single" w:sz="6" w:space="0" w:color="00000A"/>
              <w:left w:val="nil"/>
              <w:bottom w:val="nil"/>
              <w:right w:val="single" w:sz="6" w:space="0" w:color="00000A"/>
            </w:tcBorders>
            <w:shd w:val="clear" w:color="auto" w:fill="FFFFFF"/>
            <w:tcMar>
              <w:left w:w="107" w:type="dxa"/>
            </w:tcMar>
            <w:vAlign w:val="center"/>
          </w:tcPr>
          <w:p w:rsidR="0066396E" w:rsidRPr="006C1341" w:rsidRDefault="00EA6140" w:rsidP="00220A3D">
            <w:pPr>
              <w:jc w:val="center"/>
              <w:rPr>
                <w:rFonts w:ascii="Arial" w:hAnsi="Arial" w:cs="Arial"/>
                <w:b/>
                <w:bCs/>
                <w:i/>
                <w:iCs/>
                <w:color w:val="auto"/>
              </w:rPr>
            </w:pPr>
            <w:r w:rsidRPr="006C1341">
              <w:rPr>
                <w:rFonts w:ascii="Arial" w:hAnsi="Arial" w:cs="Arial"/>
                <w:b/>
                <w:bCs/>
                <w:i/>
                <w:iCs/>
                <w:color w:val="auto"/>
              </w:rPr>
              <w:t>Дата проведения</w:t>
            </w:r>
          </w:p>
        </w:tc>
        <w:tc>
          <w:tcPr>
            <w:tcW w:w="5245" w:type="dxa"/>
            <w:tcBorders>
              <w:top w:val="single" w:sz="6" w:space="0" w:color="00000A"/>
              <w:left w:val="nil"/>
              <w:bottom w:val="nil"/>
              <w:right w:val="single" w:sz="6" w:space="0" w:color="00000A"/>
            </w:tcBorders>
            <w:shd w:val="clear" w:color="auto" w:fill="FFFFFF"/>
            <w:tcMar>
              <w:left w:w="107" w:type="dxa"/>
            </w:tcMar>
            <w:vAlign w:val="center"/>
          </w:tcPr>
          <w:p w:rsidR="0066396E" w:rsidRPr="006C1341" w:rsidRDefault="00EA6140" w:rsidP="00220A3D">
            <w:pPr>
              <w:jc w:val="center"/>
              <w:rPr>
                <w:rFonts w:ascii="Arial" w:hAnsi="Arial" w:cs="Arial"/>
                <w:b/>
                <w:bCs/>
                <w:i/>
                <w:iCs/>
                <w:color w:val="auto"/>
              </w:rPr>
            </w:pPr>
            <w:r w:rsidRPr="006C1341">
              <w:rPr>
                <w:rFonts w:ascii="Arial" w:hAnsi="Arial" w:cs="Arial"/>
                <w:b/>
                <w:bCs/>
                <w:i/>
                <w:iCs/>
                <w:color w:val="auto"/>
              </w:rPr>
              <w:t>Наименование вопроса, темы</w:t>
            </w:r>
          </w:p>
        </w:tc>
        <w:tc>
          <w:tcPr>
            <w:tcW w:w="2092" w:type="dxa"/>
            <w:tcBorders>
              <w:top w:val="single" w:sz="6" w:space="0" w:color="00000A"/>
              <w:left w:val="nil"/>
              <w:bottom w:val="nil"/>
              <w:right w:val="single" w:sz="6" w:space="0" w:color="00000A"/>
            </w:tcBorders>
            <w:shd w:val="clear" w:color="auto" w:fill="FFFFFF"/>
            <w:tcMar>
              <w:left w:w="107" w:type="dxa"/>
            </w:tcMar>
            <w:vAlign w:val="center"/>
          </w:tcPr>
          <w:p w:rsidR="0066396E" w:rsidRPr="006C1341" w:rsidRDefault="00EA6140" w:rsidP="00220A3D">
            <w:pPr>
              <w:jc w:val="center"/>
              <w:rPr>
                <w:rFonts w:ascii="Arial" w:hAnsi="Arial" w:cs="Arial"/>
                <w:b/>
                <w:bCs/>
                <w:i/>
                <w:iCs/>
                <w:color w:val="auto"/>
              </w:rPr>
            </w:pPr>
            <w:r w:rsidRPr="006C1341">
              <w:rPr>
                <w:rFonts w:ascii="Arial" w:hAnsi="Arial" w:cs="Arial"/>
                <w:b/>
                <w:bCs/>
                <w:i/>
                <w:iCs/>
                <w:color w:val="auto"/>
              </w:rPr>
              <w:t xml:space="preserve">Количество, </w:t>
            </w:r>
            <w:proofErr w:type="gramStart"/>
            <w:r w:rsidRPr="006C1341">
              <w:rPr>
                <w:rFonts w:ascii="Arial" w:hAnsi="Arial" w:cs="Arial"/>
                <w:b/>
                <w:bCs/>
                <w:i/>
                <w:iCs/>
                <w:color w:val="auto"/>
              </w:rPr>
              <w:t>ответственный</w:t>
            </w:r>
            <w:proofErr w:type="gramEnd"/>
          </w:p>
          <w:p w:rsidR="0066396E" w:rsidRPr="006C1341" w:rsidRDefault="00EA6140" w:rsidP="00220A3D">
            <w:pPr>
              <w:jc w:val="center"/>
              <w:rPr>
                <w:rFonts w:ascii="Arial" w:hAnsi="Arial" w:cs="Arial"/>
                <w:b/>
                <w:bCs/>
                <w:i/>
                <w:iCs/>
                <w:color w:val="auto"/>
              </w:rPr>
            </w:pPr>
            <w:r w:rsidRPr="006C1341">
              <w:rPr>
                <w:rFonts w:ascii="Arial" w:hAnsi="Arial" w:cs="Arial"/>
                <w:b/>
                <w:bCs/>
                <w:i/>
                <w:iCs/>
                <w:color w:val="auto"/>
              </w:rPr>
              <w:t>за проведение</w:t>
            </w:r>
          </w:p>
        </w:tc>
      </w:tr>
      <w:tr w:rsidR="00C60E0F"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C60E0F" w:rsidRPr="00C60E0F" w:rsidRDefault="00C60E0F" w:rsidP="00994408">
            <w:pPr>
              <w:jc w:val="center"/>
              <w:rPr>
                <w:rFonts w:ascii="Arial" w:hAnsi="Arial" w:cs="Arial"/>
                <w:bCs/>
                <w:iCs/>
                <w:color w:val="auto"/>
                <w:sz w:val="22"/>
                <w:szCs w:val="22"/>
              </w:rPr>
            </w:pPr>
            <w:r w:rsidRPr="00C60E0F">
              <w:rPr>
                <w:rFonts w:ascii="Arial" w:hAnsi="Arial" w:cs="Arial"/>
                <w:bCs/>
                <w:iCs/>
                <w:color w:val="auto"/>
                <w:sz w:val="22"/>
                <w:szCs w:val="22"/>
              </w:rPr>
              <w:t>1.</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77330C">
            <w:pPr>
              <w:jc w:val="center"/>
              <w:rPr>
                <w:rFonts w:ascii="Arial" w:hAnsi="Arial" w:cs="Arial"/>
                <w:sz w:val="22"/>
                <w:szCs w:val="22"/>
              </w:rPr>
            </w:pPr>
            <w:r w:rsidRPr="00C60E0F">
              <w:rPr>
                <w:rFonts w:ascii="Arial" w:hAnsi="Arial" w:cs="Arial"/>
                <w:sz w:val="22"/>
                <w:szCs w:val="22"/>
              </w:rPr>
              <w:t xml:space="preserve">01.04.2019; 15.04.2019; 21.05.2019; 04.06.2019; </w:t>
            </w:r>
            <w:r w:rsidR="00306CE5">
              <w:rPr>
                <w:rFonts w:ascii="Arial" w:hAnsi="Arial" w:cs="Arial"/>
                <w:sz w:val="22"/>
                <w:szCs w:val="22"/>
              </w:rPr>
              <w:t>18.06.2019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306CE5">
            <w:pPr>
              <w:jc w:val="both"/>
              <w:rPr>
                <w:rFonts w:ascii="Arial" w:hAnsi="Arial" w:cs="Arial"/>
                <w:sz w:val="22"/>
                <w:szCs w:val="22"/>
              </w:rPr>
            </w:pPr>
            <w:r w:rsidRPr="00C60E0F">
              <w:rPr>
                <w:rFonts w:ascii="Arial" w:hAnsi="Arial" w:cs="Arial"/>
                <w:sz w:val="22"/>
                <w:szCs w:val="22"/>
              </w:rPr>
              <w:t xml:space="preserve">Рабочее совещание по подготовке к заседанию постоянной комиссии по социальной политике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306CE5" w:rsidP="00475908">
            <w:pPr>
              <w:jc w:val="center"/>
              <w:rPr>
                <w:rFonts w:ascii="Arial" w:hAnsi="Arial" w:cs="Arial"/>
                <w:color w:val="auto"/>
                <w:sz w:val="22"/>
                <w:szCs w:val="22"/>
              </w:rPr>
            </w:pPr>
            <w:r>
              <w:rPr>
                <w:rFonts w:ascii="Arial" w:hAnsi="Arial" w:cs="Arial"/>
                <w:color w:val="auto"/>
                <w:sz w:val="22"/>
                <w:szCs w:val="22"/>
              </w:rPr>
              <w:t>5</w:t>
            </w:r>
          </w:p>
          <w:p w:rsidR="00C60E0F" w:rsidRPr="00C60E0F" w:rsidRDefault="00C60E0F" w:rsidP="00475908">
            <w:pPr>
              <w:jc w:val="center"/>
              <w:rPr>
                <w:rFonts w:ascii="Arial" w:hAnsi="Arial" w:cs="Arial"/>
                <w:color w:val="auto"/>
                <w:sz w:val="22"/>
                <w:szCs w:val="22"/>
              </w:rPr>
            </w:pPr>
            <w:r w:rsidRPr="00C60E0F">
              <w:rPr>
                <w:rFonts w:ascii="Arial" w:hAnsi="Arial" w:cs="Arial"/>
                <w:color w:val="auto"/>
                <w:sz w:val="22"/>
                <w:szCs w:val="22"/>
              </w:rPr>
              <w:t>ОПК</w:t>
            </w:r>
          </w:p>
          <w:p w:rsidR="00C60E0F" w:rsidRPr="00C60E0F" w:rsidRDefault="00C60E0F" w:rsidP="00475908">
            <w:pPr>
              <w:jc w:val="center"/>
              <w:rPr>
                <w:rFonts w:ascii="Arial" w:hAnsi="Arial" w:cs="Arial"/>
                <w:color w:val="auto"/>
                <w:sz w:val="22"/>
                <w:szCs w:val="22"/>
              </w:rPr>
            </w:pPr>
            <w:r w:rsidRPr="00C60E0F">
              <w:rPr>
                <w:rFonts w:ascii="Arial" w:hAnsi="Arial" w:cs="Arial"/>
                <w:color w:val="auto"/>
                <w:sz w:val="22"/>
                <w:szCs w:val="22"/>
              </w:rPr>
              <w:t>Макарова Т.В.</w:t>
            </w:r>
          </w:p>
        </w:tc>
      </w:tr>
      <w:tr w:rsidR="00C60E0F"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C60E0F" w:rsidRPr="00C60E0F" w:rsidRDefault="00C60E0F" w:rsidP="00994408">
            <w:pPr>
              <w:jc w:val="center"/>
              <w:rPr>
                <w:rFonts w:ascii="Arial" w:hAnsi="Arial" w:cs="Arial"/>
                <w:bCs/>
                <w:iCs/>
                <w:color w:val="auto"/>
                <w:sz w:val="22"/>
                <w:szCs w:val="22"/>
              </w:rPr>
            </w:pPr>
            <w:r>
              <w:rPr>
                <w:rFonts w:ascii="Arial" w:hAnsi="Arial" w:cs="Arial"/>
                <w:bCs/>
                <w:iCs/>
                <w:color w:val="auto"/>
                <w:sz w:val="22"/>
                <w:szCs w:val="22"/>
              </w:rPr>
              <w:t>2</w:t>
            </w:r>
            <w:r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306CE5" w:rsidP="0077330C">
            <w:pPr>
              <w:jc w:val="center"/>
              <w:rPr>
                <w:rFonts w:ascii="Arial" w:hAnsi="Arial" w:cs="Arial"/>
                <w:sz w:val="22"/>
                <w:szCs w:val="22"/>
              </w:rPr>
            </w:pPr>
            <w:r>
              <w:rPr>
                <w:rFonts w:ascii="Arial" w:hAnsi="Arial" w:cs="Arial"/>
                <w:sz w:val="22"/>
                <w:szCs w:val="22"/>
              </w:rPr>
              <w:t>01.04.2019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306CE5">
            <w:pPr>
              <w:jc w:val="both"/>
              <w:rPr>
                <w:rFonts w:ascii="Arial" w:hAnsi="Arial" w:cs="Arial"/>
                <w:sz w:val="22"/>
                <w:szCs w:val="22"/>
              </w:rPr>
            </w:pPr>
            <w:r w:rsidRPr="00C60E0F">
              <w:rPr>
                <w:rFonts w:ascii="Arial" w:hAnsi="Arial" w:cs="Arial"/>
                <w:sz w:val="22"/>
                <w:szCs w:val="22"/>
              </w:rPr>
              <w:t xml:space="preserve">Рабочее совещание по подготовке к заседанию постоянной комиссии по местному самоуправлению и взаимодействию с общественными </w:t>
            </w:r>
            <w:r w:rsidR="00306CE5">
              <w:rPr>
                <w:rFonts w:ascii="Arial" w:hAnsi="Arial" w:cs="Arial"/>
                <w:sz w:val="22"/>
                <w:szCs w:val="22"/>
              </w:rPr>
              <w:t>и некоммерческими организациями</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306CE5" w:rsidP="00806807">
            <w:pPr>
              <w:jc w:val="center"/>
              <w:rPr>
                <w:rFonts w:ascii="Arial" w:hAnsi="Arial" w:cs="Arial"/>
                <w:color w:val="auto"/>
                <w:sz w:val="22"/>
                <w:szCs w:val="22"/>
              </w:rPr>
            </w:pPr>
            <w:r>
              <w:rPr>
                <w:rFonts w:ascii="Arial" w:hAnsi="Arial" w:cs="Arial"/>
                <w:color w:val="auto"/>
                <w:sz w:val="22"/>
                <w:szCs w:val="22"/>
              </w:rPr>
              <w:t>1</w:t>
            </w:r>
          </w:p>
          <w:p w:rsidR="00C60E0F" w:rsidRPr="00C60E0F" w:rsidRDefault="00C60E0F" w:rsidP="00806807">
            <w:pPr>
              <w:jc w:val="center"/>
              <w:rPr>
                <w:rFonts w:ascii="Arial" w:hAnsi="Arial" w:cs="Arial"/>
                <w:color w:val="auto"/>
                <w:sz w:val="22"/>
                <w:szCs w:val="22"/>
              </w:rPr>
            </w:pPr>
            <w:r w:rsidRPr="00C60E0F">
              <w:rPr>
                <w:rFonts w:ascii="Arial" w:hAnsi="Arial" w:cs="Arial"/>
                <w:color w:val="auto"/>
                <w:sz w:val="22"/>
                <w:szCs w:val="22"/>
              </w:rPr>
              <w:t>ОПК</w:t>
            </w:r>
          </w:p>
          <w:p w:rsidR="00C60E0F" w:rsidRPr="00C60E0F" w:rsidRDefault="00C60E0F" w:rsidP="00806807">
            <w:pPr>
              <w:jc w:val="center"/>
              <w:rPr>
                <w:rFonts w:ascii="Arial" w:hAnsi="Arial" w:cs="Arial"/>
                <w:color w:val="auto"/>
                <w:sz w:val="22"/>
                <w:szCs w:val="22"/>
              </w:rPr>
            </w:pPr>
            <w:proofErr w:type="spellStart"/>
            <w:r w:rsidRPr="00C60E0F">
              <w:rPr>
                <w:rFonts w:ascii="Arial" w:hAnsi="Arial" w:cs="Arial"/>
                <w:sz w:val="22"/>
                <w:szCs w:val="22"/>
              </w:rPr>
              <w:t>Япрынцева</w:t>
            </w:r>
            <w:proofErr w:type="spellEnd"/>
            <w:r w:rsidRPr="00C60E0F">
              <w:rPr>
                <w:rFonts w:ascii="Arial" w:hAnsi="Arial" w:cs="Arial"/>
                <w:sz w:val="22"/>
                <w:szCs w:val="22"/>
              </w:rPr>
              <w:t xml:space="preserve"> О.И.</w:t>
            </w:r>
          </w:p>
        </w:tc>
      </w:tr>
      <w:tr w:rsidR="00C60E0F"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C60E0F" w:rsidRPr="00C60E0F" w:rsidRDefault="00C60E0F" w:rsidP="00994408">
            <w:pPr>
              <w:jc w:val="center"/>
              <w:rPr>
                <w:rFonts w:ascii="Arial" w:hAnsi="Arial" w:cs="Arial"/>
                <w:bCs/>
                <w:iCs/>
                <w:color w:val="auto"/>
                <w:sz w:val="22"/>
                <w:szCs w:val="22"/>
              </w:rPr>
            </w:pPr>
            <w:r>
              <w:rPr>
                <w:rFonts w:ascii="Arial" w:hAnsi="Arial" w:cs="Arial"/>
                <w:bCs/>
                <w:iCs/>
                <w:color w:val="auto"/>
                <w:sz w:val="22"/>
                <w:szCs w:val="22"/>
              </w:rPr>
              <w:t>3</w:t>
            </w:r>
            <w:r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77330C">
            <w:pPr>
              <w:jc w:val="center"/>
              <w:rPr>
                <w:rFonts w:ascii="Arial" w:hAnsi="Arial" w:cs="Arial"/>
                <w:sz w:val="22"/>
                <w:szCs w:val="22"/>
              </w:rPr>
            </w:pPr>
            <w:r w:rsidRPr="00C60E0F">
              <w:rPr>
                <w:rFonts w:ascii="Arial" w:hAnsi="Arial" w:cs="Arial"/>
                <w:sz w:val="22"/>
                <w:szCs w:val="22"/>
              </w:rPr>
              <w:t>24.04.2019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306CE5">
            <w:pPr>
              <w:jc w:val="both"/>
              <w:rPr>
                <w:rFonts w:ascii="Arial" w:hAnsi="Arial" w:cs="Arial"/>
                <w:sz w:val="22"/>
                <w:szCs w:val="22"/>
              </w:rPr>
            </w:pPr>
            <w:r w:rsidRPr="00C60E0F">
              <w:rPr>
                <w:rFonts w:ascii="Arial" w:hAnsi="Arial" w:cs="Arial"/>
                <w:sz w:val="22"/>
                <w:szCs w:val="22"/>
              </w:rPr>
              <w:t xml:space="preserve">Рабочее совещание по вопросу организации общественных туалетов в городском округе Тольятти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3526FA">
            <w:pPr>
              <w:jc w:val="center"/>
              <w:rPr>
                <w:rFonts w:ascii="Arial" w:hAnsi="Arial" w:cs="Arial"/>
                <w:sz w:val="22"/>
                <w:szCs w:val="22"/>
              </w:rPr>
            </w:pPr>
            <w:r w:rsidRPr="00C60E0F">
              <w:rPr>
                <w:rFonts w:ascii="Arial" w:hAnsi="Arial" w:cs="Arial"/>
                <w:sz w:val="22"/>
                <w:szCs w:val="22"/>
              </w:rPr>
              <w:t>1</w:t>
            </w:r>
          </w:p>
          <w:p w:rsidR="00306CE5" w:rsidRDefault="00C60E0F" w:rsidP="003526FA">
            <w:pPr>
              <w:jc w:val="center"/>
              <w:rPr>
                <w:rFonts w:ascii="Arial" w:hAnsi="Arial" w:cs="Arial"/>
                <w:sz w:val="22"/>
                <w:szCs w:val="22"/>
              </w:rPr>
            </w:pPr>
            <w:r w:rsidRPr="00C60E0F">
              <w:rPr>
                <w:rFonts w:ascii="Arial" w:hAnsi="Arial" w:cs="Arial"/>
                <w:sz w:val="22"/>
                <w:szCs w:val="22"/>
              </w:rPr>
              <w:t>ОПК</w:t>
            </w:r>
          </w:p>
          <w:p w:rsidR="00C60E0F" w:rsidRPr="00C60E0F" w:rsidRDefault="00306CE5" w:rsidP="00306CE5">
            <w:pPr>
              <w:jc w:val="center"/>
              <w:rPr>
                <w:rFonts w:ascii="Arial" w:hAnsi="Arial" w:cs="Arial"/>
                <w:sz w:val="22"/>
                <w:szCs w:val="22"/>
              </w:rPr>
            </w:pPr>
            <w:r>
              <w:rPr>
                <w:rFonts w:ascii="Arial" w:hAnsi="Arial" w:cs="Arial"/>
                <w:sz w:val="22"/>
                <w:szCs w:val="22"/>
              </w:rPr>
              <w:t>Краснова Н.Н.</w:t>
            </w:r>
          </w:p>
        </w:tc>
      </w:tr>
      <w:tr w:rsidR="00C60E0F"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C60E0F" w:rsidRPr="00C60E0F" w:rsidRDefault="00C60E0F" w:rsidP="00994408">
            <w:pPr>
              <w:jc w:val="center"/>
              <w:rPr>
                <w:rFonts w:ascii="Arial" w:hAnsi="Arial" w:cs="Arial"/>
                <w:bCs/>
                <w:iCs/>
                <w:color w:val="auto"/>
                <w:sz w:val="22"/>
                <w:szCs w:val="22"/>
              </w:rPr>
            </w:pPr>
            <w:r>
              <w:rPr>
                <w:rFonts w:ascii="Arial" w:hAnsi="Arial" w:cs="Arial"/>
                <w:bCs/>
                <w:iCs/>
                <w:color w:val="auto"/>
                <w:sz w:val="22"/>
                <w:szCs w:val="22"/>
              </w:rPr>
              <w:lastRenderedPageBreak/>
              <w:t>4</w:t>
            </w:r>
            <w:r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77330C">
            <w:pPr>
              <w:jc w:val="center"/>
              <w:rPr>
                <w:rFonts w:ascii="Arial" w:hAnsi="Arial" w:cs="Arial"/>
                <w:sz w:val="22"/>
                <w:szCs w:val="22"/>
              </w:rPr>
            </w:pPr>
            <w:r w:rsidRPr="00C60E0F">
              <w:rPr>
                <w:rFonts w:ascii="Arial" w:hAnsi="Arial" w:cs="Arial"/>
                <w:sz w:val="22"/>
                <w:szCs w:val="22"/>
              </w:rPr>
              <w:t>26.04.2019</w:t>
            </w:r>
            <w:r w:rsidR="00306CE5">
              <w:rPr>
                <w:rFonts w:ascii="Arial" w:hAnsi="Arial" w:cs="Arial"/>
                <w:sz w:val="22"/>
                <w:szCs w:val="22"/>
              </w:rPr>
              <w:t>; 29.05.2019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306CE5">
            <w:pPr>
              <w:jc w:val="both"/>
              <w:rPr>
                <w:rFonts w:ascii="Arial" w:hAnsi="Arial" w:cs="Arial"/>
                <w:sz w:val="22"/>
                <w:szCs w:val="22"/>
              </w:rPr>
            </w:pPr>
            <w:r w:rsidRPr="00C60E0F">
              <w:rPr>
                <w:rFonts w:ascii="Arial" w:hAnsi="Arial" w:cs="Arial"/>
                <w:sz w:val="22"/>
                <w:szCs w:val="22"/>
              </w:rPr>
              <w:t xml:space="preserve">Рабочее совещание по вопросу «О структуре администрации городского округа Тольятти»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306CE5" w:rsidP="00A62923">
            <w:pPr>
              <w:jc w:val="center"/>
              <w:rPr>
                <w:rFonts w:ascii="Arial" w:hAnsi="Arial" w:cs="Arial"/>
                <w:color w:val="auto"/>
                <w:sz w:val="22"/>
                <w:szCs w:val="22"/>
              </w:rPr>
            </w:pPr>
            <w:r>
              <w:rPr>
                <w:rFonts w:ascii="Arial" w:hAnsi="Arial" w:cs="Arial"/>
                <w:color w:val="auto"/>
                <w:sz w:val="22"/>
                <w:szCs w:val="22"/>
              </w:rPr>
              <w:t>2</w:t>
            </w:r>
          </w:p>
          <w:p w:rsidR="00306CE5" w:rsidRDefault="00C60E0F" w:rsidP="00A62923">
            <w:pPr>
              <w:jc w:val="center"/>
              <w:rPr>
                <w:rFonts w:ascii="Arial" w:hAnsi="Arial" w:cs="Arial"/>
                <w:color w:val="auto"/>
                <w:sz w:val="22"/>
                <w:szCs w:val="22"/>
              </w:rPr>
            </w:pPr>
            <w:r w:rsidRPr="00C60E0F">
              <w:rPr>
                <w:rFonts w:ascii="Arial" w:hAnsi="Arial" w:cs="Arial"/>
                <w:color w:val="auto"/>
                <w:sz w:val="22"/>
                <w:szCs w:val="22"/>
              </w:rPr>
              <w:t>ОПК</w:t>
            </w:r>
          </w:p>
          <w:p w:rsidR="00C60E0F" w:rsidRPr="00C60E0F" w:rsidRDefault="00306CE5" w:rsidP="00306CE5">
            <w:pPr>
              <w:jc w:val="center"/>
              <w:rPr>
                <w:rFonts w:ascii="Arial" w:hAnsi="Arial" w:cs="Arial"/>
                <w:color w:val="auto"/>
                <w:sz w:val="22"/>
                <w:szCs w:val="22"/>
              </w:rPr>
            </w:pPr>
            <w:proofErr w:type="spellStart"/>
            <w:r>
              <w:rPr>
                <w:rFonts w:ascii="Arial" w:hAnsi="Arial" w:cs="Arial"/>
                <w:sz w:val="22"/>
                <w:szCs w:val="22"/>
              </w:rPr>
              <w:t>Япрынцева</w:t>
            </w:r>
            <w:proofErr w:type="spellEnd"/>
            <w:r>
              <w:rPr>
                <w:rFonts w:ascii="Arial" w:hAnsi="Arial" w:cs="Arial"/>
                <w:sz w:val="22"/>
                <w:szCs w:val="22"/>
              </w:rPr>
              <w:t xml:space="preserve"> О.И.</w:t>
            </w:r>
          </w:p>
        </w:tc>
      </w:tr>
      <w:tr w:rsidR="0079009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790093" w:rsidRDefault="00790093" w:rsidP="00994408">
            <w:pPr>
              <w:jc w:val="center"/>
              <w:rPr>
                <w:rFonts w:ascii="Arial" w:hAnsi="Arial" w:cs="Arial"/>
                <w:bCs/>
                <w:iCs/>
                <w:color w:val="auto"/>
                <w:sz w:val="22"/>
                <w:szCs w:val="22"/>
              </w:rPr>
            </w:pPr>
            <w:r>
              <w:rPr>
                <w:rFonts w:ascii="Arial" w:hAnsi="Arial" w:cs="Arial"/>
                <w:bCs/>
                <w:iCs/>
                <w:color w:val="auto"/>
                <w:sz w:val="22"/>
                <w:szCs w:val="22"/>
              </w:rPr>
              <w:t>5.</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790093" w:rsidRPr="00C60E0F" w:rsidRDefault="00790093" w:rsidP="0077330C">
            <w:pPr>
              <w:jc w:val="center"/>
              <w:rPr>
                <w:rFonts w:ascii="Arial" w:hAnsi="Arial" w:cs="Arial"/>
                <w:sz w:val="22"/>
                <w:szCs w:val="22"/>
              </w:rPr>
            </w:pPr>
            <w:r>
              <w:rPr>
                <w:rFonts w:ascii="Arial" w:hAnsi="Arial" w:cs="Arial"/>
                <w:sz w:val="22"/>
                <w:szCs w:val="22"/>
              </w:rPr>
              <w:t>29.04.2019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790093" w:rsidRPr="00C60E0F" w:rsidRDefault="00790093" w:rsidP="00306CE5">
            <w:pPr>
              <w:jc w:val="both"/>
              <w:rPr>
                <w:rFonts w:ascii="Arial" w:hAnsi="Arial" w:cs="Arial"/>
                <w:sz w:val="22"/>
                <w:szCs w:val="22"/>
              </w:rPr>
            </w:pPr>
            <w:r>
              <w:rPr>
                <w:rFonts w:ascii="Arial" w:hAnsi="Arial" w:cs="Arial"/>
                <w:sz w:val="22"/>
                <w:szCs w:val="22"/>
              </w:rPr>
              <w:t xml:space="preserve">Выездное рабочее совещание </w:t>
            </w:r>
            <w:r w:rsidR="00307687">
              <w:rPr>
                <w:rFonts w:ascii="Arial" w:hAnsi="Arial" w:cs="Arial"/>
                <w:sz w:val="22"/>
                <w:szCs w:val="22"/>
              </w:rPr>
              <w:t>постоянной</w:t>
            </w:r>
            <w:r>
              <w:rPr>
                <w:rFonts w:ascii="Arial" w:hAnsi="Arial" w:cs="Arial"/>
                <w:sz w:val="22"/>
                <w:szCs w:val="22"/>
              </w:rPr>
              <w:t xml:space="preserve"> </w:t>
            </w:r>
            <w:r w:rsidR="00307687">
              <w:rPr>
                <w:rFonts w:ascii="Arial" w:hAnsi="Arial" w:cs="Arial"/>
                <w:sz w:val="22"/>
                <w:szCs w:val="22"/>
              </w:rPr>
              <w:t>комиссии</w:t>
            </w:r>
            <w:r>
              <w:rPr>
                <w:rFonts w:ascii="Arial" w:hAnsi="Arial" w:cs="Arial"/>
                <w:sz w:val="22"/>
                <w:szCs w:val="22"/>
              </w:rPr>
              <w:t xml:space="preserve"> по контролю, общественной безопасности</w:t>
            </w:r>
            <w:r w:rsidR="00307687">
              <w:rPr>
                <w:rFonts w:ascii="Arial" w:hAnsi="Arial" w:cs="Arial"/>
                <w:sz w:val="22"/>
                <w:szCs w:val="22"/>
              </w:rPr>
              <w:t xml:space="preserve"> и соблюдению депутатской этики по вопросу «Ознакомление с деятельностью МКУ «Охрана общественного порядка», МБОУ ДПО «Курсы гражданской обороны городского округа Тольятти»</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307687" w:rsidRPr="00C60E0F" w:rsidRDefault="00307687" w:rsidP="00307687">
            <w:pPr>
              <w:jc w:val="center"/>
              <w:rPr>
                <w:rFonts w:ascii="Arial" w:hAnsi="Arial" w:cs="Arial"/>
                <w:color w:val="auto"/>
                <w:sz w:val="22"/>
                <w:szCs w:val="22"/>
              </w:rPr>
            </w:pPr>
            <w:r w:rsidRPr="00C60E0F">
              <w:rPr>
                <w:rFonts w:ascii="Arial" w:hAnsi="Arial" w:cs="Arial"/>
                <w:color w:val="auto"/>
                <w:sz w:val="22"/>
                <w:szCs w:val="22"/>
              </w:rPr>
              <w:t>1</w:t>
            </w:r>
          </w:p>
          <w:p w:rsidR="00307687" w:rsidRPr="00C60E0F" w:rsidRDefault="00307687" w:rsidP="00307687">
            <w:pPr>
              <w:jc w:val="center"/>
              <w:rPr>
                <w:rFonts w:ascii="Arial" w:hAnsi="Arial" w:cs="Arial"/>
                <w:color w:val="auto"/>
                <w:sz w:val="22"/>
                <w:szCs w:val="22"/>
              </w:rPr>
            </w:pPr>
            <w:r w:rsidRPr="00C60E0F">
              <w:rPr>
                <w:rFonts w:ascii="Arial" w:hAnsi="Arial" w:cs="Arial"/>
                <w:color w:val="auto"/>
                <w:sz w:val="22"/>
                <w:szCs w:val="22"/>
              </w:rPr>
              <w:t>ОПК</w:t>
            </w:r>
          </w:p>
          <w:p w:rsidR="00790093" w:rsidRDefault="00307687" w:rsidP="00307687">
            <w:pPr>
              <w:jc w:val="center"/>
              <w:rPr>
                <w:rFonts w:ascii="Arial" w:hAnsi="Arial" w:cs="Arial"/>
                <w:color w:val="auto"/>
                <w:sz w:val="22"/>
                <w:szCs w:val="22"/>
              </w:rPr>
            </w:pPr>
            <w:r w:rsidRPr="00C60E0F">
              <w:rPr>
                <w:rFonts w:ascii="Arial" w:hAnsi="Arial" w:cs="Arial"/>
                <w:sz w:val="22"/>
                <w:szCs w:val="22"/>
              </w:rPr>
              <w:t>Карлова О.В.</w:t>
            </w:r>
          </w:p>
        </w:tc>
      </w:tr>
      <w:tr w:rsidR="00C60E0F"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C60E0F" w:rsidRPr="00C60E0F" w:rsidRDefault="003C136A" w:rsidP="00994408">
            <w:pPr>
              <w:jc w:val="center"/>
              <w:rPr>
                <w:rFonts w:ascii="Arial" w:hAnsi="Arial" w:cs="Arial"/>
                <w:bCs/>
                <w:iCs/>
                <w:color w:val="auto"/>
                <w:sz w:val="22"/>
                <w:szCs w:val="22"/>
              </w:rPr>
            </w:pPr>
            <w:r>
              <w:rPr>
                <w:rFonts w:ascii="Arial" w:hAnsi="Arial" w:cs="Arial"/>
                <w:bCs/>
                <w:iCs/>
                <w:color w:val="auto"/>
                <w:sz w:val="22"/>
                <w:szCs w:val="22"/>
              </w:rPr>
              <w:t>6</w:t>
            </w:r>
            <w:r w:rsidR="00C60E0F"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77330C">
            <w:pPr>
              <w:jc w:val="center"/>
              <w:rPr>
                <w:rFonts w:ascii="Arial" w:hAnsi="Arial" w:cs="Arial"/>
                <w:sz w:val="22"/>
                <w:szCs w:val="22"/>
              </w:rPr>
            </w:pPr>
            <w:r w:rsidRPr="00C60E0F">
              <w:rPr>
                <w:rFonts w:ascii="Arial" w:hAnsi="Arial" w:cs="Arial"/>
                <w:sz w:val="22"/>
                <w:szCs w:val="22"/>
              </w:rPr>
              <w:t>31.05.2019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992A06">
            <w:pPr>
              <w:jc w:val="both"/>
              <w:rPr>
                <w:rFonts w:ascii="Arial" w:hAnsi="Arial" w:cs="Arial"/>
                <w:sz w:val="22"/>
                <w:szCs w:val="22"/>
              </w:rPr>
            </w:pPr>
            <w:r w:rsidRPr="00C60E0F">
              <w:rPr>
                <w:rFonts w:ascii="Arial" w:hAnsi="Arial" w:cs="Arial"/>
                <w:sz w:val="22"/>
                <w:szCs w:val="22"/>
              </w:rPr>
              <w:t xml:space="preserve">Рабочее совещание по вопросу «Рассмотрение обращений директора ЗАО «Коттедж» Панкова В.П. по вопросу заключения и исполнения муниципальных контрактов на ремонт автомобильных дорог и внутриквартальных территорий в части обращения  с отходами, полученными при ремонте и строительстве муниципальных объектов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2F1416">
            <w:pPr>
              <w:jc w:val="center"/>
              <w:rPr>
                <w:rFonts w:ascii="Arial" w:hAnsi="Arial" w:cs="Arial"/>
                <w:color w:val="auto"/>
                <w:sz w:val="22"/>
                <w:szCs w:val="22"/>
              </w:rPr>
            </w:pPr>
            <w:r w:rsidRPr="00C60E0F">
              <w:rPr>
                <w:rFonts w:ascii="Arial" w:hAnsi="Arial" w:cs="Arial"/>
                <w:color w:val="auto"/>
                <w:sz w:val="22"/>
                <w:szCs w:val="22"/>
              </w:rPr>
              <w:t>1</w:t>
            </w:r>
          </w:p>
          <w:p w:rsidR="00C60E0F" w:rsidRPr="00C60E0F" w:rsidRDefault="00C60E0F" w:rsidP="002F1416">
            <w:pPr>
              <w:jc w:val="center"/>
              <w:rPr>
                <w:rFonts w:ascii="Arial" w:hAnsi="Arial" w:cs="Arial"/>
                <w:color w:val="auto"/>
                <w:sz w:val="22"/>
                <w:szCs w:val="22"/>
              </w:rPr>
            </w:pPr>
            <w:r w:rsidRPr="00C60E0F">
              <w:rPr>
                <w:rFonts w:ascii="Arial" w:hAnsi="Arial" w:cs="Arial"/>
                <w:color w:val="auto"/>
                <w:sz w:val="22"/>
                <w:szCs w:val="22"/>
              </w:rPr>
              <w:t>ОПК</w:t>
            </w:r>
          </w:p>
          <w:p w:rsidR="00C60E0F" w:rsidRPr="00C60E0F" w:rsidRDefault="00C60E0F" w:rsidP="002F1416">
            <w:pPr>
              <w:jc w:val="center"/>
              <w:rPr>
                <w:rFonts w:ascii="Arial" w:hAnsi="Arial" w:cs="Arial"/>
                <w:color w:val="auto"/>
                <w:sz w:val="22"/>
                <w:szCs w:val="22"/>
              </w:rPr>
            </w:pPr>
            <w:r w:rsidRPr="00C60E0F">
              <w:rPr>
                <w:rFonts w:ascii="Arial" w:hAnsi="Arial" w:cs="Arial"/>
                <w:sz w:val="22"/>
                <w:szCs w:val="22"/>
              </w:rPr>
              <w:t>Карлова О.В.</w:t>
            </w:r>
          </w:p>
        </w:tc>
      </w:tr>
      <w:tr w:rsidR="00C60E0F"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C60E0F" w:rsidRPr="00C60E0F" w:rsidRDefault="003C136A" w:rsidP="00994408">
            <w:pPr>
              <w:jc w:val="center"/>
              <w:rPr>
                <w:rFonts w:ascii="Arial" w:hAnsi="Arial" w:cs="Arial"/>
                <w:bCs/>
                <w:iCs/>
                <w:color w:val="auto"/>
                <w:sz w:val="22"/>
                <w:szCs w:val="22"/>
              </w:rPr>
            </w:pPr>
            <w:r>
              <w:rPr>
                <w:rFonts w:ascii="Arial" w:hAnsi="Arial" w:cs="Arial"/>
                <w:bCs/>
                <w:iCs/>
                <w:color w:val="auto"/>
                <w:sz w:val="22"/>
                <w:szCs w:val="22"/>
              </w:rPr>
              <w:t>7</w:t>
            </w:r>
            <w:r w:rsidR="00C60E0F"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77330C">
            <w:pPr>
              <w:jc w:val="center"/>
              <w:rPr>
                <w:rFonts w:ascii="Arial" w:hAnsi="Arial" w:cs="Arial"/>
                <w:sz w:val="22"/>
                <w:szCs w:val="22"/>
              </w:rPr>
            </w:pPr>
            <w:r w:rsidRPr="00C60E0F">
              <w:rPr>
                <w:rFonts w:ascii="Arial" w:hAnsi="Arial" w:cs="Arial"/>
                <w:sz w:val="22"/>
                <w:szCs w:val="22"/>
              </w:rPr>
              <w:t>11.06.2019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306CE5">
            <w:pPr>
              <w:jc w:val="both"/>
              <w:rPr>
                <w:rFonts w:ascii="Arial" w:hAnsi="Arial" w:cs="Arial"/>
                <w:sz w:val="22"/>
                <w:szCs w:val="22"/>
              </w:rPr>
            </w:pPr>
            <w:r w:rsidRPr="00C60E0F">
              <w:rPr>
                <w:rFonts w:ascii="Arial" w:hAnsi="Arial" w:cs="Arial"/>
                <w:sz w:val="22"/>
                <w:szCs w:val="22"/>
              </w:rPr>
              <w:t xml:space="preserve">Рабочее совещание по подготовке проекта решения Думы по вопросу «О </w:t>
            </w:r>
            <w:proofErr w:type="gramStart"/>
            <w:r w:rsidRPr="00C60E0F">
              <w:rPr>
                <w:rFonts w:ascii="Arial" w:hAnsi="Arial" w:cs="Arial"/>
                <w:sz w:val="22"/>
                <w:szCs w:val="22"/>
              </w:rPr>
              <w:t>Положении</w:t>
            </w:r>
            <w:proofErr w:type="gramEnd"/>
            <w:r w:rsidRPr="00C60E0F">
              <w:rPr>
                <w:rFonts w:ascii="Arial" w:hAnsi="Arial" w:cs="Arial"/>
                <w:sz w:val="22"/>
                <w:szCs w:val="22"/>
              </w:rPr>
              <w:t xml:space="preserve"> о ежегодном отчете депутата Думы городского округа Тольятти»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2F1416">
            <w:pPr>
              <w:jc w:val="center"/>
              <w:rPr>
                <w:rFonts w:ascii="Arial" w:hAnsi="Arial" w:cs="Arial"/>
                <w:color w:val="auto"/>
                <w:sz w:val="22"/>
                <w:szCs w:val="22"/>
              </w:rPr>
            </w:pPr>
            <w:r w:rsidRPr="00C60E0F">
              <w:rPr>
                <w:rFonts w:ascii="Arial" w:hAnsi="Arial" w:cs="Arial"/>
                <w:color w:val="auto"/>
                <w:sz w:val="22"/>
                <w:szCs w:val="22"/>
              </w:rPr>
              <w:t>1</w:t>
            </w:r>
          </w:p>
          <w:p w:rsidR="00C60E0F" w:rsidRPr="00C60E0F" w:rsidRDefault="00C60E0F" w:rsidP="002F1416">
            <w:pPr>
              <w:jc w:val="center"/>
              <w:rPr>
                <w:rFonts w:ascii="Arial" w:hAnsi="Arial" w:cs="Arial"/>
                <w:color w:val="auto"/>
                <w:sz w:val="22"/>
                <w:szCs w:val="22"/>
              </w:rPr>
            </w:pPr>
            <w:r w:rsidRPr="00C60E0F">
              <w:rPr>
                <w:rFonts w:ascii="Arial" w:hAnsi="Arial" w:cs="Arial"/>
                <w:color w:val="auto"/>
                <w:sz w:val="22"/>
                <w:szCs w:val="22"/>
              </w:rPr>
              <w:t>ОПК</w:t>
            </w:r>
          </w:p>
          <w:p w:rsidR="00C60E0F" w:rsidRPr="00C60E0F" w:rsidRDefault="00306CE5" w:rsidP="002F1416">
            <w:pPr>
              <w:jc w:val="center"/>
              <w:rPr>
                <w:rFonts w:ascii="Arial" w:hAnsi="Arial" w:cs="Arial"/>
                <w:color w:val="auto"/>
                <w:sz w:val="22"/>
                <w:szCs w:val="22"/>
              </w:rPr>
            </w:pPr>
            <w:proofErr w:type="spellStart"/>
            <w:r w:rsidRPr="00C60E0F">
              <w:rPr>
                <w:rFonts w:ascii="Arial" w:hAnsi="Arial" w:cs="Arial"/>
                <w:sz w:val="22"/>
                <w:szCs w:val="22"/>
              </w:rPr>
              <w:t>Япрынцева</w:t>
            </w:r>
            <w:proofErr w:type="spellEnd"/>
            <w:r w:rsidRPr="00C60E0F">
              <w:rPr>
                <w:rFonts w:ascii="Arial" w:hAnsi="Arial" w:cs="Arial"/>
                <w:sz w:val="22"/>
                <w:szCs w:val="22"/>
              </w:rPr>
              <w:t xml:space="preserve"> О.И.</w:t>
            </w:r>
          </w:p>
        </w:tc>
      </w:tr>
      <w:tr w:rsidR="00C60E0F"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C60E0F" w:rsidRPr="00C60E0F" w:rsidRDefault="003C136A" w:rsidP="00994408">
            <w:pPr>
              <w:jc w:val="center"/>
              <w:rPr>
                <w:rFonts w:ascii="Arial" w:hAnsi="Arial" w:cs="Arial"/>
                <w:bCs/>
                <w:iCs/>
                <w:color w:val="auto"/>
                <w:sz w:val="22"/>
                <w:szCs w:val="22"/>
              </w:rPr>
            </w:pPr>
            <w:r>
              <w:rPr>
                <w:rFonts w:ascii="Arial" w:hAnsi="Arial" w:cs="Arial"/>
                <w:bCs/>
                <w:iCs/>
                <w:color w:val="auto"/>
                <w:sz w:val="22"/>
                <w:szCs w:val="22"/>
              </w:rPr>
              <w:t>8</w:t>
            </w:r>
            <w:r w:rsidR="00C60E0F"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77330C">
            <w:pPr>
              <w:jc w:val="center"/>
              <w:rPr>
                <w:rFonts w:ascii="Arial" w:hAnsi="Arial" w:cs="Arial"/>
                <w:sz w:val="22"/>
                <w:szCs w:val="22"/>
              </w:rPr>
            </w:pPr>
            <w:r w:rsidRPr="00C60E0F">
              <w:rPr>
                <w:rFonts w:ascii="Arial" w:hAnsi="Arial" w:cs="Arial"/>
                <w:sz w:val="22"/>
                <w:szCs w:val="22"/>
              </w:rPr>
              <w:t>14.06.2019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306CE5">
            <w:pPr>
              <w:jc w:val="both"/>
              <w:rPr>
                <w:rFonts w:ascii="Arial" w:hAnsi="Arial" w:cs="Arial"/>
                <w:sz w:val="22"/>
                <w:szCs w:val="22"/>
              </w:rPr>
            </w:pPr>
            <w:r w:rsidRPr="00C60E0F">
              <w:rPr>
                <w:rFonts w:ascii="Arial" w:hAnsi="Arial" w:cs="Arial"/>
                <w:sz w:val="22"/>
                <w:szCs w:val="22"/>
              </w:rPr>
              <w:t xml:space="preserve">Рабочее совещание по вопросу «Реализация проекта «Наш микрорайон в рамках муниципальной программы «Благоустройство территорий городского округа Тольятти на 2015-2022 годы», утвержденной постановлением мэрии городского округа Тольятти от 24.03.2015 № 905-п/1»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C60E0F" w:rsidRPr="00C60E0F" w:rsidRDefault="00C60E0F" w:rsidP="002F1416">
            <w:pPr>
              <w:jc w:val="center"/>
              <w:rPr>
                <w:rFonts w:ascii="Arial" w:hAnsi="Arial" w:cs="Arial"/>
                <w:color w:val="auto"/>
                <w:sz w:val="22"/>
                <w:szCs w:val="22"/>
              </w:rPr>
            </w:pPr>
            <w:r w:rsidRPr="00C60E0F">
              <w:rPr>
                <w:rFonts w:ascii="Arial" w:hAnsi="Arial" w:cs="Arial"/>
                <w:color w:val="auto"/>
                <w:sz w:val="22"/>
                <w:szCs w:val="22"/>
              </w:rPr>
              <w:t>1</w:t>
            </w:r>
          </w:p>
          <w:p w:rsidR="00C60E0F" w:rsidRPr="00C60E0F" w:rsidRDefault="00C60E0F" w:rsidP="002F1416">
            <w:pPr>
              <w:jc w:val="center"/>
              <w:rPr>
                <w:rFonts w:ascii="Arial" w:hAnsi="Arial" w:cs="Arial"/>
                <w:color w:val="auto"/>
                <w:sz w:val="22"/>
                <w:szCs w:val="22"/>
              </w:rPr>
            </w:pPr>
            <w:r w:rsidRPr="00C60E0F">
              <w:rPr>
                <w:rFonts w:ascii="Arial" w:hAnsi="Arial" w:cs="Arial"/>
                <w:color w:val="auto"/>
                <w:sz w:val="22"/>
                <w:szCs w:val="22"/>
              </w:rPr>
              <w:t>ОПК</w:t>
            </w:r>
          </w:p>
          <w:p w:rsidR="00C60E0F" w:rsidRPr="00C60E0F" w:rsidRDefault="00306CE5" w:rsidP="002F1416">
            <w:pPr>
              <w:jc w:val="center"/>
              <w:rPr>
                <w:rFonts w:ascii="Arial" w:hAnsi="Arial" w:cs="Arial"/>
                <w:color w:val="auto"/>
                <w:sz w:val="22"/>
                <w:szCs w:val="22"/>
              </w:rPr>
            </w:pPr>
            <w:r>
              <w:rPr>
                <w:rFonts w:ascii="Arial" w:hAnsi="Arial" w:cs="Arial"/>
                <w:sz w:val="22"/>
                <w:szCs w:val="22"/>
              </w:rPr>
              <w:t>Богданова В.В.</w:t>
            </w:r>
          </w:p>
        </w:tc>
      </w:tr>
      <w:tr w:rsidR="00C0009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C00093" w:rsidRPr="00C60E0F" w:rsidRDefault="00C00093" w:rsidP="00414793">
            <w:pPr>
              <w:jc w:val="center"/>
              <w:rPr>
                <w:rFonts w:ascii="Arial" w:hAnsi="Arial" w:cs="Arial"/>
                <w:bCs/>
                <w:iCs/>
                <w:color w:val="auto"/>
                <w:sz w:val="22"/>
                <w:szCs w:val="22"/>
              </w:rPr>
            </w:pPr>
            <w:r>
              <w:rPr>
                <w:rFonts w:ascii="Arial" w:hAnsi="Arial" w:cs="Arial"/>
                <w:bCs/>
                <w:iCs/>
                <w:color w:val="auto"/>
                <w:sz w:val="22"/>
                <w:szCs w:val="22"/>
              </w:rPr>
              <w:t>9</w:t>
            </w:r>
            <w:r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77330C">
            <w:pPr>
              <w:jc w:val="center"/>
              <w:rPr>
                <w:rFonts w:ascii="Arial" w:hAnsi="Arial" w:cs="Arial"/>
                <w:sz w:val="22"/>
                <w:szCs w:val="22"/>
              </w:rPr>
            </w:pPr>
            <w:r>
              <w:rPr>
                <w:rFonts w:ascii="Arial" w:hAnsi="Arial" w:cs="Arial"/>
                <w:sz w:val="22"/>
                <w:szCs w:val="22"/>
              </w:rPr>
              <w:t>21.06.2019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306CE5">
            <w:pPr>
              <w:jc w:val="both"/>
              <w:rPr>
                <w:rFonts w:ascii="Arial" w:hAnsi="Arial" w:cs="Arial"/>
                <w:sz w:val="22"/>
                <w:szCs w:val="22"/>
              </w:rPr>
            </w:pPr>
            <w:r>
              <w:rPr>
                <w:rFonts w:ascii="Arial" w:hAnsi="Arial" w:cs="Arial"/>
                <w:sz w:val="22"/>
                <w:szCs w:val="22"/>
              </w:rPr>
              <w:t xml:space="preserve">Выездное рабочее совещание постоянной комиссии по контролю, общественной безопасности и соблюдению депутатской этики Дум городского округа Тольятти по вопросу «Безопасность на территориях несанкционированных свалок и полигонов»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9575B5">
            <w:pPr>
              <w:jc w:val="center"/>
              <w:rPr>
                <w:rFonts w:ascii="Arial" w:hAnsi="Arial" w:cs="Arial"/>
                <w:color w:val="auto"/>
                <w:sz w:val="22"/>
                <w:szCs w:val="22"/>
              </w:rPr>
            </w:pPr>
            <w:r w:rsidRPr="00C60E0F">
              <w:rPr>
                <w:rFonts w:ascii="Arial" w:hAnsi="Arial" w:cs="Arial"/>
                <w:color w:val="auto"/>
                <w:sz w:val="22"/>
                <w:szCs w:val="22"/>
              </w:rPr>
              <w:t>1</w:t>
            </w:r>
          </w:p>
          <w:p w:rsidR="00C00093" w:rsidRPr="00C60E0F" w:rsidRDefault="00C00093" w:rsidP="009575B5">
            <w:pPr>
              <w:jc w:val="center"/>
              <w:rPr>
                <w:rFonts w:ascii="Arial" w:hAnsi="Arial" w:cs="Arial"/>
                <w:color w:val="auto"/>
                <w:sz w:val="22"/>
                <w:szCs w:val="22"/>
              </w:rPr>
            </w:pPr>
            <w:r w:rsidRPr="00C60E0F">
              <w:rPr>
                <w:rFonts w:ascii="Arial" w:hAnsi="Arial" w:cs="Arial"/>
                <w:color w:val="auto"/>
                <w:sz w:val="22"/>
                <w:szCs w:val="22"/>
              </w:rPr>
              <w:t>ОПК</w:t>
            </w:r>
          </w:p>
          <w:p w:rsidR="00C00093" w:rsidRPr="00C60E0F" w:rsidRDefault="00C00093" w:rsidP="009575B5">
            <w:pPr>
              <w:jc w:val="center"/>
              <w:rPr>
                <w:rFonts w:ascii="Arial" w:hAnsi="Arial" w:cs="Arial"/>
                <w:color w:val="auto"/>
                <w:sz w:val="22"/>
                <w:szCs w:val="22"/>
              </w:rPr>
            </w:pPr>
            <w:r>
              <w:rPr>
                <w:rFonts w:ascii="Arial" w:hAnsi="Arial" w:cs="Arial"/>
                <w:bCs/>
                <w:iCs/>
                <w:sz w:val="22"/>
                <w:szCs w:val="22"/>
              </w:rPr>
              <w:t>Карлова О.В.</w:t>
            </w:r>
          </w:p>
        </w:tc>
      </w:tr>
      <w:tr w:rsidR="00C0009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C00093" w:rsidRPr="00C60E0F" w:rsidRDefault="00C00093" w:rsidP="00414793">
            <w:pPr>
              <w:jc w:val="center"/>
              <w:rPr>
                <w:rFonts w:ascii="Arial" w:hAnsi="Arial" w:cs="Arial"/>
                <w:bCs/>
                <w:iCs/>
                <w:color w:val="auto"/>
                <w:sz w:val="22"/>
                <w:szCs w:val="22"/>
              </w:rPr>
            </w:pPr>
            <w:r>
              <w:rPr>
                <w:rFonts w:ascii="Arial" w:hAnsi="Arial" w:cs="Arial"/>
                <w:bCs/>
                <w:iCs/>
                <w:color w:val="auto"/>
                <w:sz w:val="22"/>
                <w:szCs w:val="22"/>
              </w:rPr>
              <w:t>10</w:t>
            </w:r>
            <w:r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77330C">
            <w:pPr>
              <w:jc w:val="center"/>
              <w:rPr>
                <w:rFonts w:ascii="Arial" w:hAnsi="Arial" w:cs="Arial"/>
                <w:sz w:val="22"/>
                <w:szCs w:val="22"/>
              </w:rPr>
            </w:pPr>
            <w:r w:rsidRPr="00C60E0F">
              <w:rPr>
                <w:rFonts w:ascii="Arial" w:hAnsi="Arial" w:cs="Arial"/>
                <w:sz w:val="22"/>
                <w:szCs w:val="22"/>
              </w:rPr>
              <w:t>24.06.2019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306CE5">
            <w:pPr>
              <w:jc w:val="both"/>
              <w:rPr>
                <w:rFonts w:ascii="Arial" w:hAnsi="Arial" w:cs="Arial"/>
                <w:sz w:val="22"/>
                <w:szCs w:val="22"/>
              </w:rPr>
            </w:pPr>
            <w:r w:rsidRPr="00C60E0F">
              <w:rPr>
                <w:rFonts w:ascii="Arial" w:hAnsi="Arial" w:cs="Arial"/>
                <w:iCs/>
                <w:sz w:val="22"/>
                <w:szCs w:val="22"/>
              </w:rPr>
              <w:t xml:space="preserve">Рабочее совещание по вопросу </w:t>
            </w:r>
            <w:r w:rsidRPr="00C60E0F">
              <w:rPr>
                <w:rFonts w:ascii="Arial" w:hAnsi="Arial" w:cs="Arial"/>
                <w:sz w:val="22"/>
                <w:szCs w:val="22"/>
              </w:rPr>
              <w:t xml:space="preserve">«Организация работы по привлечению к административной ответственности за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 предусмотренной Законом Самарской области от 01.11.2007 </w:t>
            </w:r>
            <w:r>
              <w:rPr>
                <w:rFonts w:ascii="Arial" w:hAnsi="Arial" w:cs="Arial"/>
                <w:sz w:val="22"/>
                <w:szCs w:val="22"/>
              </w:rPr>
              <w:br/>
              <w:t xml:space="preserve">№ 115-ГД «Об административных </w:t>
            </w:r>
            <w:r w:rsidRPr="00C60E0F">
              <w:rPr>
                <w:rFonts w:ascii="Arial" w:hAnsi="Arial" w:cs="Arial"/>
                <w:sz w:val="22"/>
                <w:szCs w:val="22"/>
              </w:rPr>
              <w:t xml:space="preserve">правонарушениях на территории Самарской области»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2F1416">
            <w:pPr>
              <w:jc w:val="center"/>
              <w:rPr>
                <w:rFonts w:ascii="Arial" w:hAnsi="Arial" w:cs="Arial"/>
                <w:color w:val="auto"/>
                <w:sz w:val="22"/>
                <w:szCs w:val="22"/>
              </w:rPr>
            </w:pPr>
            <w:r>
              <w:rPr>
                <w:rFonts w:ascii="Arial" w:hAnsi="Arial" w:cs="Arial"/>
                <w:color w:val="auto"/>
                <w:sz w:val="22"/>
                <w:szCs w:val="22"/>
              </w:rPr>
              <w:t>1</w:t>
            </w:r>
          </w:p>
          <w:p w:rsidR="00C00093" w:rsidRPr="00C60E0F" w:rsidRDefault="00C00093" w:rsidP="002F1416">
            <w:pPr>
              <w:jc w:val="center"/>
              <w:rPr>
                <w:rFonts w:ascii="Arial" w:hAnsi="Arial" w:cs="Arial"/>
                <w:color w:val="auto"/>
                <w:sz w:val="22"/>
                <w:szCs w:val="22"/>
              </w:rPr>
            </w:pPr>
            <w:r w:rsidRPr="00C60E0F">
              <w:rPr>
                <w:rFonts w:ascii="Arial" w:hAnsi="Arial" w:cs="Arial"/>
                <w:color w:val="auto"/>
                <w:sz w:val="22"/>
                <w:szCs w:val="22"/>
              </w:rPr>
              <w:t>ОПК</w:t>
            </w:r>
          </w:p>
          <w:p w:rsidR="00C00093" w:rsidRPr="00C60E0F" w:rsidRDefault="00C00093" w:rsidP="002F1416">
            <w:pPr>
              <w:jc w:val="center"/>
              <w:rPr>
                <w:rFonts w:ascii="Arial" w:hAnsi="Arial" w:cs="Arial"/>
                <w:color w:val="auto"/>
                <w:sz w:val="22"/>
                <w:szCs w:val="22"/>
              </w:rPr>
            </w:pPr>
            <w:r>
              <w:rPr>
                <w:rFonts w:ascii="Arial" w:hAnsi="Arial" w:cs="Arial"/>
                <w:sz w:val="22"/>
                <w:szCs w:val="22"/>
              </w:rPr>
              <w:t>Богданова В.В</w:t>
            </w:r>
            <w:r w:rsidRPr="00C60E0F">
              <w:rPr>
                <w:rFonts w:ascii="Arial" w:hAnsi="Arial" w:cs="Arial"/>
                <w:sz w:val="22"/>
                <w:szCs w:val="22"/>
              </w:rPr>
              <w:t>.</w:t>
            </w:r>
          </w:p>
        </w:tc>
      </w:tr>
      <w:tr w:rsidR="00C0009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C00093" w:rsidRPr="00C60E0F" w:rsidRDefault="00C00093" w:rsidP="00414793">
            <w:pPr>
              <w:jc w:val="center"/>
              <w:rPr>
                <w:rFonts w:ascii="Arial" w:hAnsi="Arial" w:cs="Arial"/>
                <w:bCs/>
                <w:iCs/>
                <w:color w:val="auto"/>
                <w:sz w:val="22"/>
                <w:szCs w:val="22"/>
              </w:rPr>
            </w:pPr>
            <w:r>
              <w:rPr>
                <w:rFonts w:ascii="Arial" w:hAnsi="Arial" w:cs="Arial"/>
                <w:bCs/>
                <w:iCs/>
                <w:color w:val="auto"/>
                <w:sz w:val="22"/>
                <w:szCs w:val="22"/>
              </w:rPr>
              <w:t>11</w:t>
            </w:r>
            <w:r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77330C">
            <w:pPr>
              <w:jc w:val="center"/>
              <w:rPr>
                <w:rFonts w:ascii="Arial" w:hAnsi="Arial" w:cs="Arial"/>
                <w:sz w:val="22"/>
                <w:szCs w:val="22"/>
              </w:rPr>
            </w:pPr>
            <w:r w:rsidRPr="00C60E0F">
              <w:rPr>
                <w:rFonts w:ascii="Arial" w:hAnsi="Arial" w:cs="Arial"/>
                <w:sz w:val="22"/>
                <w:szCs w:val="22"/>
              </w:rPr>
              <w:t>24.06.2019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306CE5">
            <w:pPr>
              <w:jc w:val="both"/>
              <w:rPr>
                <w:rFonts w:ascii="Arial" w:hAnsi="Arial" w:cs="Arial"/>
                <w:iCs/>
                <w:sz w:val="22"/>
                <w:szCs w:val="22"/>
              </w:rPr>
            </w:pPr>
            <w:r w:rsidRPr="00C60E0F">
              <w:rPr>
                <w:rFonts w:ascii="Arial" w:hAnsi="Arial" w:cs="Arial"/>
                <w:iCs/>
                <w:sz w:val="22"/>
                <w:szCs w:val="22"/>
              </w:rPr>
              <w:t xml:space="preserve">Выездное рабочее совещание </w:t>
            </w:r>
            <w:r w:rsidRPr="00C60E0F">
              <w:rPr>
                <w:rFonts w:ascii="Arial" w:hAnsi="Arial" w:cs="Arial"/>
                <w:bCs/>
                <w:iCs/>
                <w:sz w:val="22"/>
                <w:szCs w:val="22"/>
              </w:rPr>
              <w:t>постоянной комиссии</w:t>
            </w:r>
            <w:r w:rsidRPr="00C60E0F">
              <w:rPr>
                <w:rFonts w:ascii="Arial" w:hAnsi="Arial" w:cs="Arial"/>
                <w:iCs/>
                <w:sz w:val="22"/>
                <w:szCs w:val="22"/>
              </w:rPr>
              <w:t xml:space="preserve"> </w:t>
            </w:r>
            <w:r w:rsidRPr="00C60E0F">
              <w:rPr>
                <w:rFonts w:ascii="Arial" w:hAnsi="Arial" w:cs="Arial"/>
                <w:bCs/>
                <w:iCs/>
                <w:sz w:val="22"/>
                <w:szCs w:val="22"/>
              </w:rPr>
              <w:t xml:space="preserve">по контролю, общественной безопасности и соблюдению депутатской этики по вопросу «О контроле общественной территории (б-р Гая) на предмет сохранности муниципального имущества»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2F1416">
            <w:pPr>
              <w:jc w:val="center"/>
              <w:rPr>
                <w:rFonts w:ascii="Arial" w:hAnsi="Arial" w:cs="Arial"/>
                <w:color w:val="auto"/>
                <w:sz w:val="22"/>
                <w:szCs w:val="22"/>
              </w:rPr>
            </w:pPr>
            <w:r w:rsidRPr="00C60E0F">
              <w:rPr>
                <w:rFonts w:ascii="Arial" w:hAnsi="Arial" w:cs="Arial"/>
                <w:color w:val="auto"/>
                <w:sz w:val="22"/>
                <w:szCs w:val="22"/>
              </w:rPr>
              <w:t>1</w:t>
            </w:r>
          </w:p>
          <w:p w:rsidR="00C00093" w:rsidRPr="00C60E0F" w:rsidRDefault="00C00093" w:rsidP="002F1416">
            <w:pPr>
              <w:jc w:val="center"/>
              <w:rPr>
                <w:rFonts w:ascii="Arial" w:hAnsi="Arial" w:cs="Arial"/>
                <w:color w:val="auto"/>
                <w:sz w:val="22"/>
                <w:szCs w:val="22"/>
              </w:rPr>
            </w:pPr>
            <w:r w:rsidRPr="00C60E0F">
              <w:rPr>
                <w:rFonts w:ascii="Arial" w:hAnsi="Arial" w:cs="Arial"/>
                <w:color w:val="auto"/>
                <w:sz w:val="22"/>
                <w:szCs w:val="22"/>
              </w:rPr>
              <w:t>ОПК</w:t>
            </w:r>
          </w:p>
          <w:p w:rsidR="00C00093" w:rsidRPr="00C60E0F" w:rsidRDefault="00C00093" w:rsidP="00306CE5">
            <w:pPr>
              <w:jc w:val="center"/>
              <w:rPr>
                <w:rFonts w:ascii="Arial" w:hAnsi="Arial" w:cs="Arial"/>
                <w:color w:val="auto"/>
                <w:sz w:val="22"/>
                <w:szCs w:val="22"/>
              </w:rPr>
            </w:pPr>
            <w:r>
              <w:rPr>
                <w:rFonts w:ascii="Arial" w:hAnsi="Arial" w:cs="Arial"/>
                <w:bCs/>
                <w:iCs/>
                <w:sz w:val="22"/>
                <w:szCs w:val="22"/>
              </w:rPr>
              <w:t>Карлова О.В.</w:t>
            </w:r>
          </w:p>
        </w:tc>
      </w:tr>
      <w:tr w:rsidR="00C0009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C00093" w:rsidRPr="00C60E0F" w:rsidRDefault="00C00093" w:rsidP="00414793">
            <w:pPr>
              <w:jc w:val="center"/>
              <w:rPr>
                <w:rFonts w:ascii="Arial" w:hAnsi="Arial" w:cs="Arial"/>
                <w:bCs/>
                <w:iCs/>
                <w:color w:val="auto"/>
                <w:sz w:val="22"/>
                <w:szCs w:val="22"/>
              </w:rPr>
            </w:pPr>
            <w:r>
              <w:rPr>
                <w:rFonts w:ascii="Arial" w:hAnsi="Arial" w:cs="Arial"/>
                <w:bCs/>
                <w:iCs/>
                <w:color w:val="auto"/>
                <w:sz w:val="22"/>
                <w:szCs w:val="22"/>
              </w:rPr>
              <w:lastRenderedPageBreak/>
              <w:t>12</w:t>
            </w:r>
            <w:r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77330C">
            <w:pPr>
              <w:jc w:val="center"/>
              <w:rPr>
                <w:rFonts w:ascii="Arial" w:hAnsi="Arial" w:cs="Arial"/>
                <w:sz w:val="22"/>
                <w:szCs w:val="22"/>
              </w:rPr>
            </w:pPr>
            <w:r w:rsidRPr="00C60E0F">
              <w:rPr>
                <w:rFonts w:ascii="Arial" w:hAnsi="Arial" w:cs="Arial"/>
                <w:sz w:val="22"/>
                <w:szCs w:val="22"/>
              </w:rPr>
              <w:t>28.06.2019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306CE5">
            <w:pPr>
              <w:jc w:val="both"/>
              <w:rPr>
                <w:rFonts w:ascii="Arial" w:hAnsi="Arial" w:cs="Arial"/>
                <w:iCs/>
                <w:sz w:val="22"/>
                <w:szCs w:val="22"/>
              </w:rPr>
            </w:pPr>
            <w:r w:rsidRPr="00C60E0F">
              <w:rPr>
                <w:rFonts w:ascii="Arial" w:hAnsi="Arial" w:cs="Arial"/>
                <w:iCs/>
                <w:sz w:val="22"/>
                <w:szCs w:val="22"/>
              </w:rPr>
              <w:t xml:space="preserve">Выездное рабочее совещание постоянной комиссии по городскому хозяйству по объектам, на которых не закончены в срок земляные работы и полное восстановление нарушенного дорожного покрытии, зеленых насаждений и других элементов благоустройства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306CE5">
            <w:pPr>
              <w:jc w:val="center"/>
              <w:rPr>
                <w:rFonts w:ascii="Arial" w:hAnsi="Arial" w:cs="Arial"/>
                <w:color w:val="auto"/>
                <w:sz w:val="22"/>
                <w:szCs w:val="22"/>
              </w:rPr>
            </w:pPr>
            <w:r>
              <w:rPr>
                <w:rFonts w:ascii="Arial" w:hAnsi="Arial" w:cs="Arial"/>
                <w:color w:val="auto"/>
                <w:sz w:val="22"/>
                <w:szCs w:val="22"/>
              </w:rPr>
              <w:t>1</w:t>
            </w:r>
          </w:p>
          <w:p w:rsidR="00C00093" w:rsidRPr="00C60E0F" w:rsidRDefault="00C00093" w:rsidP="00306CE5">
            <w:pPr>
              <w:jc w:val="center"/>
              <w:rPr>
                <w:rFonts w:ascii="Arial" w:hAnsi="Arial" w:cs="Arial"/>
                <w:color w:val="auto"/>
                <w:sz w:val="22"/>
                <w:szCs w:val="22"/>
              </w:rPr>
            </w:pPr>
            <w:r w:rsidRPr="00C60E0F">
              <w:rPr>
                <w:rFonts w:ascii="Arial" w:hAnsi="Arial" w:cs="Arial"/>
                <w:color w:val="auto"/>
                <w:sz w:val="22"/>
                <w:szCs w:val="22"/>
              </w:rPr>
              <w:t>ОПК</w:t>
            </w:r>
          </w:p>
          <w:p w:rsidR="00C00093" w:rsidRPr="00C60E0F" w:rsidRDefault="00C00093" w:rsidP="00306CE5">
            <w:pPr>
              <w:jc w:val="center"/>
              <w:rPr>
                <w:rFonts w:ascii="Arial" w:hAnsi="Arial" w:cs="Arial"/>
                <w:color w:val="auto"/>
                <w:sz w:val="22"/>
                <w:szCs w:val="22"/>
              </w:rPr>
            </w:pPr>
            <w:r>
              <w:rPr>
                <w:rFonts w:ascii="Arial" w:hAnsi="Arial" w:cs="Arial"/>
                <w:sz w:val="22"/>
                <w:szCs w:val="22"/>
              </w:rPr>
              <w:t>Богданова В.В</w:t>
            </w:r>
            <w:r w:rsidRPr="00C60E0F">
              <w:rPr>
                <w:rFonts w:ascii="Arial" w:hAnsi="Arial" w:cs="Arial"/>
                <w:sz w:val="22"/>
                <w:szCs w:val="22"/>
              </w:rPr>
              <w:t>.</w:t>
            </w:r>
          </w:p>
        </w:tc>
      </w:tr>
      <w:tr w:rsidR="00C0009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C00093" w:rsidRPr="00C60E0F" w:rsidRDefault="00C00093" w:rsidP="00994408">
            <w:pPr>
              <w:jc w:val="center"/>
              <w:rPr>
                <w:rFonts w:ascii="Arial" w:hAnsi="Arial" w:cs="Arial"/>
                <w:bCs/>
                <w:iCs/>
                <w:color w:val="auto"/>
                <w:sz w:val="22"/>
                <w:szCs w:val="22"/>
              </w:rPr>
            </w:pPr>
            <w:r>
              <w:rPr>
                <w:rFonts w:ascii="Arial" w:hAnsi="Arial" w:cs="Arial"/>
                <w:bCs/>
                <w:iCs/>
                <w:color w:val="auto"/>
                <w:sz w:val="22"/>
                <w:szCs w:val="22"/>
              </w:rPr>
              <w:t>13.</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77330C">
            <w:pPr>
              <w:jc w:val="center"/>
              <w:rPr>
                <w:rFonts w:ascii="Arial" w:hAnsi="Arial" w:cs="Arial"/>
                <w:sz w:val="22"/>
                <w:szCs w:val="22"/>
              </w:rPr>
            </w:pPr>
            <w:r w:rsidRPr="00C60E0F">
              <w:rPr>
                <w:rFonts w:ascii="Arial" w:hAnsi="Arial" w:cs="Arial"/>
                <w:sz w:val="22"/>
                <w:szCs w:val="22"/>
              </w:rPr>
              <w:t>28.06.2019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306CE5">
            <w:pPr>
              <w:jc w:val="both"/>
              <w:rPr>
                <w:rFonts w:ascii="Arial" w:hAnsi="Arial" w:cs="Arial"/>
                <w:iCs/>
                <w:sz w:val="22"/>
                <w:szCs w:val="22"/>
              </w:rPr>
            </w:pPr>
            <w:r w:rsidRPr="00C60E0F">
              <w:rPr>
                <w:rFonts w:ascii="Arial" w:hAnsi="Arial" w:cs="Arial"/>
                <w:iCs/>
                <w:sz w:val="22"/>
                <w:szCs w:val="22"/>
              </w:rPr>
              <w:t xml:space="preserve">Рабочее совещание по проекту решения Думы «О Порядке и условиях возмещения расходов, вызванных с использованием личного автотранспорта для осуществления полномочий депутата Думы городского округа Тольятти»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C00093" w:rsidRPr="00C60E0F" w:rsidRDefault="00C00093" w:rsidP="00306CE5">
            <w:pPr>
              <w:jc w:val="center"/>
              <w:rPr>
                <w:rFonts w:ascii="Arial" w:hAnsi="Arial" w:cs="Arial"/>
                <w:color w:val="auto"/>
                <w:sz w:val="22"/>
                <w:szCs w:val="22"/>
              </w:rPr>
            </w:pPr>
            <w:r w:rsidRPr="00C60E0F">
              <w:rPr>
                <w:rFonts w:ascii="Arial" w:hAnsi="Arial" w:cs="Arial"/>
                <w:color w:val="auto"/>
                <w:sz w:val="22"/>
                <w:szCs w:val="22"/>
              </w:rPr>
              <w:t>1</w:t>
            </w:r>
          </w:p>
          <w:p w:rsidR="00C00093" w:rsidRDefault="00C00093" w:rsidP="00306CE5">
            <w:pPr>
              <w:jc w:val="center"/>
              <w:rPr>
                <w:rFonts w:ascii="Arial" w:hAnsi="Arial" w:cs="Arial"/>
                <w:color w:val="auto"/>
                <w:sz w:val="22"/>
                <w:szCs w:val="22"/>
              </w:rPr>
            </w:pPr>
            <w:r w:rsidRPr="00C60E0F">
              <w:rPr>
                <w:rFonts w:ascii="Arial" w:hAnsi="Arial" w:cs="Arial"/>
                <w:color w:val="auto"/>
                <w:sz w:val="22"/>
                <w:szCs w:val="22"/>
              </w:rPr>
              <w:t>ОПК</w:t>
            </w:r>
          </w:p>
          <w:p w:rsidR="00C00093" w:rsidRPr="00C60E0F" w:rsidRDefault="00C00093" w:rsidP="00306CE5">
            <w:pPr>
              <w:jc w:val="center"/>
              <w:rPr>
                <w:rFonts w:ascii="Arial" w:hAnsi="Arial" w:cs="Arial"/>
                <w:color w:val="auto"/>
                <w:sz w:val="22"/>
                <w:szCs w:val="22"/>
              </w:rPr>
            </w:pPr>
            <w:proofErr w:type="spellStart"/>
            <w:r>
              <w:rPr>
                <w:rFonts w:ascii="Arial" w:hAnsi="Arial" w:cs="Arial"/>
                <w:sz w:val="22"/>
                <w:szCs w:val="22"/>
              </w:rPr>
              <w:t>Япрынцева</w:t>
            </w:r>
            <w:proofErr w:type="spellEnd"/>
            <w:r>
              <w:rPr>
                <w:rFonts w:ascii="Arial" w:hAnsi="Arial" w:cs="Arial"/>
                <w:sz w:val="22"/>
                <w:szCs w:val="22"/>
              </w:rPr>
              <w:t xml:space="preserve"> О.И.</w:t>
            </w:r>
          </w:p>
        </w:tc>
      </w:tr>
    </w:tbl>
    <w:p w:rsidR="00DF1EB0" w:rsidRPr="00987117" w:rsidRDefault="00DF1EB0" w:rsidP="00EB7944">
      <w:pPr>
        <w:ind w:firstLine="709"/>
        <w:jc w:val="both"/>
        <w:rPr>
          <w:rFonts w:ascii="Arial" w:hAnsi="Arial" w:cs="Arial"/>
          <w:color w:val="auto"/>
          <w:sz w:val="4"/>
          <w:szCs w:val="4"/>
        </w:rPr>
      </w:pPr>
    </w:p>
    <w:p w:rsidR="00095C77" w:rsidRPr="00095C77" w:rsidRDefault="002B2649" w:rsidP="00F82F0D">
      <w:pPr>
        <w:ind w:firstLine="709"/>
        <w:jc w:val="both"/>
        <w:rPr>
          <w:rFonts w:ascii="Arial" w:hAnsi="Arial" w:cs="Arial"/>
          <w:bCs/>
          <w:sz w:val="24"/>
          <w:szCs w:val="24"/>
        </w:rPr>
      </w:pPr>
      <w:r>
        <w:rPr>
          <w:rFonts w:ascii="Arial" w:hAnsi="Arial" w:cs="Arial"/>
          <w:color w:val="auto"/>
          <w:sz w:val="24"/>
          <w:szCs w:val="24"/>
        </w:rPr>
        <w:t>В</w:t>
      </w:r>
      <w:r w:rsidR="0046515F">
        <w:rPr>
          <w:rFonts w:ascii="Arial" w:hAnsi="Arial" w:cs="Arial"/>
          <w:color w:val="auto"/>
          <w:sz w:val="24"/>
          <w:szCs w:val="24"/>
        </w:rPr>
        <w:t>о</w:t>
      </w:r>
      <w:r>
        <w:rPr>
          <w:rFonts w:ascii="Arial" w:hAnsi="Arial" w:cs="Arial"/>
          <w:color w:val="auto"/>
          <w:sz w:val="24"/>
          <w:szCs w:val="24"/>
        </w:rPr>
        <w:t xml:space="preserve"> </w:t>
      </w:r>
      <w:r w:rsidR="0046515F" w:rsidRPr="0046515F">
        <w:rPr>
          <w:rFonts w:ascii="Arial" w:hAnsi="Arial" w:cs="Arial"/>
          <w:color w:val="auto"/>
          <w:sz w:val="24"/>
          <w:szCs w:val="24"/>
        </w:rPr>
        <w:t>II квартале</w:t>
      </w:r>
      <w:r w:rsidR="0046515F">
        <w:rPr>
          <w:rFonts w:ascii="Arial" w:hAnsi="Arial" w:cs="Arial"/>
          <w:color w:val="auto"/>
        </w:rPr>
        <w:t xml:space="preserve"> </w:t>
      </w:r>
      <w:r>
        <w:rPr>
          <w:rFonts w:ascii="Arial" w:hAnsi="Arial" w:cs="Arial"/>
          <w:color w:val="auto"/>
          <w:sz w:val="24"/>
          <w:szCs w:val="24"/>
        </w:rPr>
        <w:t>2019</w:t>
      </w:r>
      <w:r w:rsidR="00095C77" w:rsidRPr="00095C77">
        <w:rPr>
          <w:rFonts w:ascii="Arial" w:hAnsi="Arial" w:cs="Arial"/>
          <w:color w:val="auto"/>
          <w:sz w:val="24"/>
          <w:szCs w:val="24"/>
        </w:rPr>
        <w:t xml:space="preserve"> года </w:t>
      </w:r>
      <w:r w:rsidR="001F4274">
        <w:rPr>
          <w:rFonts w:ascii="Arial" w:hAnsi="Arial" w:cs="Arial"/>
          <w:color w:val="auto"/>
          <w:sz w:val="24"/>
          <w:szCs w:val="24"/>
        </w:rPr>
        <w:t>проведено</w:t>
      </w:r>
      <w:r w:rsidR="001F4274">
        <w:rPr>
          <w:rFonts w:ascii="Arial" w:hAnsi="Arial" w:cs="Arial"/>
          <w:bCs/>
          <w:sz w:val="24"/>
          <w:szCs w:val="24"/>
        </w:rPr>
        <w:t xml:space="preserve"> 7 оперативных совещаний</w:t>
      </w:r>
      <w:r w:rsidR="0046515F">
        <w:rPr>
          <w:rFonts w:ascii="Arial" w:hAnsi="Arial" w:cs="Arial"/>
          <w:bCs/>
          <w:sz w:val="24"/>
          <w:szCs w:val="24"/>
        </w:rPr>
        <w:t xml:space="preserve"> у </w:t>
      </w:r>
      <w:r w:rsidR="00095C77">
        <w:rPr>
          <w:rFonts w:ascii="Arial" w:hAnsi="Arial" w:cs="Arial"/>
          <w:bCs/>
          <w:sz w:val="24"/>
          <w:szCs w:val="24"/>
        </w:rPr>
        <w:t>председателя Д</w:t>
      </w:r>
      <w:r w:rsidR="00095C77" w:rsidRPr="00095C77">
        <w:rPr>
          <w:rFonts w:ascii="Arial" w:hAnsi="Arial" w:cs="Arial"/>
          <w:bCs/>
          <w:sz w:val="24"/>
          <w:szCs w:val="24"/>
        </w:rPr>
        <w:t>умы</w:t>
      </w:r>
      <w:r w:rsidR="00095C77">
        <w:rPr>
          <w:rFonts w:ascii="Arial" w:hAnsi="Arial" w:cs="Arial"/>
          <w:bCs/>
          <w:sz w:val="24"/>
          <w:szCs w:val="24"/>
        </w:rPr>
        <w:t xml:space="preserve"> (</w:t>
      </w:r>
      <w:r w:rsidR="0046515F" w:rsidRPr="0046515F">
        <w:rPr>
          <w:rFonts w:ascii="Arial" w:hAnsi="Arial" w:cs="Arial"/>
          <w:bCs/>
          <w:sz w:val="24"/>
          <w:szCs w:val="24"/>
        </w:rPr>
        <w:t xml:space="preserve">05.04.2019; 12.04.2019; 19.04.2019; 26.04.2019; 17.05.2019; 31.05.2019; </w:t>
      </w:r>
      <w:r w:rsidR="0046515F" w:rsidRPr="00731410">
        <w:rPr>
          <w:rFonts w:ascii="Arial" w:hAnsi="Arial" w:cs="Arial"/>
          <w:bCs/>
          <w:sz w:val="24"/>
          <w:szCs w:val="24"/>
        </w:rPr>
        <w:t>28.06.2019</w:t>
      </w:r>
      <w:r w:rsidRPr="00731410">
        <w:rPr>
          <w:rFonts w:ascii="Arial" w:hAnsi="Arial" w:cs="Arial"/>
          <w:bCs/>
          <w:sz w:val="24"/>
          <w:szCs w:val="24"/>
        </w:rPr>
        <w:t>)</w:t>
      </w:r>
      <w:r w:rsidR="0046515F" w:rsidRPr="00731410">
        <w:rPr>
          <w:rFonts w:ascii="Arial" w:hAnsi="Arial" w:cs="Arial"/>
          <w:bCs/>
          <w:sz w:val="24"/>
          <w:szCs w:val="24"/>
        </w:rPr>
        <w:t>.</w:t>
      </w:r>
    </w:p>
    <w:p w:rsidR="00D65FE2" w:rsidRPr="00D65FE2" w:rsidRDefault="00D65FE2" w:rsidP="005F72AC">
      <w:pPr>
        <w:jc w:val="center"/>
        <w:rPr>
          <w:rFonts w:ascii="Arial" w:hAnsi="Arial" w:cs="Arial"/>
          <w:b/>
          <w:bCs/>
          <w:color w:val="000000" w:themeColor="text1"/>
          <w:sz w:val="32"/>
          <w:szCs w:val="32"/>
        </w:rPr>
      </w:pPr>
    </w:p>
    <w:p w:rsidR="00024D9C" w:rsidRPr="00DF6BC2" w:rsidRDefault="00024D9C" w:rsidP="005F72AC">
      <w:pPr>
        <w:jc w:val="center"/>
        <w:rPr>
          <w:rFonts w:ascii="Arial" w:hAnsi="Arial" w:cs="Arial"/>
          <w:b/>
          <w:bCs/>
          <w:color w:val="000000" w:themeColor="text1"/>
          <w:sz w:val="24"/>
          <w:szCs w:val="24"/>
        </w:rPr>
      </w:pPr>
      <w:r w:rsidRPr="00DF6BC2">
        <w:rPr>
          <w:rFonts w:ascii="Arial" w:hAnsi="Arial" w:cs="Arial"/>
          <w:b/>
          <w:bCs/>
          <w:color w:val="000000" w:themeColor="text1"/>
          <w:sz w:val="24"/>
          <w:szCs w:val="24"/>
        </w:rPr>
        <w:t>Иные мероприятия, с участием представителей Думы</w:t>
      </w:r>
    </w:p>
    <w:p w:rsidR="00A81DE4" w:rsidRPr="00A63D4E" w:rsidRDefault="00A81DE4" w:rsidP="00C36CC3">
      <w:pPr>
        <w:jc w:val="both"/>
        <w:rPr>
          <w:rFonts w:ascii="Arial" w:hAnsi="Arial" w:cs="Arial"/>
          <w:bCs/>
          <w:color w:val="FF0000"/>
          <w:sz w:val="28"/>
          <w:szCs w:val="28"/>
        </w:rPr>
      </w:pPr>
    </w:p>
    <w:p w:rsidR="009D47AE" w:rsidRDefault="00DF3316" w:rsidP="009D47AE">
      <w:pPr>
        <w:ind w:firstLine="709"/>
        <w:jc w:val="both"/>
        <w:rPr>
          <w:rFonts w:ascii="Arial" w:hAnsi="Arial" w:cs="Arial"/>
          <w:bCs/>
          <w:sz w:val="24"/>
          <w:szCs w:val="24"/>
        </w:rPr>
      </w:pPr>
      <w:r>
        <w:rPr>
          <w:rFonts w:ascii="Arial" w:hAnsi="Arial" w:cs="Arial"/>
          <w:bCs/>
          <w:sz w:val="24"/>
          <w:szCs w:val="24"/>
        </w:rPr>
        <w:t>15.05</w:t>
      </w:r>
      <w:r w:rsidR="009D47AE">
        <w:rPr>
          <w:rFonts w:ascii="Arial" w:hAnsi="Arial" w:cs="Arial"/>
          <w:bCs/>
          <w:sz w:val="24"/>
          <w:szCs w:val="24"/>
        </w:rPr>
        <w:t xml:space="preserve">.2019 состоялась встреча депутатов Думы с главой городского округа Тольятти </w:t>
      </w:r>
      <w:proofErr w:type="spellStart"/>
      <w:r w:rsidR="009D47AE">
        <w:rPr>
          <w:rFonts w:ascii="Arial" w:hAnsi="Arial" w:cs="Arial"/>
          <w:bCs/>
          <w:sz w:val="24"/>
          <w:szCs w:val="24"/>
        </w:rPr>
        <w:t>Анташевым</w:t>
      </w:r>
      <w:proofErr w:type="spellEnd"/>
      <w:r w:rsidR="009D47AE">
        <w:rPr>
          <w:rFonts w:ascii="Arial" w:hAnsi="Arial" w:cs="Arial"/>
          <w:bCs/>
          <w:sz w:val="24"/>
          <w:szCs w:val="24"/>
        </w:rPr>
        <w:t xml:space="preserve"> С.А. для обсуждения вопросов местного значения, принимаемых муниципальных правовых актов, иных решений по организационной деятельности органов местного самоуправления.</w:t>
      </w:r>
    </w:p>
    <w:p w:rsidR="009D47AE" w:rsidRPr="00987117" w:rsidRDefault="009D47AE" w:rsidP="009D47AE">
      <w:pPr>
        <w:ind w:firstLine="709"/>
        <w:jc w:val="both"/>
        <w:rPr>
          <w:rFonts w:ascii="Arial" w:hAnsi="Arial" w:cs="Arial"/>
          <w:bCs/>
          <w:sz w:val="4"/>
          <w:szCs w:val="4"/>
        </w:rPr>
      </w:pPr>
    </w:p>
    <w:p w:rsidR="00231737" w:rsidRDefault="00231737" w:rsidP="00231737">
      <w:pPr>
        <w:ind w:firstLine="709"/>
        <w:jc w:val="both"/>
        <w:rPr>
          <w:rFonts w:ascii="Arial" w:hAnsi="Arial" w:cs="Arial"/>
          <w:bCs/>
          <w:sz w:val="24"/>
          <w:szCs w:val="24"/>
        </w:rPr>
      </w:pPr>
      <w:r>
        <w:rPr>
          <w:rFonts w:ascii="Arial" w:hAnsi="Arial" w:cs="Arial"/>
          <w:bCs/>
          <w:sz w:val="24"/>
          <w:szCs w:val="24"/>
        </w:rPr>
        <w:t>01.05.2019 депутаты Думы и сотрудники аппарата Думы приняли</w:t>
      </w:r>
      <w:r w:rsidR="00AF4E26">
        <w:rPr>
          <w:rFonts w:ascii="Arial" w:hAnsi="Arial" w:cs="Arial"/>
          <w:bCs/>
          <w:sz w:val="24"/>
          <w:szCs w:val="24"/>
        </w:rPr>
        <w:t xml:space="preserve"> участие в праздничном первомайском  шествии.</w:t>
      </w:r>
    </w:p>
    <w:p w:rsidR="00231737" w:rsidRPr="00987117" w:rsidRDefault="00231737" w:rsidP="00231737">
      <w:pPr>
        <w:ind w:firstLine="709"/>
        <w:jc w:val="both"/>
        <w:rPr>
          <w:rFonts w:ascii="Arial" w:hAnsi="Arial" w:cs="Arial"/>
          <w:bCs/>
          <w:sz w:val="4"/>
          <w:szCs w:val="4"/>
        </w:rPr>
      </w:pPr>
      <w:r>
        <w:rPr>
          <w:rFonts w:ascii="Arial" w:hAnsi="Arial" w:cs="Arial"/>
          <w:bCs/>
          <w:sz w:val="24"/>
          <w:szCs w:val="24"/>
        </w:rPr>
        <w:t xml:space="preserve"> </w:t>
      </w:r>
    </w:p>
    <w:p w:rsidR="009D47AE" w:rsidRDefault="00DF3316" w:rsidP="009D47AE">
      <w:pPr>
        <w:ind w:firstLine="709"/>
        <w:jc w:val="both"/>
        <w:rPr>
          <w:rFonts w:ascii="Arial" w:hAnsi="Arial" w:cs="Arial"/>
          <w:bCs/>
          <w:sz w:val="24"/>
          <w:szCs w:val="24"/>
        </w:rPr>
      </w:pPr>
      <w:r>
        <w:rPr>
          <w:rFonts w:ascii="Arial" w:hAnsi="Arial" w:cs="Arial"/>
          <w:bCs/>
          <w:sz w:val="24"/>
          <w:szCs w:val="24"/>
        </w:rPr>
        <w:t>25.05</w:t>
      </w:r>
      <w:r w:rsidR="009D47AE">
        <w:rPr>
          <w:rFonts w:ascii="Arial" w:hAnsi="Arial" w:cs="Arial"/>
          <w:bCs/>
          <w:sz w:val="24"/>
          <w:szCs w:val="24"/>
        </w:rPr>
        <w:t xml:space="preserve">.2019 депутаты Думы и </w:t>
      </w:r>
      <w:r>
        <w:rPr>
          <w:rFonts w:ascii="Arial" w:hAnsi="Arial" w:cs="Arial"/>
          <w:bCs/>
          <w:sz w:val="24"/>
          <w:szCs w:val="24"/>
        </w:rPr>
        <w:t xml:space="preserve">заместитель руководителя </w:t>
      </w:r>
      <w:r w:rsidR="009D47AE">
        <w:rPr>
          <w:rFonts w:ascii="Arial" w:hAnsi="Arial" w:cs="Arial"/>
          <w:bCs/>
          <w:sz w:val="24"/>
          <w:szCs w:val="24"/>
        </w:rPr>
        <w:t>аппарат</w:t>
      </w:r>
      <w:r>
        <w:rPr>
          <w:rFonts w:ascii="Arial" w:hAnsi="Arial" w:cs="Arial"/>
          <w:bCs/>
          <w:sz w:val="24"/>
          <w:szCs w:val="24"/>
        </w:rPr>
        <w:t>а</w:t>
      </w:r>
      <w:r w:rsidR="009D47AE">
        <w:rPr>
          <w:rFonts w:ascii="Arial" w:hAnsi="Arial" w:cs="Arial"/>
          <w:bCs/>
          <w:sz w:val="24"/>
          <w:szCs w:val="24"/>
        </w:rPr>
        <w:t xml:space="preserve"> Думы приняли участие в </w:t>
      </w:r>
      <w:r>
        <w:rPr>
          <w:rFonts w:ascii="Arial" w:hAnsi="Arial" w:cs="Arial"/>
          <w:bCs/>
          <w:sz w:val="24"/>
          <w:szCs w:val="24"/>
        </w:rPr>
        <w:t>«Кубке главы городского округа Тольятти по интеллектуальным видам спорта</w:t>
      </w:r>
      <w:r w:rsidR="009D47AE">
        <w:rPr>
          <w:rFonts w:ascii="Arial" w:hAnsi="Arial" w:cs="Arial"/>
          <w:bCs/>
          <w:sz w:val="24"/>
          <w:szCs w:val="24"/>
        </w:rPr>
        <w:t>»</w:t>
      </w:r>
      <w:r w:rsidR="00BA3052">
        <w:rPr>
          <w:rFonts w:ascii="Arial" w:hAnsi="Arial" w:cs="Arial"/>
          <w:bCs/>
          <w:sz w:val="24"/>
          <w:szCs w:val="24"/>
        </w:rPr>
        <w:t>.</w:t>
      </w:r>
      <w:r w:rsidR="009D47AE">
        <w:rPr>
          <w:rFonts w:ascii="Arial" w:hAnsi="Arial" w:cs="Arial"/>
          <w:bCs/>
          <w:sz w:val="24"/>
          <w:szCs w:val="24"/>
        </w:rPr>
        <w:t xml:space="preserve">   </w:t>
      </w:r>
    </w:p>
    <w:p w:rsidR="000D757D" w:rsidRPr="00A63D4E" w:rsidRDefault="000D757D" w:rsidP="004E6AC2">
      <w:pPr>
        <w:shd w:val="clear" w:color="auto" w:fill="FFFFFF" w:themeFill="background1"/>
        <w:rPr>
          <w:rFonts w:ascii="Arial" w:hAnsi="Arial" w:cs="Arial"/>
          <w:b/>
          <w:bCs/>
          <w:color w:val="auto"/>
          <w:sz w:val="32"/>
          <w:szCs w:val="32"/>
        </w:rPr>
      </w:pPr>
    </w:p>
    <w:p w:rsidR="00BA4321" w:rsidRPr="00F04AF5" w:rsidRDefault="00BA4321" w:rsidP="00CD3EA7">
      <w:pPr>
        <w:shd w:val="clear" w:color="auto" w:fill="FFFFFF" w:themeFill="background1"/>
        <w:jc w:val="center"/>
        <w:rPr>
          <w:rFonts w:ascii="Arial" w:hAnsi="Arial" w:cs="Arial"/>
          <w:b/>
          <w:bCs/>
          <w:color w:val="auto"/>
          <w:sz w:val="24"/>
          <w:szCs w:val="24"/>
        </w:rPr>
      </w:pPr>
      <w:r w:rsidRPr="00F04AF5">
        <w:rPr>
          <w:rFonts w:ascii="Arial" w:hAnsi="Arial" w:cs="Arial"/>
          <w:b/>
          <w:bCs/>
          <w:color w:val="auto"/>
          <w:sz w:val="24"/>
          <w:szCs w:val="24"/>
        </w:rPr>
        <w:t xml:space="preserve">Деятельность совещательных органов при Думе, </w:t>
      </w:r>
      <w:r w:rsidRPr="00F04AF5">
        <w:rPr>
          <w:rFonts w:ascii="Arial" w:hAnsi="Arial" w:cs="Arial"/>
          <w:b/>
          <w:bCs/>
          <w:color w:val="auto"/>
          <w:sz w:val="24"/>
          <w:szCs w:val="24"/>
        </w:rPr>
        <w:br/>
        <w:t>взаимодействие со СМИ</w:t>
      </w:r>
    </w:p>
    <w:p w:rsidR="00EB228F" w:rsidRPr="00A63D4E" w:rsidRDefault="00EB228F" w:rsidP="006E273B">
      <w:pPr>
        <w:jc w:val="both"/>
        <w:rPr>
          <w:rFonts w:ascii="Arial" w:hAnsi="Arial" w:cs="Arial"/>
          <w:iCs/>
          <w:color w:val="FF0000"/>
          <w:sz w:val="28"/>
          <w:szCs w:val="28"/>
        </w:rPr>
      </w:pPr>
    </w:p>
    <w:p w:rsidR="000871A8" w:rsidRDefault="00AE1438" w:rsidP="000871A8">
      <w:pPr>
        <w:ind w:firstLine="709"/>
        <w:jc w:val="both"/>
        <w:rPr>
          <w:rFonts w:ascii="Arial" w:hAnsi="Arial" w:cs="Arial"/>
          <w:iCs/>
          <w:color w:val="auto"/>
          <w:sz w:val="24"/>
          <w:szCs w:val="24"/>
        </w:rPr>
      </w:pPr>
      <w:r>
        <w:rPr>
          <w:rFonts w:ascii="Arial" w:hAnsi="Arial" w:cs="Arial"/>
          <w:color w:val="auto"/>
          <w:sz w:val="24"/>
          <w:szCs w:val="24"/>
        </w:rPr>
        <w:t xml:space="preserve">Во </w:t>
      </w:r>
      <w:r w:rsidRPr="0046515F">
        <w:rPr>
          <w:rFonts w:ascii="Arial" w:hAnsi="Arial" w:cs="Arial"/>
          <w:color w:val="auto"/>
          <w:sz w:val="24"/>
          <w:szCs w:val="24"/>
        </w:rPr>
        <w:t>II квартале</w:t>
      </w:r>
      <w:r>
        <w:rPr>
          <w:rFonts w:ascii="Arial" w:hAnsi="Arial" w:cs="Arial"/>
          <w:color w:val="auto"/>
        </w:rPr>
        <w:t xml:space="preserve"> </w:t>
      </w:r>
      <w:r w:rsidR="00BA3052">
        <w:rPr>
          <w:rFonts w:ascii="Arial" w:hAnsi="Arial" w:cs="Arial"/>
          <w:iCs/>
          <w:color w:val="000000" w:themeColor="text1"/>
          <w:sz w:val="24"/>
          <w:szCs w:val="24"/>
        </w:rPr>
        <w:t>2019</w:t>
      </w:r>
      <w:r w:rsidR="00CC70BB" w:rsidRPr="00CC70BB">
        <w:rPr>
          <w:rFonts w:ascii="Arial" w:hAnsi="Arial" w:cs="Arial"/>
          <w:iCs/>
          <w:color w:val="000000" w:themeColor="text1"/>
          <w:sz w:val="24"/>
          <w:szCs w:val="24"/>
        </w:rPr>
        <w:t xml:space="preserve"> года </w:t>
      </w:r>
      <w:r w:rsidR="00BA3052">
        <w:rPr>
          <w:rFonts w:ascii="Arial" w:hAnsi="Arial" w:cs="Arial"/>
          <w:iCs/>
          <w:color w:val="000000" w:themeColor="text1"/>
          <w:sz w:val="24"/>
          <w:szCs w:val="24"/>
        </w:rPr>
        <w:t xml:space="preserve">в рамках работы Общественного совета при Думе городского округа Тольятти </w:t>
      </w:r>
      <w:r w:rsidR="00EA6140">
        <w:rPr>
          <w:rFonts w:ascii="Arial" w:hAnsi="Arial" w:cs="Arial"/>
          <w:iCs/>
          <w:color w:val="auto"/>
          <w:sz w:val="24"/>
          <w:szCs w:val="24"/>
        </w:rPr>
        <w:t>проведено</w:t>
      </w:r>
      <w:r w:rsidR="00BA3052">
        <w:rPr>
          <w:rFonts w:ascii="Arial" w:hAnsi="Arial" w:cs="Arial"/>
          <w:iCs/>
          <w:color w:val="auto"/>
          <w:sz w:val="24"/>
          <w:szCs w:val="24"/>
        </w:rPr>
        <w:t>:</w:t>
      </w:r>
      <w:r w:rsidR="00A27EEA">
        <w:rPr>
          <w:rFonts w:ascii="Arial" w:hAnsi="Arial" w:cs="Arial"/>
          <w:iCs/>
          <w:color w:val="auto"/>
          <w:sz w:val="24"/>
          <w:szCs w:val="24"/>
        </w:rPr>
        <w:t xml:space="preserve"> </w:t>
      </w:r>
    </w:p>
    <w:p w:rsidR="00BA3052" w:rsidRPr="000871A8" w:rsidRDefault="00A27EEA" w:rsidP="000871A8">
      <w:pPr>
        <w:ind w:firstLine="709"/>
        <w:jc w:val="both"/>
        <w:rPr>
          <w:rFonts w:ascii="Arial" w:hAnsi="Arial" w:cs="Arial"/>
          <w:iCs/>
          <w:color w:val="auto"/>
          <w:sz w:val="4"/>
          <w:szCs w:val="4"/>
        </w:rPr>
      </w:pPr>
      <w:r w:rsidRPr="000871A8">
        <w:rPr>
          <w:rFonts w:ascii="Arial" w:hAnsi="Arial" w:cs="Arial"/>
          <w:iCs/>
          <w:color w:val="auto"/>
          <w:sz w:val="4"/>
          <w:szCs w:val="4"/>
        </w:rPr>
        <w:t xml:space="preserve"> </w:t>
      </w:r>
    </w:p>
    <w:p w:rsidR="00BA3052" w:rsidRDefault="00BA3052" w:rsidP="00BA3052">
      <w:pPr>
        <w:ind w:firstLine="709"/>
        <w:jc w:val="both"/>
        <w:rPr>
          <w:rFonts w:ascii="Arial" w:hAnsi="Arial" w:cs="Arial"/>
          <w:sz w:val="24"/>
          <w:szCs w:val="24"/>
        </w:rPr>
      </w:pPr>
      <w:r>
        <w:rPr>
          <w:rFonts w:ascii="Arial" w:hAnsi="Arial" w:cs="Arial"/>
          <w:sz w:val="24"/>
          <w:szCs w:val="24"/>
        </w:rPr>
        <w:t>- з</w:t>
      </w:r>
      <w:r w:rsidRPr="00BA3052">
        <w:rPr>
          <w:rFonts w:ascii="Arial" w:hAnsi="Arial" w:cs="Arial"/>
          <w:sz w:val="24"/>
          <w:szCs w:val="24"/>
        </w:rPr>
        <w:t>аседание комиссии Общественного совета по вопросам образования, физической культуры, спорта и молодежной политики</w:t>
      </w:r>
      <w:r>
        <w:rPr>
          <w:rFonts w:ascii="Arial" w:hAnsi="Arial" w:cs="Arial"/>
          <w:sz w:val="24"/>
          <w:szCs w:val="24"/>
        </w:rPr>
        <w:t xml:space="preserve"> (</w:t>
      </w:r>
      <w:r w:rsidR="00AE1438">
        <w:rPr>
          <w:rFonts w:ascii="Arial" w:hAnsi="Arial" w:cs="Arial"/>
          <w:sz w:val="24"/>
          <w:szCs w:val="24"/>
        </w:rPr>
        <w:t>25.04.2019; 28.05.2019</w:t>
      </w:r>
      <w:r>
        <w:rPr>
          <w:rFonts w:ascii="Arial" w:hAnsi="Arial" w:cs="Arial"/>
          <w:sz w:val="24"/>
          <w:szCs w:val="24"/>
        </w:rPr>
        <w:t>);</w:t>
      </w:r>
    </w:p>
    <w:p w:rsidR="00BA3052" w:rsidRPr="00BA3052" w:rsidRDefault="00BA3052" w:rsidP="00BA3052">
      <w:pPr>
        <w:ind w:firstLine="709"/>
        <w:jc w:val="both"/>
        <w:rPr>
          <w:rFonts w:ascii="Arial" w:hAnsi="Arial" w:cs="Arial"/>
          <w:sz w:val="24"/>
          <w:szCs w:val="24"/>
        </w:rPr>
      </w:pPr>
      <w:r>
        <w:rPr>
          <w:rFonts w:ascii="Arial" w:hAnsi="Arial" w:cs="Arial"/>
          <w:sz w:val="24"/>
          <w:szCs w:val="24"/>
        </w:rPr>
        <w:t xml:space="preserve">- </w:t>
      </w:r>
      <w:r w:rsidR="00AE1438">
        <w:rPr>
          <w:rFonts w:ascii="Arial" w:hAnsi="Arial" w:cs="Arial"/>
          <w:sz w:val="24"/>
          <w:szCs w:val="24"/>
        </w:rPr>
        <w:t xml:space="preserve">совместное заседание комиссии по вопросам культуры и комиссии по </w:t>
      </w:r>
      <w:r w:rsidR="00BF370E">
        <w:rPr>
          <w:rFonts w:ascii="Arial" w:hAnsi="Arial" w:cs="Arial"/>
          <w:sz w:val="24"/>
          <w:szCs w:val="24"/>
        </w:rPr>
        <w:t xml:space="preserve">муниципальному имуществу, градостроительству и землепользованию Общественного совета </w:t>
      </w:r>
      <w:r>
        <w:rPr>
          <w:rFonts w:ascii="Arial" w:hAnsi="Arial" w:cs="Arial"/>
          <w:sz w:val="24"/>
          <w:szCs w:val="24"/>
        </w:rPr>
        <w:t>(</w:t>
      </w:r>
      <w:r w:rsidR="00AE1438">
        <w:rPr>
          <w:rFonts w:ascii="Arial" w:hAnsi="Arial" w:cs="Arial"/>
          <w:sz w:val="24"/>
          <w:szCs w:val="24"/>
        </w:rPr>
        <w:t>07.05.2019</w:t>
      </w:r>
      <w:r>
        <w:rPr>
          <w:rFonts w:ascii="Arial" w:hAnsi="Arial" w:cs="Arial"/>
          <w:sz w:val="24"/>
          <w:szCs w:val="24"/>
        </w:rPr>
        <w:t>).</w:t>
      </w:r>
    </w:p>
    <w:p w:rsidR="00BA3052" w:rsidRPr="00987117" w:rsidRDefault="00BA3052" w:rsidP="008217EE">
      <w:pPr>
        <w:jc w:val="both"/>
        <w:rPr>
          <w:rFonts w:ascii="Arial" w:hAnsi="Arial" w:cs="Arial"/>
          <w:sz w:val="4"/>
          <w:szCs w:val="4"/>
        </w:rPr>
      </w:pPr>
    </w:p>
    <w:p w:rsidR="0023262B" w:rsidRDefault="0023262B" w:rsidP="0023262B">
      <w:pPr>
        <w:ind w:firstLine="709"/>
        <w:jc w:val="both"/>
        <w:rPr>
          <w:rFonts w:ascii="Arial" w:hAnsi="Arial" w:cs="Arial"/>
          <w:sz w:val="24"/>
          <w:szCs w:val="24"/>
        </w:rPr>
      </w:pPr>
      <w:r>
        <w:rPr>
          <w:rFonts w:ascii="Arial" w:hAnsi="Arial" w:cs="Arial"/>
          <w:sz w:val="24"/>
          <w:szCs w:val="24"/>
        </w:rPr>
        <w:t xml:space="preserve">В рамках работы </w:t>
      </w:r>
      <w:r w:rsidRPr="0023262B">
        <w:rPr>
          <w:rFonts w:ascii="Arial" w:hAnsi="Arial" w:cs="Arial"/>
          <w:sz w:val="24"/>
          <w:szCs w:val="24"/>
        </w:rPr>
        <w:t xml:space="preserve">молодежного парламента при Думе городского округа Тольятти </w:t>
      </w:r>
      <w:r w:rsidR="00723607">
        <w:rPr>
          <w:rFonts w:ascii="Arial" w:hAnsi="Arial" w:cs="Arial"/>
          <w:color w:val="auto"/>
          <w:sz w:val="24"/>
          <w:szCs w:val="24"/>
        </w:rPr>
        <w:t xml:space="preserve">во </w:t>
      </w:r>
      <w:r w:rsidR="00723607" w:rsidRPr="0046515F">
        <w:rPr>
          <w:rFonts w:ascii="Arial" w:hAnsi="Arial" w:cs="Arial"/>
          <w:color w:val="auto"/>
          <w:sz w:val="24"/>
          <w:szCs w:val="24"/>
        </w:rPr>
        <w:t>II квартале</w:t>
      </w:r>
      <w:r w:rsidR="00723607">
        <w:rPr>
          <w:rFonts w:ascii="Arial" w:hAnsi="Arial" w:cs="Arial"/>
          <w:color w:val="auto"/>
        </w:rPr>
        <w:t xml:space="preserve"> </w:t>
      </w:r>
      <w:r w:rsidR="00010463">
        <w:rPr>
          <w:rFonts w:ascii="Arial" w:hAnsi="Arial" w:cs="Arial"/>
          <w:iCs/>
          <w:color w:val="000000" w:themeColor="text1"/>
          <w:sz w:val="24"/>
          <w:szCs w:val="24"/>
        </w:rPr>
        <w:t>2019</w:t>
      </w:r>
      <w:r w:rsidR="00010463" w:rsidRPr="00CC70BB">
        <w:rPr>
          <w:rFonts w:ascii="Arial" w:hAnsi="Arial" w:cs="Arial"/>
          <w:iCs/>
          <w:color w:val="000000" w:themeColor="text1"/>
          <w:sz w:val="24"/>
          <w:szCs w:val="24"/>
        </w:rPr>
        <w:t xml:space="preserve"> года </w:t>
      </w:r>
      <w:r w:rsidR="008F6BBB">
        <w:rPr>
          <w:rFonts w:ascii="Arial" w:hAnsi="Arial" w:cs="Arial"/>
          <w:sz w:val="24"/>
          <w:szCs w:val="24"/>
        </w:rPr>
        <w:t>проведено</w:t>
      </w:r>
      <w:r>
        <w:rPr>
          <w:rFonts w:ascii="Arial" w:hAnsi="Arial" w:cs="Arial"/>
          <w:sz w:val="24"/>
          <w:szCs w:val="24"/>
        </w:rPr>
        <w:t>:</w:t>
      </w:r>
    </w:p>
    <w:p w:rsidR="000D7D3D" w:rsidRPr="000D7D3D" w:rsidRDefault="000D7D3D" w:rsidP="0023262B">
      <w:pPr>
        <w:ind w:firstLine="709"/>
        <w:jc w:val="both"/>
        <w:rPr>
          <w:rFonts w:ascii="Arial" w:hAnsi="Arial" w:cs="Arial"/>
          <w:sz w:val="4"/>
          <w:szCs w:val="4"/>
        </w:rPr>
      </w:pPr>
    </w:p>
    <w:p w:rsidR="00EF2C1D" w:rsidRPr="00723607" w:rsidRDefault="00EF2C1D" w:rsidP="00EF2C1D">
      <w:pPr>
        <w:ind w:firstLine="709"/>
        <w:jc w:val="both"/>
        <w:rPr>
          <w:rFonts w:ascii="Arial" w:hAnsi="Arial" w:cs="Arial"/>
          <w:sz w:val="24"/>
          <w:szCs w:val="24"/>
        </w:rPr>
      </w:pPr>
      <w:r>
        <w:rPr>
          <w:rFonts w:ascii="Arial" w:hAnsi="Arial" w:cs="Arial"/>
          <w:sz w:val="24"/>
          <w:szCs w:val="24"/>
        </w:rPr>
        <w:t>- з</w:t>
      </w:r>
      <w:r w:rsidRPr="00723607">
        <w:rPr>
          <w:rFonts w:ascii="Arial" w:hAnsi="Arial" w:cs="Arial"/>
          <w:sz w:val="24"/>
          <w:szCs w:val="24"/>
        </w:rPr>
        <w:t xml:space="preserve">аседание молодежного парламента </w:t>
      </w:r>
      <w:r>
        <w:rPr>
          <w:rFonts w:ascii="Arial" w:hAnsi="Arial" w:cs="Arial"/>
          <w:sz w:val="24"/>
          <w:szCs w:val="24"/>
        </w:rPr>
        <w:t>(</w:t>
      </w:r>
      <w:r w:rsidRPr="00723607">
        <w:rPr>
          <w:rFonts w:ascii="Arial" w:hAnsi="Arial" w:cs="Arial"/>
          <w:sz w:val="24"/>
          <w:szCs w:val="24"/>
        </w:rPr>
        <w:t>23.05.2019; 20.06.2019</w:t>
      </w:r>
      <w:r>
        <w:rPr>
          <w:rFonts w:ascii="Arial" w:hAnsi="Arial" w:cs="Arial"/>
          <w:sz w:val="24"/>
          <w:szCs w:val="24"/>
        </w:rPr>
        <w:t>);</w:t>
      </w:r>
    </w:p>
    <w:p w:rsidR="00723607" w:rsidRPr="00723607" w:rsidRDefault="00723607" w:rsidP="00723607">
      <w:pPr>
        <w:ind w:firstLine="709"/>
        <w:jc w:val="both"/>
        <w:rPr>
          <w:rFonts w:ascii="Arial" w:hAnsi="Arial" w:cs="Arial"/>
          <w:sz w:val="24"/>
          <w:szCs w:val="24"/>
        </w:rPr>
      </w:pPr>
      <w:r>
        <w:rPr>
          <w:rFonts w:ascii="Arial" w:hAnsi="Arial" w:cs="Arial"/>
          <w:sz w:val="24"/>
          <w:szCs w:val="24"/>
        </w:rPr>
        <w:t>- з</w:t>
      </w:r>
      <w:r w:rsidRPr="00723607">
        <w:rPr>
          <w:rFonts w:ascii="Arial" w:hAnsi="Arial" w:cs="Arial"/>
          <w:sz w:val="24"/>
          <w:szCs w:val="24"/>
        </w:rPr>
        <w:t xml:space="preserve">аседание Совета молодежного парламента </w:t>
      </w:r>
      <w:r>
        <w:rPr>
          <w:rFonts w:ascii="Arial" w:hAnsi="Arial" w:cs="Arial"/>
          <w:sz w:val="24"/>
          <w:szCs w:val="24"/>
        </w:rPr>
        <w:t>(</w:t>
      </w:r>
      <w:r w:rsidRPr="00723607">
        <w:rPr>
          <w:rFonts w:ascii="Arial" w:hAnsi="Arial" w:cs="Arial"/>
          <w:sz w:val="24"/>
          <w:szCs w:val="24"/>
        </w:rPr>
        <w:t>04.04.2019; 18.04.2019; 16.05.2019; 13.06.2019</w:t>
      </w:r>
      <w:r>
        <w:rPr>
          <w:rFonts w:ascii="Arial" w:hAnsi="Arial" w:cs="Arial"/>
          <w:sz w:val="24"/>
          <w:szCs w:val="24"/>
        </w:rPr>
        <w:t>)</w:t>
      </w:r>
      <w:r w:rsidRPr="00723607">
        <w:rPr>
          <w:rFonts w:ascii="Arial" w:hAnsi="Arial" w:cs="Arial"/>
          <w:sz w:val="24"/>
          <w:szCs w:val="24"/>
        </w:rPr>
        <w:t>;</w:t>
      </w:r>
    </w:p>
    <w:p w:rsidR="00723607" w:rsidRPr="00723607" w:rsidRDefault="00723607" w:rsidP="00723607">
      <w:pPr>
        <w:ind w:firstLine="709"/>
        <w:jc w:val="both"/>
        <w:rPr>
          <w:rFonts w:ascii="Arial" w:hAnsi="Arial" w:cs="Arial"/>
          <w:sz w:val="24"/>
          <w:szCs w:val="24"/>
        </w:rPr>
      </w:pPr>
      <w:r>
        <w:rPr>
          <w:rFonts w:ascii="Arial" w:hAnsi="Arial" w:cs="Arial"/>
          <w:sz w:val="24"/>
          <w:szCs w:val="24"/>
        </w:rPr>
        <w:t>- з</w:t>
      </w:r>
      <w:r w:rsidRPr="00723607">
        <w:rPr>
          <w:rFonts w:ascii="Arial" w:hAnsi="Arial" w:cs="Arial"/>
          <w:sz w:val="24"/>
          <w:szCs w:val="24"/>
        </w:rPr>
        <w:t xml:space="preserve">аседание комиссии молодежного парламента по городскому хозяйству </w:t>
      </w:r>
      <w:r>
        <w:rPr>
          <w:rFonts w:ascii="Arial" w:hAnsi="Arial" w:cs="Arial"/>
          <w:sz w:val="24"/>
          <w:szCs w:val="24"/>
        </w:rPr>
        <w:t xml:space="preserve"> (</w:t>
      </w:r>
      <w:r w:rsidRPr="00723607">
        <w:rPr>
          <w:rFonts w:ascii="Arial" w:hAnsi="Arial" w:cs="Arial"/>
          <w:sz w:val="24"/>
          <w:szCs w:val="24"/>
        </w:rPr>
        <w:t>04.04.2019; 11.04.2019; 30.04.2019</w:t>
      </w:r>
      <w:r>
        <w:rPr>
          <w:rFonts w:ascii="Arial" w:hAnsi="Arial" w:cs="Arial"/>
          <w:sz w:val="24"/>
          <w:szCs w:val="24"/>
        </w:rPr>
        <w:t>)</w:t>
      </w:r>
      <w:r w:rsidRPr="00723607">
        <w:rPr>
          <w:rFonts w:ascii="Arial" w:hAnsi="Arial" w:cs="Arial"/>
          <w:sz w:val="24"/>
          <w:szCs w:val="24"/>
        </w:rPr>
        <w:t>;</w:t>
      </w:r>
    </w:p>
    <w:p w:rsidR="00723607" w:rsidRPr="00723607" w:rsidRDefault="00723607" w:rsidP="00723607">
      <w:pPr>
        <w:ind w:firstLine="709"/>
        <w:jc w:val="both"/>
        <w:rPr>
          <w:rFonts w:ascii="Arial" w:hAnsi="Arial" w:cs="Arial"/>
          <w:sz w:val="24"/>
          <w:szCs w:val="24"/>
        </w:rPr>
      </w:pPr>
      <w:r>
        <w:rPr>
          <w:rFonts w:ascii="Arial" w:hAnsi="Arial" w:cs="Arial"/>
          <w:sz w:val="24"/>
          <w:szCs w:val="24"/>
        </w:rPr>
        <w:t>- з</w:t>
      </w:r>
      <w:r w:rsidRPr="00723607">
        <w:rPr>
          <w:rFonts w:ascii="Arial" w:hAnsi="Arial" w:cs="Arial"/>
          <w:sz w:val="24"/>
          <w:szCs w:val="24"/>
        </w:rPr>
        <w:t>аседание комиссии молодежного парламента по социальной политике</w:t>
      </w:r>
      <w:r>
        <w:rPr>
          <w:rFonts w:ascii="Arial" w:hAnsi="Arial" w:cs="Arial"/>
          <w:sz w:val="24"/>
          <w:szCs w:val="24"/>
        </w:rPr>
        <w:t xml:space="preserve"> (</w:t>
      </w:r>
      <w:r w:rsidRPr="00723607">
        <w:rPr>
          <w:rFonts w:ascii="Arial" w:hAnsi="Arial" w:cs="Arial"/>
          <w:sz w:val="24"/>
          <w:szCs w:val="24"/>
        </w:rPr>
        <w:t>08.04.2019</w:t>
      </w:r>
      <w:r>
        <w:rPr>
          <w:rFonts w:ascii="Arial" w:hAnsi="Arial" w:cs="Arial"/>
          <w:sz w:val="24"/>
          <w:szCs w:val="24"/>
        </w:rPr>
        <w:t>);</w:t>
      </w:r>
    </w:p>
    <w:p w:rsidR="00723607" w:rsidRDefault="00723607" w:rsidP="00723607">
      <w:pPr>
        <w:ind w:firstLine="709"/>
        <w:jc w:val="both"/>
        <w:rPr>
          <w:rFonts w:ascii="Arial" w:hAnsi="Arial" w:cs="Arial"/>
          <w:sz w:val="24"/>
          <w:szCs w:val="24"/>
        </w:rPr>
      </w:pPr>
      <w:r>
        <w:rPr>
          <w:rFonts w:ascii="Arial" w:hAnsi="Arial" w:cs="Arial"/>
          <w:sz w:val="24"/>
          <w:szCs w:val="24"/>
        </w:rPr>
        <w:t xml:space="preserve">- заседание </w:t>
      </w:r>
      <w:r w:rsidRPr="00723607">
        <w:rPr>
          <w:rFonts w:ascii="Arial" w:hAnsi="Arial" w:cs="Arial"/>
          <w:sz w:val="24"/>
          <w:szCs w:val="24"/>
        </w:rPr>
        <w:t>комиссии молодежного парламента по местному самоуправлению и взаимодействию с общественными и</w:t>
      </w:r>
      <w:r>
        <w:rPr>
          <w:rFonts w:ascii="Arial" w:hAnsi="Arial" w:cs="Arial"/>
          <w:sz w:val="24"/>
          <w:szCs w:val="24"/>
        </w:rPr>
        <w:t xml:space="preserve"> некоммерческим организациями  (</w:t>
      </w:r>
      <w:r w:rsidRPr="00723607">
        <w:rPr>
          <w:rFonts w:ascii="Arial" w:hAnsi="Arial" w:cs="Arial"/>
          <w:sz w:val="24"/>
          <w:szCs w:val="24"/>
        </w:rPr>
        <w:t>16.04.2019</w:t>
      </w:r>
      <w:r>
        <w:rPr>
          <w:rFonts w:ascii="Arial" w:hAnsi="Arial" w:cs="Arial"/>
          <w:sz w:val="24"/>
          <w:szCs w:val="24"/>
        </w:rPr>
        <w:t xml:space="preserve">). </w:t>
      </w:r>
      <w:r w:rsidRPr="00723607">
        <w:rPr>
          <w:rFonts w:ascii="Arial" w:hAnsi="Arial" w:cs="Arial"/>
          <w:sz w:val="24"/>
          <w:szCs w:val="24"/>
        </w:rPr>
        <w:tab/>
      </w:r>
    </w:p>
    <w:p w:rsidR="00010463" w:rsidRPr="00CD26D8" w:rsidRDefault="00010463" w:rsidP="00CD26D8">
      <w:pPr>
        <w:jc w:val="both"/>
        <w:rPr>
          <w:color w:val="auto"/>
          <w:sz w:val="32"/>
          <w:szCs w:val="32"/>
        </w:rPr>
      </w:pPr>
    </w:p>
    <w:p w:rsidR="0066396E" w:rsidRPr="00FB2E15" w:rsidRDefault="00EA6140" w:rsidP="007E428B">
      <w:pPr>
        <w:jc w:val="center"/>
        <w:rPr>
          <w:rFonts w:ascii="Arial" w:hAnsi="Arial" w:cs="Arial"/>
          <w:b/>
          <w:bCs/>
          <w:color w:val="auto"/>
          <w:sz w:val="24"/>
          <w:szCs w:val="24"/>
        </w:rPr>
      </w:pPr>
      <w:r w:rsidRPr="00FB2E15">
        <w:rPr>
          <w:rFonts w:ascii="Arial" w:hAnsi="Arial" w:cs="Arial"/>
          <w:b/>
          <w:bCs/>
          <w:color w:val="auto"/>
          <w:sz w:val="24"/>
          <w:szCs w:val="24"/>
          <w:lang w:val="en-US"/>
        </w:rPr>
        <w:lastRenderedPageBreak/>
        <w:t>III</w:t>
      </w:r>
      <w:r w:rsidRPr="00FB2E15">
        <w:rPr>
          <w:rFonts w:ascii="Arial" w:hAnsi="Arial" w:cs="Arial"/>
          <w:b/>
          <w:bCs/>
          <w:color w:val="auto"/>
          <w:sz w:val="24"/>
          <w:szCs w:val="24"/>
        </w:rPr>
        <w:t xml:space="preserve">. Перечень решений Думы, отклоненных </w:t>
      </w:r>
      <w:r w:rsidR="002C21CA" w:rsidRPr="00FB2E15">
        <w:rPr>
          <w:rFonts w:ascii="Arial" w:hAnsi="Arial" w:cs="Arial"/>
          <w:b/>
          <w:bCs/>
          <w:color w:val="auto"/>
          <w:sz w:val="24"/>
          <w:szCs w:val="24"/>
        </w:rPr>
        <w:t>главой городского округа</w:t>
      </w:r>
    </w:p>
    <w:p w:rsidR="00763EF3" w:rsidRPr="00A63D4E" w:rsidRDefault="00763EF3" w:rsidP="007E428B">
      <w:pPr>
        <w:jc w:val="center"/>
        <w:rPr>
          <w:rFonts w:ascii="Arial" w:hAnsi="Arial" w:cs="Arial"/>
          <w:bCs/>
          <w:color w:val="auto"/>
          <w:sz w:val="28"/>
          <w:szCs w:val="28"/>
        </w:rPr>
      </w:pPr>
    </w:p>
    <w:p w:rsidR="00890D25" w:rsidRPr="00FB2E15" w:rsidRDefault="00A82D82" w:rsidP="00886286">
      <w:pPr>
        <w:ind w:firstLine="709"/>
        <w:jc w:val="both"/>
        <w:rPr>
          <w:rFonts w:ascii="Arial" w:hAnsi="Arial" w:cs="Arial"/>
          <w:bCs/>
          <w:color w:val="auto"/>
          <w:sz w:val="24"/>
          <w:szCs w:val="24"/>
        </w:rPr>
      </w:pPr>
      <w:r>
        <w:rPr>
          <w:rFonts w:ascii="Arial" w:hAnsi="Arial" w:cs="Arial"/>
          <w:color w:val="auto"/>
          <w:sz w:val="24"/>
          <w:szCs w:val="24"/>
        </w:rPr>
        <w:t xml:space="preserve">Во </w:t>
      </w:r>
      <w:r w:rsidRPr="0046515F">
        <w:rPr>
          <w:rFonts w:ascii="Arial" w:hAnsi="Arial" w:cs="Arial"/>
          <w:color w:val="auto"/>
          <w:sz w:val="24"/>
          <w:szCs w:val="24"/>
        </w:rPr>
        <w:t>II квартале</w:t>
      </w:r>
      <w:r>
        <w:rPr>
          <w:rFonts w:ascii="Arial" w:hAnsi="Arial" w:cs="Arial"/>
          <w:color w:val="auto"/>
        </w:rPr>
        <w:t xml:space="preserve"> </w:t>
      </w:r>
      <w:r w:rsidR="00597897">
        <w:rPr>
          <w:rFonts w:ascii="Arial" w:hAnsi="Arial" w:cs="Arial"/>
          <w:iCs/>
          <w:color w:val="000000" w:themeColor="text1"/>
          <w:sz w:val="24"/>
          <w:szCs w:val="24"/>
        </w:rPr>
        <w:t>2019</w:t>
      </w:r>
      <w:r w:rsidR="007D4C25" w:rsidRPr="00CC70BB">
        <w:rPr>
          <w:rFonts w:ascii="Arial" w:hAnsi="Arial" w:cs="Arial"/>
          <w:iCs/>
          <w:color w:val="000000" w:themeColor="text1"/>
          <w:sz w:val="24"/>
          <w:szCs w:val="24"/>
        </w:rPr>
        <w:t xml:space="preserve"> года </w:t>
      </w:r>
      <w:r w:rsidR="007D4C25">
        <w:rPr>
          <w:rFonts w:ascii="Arial" w:hAnsi="Arial" w:cs="Arial"/>
          <w:bCs/>
          <w:color w:val="auto"/>
          <w:sz w:val="24"/>
          <w:szCs w:val="24"/>
        </w:rPr>
        <w:t>решения</w:t>
      </w:r>
      <w:r w:rsidR="00886286">
        <w:rPr>
          <w:rFonts w:ascii="Arial" w:hAnsi="Arial" w:cs="Arial"/>
          <w:bCs/>
          <w:color w:val="auto"/>
          <w:sz w:val="24"/>
          <w:szCs w:val="24"/>
        </w:rPr>
        <w:t xml:space="preserve"> Думы</w:t>
      </w:r>
      <w:r w:rsidR="007D4C25">
        <w:rPr>
          <w:rFonts w:ascii="Arial" w:hAnsi="Arial" w:cs="Arial"/>
          <w:bCs/>
          <w:color w:val="auto"/>
          <w:sz w:val="24"/>
          <w:szCs w:val="24"/>
        </w:rPr>
        <w:t xml:space="preserve"> не отклонялись от подписания </w:t>
      </w:r>
      <w:r w:rsidR="00FB2E15">
        <w:rPr>
          <w:rFonts w:ascii="Arial" w:hAnsi="Arial" w:cs="Arial"/>
          <w:bCs/>
          <w:color w:val="auto"/>
          <w:sz w:val="24"/>
          <w:szCs w:val="24"/>
        </w:rPr>
        <w:t>главой городского округа</w:t>
      </w:r>
      <w:r w:rsidR="007D4C25">
        <w:rPr>
          <w:rFonts w:ascii="Arial" w:hAnsi="Arial" w:cs="Arial"/>
          <w:bCs/>
          <w:color w:val="auto"/>
          <w:sz w:val="24"/>
          <w:szCs w:val="24"/>
        </w:rPr>
        <w:t xml:space="preserve"> Тольятти</w:t>
      </w:r>
      <w:r w:rsidR="00CB1FE9">
        <w:rPr>
          <w:rFonts w:ascii="Arial" w:hAnsi="Arial" w:cs="Arial"/>
          <w:bCs/>
          <w:color w:val="auto"/>
          <w:sz w:val="24"/>
          <w:szCs w:val="24"/>
        </w:rPr>
        <w:t>.</w:t>
      </w:r>
      <w:r w:rsidR="00FB2E15">
        <w:rPr>
          <w:rFonts w:ascii="Arial" w:hAnsi="Arial" w:cs="Arial"/>
          <w:bCs/>
          <w:color w:val="auto"/>
          <w:sz w:val="24"/>
          <w:szCs w:val="24"/>
        </w:rPr>
        <w:t xml:space="preserve"> </w:t>
      </w:r>
    </w:p>
    <w:p w:rsidR="00DA43D2" w:rsidRPr="00A63D4E" w:rsidRDefault="00DA43D2">
      <w:pPr>
        <w:jc w:val="center"/>
        <w:rPr>
          <w:rFonts w:ascii="Arial" w:hAnsi="Arial" w:cs="Arial"/>
          <w:b/>
          <w:bCs/>
          <w:sz w:val="32"/>
          <w:szCs w:val="32"/>
        </w:rPr>
      </w:pPr>
    </w:p>
    <w:p w:rsidR="0066396E" w:rsidRDefault="00EA6140" w:rsidP="005867CD">
      <w:pPr>
        <w:jc w:val="center"/>
        <w:rPr>
          <w:rFonts w:ascii="Arial" w:hAnsi="Arial" w:cs="Arial"/>
          <w:b/>
          <w:bCs/>
          <w:sz w:val="24"/>
          <w:szCs w:val="24"/>
        </w:rPr>
      </w:pPr>
      <w:r>
        <w:rPr>
          <w:rFonts w:ascii="Arial" w:hAnsi="Arial" w:cs="Arial"/>
          <w:b/>
          <w:bCs/>
          <w:sz w:val="24"/>
          <w:szCs w:val="24"/>
          <w:lang w:val="en-US"/>
        </w:rPr>
        <w:t>IV</w:t>
      </w:r>
      <w:r>
        <w:rPr>
          <w:rFonts w:ascii="Arial" w:hAnsi="Arial" w:cs="Arial"/>
          <w:b/>
          <w:bCs/>
          <w:sz w:val="24"/>
          <w:szCs w:val="24"/>
        </w:rPr>
        <w:t xml:space="preserve">. </w:t>
      </w:r>
      <w:r w:rsidR="00706093">
        <w:rPr>
          <w:rFonts w:ascii="Arial" w:hAnsi="Arial" w:cs="Arial"/>
          <w:b/>
          <w:bCs/>
          <w:sz w:val="24"/>
          <w:szCs w:val="24"/>
        </w:rPr>
        <w:t>Акты</w:t>
      </w:r>
      <w:r w:rsidR="006553ED">
        <w:rPr>
          <w:rFonts w:ascii="Arial" w:hAnsi="Arial" w:cs="Arial"/>
          <w:b/>
          <w:bCs/>
          <w:sz w:val="24"/>
          <w:szCs w:val="24"/>
        </w:rPr>
        <w:t xml:space="preserve"> прокурорского реагирования</w:t>
      </w:r>
    </w:p>
    <w:p w:rsidR="005867CD" w:rsidRPr="00A63D4E" w:rsidRDefault="005867CD" w:rsidP="005867CD">
      <w:pPr>
        <w:jc w:val="center"/>
        <w:rPr>
          <w:rFonts w:ascii="Arial" w:hAnsi="Arial" w:cs="Arial"/>
          <w:b/>
          <w:bCs/>
          <w:sz w:val="28"/>
          <w:szCs w:val="28"/>
        </w:rPr>
      </w:pPr>
    </w:p>
    <w:p w:rsidR="008F3C52" w:rsidRDefault="00090AEE" w:rsidP="001D2FB0">
      <w:pPr>
        <w:ind w:firstLine="720"/>
        <w:jc w:val="both"/>
        <w:rPr>
          <w:rFonts w:ascii="Arial" w:hAnsi="Arial" w:cs="Arial"/>
          <w:sz w:val="24"/>
          <w:szCs w:val="24"/>
        </w:rPr>
      </w:pPr>
      <w:r w:rsidRPr="000629C6">
        <w:rPr>
          <w:rFonts w:ascii="Arial" w:hAnsi="Arial" w:cs="Arial"/>
          <w:sz w:val="24"/>
          <w:szCs w:val="24"/>
        </w:rPr>
        <w:t xml:space="preserve">В </w:t>
      </w:r>
      <w:r w:rsidR="00935B56" w:rsidRPr="000629C6">
        <w:rPr>
          <w:rFonts w:ascii="Arial" w:hAnsi="Arial" w:cs="Arial"/>
          <w:sz w:val="24"/>
          <w:szCs w:val="24"/>
        </w:rPr>
        <w:t>отчетном</w:t>
      </w:r>
      <w:r w:rsidR="00AA7E64" w:rsidRPr="000629C6">
        <w:rPr>
          <w:rFonts w:ascii="Arial" w:hAnsi="Arial" w:cs="Arial"/>
          <w:sz w:val="24"/>
          <w:szCs w:val="24"/>
        </w:rPr>
        <w:t xml:space="preserve"> периоде </w:t>
      </w:r>
      <w:r w:rsidR="00C93F2C" w:rsidRPr="000629C6">
        <w:rPr>
          <w:rFonts w:ascii="Arial" w:hAnsi="Arial" w:cs="Arial"/>
          <w:sz w:val="24"/>
          <w:szCs w:val="24"/>
        </w:rPr>
        <w:t>в Думу</w:t>
      </w:r>
      <w:r w:rsidR="000D20F2">
        <w:rPr>
          <w:rFonts w:ascii="Arial" w:hAnsi="Arial" w:cs="Arial"/>
          <w:sz w:val="24"/>
          <w:szCs w:val="24"/>
        </w:rPr>
        <w:t xml:space="preserve"> поступили а</w:t>
      </w:r>
      <w:r w:rsidR="00886286">
        <w:rPr>
          <w:rFonts w:ascii="Arial" w:hAnsi="Arial" w:cs="Arial"/>
          <w:sz w:val="24"/>
          <w:szCs w:val="24"/>
        </w:rPr>
        <w:t>кты прокурорского реагирован</w:t>
      </w:r>
      <w:r w:rsidR="004D36FA">
        <w:rPr>
          <w:rFonts w:ascii="Arial" w:hAnsi="Arial" w:cs="Arial"/>
          <w:sz w:val="24"/>
          <w:szCs w:val="24"/>
        </w:rPr>
        <w:t>ия:</w:t>
      </w:r>
      <w:r w:rsidR="004D36FA">
        <w:rPr>
          <w:rFonts w:ascii="Arial" w:hAnsi="Arial" w:cs="Arial"/>
          <w:sz w:val="24"/>
          <w:szCs w:val="24"/>
        </w:rPr>
        <w:br/>
      </w:r>
      <w:r w:rsidR="00946EEF">
        <w:rPr>
          <w:rFonts w:ascii="Arial" w:hAnsi="Arial" w:cs="Arial"/>
          <w:sz w:val="24"/>
          <w:szCs w:val="24"/>
        </w:rPr>
        <w:t>2</w:t>
      </w:r>
      <w:r w:rsidR="00F16375">
        <w:rPr>
          <w:rFonts w:ascii="Arial" w:hAnsi="Arial" w:cs="Arial"/>
          <w:sz w:val="24"/>
          <w:szCs w:val="24"/>
        </w:rPr>
        <w:t xml:space="preserve"> протест</w:t>
      </w:r>
      <w:r w:rsidR="00946EEF">
        <w:rPr>
          <w:rFonts w:ascii="Arial" w:hAnsi="Arial" w:cs="Arial"/>
          <w:sz w:val="24"/>
          <w:szCs w:val="24"/>
        </w:rPr>
        <w:t>а</w:t>
      </w:r>
      <w:r w:rsidR="004D36FA">
        <w:rPr>
          <w:rFonts w:ascii="Arial" w:hAnsi="Arial" w:cs="Arial"/>
          <w:sz w:val="24"/>
          <w:szCs w:val="24"/>
        </w:rPr>
        <w:t xml:space="preserve"> и 1 представление</w:t>
      </w:r>
      <w:r w:rsidR="00E71019">
        <w:rPr>
          <w:rFonts w:ascii="Arial" w:hAnsi="Arial" w:cs="Arial"/>
          <w:sz w:val="24"/>
          <w:szCs w:val="24"/>
        </w:rPr>
        <w:t xml:space="preserve"> прокурора</w:t>
      </w:r>
      <w:r w:rsidR="004D36FA">
        <w:rPr>
          <w:rFonts w:ascii="Arial" w:hAnsi="Arial" w:cs="Arial"/>
          <w:sz w:val="24"/>
          <w:szCs w:val="24"/>
        </w:rPr>
        <w:t xml:space="preserve"> </w:t>
      </w:r>
      <w:proofErr w:type="spellStart"/>
      <w:r w:rsidR="004D36FA">
        <w:rPr>
          <w:rFonts w:ascii="Arial" w:hAnsi="Arial" w:cs="Arial"/>
          <w:sz w:val="24"/>
          <w:szCs w:val="24"/>
        </w:rPr>
        <w:t>г</w:t>
      </w:r>
      <w:proofErr w:type="gramStart"/>
      <w:r w:rsidR="004D36FA">
        <w:rPr>
          <w:rFonts w:ascii="Arial" w:hAnsi="Arial" w:cs="Arial"/>
          <w:sz w:val="24"/>
          <w:szCs w:val="24"/>
        </w:rPr>
        <w:t>.Т</w:t>
      </w:r>
      <w:proofErr w:type="gramEnd"/>
      <w:r w:rsidR="004D36FA">
        <w:rPr>
          <w:rFonts w:ascii="Arial" w:hAnsi="Arial" w:cs="Arial"/>
          <w:sz w:val="24"/>
          <w:szCs w:val="24"/>
        </w:rPr>
        <w:t>ольятти</w:t>
      </w:r>
      <w:proofErr w:type="spellEnd"/>
      <w:r w:rsidR="00F16375">
        <w:rPr>
          <w:rFonts w:ascii="Arial" w:hAnsi="Arial" w:cs="Arial"/>
          <w:sz w:val="24"/>
          <w:szCs w:val="24"/>
        </w:rPr>
        <w:t>.</w:t>
      </w:r>
      <w:r w:rsidR="000629C6">
        <w:rPr>
          <w:rFonts w:ascii="Arial" w:hAnsi="Arial" w:cs="Arial"/>
          <w:sz w:val="24"/>
          <w:szCs w:val="24"/>
        </w:rPr>
        <w:t xml:space="preserve"> </w:t>
      </w:r>
    </w:p>
    <w:p w:rsidR="005867CD" w:rsidRPr="004A7A05" w:rsidRDefault="005867CD" w:rsidP="001D2FB0">
      <w:pPr>
        <w:ind w:firstLine="720"/>
        <w:jc w:val="both"/>
        <w:rPr>
          <w:rFonts w:ascii="Arial" w:hAnsi="Arial" w:cs="Arial"/>
          <w:sz w:val="4"/>
          <w:szCs w:val="4"/>
        </w:rPr>
      </w:pPr>
    </w:p>
    <w:p w:rsidR="004D36FA" w:rsidRDefault="00F16375" w:rsidP="00886286">
      <w:pPr>
        <w:ind w:firstLine="720"/>
        <w:jc w:val="both"/>
        <w:rPr>
          <w:rFonts w:ascii="Arial" w:hAnsi="Arial" w:cs="Arial"/>
          <w:sz w:val="24"/>
          <w:szCs w:val="24"/>
        </w:rPr>
      </w:pPr>
      <w:r>
        <w:rPr>
          <w:rFonts w:ascii="Arial" w:hAnsi="Arial" w:cs="Arial"/>
          <w:sz w:val="24"/>
          <w:szCs w:val="24"/>
        </w:rPr>
        <w:t>Протест</w:t>
      </w:r>
      <w:r w:rsidR="004D36FA">
        <w:rPr>
          <w:rFonts w:ascii="Arial" w:hAnsi="Arial" w:cs="Arial"/>
          <w:sz w:val="24"/>
          <w:szCs w:val="24"/>
        </w:rPr>
        <w:t>ы</w:t>
      </w:r>
      <w:r>
        <w:rPr>
          <w:rFonts w:ascii="Arial" w:hAnsi="Arial" w:cs="Arial"/>
          <w:sz w:val="24"/>
          <w:szCs w:val="24"/>
        </w:rPr>
        <w:t xml:space="preserve"> прокурора</w:t>
      </w:r>
      <w:r w:rsidR="004D36FA">
        <w:rPr>
          <w:rFonts w:ascii="Arial" w:hAnsi="Arial" w:cs="Arial"/>
          <w:sz w:val="24"/>
          <w:szCs w:val="24"/>
        </w:rPr>
        <w:t xml:space="preserve"> </w:t>
      </w:r>
      <w:proofErr w:type="spellStart"/>
      <w:r w:rsidR="004D36FA">
        <w:rPr>
          <w:rFonts w:ascii="Arial" w:hAnsi="Arial" w:cs="Arial"/>
          <w:sz w:val="24"/>
          <w:szCs w:val="24"/>
        </w:rPr>
        <w:t>г</w:t>
      </w:r>
      <w:proofErr w:type="gramStart"/>
      <w:r w:rsidR="004D36FA">
        <w:rPr>
          <w:rFonts w:ascii="Arial" w:hAnsi="Arial" w:cs="Arial"/>
          <w:sz w:val="24"/>
          <w:szCs w:val="24"/>
        </w:rPr>
        <w:t>.Т</w:t>
      </w:r>
      <w:proofErr w:type="gramEnd"/>
      <w:r w:rsidR="004D36FA">
        <w:rPr>
          <w:rFonts w:ascii="Arial" w:hAnsi="Arial" w:cs="Arial"/>
          <w:sz w:val="24"/>
          <w:szCs w:val="24"/>
        </w:rPr>
        <w:t>ольятти</w:t>
      </w:r>
      <w:proofErr w:type="spellEnd"/>
      <w:r w:rsidR="00886286">
        <w:rPr>
          <w:rFonts w:ascii="Arial" w:hAnsi="Arial" w:cs="Arial"/>
          <w:sz w:val="24"/>
          <w:szCs w:val="24"/>
        </w:rPr>
        <w:t xml:space="preserve"> поступил</w:t>
      </w:r>
      <w:r w:rsidR="004D36FA">
        <w:rPr>
          <w:rFonts w:ascii="Arial" w:hAnsi="Arial" w:cs="Arial"/>
          <w:sz w:val="24"/>
          <w:szCs w:val="24"/>
        </w:rPr>
        <w:t>и:</w:t>
      </w:r>
    </w:p>
    <w:p w:rsidR="00A63D4E" w:rsidRPr="00946EEF" w:rsidRDefault="00A63D4E" w:rsidP="00886286">
      <w:pPr>
        <w:ind w:firstLine="720"/>
        <w:jc w:val="both"/>
        <w:rPr>
          <w:rFonts w:ascii="Arial" w:hAnsi="Arial" w:cs="Arial"/>
          <w:sz w:val="4"/>
          <w:szCs w:val="4"/>
        </w:rPr>
      </w:pPr>
    </w:p>
    <w:p w:rsidR="00A82D82" w:rsidRDefault="004D36FA" w:rsidP="00A82D82">
      <w:pPr>
        <w:ind w:firstLine="709"/>
        <w:jc w:val="both"/>
        <w:rPr>
          <w:rFonts w:ascii="Arial" w:hAnsi="Arial" w:cs="Arial"/>
          <w:iCs/>
          <w:sz w:val="24"/>
          <w:szCs w:val="24"/>
        </w:rPr>
      </w:pPr>
      <w:r>
        <w:rPr>
          <w:rFonts w:ascii="Arial" w:hAnsi="Arial" w:cs="Arial"/>
          <w:iCs/>
          <w:sz w:val="24"/>
          <w:szCs w:val="24"/>
        </w:rPr>
        <w:t xml:space="preserve">- </w:t>
      </w:r>
      <w:r w:rsidR="00A82D82" w:rsidRPr="00A82D82">
        <w:rPr>
          <w:rFonts w:ascii="Arial" w:hAnsi="Arial" w:cs="Arial"/>
          <w:iCs/>
          <w:sz w:val="24"/>
          <w:szCs w:val="24"/>
        </w:rPr>
        <w:t>на пункт 1 решения Думы городского округа Тольятти от 12.11.2014 № 510 «О налоге на имущество физических лиц на территории городского округа Тольятти»</w:t>
      </w:r>
      <w:r w:rsidR="00A82D82">
        <w:rPr>
          <w:rFonts w:ascii="Arial" w:hAnsi="Arial" w:cs="Arial"/>
          <w:iCs/>
          <w:sz w:val="24"/>
          <w:szCs w:val="24"/>
        </w:rPr>
        <w:t>. Реш</w:t>
      </w:r>
      <w:r w:rsidR="00F61F14">
        <w:rPr>
          <w:rFonts w:ascii="Arial" w:hAnsi="Arial" w:cs="Arial"/>
          <w:iCs/>
          <w:sz w:val="24"/>
          <w:szCs w:val="24"/>
        </w:rPr>
        <w:t>ением Думы  от 02.04.2019 № 205</w:t>
      </w:r>
      <w:r w:rsidR="00A82D82">
        <w:rPr>
          <w:rFonts w:ascii="Arial" w:hAnsi="Arial" w:cs="Arial"/>
          <w:iCs/>
          <w:sz w:val="24"/>
          <w:szCs w:val="24"/>
        </w:rPr>
        <w:t xml:space="preserve"> протест прокурора принят к сведению;</w:t>
      </w:r>
    </w:p>
    <w:p w:rsidR="00A82D82" w:rsidRDefault="00A82D82" w:rsidP="00A82D82">
      <w:pPr>
        <w:ind w:firstLine="709"/>
        <w:jc w:val="both"/>
        <w:rPr>
          <w:rFonts w:ascii="Arial" w:hAnsi="Arial" w:cs="Arial"/>
          <w:iCs/>
          <w:sz w:val="24"/>
          <w:szCs w:val="24"/>
        </w:rPr>
      </w:pPr>
      <w:r>
        <w:rPr>
          <w:rFonts w:ascii="Arial" w:hAnsi="Arial" w:cs="Arial"/>
          <w:iCs/>
          <w:sz w:val="24"/>
          <w:szCs w:val="24"/>
        </w:rPr>
        <w:t xml:space="preserve">- </w:t>
      </w:r>
      <w:r w:rsidRPr="00A82D82">
        <w:rPr>
          <w:rFonts w:ascii="Arial" w:hAnsi="Arial" w:cs="Arial"/>
          <w:iCs/>
          <w:sz w:val="24"/>
          <w:szCs w:val="24"/>
        </w:rPr>
        <w:t>на пункт 6 статьи 3, а также подпункт «б» пункта 1 статьи 1 Положения о земельном налоге на территории городского округа Тольятти, утвержденного постановлением Тольяттинской городской Думы от 19.10.2005 № 257</w:t>
      </w:r>
      <w:r>
        <w:rPr>
          <w:rFonts w:ascii="Arial" w:hAnsi="Arial" w:cs="Arial"/>
          <w:iCs/>
          <w:sz w:val="24"/>
          <w:szCs w:val="24"/>
        </w:rPr>
        <w:t>. Решением Думы от 02.04.2010 № 206</w:t>
      </w:r>
      <w:r w:rsidRPr="00A82D82">
        <w:rPr>
          <w:rFonts w:ascii="Arial" w:hAnsi="Arial" w:cs="Arial"/>
          <w:iCs/>
          <w:sz w:val="24"/>
          <w:szCs w:val="24"/>
        </w:rPr>
        <w:t xml:space="preserve"> </w:t>
      </w:r>
      <w:r>
        <w:rPr>
          <w:rFonts w:ascii="Arial" w:hAnsi="Arial" w:cs="Arial"/>
          <w:iCs/>
          <w:sz w:val="24"/>
          <w:szCs w:val="24"/>
        </w:rPr>
        <w:t>протест прокурора принят к сведению</w:t>
      </w:r>
      <w:r w:rsidR="00946EEF">
        <w:rPr>
          <w:rFonts w:ascii="Arial" w:hAnsi="Arial" w:cs="Arial"/>
          <w:iCs/>
          <w:sz w:val="24"/>
          <w:szCs w:val="24"/>
        </w:rPr>
        <w:t>.</w:t>
      </w:r>
    </w:p>
    <w:p w:rsidR="00A82D82" w:rsidRPr="004A7A05" w:rsidRDefault="00A82D82" w:rsidP="00946EEF">
      <w:pPr>
        <w:jc w:val="both"/>
        <w:rPr>
          <w:rFonts w:ascii="Arial" w:hAnsi="Arial" w:cs="Arial"/>
          <w:iCs/>
          <w:sz w:val="4"/>
          <w:szCs w:val="4"/>
        </w:rPr>
      </w:pPr>
    </w:p>
    <w:p w:rsidR="004D36FA" w:rsidRPr="00A82D82" w:rsidRDefault="00A66A11" w:rsidP="00A82D82">
      <w:pPr>
        <w:ind w:firstLine="720"/>
        <w:jc w:val="both"/>
        <w:rPr>
          <w:rFonts w:ascii="Arial" w:hAnsi="Arial" w:cs="Arial"/>
          <w:iCs/>
          <w:sz w:val="24"/>
          <w:szCs w:val="24"/>
        </w:rPr>
      </w:pPr>
      <w:r w:rsidRPr="00A66A11">
        <w:rPr>
          <w:rFonts w:ascii="Arial" w:hAnsi="Arial" w:cs="Arial"/>
          <w:sz w:val="24"/>
          <w:szCs w:val="24"/>
        </w:rPr>
        <w:t xml:space="preserve">Представление прокурора </w:t>
      </w:r>
      <w:proofErr w:type="spellStart"/>
      <w:r w:rsidRPr="00A66A11">
        <w:rPr>
          <w:rFonts w:ascii="Arial" w:hAnsi="Arial" w:cs="Arial"/>
          <w:sz w:val="24"/>
          <w:szCs w:val="24"/>
        </w:rPr>
        <w:t>г</w:t>
      </w:r>
      <w:proofErr w:type="gramStart"/>
      <w:r w:rsidRPr="00A66A11">
        <w:rPr>
          <w:rFonts w:ascii="Arial" w:hAnsi="Arial" w:cs="Arial"/>
          <w:sz w:val="24"/>
          <w:szCs w:val="24"/>
        </w:rPr>
        <w:t>.Т</w:t>
      </w:r>
      <w:proofErr w:type="gramEnd"/>
      <w:r w:rsidRPr="00A66A11">
        <w:rPr>
          <w:rFonts w:ascii="Arial" w:hAnsi="Arial" w:cs="Arial"/>
          <w:sz w:val="24"/>
          <w:szCs w:val="24"/>
        </w:rPr>
        <w:t>ольятти</w:t>
      </w:r>
      <w:proofErr w:type="spellEnd"/>
      <w:r w:rsidRPr="00A66A11">
        <w:rPr>
          <w:rFonts w:ascii="Arial" w:hAnsi="Arial" w:cs="Arial"/>
          <w:sz w:val="24"/>
          <w:szCs w:val="24"/>
        </w:rPr>
        <w:t xml:space="preserve"> касало</w:t>
      </w:r>
      <w:r w:rsidR="000F0546" w:rsidRPr="00A66A11">
        <w:rPr>
          <w:rFonts w:ascii="Arial" w:hAnsi="Arial" w:cs="Arial"/>
          <w:sz w:val="24"/>
          <w:szCs w:val="24"/>
        </w:rPr>
        <w:t>сь</w:t>
      </w:r>
      <w:r w:rsidRPr="00A66A11">
        <w:rPr>
          <w:rFonts w:ascii="Arial" w:hAnsi="Arial" w:cs="Arial"/>
          <w:sz w:val="24"/>
          <w:szCs w:val="24"/>
        </w:rPr>
        <w:t xml:space="preserve"> </w:t>
      </w:r>
      <w:r>
        <w:rPr>
          <w:rFonts w:ascii="Arial" w:hAnsi="Arial" w:cs="Arial"/>
          <w:iCs/>
          <w:sz w:val="24"/>
          <w:szCs w:val="24"/>
        </w:rPr>
        <w:t>устранения</w:t>
      </w:r>
      <w:r w:rsidR="004D36FA" w:rsidRPr="00A66A11">
        <w:rPr>
          <w:rFonts w:ascii="Arial" w:hAnsi="Arial" w:cs="Arial"/>
          <w:iCs/>
          <w:sz w:val="24"/>
          <w:szCs w:val="24"/>
        </w:rPr>
        <w:t xml:space="preserve"> нарушений </w:t>
      </w:r>
      <w:r w:rsidR="00A82D82" w:rsidRPr="00A82D82">
        <w:rPr>
          <w:rFonts w:ascii="Arial" w:hAnsi="Arial" w:cs="Arial"/>
          <w:iCs/>
          <w:sz w:val="24"/>
          <w:szCs w:val="24"/>
        </w:rPr>
        <w:t>федерального законодательства об общих принципах организации местного самоупр</w:t>
      </w:r>
      <w:r w:rsidR="00A82D82">
        <w:rPr>
          <w:rFonts w:ascii="Arial" w:hAnsi="Arial" w:cs="Arial"/>
          <w:iCs/>
          <w:sz w:val="24"/>
          <w:szCs w:val="24"/>
        </w:rPr>
        <w:t xml:space="preserve">авления в Российской Федерации, </w:t>
      </w:r>
      <w:r w:rsidR="00A82D82" w:rsidRPr="00A82D82">
        <w:rPr>
          <w:rFonts w:ascii="Arial" w:hAnsi="Arial" w:cs="Arial"/>
          <w:iCs/>
          <w:sz w:val="24"/>
          <w:szCs w:val="24"/>
        </w:rPr>
        <w:t>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rsidR="00A82D82">
        <w:rPr>
          <w:rFonts w:ascii="Arial" w:hAnsi="Arial" w:cs="Arial"/>
          <w:iCs/>
          <w:sz w:val="24"/>
          <w:szCs w:val="24"/>
        </w:rPr>
        <w:t xml:space="preserve">. </w:t>
      </w:r>
      <w:r>
        <w:rPr>
          <w:rFonts w:ascii="Arial" w:hAnsi="Arial" w:cs="Arial"/>
          <w:iCs/>
          <w:sz w:val="24"/>
          <w:szCs w:val="24"/>
        </w:rPr>
        <w:t xml:space="preserve">Решением Думы </w:t>
      </w:r>
      <w:r w:rsidR="00A82D82">
        <w:rPr>
          <w:rFonts w:ascii="Arial" w:hAnsi="Arial" w:cs="Arial"/>
          <w:iCs/>
          <w:sz w:val="24"/>
          <w:szCs w:val="24"/>
        </w:rPr>
        <w:t>от 22.05</w:t>
      </w:r>
      <w:r w:rsidRPr="00A66A11">
        <w:rPr>
          <w:rFonts w:ascii="Arial" w:hAnsi="Arial" w:cs="Arial"/>
          <w:iCs/>
          <w:sz w:val="24"/>
          <w:szCs w:val="24"/>
        </w:rPr>
        <w:t>.2019</w:t>
      </w:r>
      <w:r>
        <w:rPr>
          <w:rFonts w:ascii="Arial" w:hAnsi="Arial" w:cs="Arial"/>
          <w:iCs/>
          <w:sz w:val="24"/>
          <w:szCs w:val="24"/>
        </w:rPr>
        <w:t xml:space="preserve"> </w:t>
      </w:r>
      <w:r w:rsidR="00A82D82">
        <w:rPr>
          <w:rFonts w:ascii="Arial" w:hAnsi="Arial" w:cs="Arial"/>
          <w:iCs/>
          <w:sz w:val="24"/>
          <w:szCs w:val="24"/>
        </w:rPr>
        <w:t>№ 249</w:t>
      </w:r>
      <w:r>
        <w:rPr>
          <w:rFonts w:ascii="Arial" w:hAnsi="Arial" w:cs="Arial"/>
          <w:sz w:val="24"/>
          <w:szCs w:val="24"/>
        </w:rPr>
        <w:t xml:space="preserve"> </w:t>
      </w:r>
      <w:r>
        <w:rPr>
          <w:rFonts w:ascii="Arial" w:hAnsi="Arial" w:cs="Arial"/>
          <w:iCs/>
          <w:sz w:val="24"/>
          <w:szCs w:val="24"/>
        </w:rPr>
        <w:t>п</w:t>
      </w:r>
      <w:r w:rsidR="004D36FA" w:rsidRPr="00A66A11">
        <w:rPr>
          <w:rFonts w:ascii="Arial" w:hAnsi="Arial" w:cs="Arial"/>
          <w:iCs/>
          <w:sz w:val="24"/>
          <w:szCs w:val="24"/>
        </w:rPr>
        <w:t xml:space="preserve">редставление прокурора </w:t>
      </w:r>
      <w:proofErr w:type="spellStart"/>
      <w:r w:rsidR="004D36FA" w:rsidRPr="00A66A11">
        <w:rPr>
          <w:rFonts w:ascii="Arial" w:hAnsi="Arial" w:cs="Arial"/>
          <w:iCs/>
          <w:sz w:val="24"/>
          <w:szCs w:val="24"/>
        </w:rPr>
        <w:t>г</w:t>
      </w:r>
      <w:proofErr w:type="gramStart"/>
      <w:r w:rsidR="004D36FA" w:rsidRPr="00A66A11">
        <w:rPr>
          <w:rFonts w:ascii="Arial" w:hAnsi="Arial" w:cs="Arial"/>
          <w:iCs/>
          <w:sz w:val="24"/>
          <w:szCs w:val="24"/>
        </w:rPr>
        <w:t>.Т</w:t>
      </w:r>
      <w:proofErr w:type="gramEnd"/>
      <w:r w:rsidR="004D36FA" w:rsidRPr="00A66A11">
        <w:rPr>
          <w:rFonts w:ascii="Arial" w:hAnsi="Arial" w:cs="Arial"/>
          <w:iCs/>
          <w:sz w:val="24"/>
          <w:szCs w:val="24"/>
        </w:rPr>
        <w:t>ольятти</w:t>
      </w:r>
      <w:proofErr w:type="spellEnd"/>
      <w:r w:rsidR="004D36FA" w:rsidRPr="00A66A11">
        <w:rPr>
          <w:rFonts w:ascii="Arial" w:hAnsi="Arial" w:cs="Arial"/>
          <w:iCs/>
          <w:sz w:val="24"/>
          <w:szCs w:val="24"/>
        </w:rPr>
        <w:t xml:space="preserve"> </w:t>
      </w:r>
      <w:r w:rsidR="00946EEF">
        <w:rPr>
          <w:rFonts w:ascii="Arial" w:hAnsi="Arial" w:cs="Arial"/>
          <w:iCs/>
          <w:sz w:val="24"/>
          <w:szCs w:val="24"/>
        </w:rPr>
        <w:t>признано обоснованным.</w:t>
      </w:r>
    </w:p>
    <w:p w:rsidR="00946EEF" w:rsidRPr="00987117" w:rsidRDefault="00946EEF" w:rsidP="001D2FB0">
      <w:pPr>
        <w:ind w:firstLine="720"/>
        <w:jc w:val="both"/>
        <w:rPr>
          <w:sz w:val="4"/>
          <w:szCs w:val="4"/>
        </w:rPr>
      </w:pPr>
    </w:p>
    <w:p w:rsidR="00A63D4E" w:rsidRDefault="00B27141" w:rsidP="00946EEF">
      <w:pPr>
        <w:ind w:firstLine="720"/>
        <w:jc w:val="both"/>
        <w:rPr>
          <w:rFonts w:ascii="Arial" w:hAnsi="Arial" w:cs="Arial"/>
          <w:sz w:val="24"/>
          <w:szCs w:val="24"/>
        </w:rPr>
      </w:pPr>
      <w:r>
        <w:rPr>
          <w:rFonts w:ascii="Arial" w:hAnsi="Arial" w:cs="Arial"/>
          <w:sz w:val="24"/>
          <w:szCs w:val="24"/>
        </w:rPr>
        <w:t>Копии соответствующих решений</w:t>
      </w:r>
      <w:r w:rsidR="00BF4607">
        <w:rPr>
          <w:rFonts w:ascii="Arial" w:hAnsi="Arial" w:cs="Arial"/>
          <w:sz w:val="24"/>
          <w:szCs w:val="24"/>
        </w:rPr>
        <w:t xml:space="preserve"> Думы направлен</w:t>
      </w:r>
      <w:r w:rsidR="00FE0B4D">
        <w:rPr>
          <w:rFonts w:ascii="Arial" w:hAnsi="Arial" w:cs="Arial"/>
          <w:sz w:val="24"/>
          <w:szCs w:val="24"/>
        </w:rPr>
        <w:t>ы</w:t>
      </w:r>
      <w:r w:rsidR="005867CD">
        <w:rPr>
          <w:rFonts w:ascii="Arial" w:hAnsi="Arial" w:cs="Arial"/>
          <w:sz w:val="24"/>
          <w:szCs w:val="24"/>
        </w:rPr>
        <w:t xml:space="preserve"> в прокуратуру </w:t>
      </w:r>
      <w:proofErr w:type="spellStart"/>
      <w:r w:rsidR="009E00BD">
        <w:rPr>
          <w:rFonts w:ascii="Arial" w:hAnsi="Arial" w:cs="Arial"/>
          <w:sz w:val="24"/>
          <w:szCs w:val="24"/>
        </w:rPr>
        <w:t>г</w:t>
      </w:r>
      <w:proofErr w:type="gramStart"/>
      <w:r w:rsidR="009E00BD">
        <w:rPr>
          <w:rFonts w:ascii="Arial" w:hAnsi="Arial" w:cs="Arial"/>
          <w:sz w:val="24"/>
          <w:szCs w:val="24"/>
        </w:rPr>
        <w:t>.Т</w:t>
      </w:r>
      <w:proofErr w:type="gramEnd"/>
      <w:r w:rsidR="009E00BD">
        <w:rPr>
          <w:rFonts w:ascii="Arial" w:hAnsi="Arial" w:cs="Arial"/>
          <w:sz w:val="24"/>
          <w:szCs w:val="24"/>
        </w:rPr>
        <w:t>ольятти</w:t>
      </w:r>
      <w:proofErr w:type="spellEnd"/>
      <w:r w:rsidR="00CB1FE9">
        <w:rPr>
          <w:rFonts w:ascii="Arial" w:hAnsi="Arial" w:cs="Arial"/>
          <w:sz w:val="24"/>
          <w:szCs w:val="24"/>
        </w:rPr>
        <w:t>.</w:t>
      </w:r>
      <w:r w:rsidR="009E00BD">
        <w:rPr>
          <w:rFonts w:ascii="Arial" w:hAnsi="Arial" w:cs="Arial"/>
          <w:sz w:val="24"/>
          <w:szCs w:val="24"/>
        </w:rPr>
        <w:t xml:space="preserve"> </w:t>
      </w:r>
    </w:p>
    <w:p w:rsidR="003C0DCF" w:rsidRPr="003C0DCF" w:rsidRDefault="003C0DCF" w:rsidP="00946EEF">
      <w:pPr>
        <w:ind w:firstLine="720"/>
        <w:jc w:val="both"/>
        <w:rPr>
          <w:rFonts w:ascii="Arial" w:hAnsi="Arial" w:cs="Arial"/>
          <w:sz w:val="32"/>
          <w:szCs w:val="32"/>
        </w:rPr>
      </w:pPr>
    </w:p>
    <w:p w:rsidR="0066396E" w:rsidRDefault="00EA6140" w:rsidP="00B128BC">
      <w:pPr>
        <w:pStyle w:val="2"/>
        <w:rPr>
          <w:rFonts w:ascii="Arial" w:hAnsi="Arial" w:cs="Arial"/>
        </w:rPr>
      </w:pPr>
      <w:r>
        <w:rPr>
          <w:rFonts w:ascii="Arial" w:hAnsi="Arial" w:cs="Arial"/>
          <w:lang w:val="en-US"/>
        </w:rPr>
        <w:t>V</w:t>
      </w:r>
      <w:r>
        <w:rPr>
          <w:rFonts w:ascii="Arial" w:hAnsi="Arial" w:cs="Arial"/>
        </w:rPr>
        <w:t>. Информация о ходе выполнения решений, поручений,</w:t>
      </w:r>
    </w:p>
    <w:p w:rsidR="0066396E" w:rsidRDefault="00EA6140" w:rsidP="00B128BC">
      <w:pPr>
        <w:pStyle w:val="2"/>
        <w:rPr>
          <w:rFonts w:ascii="Arial" w:hAnsi="Arial" w:cs="Arial"/>
        </w:rPr>
      </w:pPr>
      <w:proofErr w:type="gramStart"/>
      <w:r>
        <w:rPr>
          <w:rFonts w:ascii="Arial" w:hAnsi="Arial" w:cs="Arial"/>
        </w:rPr>
        <w:t>находящихся</w:t>
      </w:r>
      <w:proofErr w:type="gramEnd"/>
      <w:r>
        <w:rPr>
          <w:rFonts w:ascii="Arial" w:hAnsi="Arial" w:cs="Arial"/>
        </w:rPr>
        <w:t xml:space="preserve"> на контроле у председателя Думы</w:t>
      </w:r>
    </w:p>
    <w:p w:rsidR="006036E4" w:rsidRPr="00A63D4E" w:rsidRDefault="006036E4" w:rsidP="00B128BC">
      <w:pPr>
        <w:pStyle w:val="2"/>
        <w:ind w:left="720"/>
        <w:rPr>
          <w:rFonts w:ascii="Arial" w:hAnsi="Arial" w:cs="Arial"/>
          <w:b w:val="0"/>
          <w:color w:val="auto"/>
          <w:sz w:val="28"/>
          <w:szCs w:val="28"/>
        </w:rPr>
      </w:pPr>
    </w:p>
    <w:p w:rsidR="00E40AFD" w:rsidRDefault="00EA6140" w:rsidP="004A7A05">
      <w:pPr>
        <w:pStyle w:val="2"/>
        <w:tabs>
          <w:tab w:val="left" w:pos="709"/>
        </w:tabs>
        <w:jc w:val="both"/>
        <w:rPr>
          <w:rFonts w:ascii="Arial" w:hAnsi="Arial" w:cs="Arial"/>
        </w:rPr>
      </w:pPr>
      <w:r w:rsidRPr="00BF4607">
        <w:rPr>
          <w:rFonts w:ascii="Arial" w:hAnsi="Arial" w:cs="Arial"/>
          <w:b w:val="0"/>
          <w:bCs w:val="0"/>
          <w:color w:val="auto"/>
        </w:rPr>
        <w:tab/>
      </w:r>
      <w:r w:rsidR="00946EEF" w:rsidRPr="00946EEF">
        <w:rPr>
          <w:rFonts w:ascii="Arial" w:hAnsi="Arial" w:cs="Arial"/>
          <w:b w:val="0"/>
          <w:color w:val="auto"/>
        </w:rPr>
        <w:t>Во II квартале</w:t>
      </w:r>
      <w:r w:rsidR="00946EEF">
        <w:rPr>
          <w:rFonts w:ascii="Arial" w:hAnsi="Arial" w:cs="Arial"/>
          <w:color w:val="auto"/>
        </w:rPr>
        <w:t xml:space="preserve"> </w:t>
      </w:r>
      <w:r w:rsidR="00B128BC">
        <w:rPr>
          <w:rFonts w:ascii="Arial" w:hAnsi="Arial" w:cs="Arial"/>
          <w:b w:val="0"/>
          <w:color w:val="auto"/>
        </w:rPr>
        <w:t>2019</w:t>
      </w:r>
      <w:r w:rsidR="00E92A3F" w:rsidRPr="00E92A3F">
        <w:rPr>
          <w:rFonts w:ascii="Arial" w:hAnsi="Arial" w:cs="Arial"/>
          <w:b w:val="0"/>
          <w:color w:val="auto"/>
        </w:rPr>
        <w:t xml:space="preserve"> года </w:t>
      </w:r>
      <w:r w:rsidR="00B128BC">
        <w:rPr>
          <w:rFonts w:ascii="Arial" w:hAnsi="Arial" w:cs="Arial"/>
          <w:b w:val="0"/>
          <w:color w:val="auto"/>
        </w:rPr>
        <w:t xml:space="preserve">все поручения, находящиеся </w:t>
      </w:r>
      <w:r w:rsidRPr="00896B4F">
        <w:rPr>
          <w:rFonts w:ascii="Arial" w:hAnsi="Arial" w:cs="Arial"/>
          <w:b w:val="0"/>
          <w:color w:val="auto"/>
        </w:rPr>
        <w:t>на контроле у председателя Думы</w:t>
      </w:r>
      <w:r w:rsidR="00D65249" w:rsidRPr="00896B4F">
        <w:rPr>
          <w:rFonts w:ascii="Arial" w:hAnsi="Arial" w:cs="Arial"/>
          <w:b w:val="0"/>
          <w:color w:val="auto"/>
        </w:rPr>
        <w:t xml:space="preserve"> </w:t>
      </w:r>
      <w:r w:rsidR="00B128BC">
        <w:rPr>
          <w:rFonts w:ascii="Arial" w:hAnsi="Arial" w:cs="Arial"/>
          <w:b w:val="0"/>
          <w:color w:val="auto"/>
        </w:rPr>
        <w:t xml:space="preserve">исполнены. </w:t>
      </w:r>
    </w:p>
    <w:p w:rsidR="004A7A05" w:rsidRDefault="004A7A05">
      <w:pPr>
        <w:rPr>
          <w:rFonts w:ascii="Arial" w:hAnsi="Arial" w:cs="Arial"/>
          <w:sz w:val="24"/>
          <w:szCs w:val="24"/>
        </w:rPr>
      </w:pPr>
    </w:p>
    <w:p w:rsidR="00987117" w:rsidRDefault="00987117">
      <w:pPr>
        <w:rPr>
          <w:rFonts w:ascii="Arial" w:hAnsi="Arial" w:cs="Arial"/>
          <w:sz w:val="24"/>
          <w:szCs w:val="24"/>
        </w:rPr>
      </w:pPr>
    </w:p>
    <w:p w:rsidR="00987117" w:rsidRDefault="00987117">
      <w:pPr>
        <w:rPr>
          <w:rFonts w:ascii="Arial" w:hAnsi="Arial" w:cs="Arial"/>
          <w:sz w:val="24"/>
          <w:szCs w:val="24"/>
        </w:rPr>
      </w:pPr>
    </w:p>
    <w:p w:rsidR="00987117" w:rsidRPr="002F1673" w:rsidRDefault="00987117">
      <w:pPr>
        <w:rPr>
          <w:rFonts w:ascii="Arial" w:hAnsi="Arial" w:cs="Arial"/>
          <w:sz w:val="24"/>
          <w:szCs w:val="24"/>
        </w:rPr>
      </w:pPr>
    </w:p>
    <w:p w:rsidR="0066396E" w:rsidRDefault="00EA6140">
      <w:pPr>
        <w:jc w:val="both"/>
        <w:rPr>
          <w:rFonts w:ascii="Arial" w:hAnsi="Arial" w:cs="Arial"/>
          <w:b/>
          <w:bCs/>
          <w:sz w:val="24"/>
          <w:szCs w:val="24"/>
        </w:rPr>
      </w:pPr>
      <w:r>
        <w:rPr>
          <w:rFonts w:ascii="Arial" w:hAnsi="Arial" w:cs="Arial"/>
          <w:b/>
          <w:bCs/>
          <w:sz w:val="24"/>
          <w:szCs w:val="24"/>
        </w:rPr>
        <w:t xml:space="preserve">              Начальник </w:t>
      </w:r>
      <w:r>
        <w:rPr>
          <w:rFonts w:ascii="Arial" w:hAnsi="Arial" w:cs="Arial"/>
          <w:b/>
          <w:bCs/>
          <w:sz w:val="24"/>
          <w:szCs w:val="24"/>
        </w:rPr>
        <w:br/>
        <w:t>организационного отдела</w:t>
      </w:r>
    </w:p>
    <w:p w:rsidR="00D65FE2" w:rsidRPr="00E40F96" w:rsidRDefault="00EA6140" w:rsidP="00E40F96">
      <w:pPr>
        <w:jc w:val="both"/>
        <w:rPr>
          <w:rFonts w:ascii="Arial" w:hAnsi="Arial" w:cs="Arial"/>
          <w:b/>
          <w:bCs/>
          <w:sz w:val="24"/>
          <w:szCs w:val="24"/>
        </w:rPr>
      </w:pPr>
      <w:r>
        <w:rPr>
          <w:rFonts w:ascii="Arial" w:hAnsi="Arial" w:cs="Arial"/>
          <w:b/>
          <w:bCs/>
          <w:sz w:val="24"/>
          <w:szCs w:val="24"/>
        </w:rPr>
        <w:t xml:space="preserve">         аппарата Думы</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934BDA">
        <w:rPr>
          <w:rFonts w:ascii="Arial" w:hAnsi="Arial" w:cs="Arial"/>
          <w:b/>
          <w:bCs/>
          <w:sz w:val="24"/>
          <w:szCs w:val="24"/>
        </w:rPr>
        <w:t xml:space="preserve"> </w:t>
      </w:r>
      <w:proofErr w:type="spellStart"/>
      <w:r w:rsidR="00523462">
        <w:rPr>
          <w:rFonts w:ascii="Arial" w:hAnsi="Arial" w:cs="Arial"/>
          <w:b/>
          <w:bCs/>
          <w:sz w:val="24"/>
          <w:szCs w:val="24"/>
        </w:rPr>
        <w:t>Е.В.Осянкин</w:t>
      </w:r>
      <w:r w:rsidR="00BD09D0">
        <w:rPr>
          <w:rFonts w:ascii="Arial" w:hAnsi="Arial" w:cs="Arial"/>
          <w:b/>
          <w:bCs/>
          <w:sz w:val="24"/>
          <w:szCs w:val="24"/>
        </w:rPr>
        <w:t>а</w:t>
      </w:r>
      <w:proofErr w:type="spellEnd"/>
    </w:p>
    <w:p w:rsidR="00DE306F" w:rsidRDefault="00DE306F" w:rsidP="00056B2B">
      <w:pPr>
        <w:rPr>
          <w:rFonts w:ascii="Arial" w:hAnsi="Arial" w:cs="Arial"/>
          <w:i/>
          <w:iCs/>
          <w:sz w:val="18"/>
          <w:szCs w:val="18"/>
        </w:rPr>
      </w:pPr>
    </w:p>
    <w:p w:rsidR="00987117" w:rsidRDefault="00987117" w:rsidP="00915071">
      <w:pPr>
        <w:rPr>
          <w:rFonts w:ascii="Arial" w:hAnsi="Arial" w:cs="Arial"/>
          <w:i/>
          <w:iCs/>
          <w:sz w:val="18"/>
          <w:szCs w:val="18"/>
        </w:rPr>
      </w:pPr>
    </w:p>
    <w:p w:rsidR="00987117" w:rsidRDefault="00987117" w:rsidP="00915071">
      <w:pPr>
        <w:rPr>
          <w:rFonts w:ascii="Arial" w:hAnsi="Arial" w:cs="Arial"/>
          <w:i/>
          <w:iCs/>
          <w:sz w:val="18"/>
          <w:szCs w:val="18"/>
        </w:rPr>
      </w:pPr>
    </w:p>
    <w:p w:rsidR="00987117" w:rsidRDefault="00987117" w:rsidP="00915071">
      <w:pPr>
        <w:rPr>
          <w:rFonts w:ascii="Arial" w:hAnsi="Arial" w:cs="Arial"/>
          <w:i/>
          <w:iCs/>
          <w:sz w:val="18"/>
          <w:szCs w:val="18"/>
        </w:rPr>
      </w:pPr>
    </w:p>
    <w:p w:rsidR="00987117" w:rsidRDefault="00987117" w:rsidP="00915071">
      <w:pPr>
        <w:rPr>
          <w:rFonts w:ascii="Arial" w:hAnsi="Arial" w:cs="Arial"/>
          <w:i/>
          <w:iCs/>
          <w:sz w:val="18"/>
          <w:szCs w:val="18"/>
        </w:rPr>
      </w:pPr>
    </w:p>
    <w:p w:rsidR="00987117" w:rsidRDefault="00987117" w:rsidP="00915071">
      <w:pPr>
        <w:rPr>
          <w:rFonts w:ascii="Arial" w:hAnsi="Arial" w:cs="Arial"/>
          <w:i/>
          <w:iCs/>
          <w:sz w:val="18"/>
          <w:szCs w:val="18"/>
        </w:rPr>
      </w:pPr>
    </w:p>
    <w:p w:rsidR="00987117" w:rsidRDefault="00987117" w:rsidP="00915071">
      <w:pPr>
        <w:rPr>
          <w:rFonts w:ascii="Arial" w:hAnsi="Arial" w:cs="Arial"/>
          <w:i/>
          <w:iCs/>
          <w:sz w:val="18"/>
          <w:szCs w:val="18"/>
        </w:rPr>
      </w:pPr>
    </w:p>
    <w:p w:rsidR="00987117" w:rsidRDefault="00987117" w:rsidP="00915071">
      <w:pPr>
        <w:rPr>
          <w:rFonts w:ascii="Arial" w:hAnsi="Arial" w:cs="Arial"/>
          <w:i/>
          <w:iCs/>
          <w:sz w:val="18"/>
          <w:szCs w:val="18"/>
        </w:rPr>
      </w:pPr>
    </w:p>
    <w:p w:rsidR="00B860AB" w:rsidRDefault="00B860AB" w:rsidP="00915071">
      <w:pPr>
        <w:rPr>
          <w:rFonts w:ascii="Arial" w:hAnsi="Arial" w:cs="Arial"/>
          <w:i/>
          <w:iCs/>
          <w:sz w:val="18"/>
          <w:szCs w:val="18"/>
        </w:rPr>
      </w:pPr>
    </w:p>
    <w:p w:rsidR="00987117" w:rsidRDefault="00987117" w:rsidP="00915071">
      <w:pPr>
        <w:rPr>
          <w:rFonts w:ascii="Arial" w:hAnsi="Arial" w:cs="Arial"/>
          <w:i/>
          <w:iCs/>
          <w:sz w:val="18"/>
          <w:szCs w:val="18"/>
        </w:rPr>
      </w:pPr>
    </w:p>
    <w:p w:rsidR="00987117" w:rsidRDefault="00987117" w:rsidP="00915071">
      <w:pPr>
        <w:rPr>
          <w:rFonts w:ascii="Arial" w:hAnsi="Arial" w:cs="Arial"/>
          <w:i/>
          <w:iCs/>
          <w:sz w:val="18"/>
          <w:szCs w:val="18"/>
        </w:rPr>
      </w:pPr>
    </w:p>
    <w:p w:rsidR="00987117" w:rsidRDefault="00987117" w:rsidP="00915071">
      <w:pPr>
        <w:rPr>
          <w:rFonts w:ascii="Arial" w:hAnsi="Arial" w:cs="Arial"/>
          <w:i/>
          <w:iCs/>
          <w:sz w:val="18"/>
          <w:szCs w:val="18"/>
        </w:rPr>
      </w:pPr>
    </w:p>
    <w:p w:rsidR="006652BC" w:rsidRPr="00915071" w:rsidRDefault="00915071" w:rsidP="00915071">
      <w:pPr>
        <w:rPr>
          <w:rFonts w:ascii="Arial" w:hAnsi="Arial" w:cs="Arial"/>
          <w:i/>
          <w:iCs/>
          <w:sz w:val="18"/>
          <w:szCs w:val="18"/>
        </w:rPr>
      </w:pPr>
      <w:r>
        <w:rPr>
          <w:rFonts w:ascii="Arial" w:hAnsi="Arial" w:cs="Arial"/>
          <w:i/>
          <w:iCs/>
          <w:sz w:val="18"/>
          <w:szCs w:val="18"/>
        </w:rPr>
        <w:t>Новичкова Н.Г. 281215</w:t>
      </w:r>
    </w:p>
    <w:sectPr w:rsidR="006652BC" w:rsidRPr="00915071" w:rsidSect="00D2191E">
      <w:headerReference w:type="default" r:id="rId9"/>
      <w:headerReference w:type="first" r:id="rId10"/>
      <w:pgSz w:w="11906" w:h="16838"/>
      <w:pgMar w:top="1134" w:right="850" w:bottom="1134" w:left="1701" w:header="709" w:footer="0" w:gutter="0"/>
      <w:cols w:space="720"/>
      <w:formProt w:val="0"/>
      <w:titlePg/>
      <w:docGrid w:linePitch="28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61" w:rsidRDefault="00920261">
      <w:pPr>
        <w:spacing w:line="240" w:lineRule="auto"/>
      </w:pPr>
      <w:r>
        <w:separator/>
      </w:r>
    </w:p>
  </w:endnote>
  <w:endnote w:type="continuationSeparator" w:id="0">
    <w:p w:rsidR="00920261" w:rsidRDefault="00920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61" w:rsidRDefault="00920261">
      <w:pPr>
        <w:spacing w:line="240" w:lineRule="auto"/>
      </w:pPr>
      <w:r>
        <w:separator/>
      </w:r>
    </w:p>
  </w:footnote>
  <w:footnote w:type="continuationSeparator" w:id="0">
    <w:p w:rsidR="00920261" w:rsidRDefault="009202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3" w:rsidRDefault="00961ED3">
    <w:pPr>
      <w:pStyle w:val="ad"/>
      <w:jc w:val="center"/>
    </w:pPr>
    <w:r>
      <w:fldChar w:fldCharType="begin"/>
    </w:r>
    <w:r>
      <w:instrText>PAGE</w:instrText>
    </w:r>
    <w:r>
      <w:fldChar w:fldCharType="separate"/>
    </w:r>
    <w:r w:rsidR="00E0207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3" w:rsidRDefault="00961ED3">
    <w:pPr>
      <w:pStyle w:val="ad"/>
      <w:jc w:val="center"/>
    </w:pPr>
  </w:p>
  <w:p w:rsidR="00961ED3" w:rsidRDefault="00961ED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329"/>
    <w:multiLevelType w:val="hybridMultilevel"/>
    <w:tmpl w:val="46CE997E"/>
    <w:lvl w:ilvl="0" w:tplc="A0BCD7B8">
      <w:start w:val="1"/>
      <w:numFmt w:val="decimal"/>
      <w:lvlText w:val="%1)"/>
      <w:lvlJc w:val="left"/>
      <w:pPr>
        <w:ind w:left="1080" w:hanging="360"/>
      </w:pPr>
      <w:rPr>
        <w:rFonts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BF69A0"/>
    <w:multiLevelType w:val="hybridMultilevel"/>
    <w:tmpl w:val="2B78DF3A"/>
    <w:lvl w:ilvl="0" w:tplc="B2BC4658">
      <w:start w:val="1"/>
      <w:numFmt w:val="decimal"/>
      <w:lvlText w:val="%1."/>
      <w:lvlJc w:val="left"/>
      <w:pPr>
        <w:ind w:left="1050" w:hanging="37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
    <w:nsid w:val="2FAE5CF5"/>
    <w:multiLevelType w:val="hybridMultilevel"/>
    <w:tmpl w:val="0BD65A60"/>
    <w:lvl w:ilvl="0" w:tplc="F246F53E">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05729B"/>
    <w:multiLevelType w:val="hybridMultilevel"/>
    <w:tmpl w:val="9BA6BCA2"/>
    <w:lvl w:ilvl="0" w:tplc="9E387602">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2B67DB"/>
    <w:multiLevelType w:val="multilevel"/>
    <w:tmpl w:val="FD4849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4900483"/>
    <w:multiLevelType w:val="hybridMultilevel"/>
    <w:tmpl w:val="AAFE5018"/>
    <w:lvl w:ilvl="0" w:tplc="3A54FA72">
      <w:start w:val="2"/>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43A6E58"/>
    <w:multiLevelType w:val="hybridMultilevel"/>
    <w:tmpl w:val="F294D8CC"/>
    <w:lvl w:ilvl="0" w:tplc="E51C1A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176B69"/>
    <w:multiLevelType w:val="multilevel"/>
    <w:tmpl w:val="B7BE7D04"/>
    <w:lvl w:ilvl="0">
      <w:start w:val="5"/>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4"/>
  </w:num>
  <w:num w:numId="3">
    <w:abstractNumId w:val="2"/>
  </w:num>
  <w:num w:numId="4">
    <w:abstractNumId w:val="6"/>
  </w:num>
  <w:num w:numId="5">
    <w:abstractNumId w:val="5"/>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6E"/>
    <w:rsid w:val="0000464E"/>
    <w:rsid w:val="00005440"/>
    <w:rsid w:val="00006C49"/>
    <w:rsid w:val="0000777B"/>
    <w:rsid w:val="000077D9"/>
    <w:rsid w:val="00010015"/>
    <w:rsid w:val="00010463"/>
    <w:rsid w:val="0001243D"/>
    <w:rsid w:val="0001267A"/>
    <w:rsid w:val="00013813"/>
    <w:rsid w:val="000139B9"/>
    <w:rsid w:val="00014396"/>
    <w:rsid w:val="00014BAB"/>
    <w:rsid w:val="00016500"/>
    <w:rsid w:val="0002081A"/>
    <w:rsid w:val="00021024"/>
    <w:rsid w:val="0002108E"/>
    <w:rsid w:val="0002140B"/>
    <w:rsid w:val="00021B36"/>
    <w:rsid w:val="0002212B"/>
    <w:rsid w:val="00022CD1"/>
    <w:rsid w:val="00024D9C"/>
    <w:rsid w:val="00024F76"/>
    <w:rsid w:val="00024FB4"/>
    <w:rsid w:val="000256EB"/>
    <w:rsid w:val="000265B5"/>
    <w:rsid w:val="0003082A"/>
    <w:rsid w:val="000333EE"/>
    <w:rsid w:val="00035573"/>
    <w:rsid w:val="00035A49"/>
    <w:rsid w:val="000364FE"/>
    <w:rsid w:val="000369E3"/>
    <w:rsid w:val="00037C7B"/>
    <w:rsid w:val="00040D11"/>
    <w:rsid w:val="000411EC"/>
    <w:rsid w:val="00041545"/>
    <w:rsid w:val="000423E7"/>
    <w:rsid w:val="00042DDE"/>
    <w:rsid w:val="00043BFB"/>
    <w:rsid w:val="00044E70"/>
    <w:rsid w:val="00045413"/>
    <w:rsid w:val="00045674"/>
    <w:rsid w:val="00046A39"/>
    <w:rsid w:val="00046D7C"/>
    <w:rsid w:val="000501A9"/>
    <w:rsid w:val="0005040C"/>
    <w:rsid w:val="00052107"/>
    <w:rsid w:val="00053C5E"/>
    <w:rsid w:val="0005465E"/>
    <w:rsid w:val="00056B2B"/>
    <w:rsid w:val="000612C3"/>
    <w:rsid w:val="000612EC"/>
    <w:rsid w:val="000629C6"/>
    <w:rsid w:val="0006312D"/>
    <w:rsid w:val="00066BCA"/>
    <w:rsid w:val="0006713A"/>
    <w:rsid w:val="00067244"/>
    <w:rsid w:val="00067903"/>
    <w:rsid w:val="00071A48"/>
    <w:rsid w:val="00071B7C"/>
    <w:rsid w:val="00072F7D"/>
    <w:rsid w:val="00073CA2"/>
    <w:rsid w:val="00074FB1"/>
    <w:rsid w:val="0007537B"/>
    <w:rsid w:val="000755AC"/>
    <w:rsid w:val="000758EB"/>
    <w:rsid w:val="00077C20"/>
    <w:rsid w:val="0008057B"/>
    <w:rsid w:val="00081793"/>
    <w:rsid w:val="0008190B"/>
    <w:rsid w:val="00081AF1"/>
    <w:rsid w:val="00081CC1"/>
    <w:rsid w:val="00081EA0"/>
    <w:rsid w:val="00082F4B"/>
    <w:rsid w:val="0008338F"/>
    <w:rsid w:val="00085F6F"/>
    <w:rsid w:val="00085FDC"/>
    <w:rsid w:val="00086676"/>
    <w:rsid w:val="00086BAE"/>
    <w:rsid w:val="000871A8"/>
    <w:rsid w:val="00090AEE"/>
    <w:rsid w:val="00091118"/>
    <w:rsid w:val="00092581"/>
    <w:rsid w:val="000929B9"/>
    <w:rsid w:val="00093823"/>
    <w:rsid w:val="00093945"/>
    <w:rsid w:val="00095C77"/>
    <w:rsid w:val="00096214"/>
    <w:rsid w:val="0009652F"/>
    <w:rsid w:val="0009729C"/>
    <w:rsid w:val="000976ED"/>
    <w:rsid w:val="000A2ACB"/>
    <w:rsid w:val="000A5F5A"/>
    <w:rsid w:val="000A76E6"/>
    <w:rsid w:val="000B0E87"/>
    <w:rsid w:val="000B1DC5"/>
    <w:rsid w:val="000B2B20"/>
    <w:rsid w:val="000B3D22"/>
    <w:rsid w:val="000B7D9B"/>
    <w:rsid w:val="000B7DFD"/>
    <w:rsid w:val="000C08E7"/>
    <w:rsid w:val="000C098E"/>
    <w:rsid w:val="000C108E"/>
    <w:rsid w:val="000C1A97"/>
    <w:rsid w:val="000C2306"/>
    <w:rsid w:val="000C3C34"/>
    <w:rsid w:val="000C4EFB"/>
    <w:rsid w:val="000C5D95"/>
    <w:rsid w:val="000C6CE7"/>
    <w:rsid w:val="000C6D05"/>
    <w:rsid w:val="000C6E7E"/>
    <w:rsid w:val="000D09EF"/>
    <w:rsid w:val="000D0EAD"/>
    <w:rsid w:val="000D0F74"/>
    <w:rsid w:val="000D1168"/>
    <w:rsid w:val="000D179C"/>
    <w:rsid w:val="000D20F2"/>
    <w:rsid w:val="000D28BD"/>
    <w:rsid w:val="000D65E2"/>
    <w:rsid w:val="000D6B5D"/>
    <w:rsid w:val="000D7058"/>
    <w:rsid w:val="000D741F"/>
    <w:rsid w:val="000D757D"/>
    <w:rsid w:val="000D7D3D"/>
    <w:rsid w:val="000E200C"/>
    <w:rsid w:val="000E382F"/>
    <w:rsid w:val="000E44DA"/>
    <w:rsid w:val="000E47BD"/>
    <w:rsid w:val="000E4909"/>
    <w:rsid w:val="000E4A70"/>
    <w:rsid w:val="000E6633"/>
    <w:rsid w:val="000E6B65"/>
    <w:rsid w:val="000F04F1"/>
    <w:rsid w:val="000F0546"/>
    <w:rsid w:val="000F2D65"/>
    <w:rsid w:val="000F2E66"/>
    <w:rsid w:val="000F4727"/>
    <w:rsid w:val="000F494F"/>
    <w:rsid w:val="000F5435"/>
    <w:rsid w:val="000F7FD5"/>
    <w:rsid w:val="0010111E"/>
    <w:rsid w:val="001015EA"/>
    <w:rsid w:val="00101F28"/>
    <w:rsid w:val="001029E8"/>
    <w:rsid w:val="00102C0B"/>
    <w:rsid w:val="001036E7"/>
    <w:rsid w:val="00103973"/>
    <w:rsid w:val="00103EA4"/>
    <w:rsid w:val="00103F65"/>
    <w:rsid w:val="00105198"/>
    <w:rsid w:val="00105AF9"/>
    <w:rsid w:val="00105FF4"/>
    <w:rsid w:val="00106A31"/>
    <w:rsid w:val="001070D7"/>
    <w:rsid w:val="00107CD6"/>
    <w:rsid w:val="00111131"/>
    <w:rsid w:val="00112439"/>
    <w:rsid w:val="001129B2"/>
    <w:rsid w:val="00114517"/>
    <w:rsid w:val="00115324"/>
    <w:rsid w:val="00117775"/>
    <w:rsid w:val="00117E92"/>
    <w:rsid w:val="00120146"/>
    <w:rsid w:val="00120229"/>
    <w:rsid w:val="00120F0E"/>
    <w:rsid w:val="00121328"/>
    <w:rsid w:val="00121616"/>
    <w:rsid w:val="00121746"/>
    <w:rsid w:val="00123E51"/>
    <w:rsid w:val="00123EAE"/>
    <w:rsid w:val="001257CF"/>
    <w:rsid w:val="00126F46"/>
    <w:rsid w:val="00126FAA"/>
    <w:rsid w:val="00130CED"/>
    <w:rsid w:val="00131893"/>
    <w:rsid w:val="0013219C"/>
    <w:rsid w:val="001326EF"/>
    <w:rsid w:val="00134B4B"/>
    <w:rsid w:val="00134C3D"/>
    <w:rsid w:val="00135234"/>
    <w:rsid w:val="00135A86"/>
    <w:rsid w:val="001406F2"/>
    <w:rsid w:val="00141E9F"/>
    <w:rsid w:val="00142920"/>
    <w:rsid w:val="00145BF9"/>
    <w:rsid w:val="00147AC1"/>
    <w:rsid w:val="0015231E"/>
    <w:rsid w:val="001525AF"/>
    <w:rsid w:val="00153113"/>
    <w:rsid w:val="001549F0"/>
    <w:rsid w:val="00155AA8"/>
    <w:rsid w:val="00155D5D"/>
    <w:rsid w:val="001602C1"/>
    <w:rsid w:val="0016077C"/>
    <w:rsid w:val="00161BB0"/>
    <w:rsid w:val="00163697"/>
    <w:rsid w:val="00164984"/>
    <w:rsid w:val="00165113"/>
    <w:rsid w:val="00166B9C"/>
    <w:rsid w:val="0016751D"/>
    <w:rsid w:val="001676FF"/>
    <w:rsid w:val="00170C10"/>
    <w:rsid w:val="00171FC4"/>
    <w:rsid w:val="0017218B"/>
    <w:rsid w:val="001723A3"/>
    <w:rsid w:val="00176C0C"/>
    <w:rsid w:val="00176DD4"/>
    <w:rsid w:val="00177B40"/>
    <w:rsid w:val="00180421"/>
    <w:rsid w:val="00180573"/>
    <w:rsid w:val="0018057E"/>
    <w:rsid w:val="001805A9"/>
    <w:rsid w:val="00180713"/>
    <w:rsid w:val="00180EB2"/>
    <w:rsid w:val="001819A0"/>
    <w:rsid w:val="00181A7A"/>
    <w:rsid w:val="00182A2E"/>
    <w:rsid w:val="001839AA"/>
    <w:rsid w:val="00184476"/>
    <w:rsid w:val="0018546D"/>
    <w:rsid w:val="00185F81"/>
    <w:rsid w:val="00186EF7"/>
    <w:rsid w:val="001874DF"/>
    <w:rsid w:val="0019213F"/>
    <w:rsid w:val="001940B8"/>
    <w:rsid w:val="001948E2"/>
    <w:rsid w:val="001949C2"/>
    <w:rsid w:val="00195773"/>
    <w:rsid w:val="00195C71"/>
    <w:rsid w:val="001960A4"/>
    <w:rsid w:val="001969F6"/>
    <w:rsid w:val="00196D1B"/>
    <w:rsid w:val="0019778E"/>
    <w:rsid w:val="001A06F6"/>
    <w:rsid w:val="001A1DA1"/>
    <w:rsid w:val="001A267D"/>
    <w:rsid w:val="001A33A4"/>
    <w:rsid w:val="001A39DC"/>
    <w:rsid w:val="001A52E2"/>
    <w:rsid w:val="001B1B0C"/>
    <w:rsid w:val="001B2142"/>
    <w:rsid w:val="001B3765"/>
    <w:rsid w:val="001B68CD"/>
    <w:rsid w:val="001B741F"/>
    <w:rsid w:val="001C0AA4"/>
    <w:rsid w:val="001C18F9"/>
    <w:rsid w:val="001C298E"/>
    <w:rsid w:val="001C3830"/>
    <w:rsid w:val="001C3F7E"/>
    <w:rsid w:val="001C5176"/>
    <w:rsid w:val="001C6875"/>
    <w:rsid w:val="001C7855"/>
    <w:rsid w:val="001D0E1B"/>
    <w:rsid w:val="001D26ED"/>
    <w:rsid w:val="001D2FB0"/>
    <w:rsid w:val="001D722E"/>
    <w:rsid w:val="001D7D78"/>
    <w:rsid w:val="001E017F"/>
    <w:rsid w:val="001E24F2"/>
    <w:rsid w:val="001E2D98"/>
    <w:rsid w:val="001E406F"/>
    <w:rsid w:val="001E51A7"/>
    <w:rsid w:val="001E55AC"/>
    <w:rsid w:val="001E7261"/>
    <w:rsid w:val="001E76BD"/>
    <w:rsid w:val="001E7DB8"/>
    <w:rsid w:val="001F1D51"/>
    <w:rsid w:val="001F2D7E"/>
    <w:rsid w:val="001F4274"/>
    <w:rsid w:val="001F4474"/>
    <w:rsid w:val="001F4BAD"/>
    <w:rsid w:val="001F59DA"/>
    <w:rsid w:val="001F64C4"/>
    <w:rsid w:val="00201183"/>
    <w:rsid w:val="00203B29"/>
    <w:rsid w:val="0020566E"/>
    <w:rsid w:val="0021005A"/>
    <w:rsid w:val="00210520"/>
    <w:rsid w:val="002111DB"/>
    <w:rsid w:val="00212F98"/>
    <w:rsid w:val="00213C71"/>
    <w:rsid w:val="00213FC8"/>
    <w:rsid w:val="00217665"/>
    <w:rsid w:val="00217DD3"/>
    <w:rsid w:val="00220A3D"/>
    <w:rsid w:val="00221353"/>
    <w:rsid w:val="00223ECA"/>
    <w:rsid w:val="00230305"/>
    <w:rsid w:val="002306FF"/>
    <w:rsid w:val="00231737"/>
    <w:rsid w:val="002323A9"/>
    <w:rsid w:val="0023262B"/>
    <w:rsid w:val="002334B4"/>
    <w:rsid w:val="00235075"/>
    <w:rsid w:val="002355F9"/>
    <w:rsid w:val="0023638D"/>
    <w:rsid w:val="002363E0"/>
    <w:rsid w:val="00240911"/>
    <w:rsid w:val="00243941"/>
    <w:rsid w:val="0024434D"/>
    <w:rsid w:val="00245B58"/>
    <w:rsid w:val="00246EF7"/>
    <w:rsid w:val="00247AAA"/>
    <w:rsid w:val="00247CD5"/>
    <w:rsid w:val="00250799"/>
    <w:rsid w:val="0025148A"/>
    <w:rsid w:val="00251650"/>
    <w:rsid w:val="00251A1E"/>
    <w:rsid w:val="00251C08"/>
    <w:rsid w:val="00252238"/>
    <w:rsid w:val="002524D1"/>
    <w:rsid w:val="0025323F"/>
    <w:rsid w:val="00253F4A"/>
    <w:rsid w:val="002548EB"/>
    <w:rsid w:val="0025570E"/>
    <w:rsid w:val="00255F21"/>
    <w:rsid w:val="002579E5"/>
    <w:rsid w:val="002624B5"/>
    <w:rsid w:val="00263B7A"/>
    <w:rsid w:val="0026742C"/>
    <w:rsid w:val="00270565"/>
    <w:rsid w:val="0027063E"/>
    <w:rsid w:val="00270B83"/>
    <w:rsid w:val="002717B6"/>
    <w:rsid w:val="00271D17"/>
    <w:rsid w:val="00272765"/>
    <w:rsid w:val="0027358E"/>
    <w:rsid w:val="0027364E"/>
    <w:rsid w:val="00275782"/>
    <w:rsid w:val="00277E5D"/>
    <w:rsid w:val="002805DF"/>
    <w:rsid w:val="0028108B"/>
    <w:rsid w:val="00281CFD"/>
    <w:rsid w:val="00282D19"/>
    <w:rsid w:val="0028330B"/>
    <w:rsid w:val="0028341C"/>
    <w:rsid w:val="002834A5"/>
    <w:rsid w:val="002839FB"/>
    <w:rsid w:val="00284C1A"/>
    <w:rsid w:val="00291521"/>
    <w:rsid w:val="0029156F"/>
    <w:rsid w:val="0029163D"/>
    <w:rsid w:val="00292355"/>
    <w:rsid w:val="00292CBF"/>
    <w:rsid w:val="00293C27"/>
    <w:rsid w:val="00293D32"/>
    <w:rsid w:val="002A0D8C"/>
    <w:rsid w:val="002A1DB1"/>
    <w:rsid w:val="002A23AA"/>
    <w:rsid w:val="002A2942"/>
    <w:rsid w:val="002A408D"/>
    <w:rsid w:val="002A53C1"/>
    <w:rsid w:val="002A557C"/>
    <w:rsid w:val="002A5BA8"/>
    <w:rsid w:val="002A5DE2"/>
    <w:rsid w:val="002B04B0"/>
    <w:rsid w:val="002B1068"/>
    <w:rsid w:val="002B1407"/>
    <w:rsid w:val="002B1C51"/>
    <w:rsid w:val="002B2394"/>
    <w:rsid w:val="002B23A3"/>
    <w:rsid w:val="002B2649"/>
    <w:rsid w:val="002B2740"/>
    <w:rsid w:val="002B329D"/>
    <w:rsid w:val="002B4D13"/>
    <w:rsid w:val="002B5017"/>
    <w:rsid w:val="002B5DD0"/>
    <w:rsid w:val="002B78FD"/>
    <w:rsid w:val="002B7FA2"/>
    <w:rsid w:val="002C0FA6"/>
    <w:rsid w:val="002C1A51"/>
    <w:rsid w:val="002C1C9E"/>
    <w:rsid w:val="002C21CA"/>
    <w:rsid w:val="002C2840"/>
    <w:rsid w:val="002C29B0"/>
    <w:rsid w:val="002C32A0"/>
    <w:rsid w:val="002C5A71"/>
    <w:rsid w:val="002D0769"/>
    <w:rsid w:val="002D1181"/>
    <w:rsid w:val="002D1AA5"/>
    <w:rsid w:val="002D1BBE"/>
    <w:rsid w:val="002D3697"/>
    <w:rsid w:val="002D6680"/>
    <w:rsid w:val="002E1C14"/>
    <w:rsid w:val="002E1CEB"/>
    <w:rsid w:val="002E21BA"/>
    <w:rsid w:val="002E2287"/>
    <w:rsid w:val="002E2863"/>
    <w:rsid w:val="002E2A17"/>
    <w:rsid w:val="002E2F0F"/>
    <w:rsid w:val="002E3165"/>
    <w:rsid w:val="002E3576"/>
    <w:rsid w:val="002E45D2"/>
    <w:rsid w:val="002E5BF7"/>
    <w:rsid w:val="002E5F10"/>
    <w:rsid w:val="002E6AF2"/>
    <w:rsid w:val="002F040F"/>
    <w:rsid w:val="002F0C1E"/>
    <w:rsid w:val="002F1416"/>
    <w:rsid w:val="002F1673"/>
    <w:rsid w:val="002F3B50"/>
    <w:rsid w:val="002F417E"/>
    <w:rsid w:val="002F555B"/>
    <w:rsid w:val="002F5AE9"/>
    <w:rsid w:val="002F5EBB"/>
    <w:rsid w:val="002F603C"/>
    <w:rsid w:val="002F6AF5"/>
    <w:rsid w:val="002F78A5"/>
    <w:rsid w:val="003018EA"/>
    <w:rsid w:val="00302B92"/>
    <w:rsid w:val="003062D4"/>
    <w:rsid w:val="003065FE"/>
    <w:rsid w:val="00306CE5"/>
    <w:rsid w:val="00307687"/>
    <w:rsid w:val="0031146F"/>
    <w:rsid w:val="0031228F"/>
    <w:rsid w:val="00312662"/>
    <w:rsid w:val="0031292E"/>
    <w:rsid w:val="00313355"/>
    <w:rsid w:val="003136B7"/>
    <w:rsid w:val="00313B2C"/>
    <w:rsid w:val="00313E09"/>
    <w:rsid w:val="00315E53"/>
    <w:rsid w:val="0031640F"/>
    <w:rsid w:val="0031694B"/>
    <w:rsid w:val="00316BEB"/>
    <w:rsid w:val="003176BC"/>
    <w:rsid w:val="00322276"/>
    <w:rsid w:val="00322FB2"/>
    <w:rsid w:val="00323DED"/>
    <w:rsid w:val="00323E72"/>
    <w:rsid w:val="00323F15"/>
    <w:rsid w:val="00324AB1"/>
    <w:rsid w:val="00325F9E"/>
    <w:rsid w:val="00326358"/>
    <w:rsid w:val="0033012C"/>
    <w:rsid w:val="0033124B"/>
    <w:rsid w:val="00332A8A"/>
    <w:rsid w:val="00332B02"/>
    <w:rsid w:val="00332BF4"/>
    <w:rsid w:val="00332EB6"/>
    <w:rsid w:val="0033313B"/>
    <w:rsid w:val="00334035"/>
    <w:rsid w:val="0033471C"/>
    <w:rsid w:val="00334975"/>
    <w:rsid w:val="003353B9"/>
    <w:rsid w:val="003367FE"/>
    <w:rsid w:val="0033696F"/>
    <w:rsid w:val="003371E1"/>
    <w:rsid w:val="003415A3"/>
    <w:rsid w:val="003416BF"/>
    <w:rsid w:val="00341A1E"/>
    <w:rsid w:val="0034299F"/>
    <w:rsid w:val="00343B24"/>
    <w:rsid w:val="00343B9B"/>
    <w:rsid w:val="00344983"/>
    <w:rsid w:val="00347B9D"/>
    <w:rsid w:val="00350D69"/>
    <w:rsid w:val="003517E9"/>
    <w:rsid w:val="003519BF"/>
    <w:rsid w:val="0035265D"/>
    <w:rsid w:val="003526FA"/>
    <w:rsid w:val="003533B6"/>
    <w:rsid w:val="00354F06"/>
    <w:rsid w:val="003563DF"/>
    <w:rsid w:val="003574DD"/>
    <w:rsid w:val="00360689"/>
    <w:rsid w:val="0036195E"/>
    <w:rsid w:val="00362184"/>
    <w:rsid w:val="00362988"/>
    <w:rsid w:val="00362DFF"/>
    <w:rsid w:val="00363839"/>
    <w:rsid w:val="003660E1"/>
    <w:rsid w:val="00366339"/>
    <w:rsid w:val="00367A4F"/>
    <w:rsid w:val="00367E4D"/>
    <w:rsid w:val="003725EA"/>
    <w:rsid w:val="00376129"/>
    <w:rsid w:val="003761AE"/>
    <w:rsid w:val="00377B4E"/>
    <w:rsid w:val="00377CF6"/>
    <w:rsid w:val="003815D3"/>
    <w:rsid w:val="00381682"/>
    <w:rsid w:val="0038173D"/>
    <w:rsid w:val="00382C63"/>
    <w:rsid w:val="00385336"/>
    <w:rsid w:val="00385934"/>
    <w:rsid w:val="00385AB9"/>
    <w:rsid w:val="00386609"/>
    <w:rsid w:val="003942A8"/>
    <w:rsid w:val="00397C09"/>
    <w:rsid w:val="003A0D64"/>
    <w:rsid w:val="003A3C0D"/>
    <w:rsid w:val="003A69D4"/>
    <w:rsid w:val="003A7212"/>
    <w:rsid w:val="003B116D"/>
    <w:rsid w:val="003B17E5"/>
    <w:rsid w:val="003B31BB"/>
    <w:rsid w:val="003B4BDC"/>
    <w:rsid w:val="003B4DA5"/>
    <w:rsid w:val="003B5936"/>
    <w:rsid w:val="003B767D"/>
    <w:rsid w:val="003C0DCF"/>
    <w:rsid w:val="003C136A"/>
    <w:rsid w:val="003C1CD5"/>
    <w:rsid w:val="003C2976"/>
    <w:rsid w:val="003C3C89"/>
    <w:rsid w:val="003C4200"/>
    <w:rsid w:val="003D0192"/>
    <w:rsid w:val="003D1B9A"/>
    <w:rsid w:val="003D2B23"/>
    <w:rsid w:val="003D398A"/>
    <w:rsid w:val="003D41CC"/>
    <w:rsid w:val="003D7C4E"/>
    <w:rsid w:val="003D7E15"/>
    <w:rsid w:val="003E1B8E"/>
    <w:rsid w:val="003E3C4C"/>
    <w:rsid w:val="003E41D9"/>
    <w:rsid w:val="003E6766"/>
    <w:rsid w:val="003E7531"/>
    <w:rsid w:val="003F1E64"/>
    <w:rsid w:val="003F1EEF"/>
    <w:rsid w:val="003F297C"/>
    <w:rsid w:val="003F38B6"/>
    <w:rsid w:val="003F4135"/>
    <w:rsid w:val="003F41E2"/>
    <w:rsid w:val="003F4307"/>
    <w:rsid w:val="003F4A7D"/>
    <w:rsid w:val="003F4EEA"/>
    <w:rsid w:val="003F60D8"/>
    <w:rsid w:val="003F69CC"/>
    <w:rsid w:val="004037E6"/>
    <w:rsid w:val="004047D2"/>
    <w:rsid w:val="004048F1"/>
    <w:rsid w:val="00404C91"/>
    <w:rsid w:val="00404F45"/>
    <w:rsid w:val="0040598E"/>
    <w:rsid w:val="004063EC"/>
    <w:rsid w:val="004068C2"/>
    <w:rsid w:val="00407226"/>
    <w:rsid w:val="00407AF5"/>
    <w:rsid w:val="00410633"/>
    <w:rsid w:val="00410B82"/>
    <w:rsid w:val="00411222"/>
    <w:rsid w:val="004157BE"/>
    <w:rsid w:val="004162D4"/>
    <w:rsid w:val="004172C1"/>
    <w:rsid w:val="00420CBD"/>
    <w:rsid w:val="004214A3"/>
    <w:rsid w:val="00421911"/>
    <w:rsid w:val="0042294D"/>
    <w:rsid w:val="00424092"/>
    <w:rsid w:val="00424B39"/>
    <w:rsid w:val="00425CA8"/>
    <w:rsid w:val="00426293"/>
    <w:rsid w:val="00427E5C"/>
    <w:rsid w:val="004314AD"/>
    <w:rsid w:val="00431D0C"/>
    <w:rsid w:val="00433F7A"/>
    <w:rsid w:val="00434448"/>
    <w:rsid w:val="00436C5E"/>
    <w:rsid w:val="00437B7E"/>
    <w:rsid w:val="00442015"/>
    <w:rsid w:val="0044289B"/>
    <w:rsid w:val="0044313B"/>
    <w:rsid w:val="00444F7B"/>
    <w:rsid w:val="00446430"/>
    <w:rsid w:val="004465C0"/>
    <w:rsid w:val="00446684"/>
    <w:rsid w:val="00447A72"/>
    <w:rsid w:val="0045081A"/>
    <w:rsid w:val="00451D50"/>
    <w:rsid w:val="00452430"/>
    <w:rsid w:val="00454ABD"/>
    <w:rsid w:val="00455798"/>
    <w:rsid w:val="00455ED5"/>
    <w:rsid w:val="00457F15"/>
    <w:rsid w:val="0046045D"/>
    <w:rsid w:val="004639F7"/>
    <w:rsid w:val="0046515F"/>
    <w:rsid w:val="004660CD"/>
    <w:rsid w:val="00467593"/>
    <w:rsid w:val="00467757"/>
    <w:rsid w:val="00470440"/>
    <w:rsid w:val="0047172B"/>
    <w:rsid w:val="004720C2"/>
    <w:rsid w:val="0047263E"/>
    <w:rsid w:val="00474542"/>
    <w:rsid w:val="00475908"/>
    <w:rsid w:val="00475A9D"/>
    <w:rsid w:val="00475ECE"/>
    <w:rsid w:val="004821C7"/>
    <w:rsid w:val="00483036"/>
    <w:rsid w:val="00487A54"/>
    <w:rsid w:val="0049025E"/>
    <w:rsid w:val="00493BA4"/>
    <w:rsid w:val="00493C74"/>
    <w:rsid w:val="00493F13"/>
    <w:rsid w:val="00496F9B"/>
    <w:rsid w:val="00497BC5"/>
    <w:rsid w:val="004A02AF"/>
    <w:rsid w:val="004A0532"/>
    <w:rsid w:val="004A1DB6"/>
    <w:rsid w:val="004A5737"/>
    <w:rsid w:val="004A68DD"/>
    <w:rsid w:val="004A7A05"/>
    <w:rsid w:val="004A7C7A"/>
    <w:rsid w:val="004B16EB"/>
    <w:rsid w:val="004B2F9C"/>
    <w:rsid w:val="004B33EA"/>
    <w:rsid w:val="004B4E3D"/>
    <w:rsid w:val="004B652A"/>
    <w:rsid w:val="004B65F8"/>
    <w:rsid w:val="004B68EB"/>
    <w:rsid w:val="004C1520"/>
    <w:rsid w:val="004C1F97"/>
    <w:rsid w:val="004C2CD8"/>
    <w:rsid w:val="004C3B8B"/>
    <w:rsid w:val="004C44D7"/>
    <w:rsid w:val="004C4E4E"/>
    <w:rsid w:val="004C4FCD"/>
    <w:rsid w:val="004C5B59"/>
    <w:rsid w:val="004C5D2A"/>
    <w:rsid w:val="004C630B"/>
    <w:rsid w:val="004C6744"/>
    <w:rsid w:val="004C6F5D"/>
    <w:rsid w:val="004C7BC3"/>
    <w:rsid w:val="004D0180"/>
    <w:rsid w:val="004D36FA"/>
    <w:rsid w:val="004D3DA2"/>
    <w:rsid w:val="004D5D73"/>
    <w:rsid w:val="004D7780"/>
    <w:rsid w:val="004E0468"/>
    <w:rsid w:val="004E054B"/>
    <w:rsid w:val="004E18BA"/>
    <w:rsid w:val="004E204E"/>
    <w:rsid w:val="004E3BD2"/>
    <w:rsid w:val="004E3ECB"/>
    <w:rsid w:val="004E4B64"/>
    <w:rsid w:val="004E545D"/>
    <w:rsid w:val="004E5624"/>
    <w:rsid w:val="004E5D41"/>
    <w:rsid w:val="004E6AC2"/>
    <w:rsid w:val="004E6CF0"/>
    <w:rsid w:val="004E6D08"/>
    <w:rsid w:val="004E7913"/>
    <w:rsid w:val="004F01FB"/>
    <w:rsid w:val="004F03B8"/>
    <w:rsid w:val="004F0765"/>
    <w:rsid w:val="004F1554"/>
    <w:rsid w:val="004F1CAD"/>
    <w:rsid w:val="004F2266"/>
    <w:rsid w:val="004F5E62"/>
    <w:rsid w:val="004F6384"/>
    <w:rsid w:val="004F7462"/>
    <w:rsid w:val="005003D2"/>
    <w:rsid w:val="005020E1"/>
    <w:rsid w:val="0050392F"/>
    <w:rsid w:val="00504341"/>
    <w:rsid w:val="0050434D"/>
    <w:rsid w:val="00506A1E"/>
    <w:rsid w:val="00507F78"/>
    <w:rsid w:val="00510E4B"/>
    <w:rsid w:val="0051142C"/>
    <w:rsid w:val="005126CE"/>
    <w:rsid w:val="00512C3A"/>
    <w:rsid w:val="00517EAF"/>
    <w:rsid w:val="00521DE0"/>
    <w:rsid w:val="00523462"/>
    <w:rsid w:val="00524EC2"/>
    <w:rsid w:val="00526229"/>
    <w:rsid w:val="00530A8E"/>
    <w:rsid w:val="00531A9E"/>
    <w:rsid w:val="00532432"/>
    <w:rsid w:val="00532E29"/>
    <w:rsid w:val="005369EF"/>
    <w:rsid w:val="005370CA"/>
    <w:rsid w:val="00541919"/>
    <w:rsid w:val="00541E3C"/>
    <w:rsid w:val="0054221A"/>
    <w:rsid w:val="00542AA9"/>
    <w:rsid w:val="00543DC4"/>
    <w:rsid w:val="00544BE6"/>
    <w:rsid w:val="00544DCE"/>
    <w:rsid w:val="00544EEE"/>
    <w:rsid w:val="00547F28"/>
    <w:rsid w:val="00551763"/>
    <w:rsid w:val="00551B23"/>
    <w:rsid w:val="00553669"/>
    <w:rsid w:val="0055437F"/>
    <w:rsid w:val="005546B6"/>
    <w:rsid w:val="00556DE6"/>
    <w:rsid w:val="0055735C"/>
    <w:rsid w:val="00557641"/>
    <w:rsid w:val="00561255"/>
    <w:rsid w:val="00561DCA"/>
    <w:rsid w:val="005626CF"/>
    <w:rsid w:val="00562E34"/>
    <w:rsid w:val="00563331"/>
    <w:rsid w:val="00563472"/>
    <w:rsid w:val="005652E1"/>
    <w:rsid w:val="005658A0"/>
    <w:rsid w:val="00565AB4"/>
    <w:rsid w:val="00570612"/>
    <w:rsid w:val="00573A2A"/>
    <w:rsid w:val="005759AC"/>
    <w:rsid w:val="005769F8"/>
    <w:rsid w:val="00577D0D"/>
    <w:rsid w:val="00580BE2"/>
    <w:rsid w:val="0058240F"/>
    <w:rsid w:val="00583632"/>
    <w:rsid w:val="0058420F"/>
    <w:rsid w:val="00584696"/>
    <w:rsid w:val="00584B80"/>
    <w:rsid w:val="005867CD"/>
    <w:rsid w:val="00587F5F"/>
    <w:rsid w:val="00590C63"/>
    <w:rsid w:val="0059147C"/>
    <w:rsid w:val="00591B84"/>
    <w:rsid w:val="00592ACC"/>
    <w:rsid w:val="005951A3"/>
    <w:rsid w:val="00595E85"/>
    <w:rsid w:val="0059604D"/>
    <w:rsid w:val="005965FE"/>
    <w:rsid w:val="00597897"/>
    <w:rsid w:val="005A0036"/>
    <w:rsid w:val="005A1DD6"/>
    <w:rsid w:val="005A30B9"/>
    <w:rsid w:val="005A3714"/>
    <w:rsid w:val="005A389D"/>
    <w:rsid w:val="005A3AE4"/>
    <w:rsid w:val="005A6CD0"/>
    <w:rsid w:val="005A6E6F"/>
    <w:rsid w:val="005B0D00"/>
    <w:rsid w:val="005B2402"/>
    <w:rsid w:val="005B2C9C"/>
    <w:rsid w:val="005B3135"/>
    <w:rsid w:val="005B7121"/>
    <w:rsid w:val="005B742B"/>
    <w:rsid w:val="005C16AC"/>
    <w:rsid w:val="005C3A49"/>
    <w:rsid w:val="005C4243"/>
    <w:rsid w:val="005C7CCA"/>
    <w:rsid w:val="005D1BFC"/>
    <w:rsid w:val="005D2609"/>
    <w:rsid w:val="005D4505"/>
    <w:rsid w:val="005D6E3B"/>
    <w:rsid w:val="005E3CBF"/>
    <w:rsid w:val="005E4E6B"/>
    <w:rsid w:val="005E5449"/>
    <w:rsid w:val="005E55C1"/>
    <w:rsid w:val="005E62AA"/>
    <w:rsid w:val="005E62EF"/>
    <w:rsid w:val="005F0554"/>
    <w:rsid w:val="005F13CD"/>
    <w:rsid w:val="005F2D9B"/>
    <w:rsid w:val="005F4B32"/>
    <w:rsid w:val="005F4D84"/>
    <w:rsid w:val="005F5202"/>
    <w:rsid w:val="005F553E"/>
    <w:rsid w:val="005F6436"/>
    <w:rsid w:val="005F72AC"/>
    <w:rsid w:val="00600E87"/>
    <w:rsid w:val="00601C25"/>
    <w:rsid w:val="00602387"/>
    <w:rsid w:val="006036E4"/>
    <w:rsid w:val="006053B0"/>
    <w:rsid w:val="0060589E"/>
    <w:rsid w:val="006075C2"/>
    <w:rsid w:val="006077DD"/>
    <w:rsid w:val="00607932"/>
    <w:rsid w:val="00607DD9"/>
    <w:rsid w:val="006105F3"/>
    <w:rsid w:val="00610C32"/>
    <w:rsid w:val="00610F43"/>
    <w:rsid w:val="006113C5"/>
    <w:rsid w:val="00611982"/>
    <w:rsid w:val="0061348E"/>
    <w:rsid w:val="00613C24"/>
    <w:rsid w:val="00613EAB"/>
    <w:rsid w:val="006157CA"/>
    <w:rsid w:val="00615D14"/>
    <w:rsid w:val="00616CA8"/>
    <w:rsid w:val="006179C7"/>
    <w:rsid w:val="00620A89"/>
    <w:rsid w:val="006231CE"/>
    <w:rsid w:val="00623D64"/>
    <w:rsid w:val="00624B89"/>
    <w:rsid w:val="006261D8"/>
    <w:rsid w:val="00626C33"/>
    <w:rsid w:val="00630671"/>
    <w:rsid w:val="006312E1"/>
    <w:rsid w:val="00632CE9"/>
    <w:rsid w:val="00635A97"/>
    <w:rsid w:val="00635F6C"/>
    <w:rsid w:val="00643AC9"/>
    <w:rsid w:val="00643E2B"/>
    <w:rsid w:val="006445B1"/>
    <w:rsid w:val="00644810"/>
    <w:rsid w:val="00644E8B"/>
    <w:rsid w:val="00646F4E"/>
    <w:rsid w:val="00647629"/>
    <w:rsid w:val="00650454"/>
    <w:rsid w:val="0065135E"/>
    <w:rsid w:val="00651805"/>
    <w:rsid w:val="00651B00"/>
    <w:rsid w:val="006535E9"/>
    <w:rsid w:val="006552D1"/>
    <w:rsid w:val="006553ED"/>
    <w:rsid w:val="00660A88"/>
    <w:rsid w:val="00661C95"/>
    <w:rsid w:val="00661F41"/>
    <w:rsid w:val="006621E7"/>
    <w:rsid w:val="0066396E"/>
    <w:rsid w:val="00664261"/>
    <w:rsid w:val="006652BC"/>
    <w:rsid w:val="0066571E"/>
    <w:rsid w:val="00665A60"/>
    <w:rsid w:val="00665D9D"/>
    <w:rsid w:val="00665FD9"/>
    <w:rsid w:val="0066653B"/>
    <w:rsid w:val="00667650"/>
    <w:rsid w:val="0067232F"/>
    <w:rsid w:val="006728E9"/>
    <w:rsid w:val="00672F2B"/>
    <w:rsid w:val="00677E75"/>
    <w:rsid w:val="006810E0"/>
    <w:rsid w:val="0068377E"/>
    <w:rsid w:val="0068396E"/>
    <w:rsid w:val="006839C9"/>
    <w:rsid w:val="00683CA3"/>
    <w:rsid w:val="006862E2"/>
    <w:rsid w:val="006863A0"/>
    <w:rsid w:val="00691C30"/>
    <w:rsid w:val="006921D9"/>
    <w:rsid w:val="00695C85"/>
    <w:rsid w:val="00695C90"/>
    <w:rsid w:val="0069650A"/>
    <w:rsid w:val="006A0611"/>
    <w:rsid w:val="006A2965"/>
    <w:rsid w:val="006A3C9B"/>
    <w:rsid w:val="006A4B18"/>
    <w:rsid w:val="006A4DB5"/>
    <w:rsid w:val="006A59FA"/>
    <w:rsid w:val="006A66C5"/>
    <w:rsid w:val="006A6770"/>
    <w:rsid w:val="006A766E"/>
    <w:rsid w:val="006B05B1"/>
    <w:rsid w:val="006B1144"/>
    <w:rsid w:val="006B2BF9"/>
    <w:rsid w:val="006B2C17"/>
    <w:rsid w:val="006B3D44"/>
    <w:rsid w:val="006B5354"/>
    <w:rsid w:val="006B601D"/>
    <w:rsid w:val="006B67C7"/>
    <w:rsid w:val="006B725B"/>
    <w:rsid w:val="006C0BB6"/>
    <w:rsid w:val="006C0CBD"/>
    <w:rsid w:val="006C1341"/>
    <w:rsid w:val="006C2110"/>
    <w:rsid w:val="006C35D8"/>
    <w:rsid w:val="006C37AE"/>
    <w:rsid w:val="006C4298"/>
    <w:rsid w:val="006C55CC"/>
    <w:rsid w:val="006C75C1"/>
    <w:rsid w:val="006D0213"/>
    <w:rsid w:val="006D0B5B"/>
    <w:rsid w:val="006D3E5D"/>
    <w:rsid w:val="006D5AE9"/>
    <w:rsid w:val="006D61FE"/>
    <w:rsid w:val="006E273B"/>
    <w:rsid w:val="006E28DB"/>
    <w:rsid w:val="006E2949"/>
    <w:rsid w:val="006E6027"/>
    <w:rsid w:val="006E7A1E"/>
    <w:rsid w:val="006F1705"/>
    <w:rsid w:val="006F1966"/>
    <w:rsid w:val="006F32E9"/>
    <w:rsid w:val="006F38F3"/>
    <w:rsid w:val="006F3D20"/>
    <w:rsid w:val="006F4A4E"/>
    <w:rsid w:val="006F55EA"/>
    <w:rsid w:val="00701511"/>
    <w:rsid w:val="00701737"/>
    <w:rsid w:val="00701BAF"/>
    <w:rsid w:val="0070399E"/>
    <w:rsid w:val="00706093"/>
    <w:rsid w:val="007060F9"/>
    <w:rsid w:val="00706B28"/>
    <w:rsid w:val="007103E0"/>
    <w:rsid w:val="00710B3C"/>
    <w:rsid w:val="00710BBA"/>
    <w:rsid w:val="00711323"/>
    <w:rsid w:val="007113D5"/>
    <w:rsid w:val="00712F59"/>
    <w:rsid w:val="00716F39"/>
    <w:rsid w:val="00717471"/>
    <w:rsid w:val="00720EAD"/>
    <w:rsid w:val="0072120F"/>
    <w:rsid w:val="00721E99"/>
    <w:rsid w:val="00721EE5"/>
    <w:rsid w:val="00722AF4"/>
    <w:rsid w:val="00722E6A"/>
    <w:rsid w:val="00723607"/>
    <w:rsid w:val="00724169"/>
    <w:rsid w:val="00725440"/>
    <w:rsid w:val="0072582D"/>
    <w:rsid w:val="007305DF"/>
    <w:rsid w:val="0073094B"/>
    <w:rsid w:val="00731410"/>
    <w:rsid w:val="00731466"/>
    <w:rsid w:val="00731F8B"/>
    <w:rsid w:val="007328E8"/>
    <w:rsid w:val="0073358A"/>
    <w:rsid w:val="00733A32"/>
    <w:rsid w:val="007347A6"/>
    <w:rsid w:val="007366A5"/>
    <w:rsid w:val="0073675E"/>
    <w:rsid w:val="007376A7"/>
    <w:rsid w:val="00740704"/>
    <w:rsid w:val="00740EA0"/>
    <w:rsid w:val="00741F25"/>
    <w:rsid w:val="00744395"/>
    <w:rsid w:val="00744E22"/>
    <w:rsid w:val="00745349"/>
    <w:rsid w:val="00745391"/>
    <w:rsid w:val="007466FE"/>
    <w:rsid w:val="00752747"/>
    <w:rsid w:val="00752989"/>
    <w:rsid w:val="007553AD"/>
    <w:rsid w:val="007558B6"/>
    <w:rsid w:val="0075598A"/>
    <w:rsid w:val="00756495"/>
    <w:rsid w:val="0075723C"/>
    <w:rsid w:val="00757343"/>
    <w:rsid w:val="00760799"/>
    <w:rsid w:val="007608D2"/>
    <w:rsid w:val="00760911"/>
    <w:rsid w:val="007609C6"/>
    <w:rsid w:val="00763EF3"/>
    <w:rsid w:val="00765407"/>
    <w:rsid w:val="0076608B"/>
    <w:rsid w:val="0076614D"/>
    <w:rsid w:val="00766CB9"/>
    <w:rsid w:val="007676FB"/>
    <w:rsid w:val="00767A1F"/>
    <w:rsid w:val="00770799"/>
    <w:rsid w:val="00771854"/>
    <w:rsid w:val="00771983"/>
    <w:rsid w:val="00772C38"/>
    <w:rsid w:val="0077330C"/>
    <w:rsid w:val="00774D0E"/>
    <w:rsid w:val="00774EE8"/>
    <w:rsid w:val="00777FBB"/>
    <w:rsid w:val="00780E15"/>
    <w:rsid w:val="00780EAC"/>
    <w:rsid w:val="00785F52"/>
    <w:rsid w:val="00786F6F"/>
    <w:rsid w:val="007872CA"/>
    <w:rsid w:val="00790093"/>
    <w:rsid w:val="00790FBA"/>
    <w:rsid w:val="0079153B"/>
    <w:rsid w:val="00791976"/>
    <w:rsid w:val="00791CE1"/>
    <w:rsid w:val="007925FE"/>
    <w:rsid w:val="00792676"/>
    <w:rsid w:val="007930D8"/>
    <w:rsid w:val="00794F55"/>
    <w:rsid w:val="007959F2"/>
    <w:rsid w:val="00795B0C"/>
    <w:rsid w:val="00797FB3"/>
    <w:rsid w:val="007A0279"/>
    <w:rsid w:val="007A0286"/>
    <w:rsid w:val="007A2EB2"/>
    <w:rsid w:val="007A2ED3"/>
    <w:rsid w:val="007A36B9"/>
    <w:rsid w:val="007A3E3E"/>
    <w:rsid w:val="007A3FD9"/>
    <w:rsid w:val="007A4065"/>
    <w:rsid w:val="007A42C2"/>
    <w:rsid w:val="007A5454"/>
    <w:rsid w:val="007A66C0"/>
    <w:rsid w:val="007A7C3C"/>
    <w:rsid w:val="007B09CA"/>
    <w:rsid w:val="007B1F18"/>
    <w:rsid w:val="007B2236"/>
    <w:rsid w:val="007B2834"/>
    <w:rsid w:val="007B2DF3"/>
    <w:rsid w:val="007B6423"/>
    <w:rsid w:val="007B6CB4"/>
    <w:rsid w:val="007C1AA6"/>
    <w:rsid w:val="007C1C53"/>
    <w:rsid w:val="007C30AE"/>
    <w:rsid w:val="007C5333"/>
    <w:rsid w:val="007C5577"/>
    <w:rsid w:val="007C574E"/>
    <w:rsid w:val="007C5965"/>
    <w:rsid w:val="007C6F8D"/>
    <w:rsid w:val="007C7D2C"/>
    <w:rsid w:val="007D0B36"/>
    <w:rsid w:val="007D2202"/>
    <w:rsid w:val="007D3BF5"/>
    <w:rsid w:val="007D3C09"/>
    <w:rsid w:val="007D4562"/>
    <w:rsid w:val="007D4C25"/>
    <w:rsid w:val="007D5B72"/>
    <w:rsid w:val="007D7693"/>
    <w:rsid w:val="007D7BC1"/>
    <w:rsid w:val="007D7CAB"/>
    <w:rsid w:val="007E0593"/>
    <w:rsid w:val="007E2574"/>
    <w:rsid w:val="007E428B"/>
    <w:rsid w:val="007E6535"/>
    <w:rsid w:val="007F03B8"/>
    <w:rsid w:val="007F0854"/>
    <w:rsid w:val="007F0DA4"/>
    <w:rsid w:val="007F2059"/>
    <w:rsid w:val="007F2505"/>
    <w:rsid w:val="007F5CCD"/>
    <w:rsid w:val="007F7153"/>
    <w:rsid w:val="007F7437"/>
    <w:rsid w:val="0080280C"/>
    <w:rsid w:val="00802F90"/>
    <w:rsid w:val="00804505"/>
    <w:rsid w:val="00804DCA"/>
    <w:rsid w:val="00804E97"/>
    <w:rsid w:val="00805793"/>
    <w:rsid w:val="008061C0"/>
    <w:rsid w:val="0080657F"/>
    <w:rsid w:val="008066B2"/>
    <w:rsid w:val="00806807"/>
    <w:rsid w:val="008072BF"/>
    <w:rsid w:val="00810835"/>
    <w:rsid w:val="00810FA4"/>
    <w:rsid w:val="00812AF5"/>
    <w:rsid w:val="00812F00"/>
    <w:rsid w:val="00813985"/>
    <w:rsid w:val="00815195"/>
    <w:rsid w:val="0081532B"/>
    <w:rsid w:val="008169DA"/>
    <w:rsid w:val="0081777B"/>
    <w:rsid w:val="00817BFC"/>
    <w:rsid w:val="008217EE"/>
    <w:rsid w:val="0082202B"/>
    <w:rsid w:val="0082250E"/>
    <w:rsid w:val="00822A2F"/>
    <w:rsid w:val="00822B31"/>
    <w:rsid w:val="0082356B"/>
    <w:rsid w:val="0082555C"/>
    <w:rsid w:val="0082599A"/>
    <w:rsid w:val="00827780"/>
    <w:rsid w:val="00831AE0"/>
    <w:rsid w:val="00831D21"/>
    <w:rsid w:val="00831E2F"/>
    <w:rsid w:val="008328EB"/>
    <w:rsid w:val="0083341F"/>
    <w:rsid w:val="00834C23"/>
    <w:rsid w:val="00834F3A"/>
    <w:rsid w:val="00835546"/>
    <w:rsid w:val="008356C0"/>
    <w:rsid w:val="00835AF2"/>
    <w:rsid w:val="00835F2C"/>
    <w:rsid w:val="00837928"/>
    <w:rsid w:val="00840BD0"/>
    <w:rsid w:val="00841514"/>
    <w:rsid w:val="00842DFD"/>
    <w:rsid w:val="00842E2A"/>
    <w:rsid w:val="00843275"/>
    <w:rsid w:val="00843652"/>
    <w:rsid w:val="008438A9"/>
    <w:rsid w:val="00843E5A"/>
    <w:rsid w:val="00846BE9"/>
    <w:rsid w:val="008478BD"/>
    <w:rsid w:val="00847B45"/>
    <w:rsid w:val="00847EC7"/>
    <w:rsid w:val="0085019C"/>
    <w:rsid w:val="0085065C"/>
    <w:rsid w:val="00850BBB"/>
    <w:rsid w:val="00850EC3"/>
    <w:rsid w:val="00851867"/>
    <w:rsid w:val="00851997"/>
    <w:rsid w:val="00851EE9"/>
    <w:rsid w:val="00852123"/>
    <w:rsid w:val="008529D2"/>
    <w:rsid w:val="008530DB"/>
    <w:rsid w:val="00854848"/>
    <w:rsid w:val="00856021"/>
    <w:rsid w:val="00856095"/>
    <w:rsid w:val="00856E5A"/>
    <w:rsid w:val="008574A1"/>
    <w:rsid w:val="00857AFC"/>
    <w:rsid w:val="00857B2F"/>
    <w:rsid w:val="00861DFF"/>
    <w:rsid w:val="00861EC9"/>
    <w:rsid w:val="00863705"/>
    <w:rsid w:val="00864290"/>
    <w:rsid w:val="00864E4C"/>
    <w:rsid w:val="00864FDE"/>
    <w:rsid w:val="00865795"/>
    <w:rsid w:val="00871BB1"/>
    <w:rsid w:val="00872245"/>
    <w:rsid w:val="0087348C"/>
    <w:rsid w:val="0087623F"/>
    <w:rsid w:val="00877978"/>
    <w:rsid w:val="00880C95"/>
    <w:rsid w:val="00882FC9"/>
    <w:rsid w:val="00883F7E"/>
    <w:rsid w:val="00884641"/>
    <w:rsid w:val="008846FF"/>
    <w:rsid w:val="008847FA"/>
    <w:rsid w:val="00886286"/>
    <w:rsid w:val="00886EE9"/>
    <w:rsid w:val="00887764"/>
    <w:rsid w:val="008907F3"/>
    <w:rsid w:val="00890D25"/>
    <w:rsid w:val="00893881"/>
    <w:rsid w:val="00894FF8"/>
    <w:rsid w:val="008950C6"/>
    <w:rsid w:val="00896B4F"/>
    <w:rsid w:val="008971F4"/>
    <w:rsid w:val="00897282"/>
    <w:rsid w:val="008A09EB"/>
    <w:rsid w:val="008A2CF2"/>
    <w:rsid w:val="008A3AE2"/>
    <w:rsid w:val="008A4703"/>
    <w:rsid w:val="008A4C5E"/>
    <w:rsid w:val="008A4DA9"/>
    <w:rsid w:val="008A52C0"/>
    <w:rsid w:val="008B1BF9"/>
    <w:rsid w:val="008B2496"/>
    <w:rsid w:val="008B4F04"/>
    <w:rsid w:val="008B5272"/>
    <w:rsid w:val="008B5525"/>
    <w:rsid w:val="008B55EE"/>
    <w:rsid w:val="008B59B5"/>
    <w:rsid w:val="008C09D7"/>
    <w:rsid w:val="008C0EF8"/>
    <w:rsid w:val="008C471C"/>
    <w:rsid w:val="008C710F"/>
    <w:rsid w:val="008C728E"/>
    <w:rsid w:val="008D10FE"/>
    <w:rsid w:val="008D388C"/>
    <w:rsid w:val="008D45B5"/>
    <w:rsid w:val="008D5E60"/>
    <w:rsid w:val="008D5F32"/>
    <w:rsid w:val="008D7B1D"/>
    <w:rsid w:val="008E017B"/>
    <w:rsid w:val="008E1CE7"/>
    <w:rsid w:val="008E2110"/>
    <w:rsid w:val="008E2EDA"/>
    <w:rsid w:val="008E7A46"/>
    <w:rsid w:val="008F3C52"/>
    <w:rsid w:val="008F3DD2"/>
    <w:rsid w:val="008F3E8A"/>
    <w:rsid w:val="008F4A52"/>
    <w:rsid w:val="008F6489"/>
    <w:rsid w:val="008F66B7"/>
    <w:rsid w:val="008F6BBB"/>
    <w:rsid w:val="00900261"/>
    <w:rsid w:val="009015C2"/>
    <w:rsid w:val="0090283B"/>
    <w:rsid w:val="00902B6C"/>
    <w:rsid w:val="009036AB"/>
    <w:rsid w:val="00903C8D"/>
    <w:rsid w:val="00905AE5"/>
    <w:rsid w:val="00906126"/>
    <w:rsid w:val="00907310"/>
    <w:rsid w:val="00907998"/>
    <w:rsid w:val="00907CA2"/>
    <w:rsid w:val="00912DDB"/>
    <w:rsid w:val="00912EE7"/>
    <w:rsid w:val="00912F74"/>
    <w:rsid w:val="00913012"/>
    <w:rsid w:val="009148D6"/>
    <w:rsid w:val="009149C5"/>
    <w:rsid w:val="00915071"/>
    <w:rsid w:val="00915501"/>
    <w:rsid w:val="00916639"/>
    <w:rsid w:val="00917895"/>
    <w:rsid w:val="00917C7B"/>
    <w:rsid w:val="00920261"/>
    <w:rsid w:val="00920AD3"/>
    <w:rsid w:val="00921CCD"/>
    <w:rsid w:val="00922098"/>
    <w:rsid w:val="009228DF"/>
    <w:rsid w:val="00922A1F"/>
    <w:rsid w:val="00924EA8"/>
    <w:rsid w:val="00926634"/>
    <w:rsid w:val="00926A5B"/>
    <w:rsid w:val="00930B77"/>
    <w:rsid w:val="00930D45"/>
    <w:rsid w:val="00932D1C"/>
    <w:rsid w:val="0093409D"/>
    <w:rsid w:val="009342B1"/>
    <w:rsid w:val="00934BDA"/>
    <w:rsid w:val="00934EF0"/>
    <w:rsid w:val="00935B56"/>
    <w:rsid w:val="0093758E"/>
    <w:rsid w:val="00937B94"/>
    <w:rsid w:val="00940A75"/>
    <w:rsid w:val="00940AEC"/>
    <w:rsid w:val="00941AC4"/>
    <w:rsid w:val="00942509"/>
    <w:rsid w:val="00943FC7"/>
    <w:rsid w:val="00944CEF"/>
    <w:rsid w:val="00944E49"/>
    <w:rsid w:val="009464F8"/>
    <w:rsid w:val="00946EEF"/>
    <w:rsid w:val="009473B9"/>
    <w:rsid w:val="00947FE2"/>
    <w:rsid w:val="00950566"/>
    <w:rsid w:val="00952D8C"/>
    <w:rsid w:val="00953AFC"/>
    <w:rsid w:val="00954E37"/>
    <w:rsid w:val="009553DA"/>
    <w:rsid w:val="00956768"/>
    <w:rsid w:val="0095683D"/>
    <w:rsid w:val="009575B5"/>
    <w:rsid w:val="00957DAE"/>
    <w:rsid w:val="0096002C"/>
    <w:rsid w:val="00960EAF"/>
    <w:rsid w:val="00961ED3"/>
    <w:rsid w:val="00962E77"/>
    <w:rsid w:val="00964249"/>
    <w:rsid w:val="00965097"/>
    <w:rsid w:val="00965B22"/>
    <w:rsid w:val="0097070D"/>
    <w:rsid w:val="0097157D"/>
    <w:rsid w:val="00973AB0"/>
    <w:rsid w:val="00974BB5"/>
    <w:rsid w:val="009751DE"/>
    <w:rsid w:val="00975A90"/>
    <w:rsid w:val="00976C00"/>
    <w:rsid w:val="00977E9B"/>
    <w:rsid w:val="00980711"/>
    <w:rsid w:val="00982824"/>
    <w:rsid w:val="0098322F"/>
    <w:rsid w:val="009861DE"/>
    <w:rsid w:val="0098656E"/>
    <w:rsid w:val="00986586"/>
    <w:rsid w:val="00987117"/>
    <w:rsid w:val="0098788A"/>
    <w:rsid w:val="009900D2"/>
    <w:rsid w:val="00990EEC"/>
    <w:rsid w:val="00992EE0"/>
    <w:rsid w:val="009936A9"/>
    <w:rsid w:val="00993FFF"/>
    <w:rsid w:val="00994408"/>
    <w:rsid w:val="0099565C"/>
    <w:rsid w:val="009A0237"/>
    <w:rsid w:val="009A07DC"/>
    <w:rsid w:val="009A0CB7"/>
    <w:rsid w:val="009A10C0"/>
    <w:rsid w:val="009A2C66"/>
    <w:rsid w:val="009A3795"/>
    <w:rsid w:val="009A422F"/>
    <w:rsid w:val="009A4C7D"/>
    <w:rsid w:val="009A670E"/>
    <w:rsid w:val="009A6E36"/>
    <w:rsid w:val="009A6E8E"/>
    <w:rsid w:val="009A7C12"/>
    <w:rsid w:val="009B01C3"/>
    <w:rsid w:val="009B0E60"/>
    <w:rsid w:val="009B2A11"/>
    <w:rsid w:val="009B4628"/>
    <w:rsid w:val="009B7C20"/>
    <w:rsid w:val="009C02A7"/>
    <w:rsid w:val="009C13E3"/>
    <w:rsid w:val="009C5C16"/>
    <w:rsid w:val="009C6648"/>
    <w:rsid w:val="009C66B1"/>
    <w:rsid w:val="009C7958"/>
    <w:rsid w:val="009C7EB8"/>
    <w:rsid w:val="009D0908"/>
    <w:rsid w:val="009D1D88"/>
    <w:rsid w:val="009D47AE"/>
    <w:rsid w:val="009E00BD"/>
    <w:rsid w:val="009E03F6"/>
    <w:rsid w:val="009E0D09"/>
    <w:rsid w:val="009E1225"/>
    <w:rsid w:val="009E3CAA"/>
    <w:rsid w:val="009E56F7"/>
    <w:rsid w:val="009E666A"/>
    <w:rsid w:val="009E717F"/>
    <w:rsid w:val="009F11AB"/>
    <w:rsid w:val="009F1603"/>
    <w:rsid w:val="009F1F06"/>
    <w:rsid w:val="009F2421"/>
    <w:rsid w:val="009F2FEE"/>
    <w:rsid w:val="009F3DEA"/>
    <w:rsid w:val="009F43B3"/>
    <w:rsid w:val="009F468E"/>
    <w:rsid w:val="009F6419"/>
    <w:rsid w:val="009F6BA6"/>
    <w:rsid w:val="009F7937"/>
    <w:rsid w:val="00A00026"/>
    <w:rsid w:val="00A01B1E"/>
    <w:rsid w:val="00A02464"/>
    <w:rsid w:val="00A03303"/>
    <w:rsid w:val="00A03BDA"/>
    <w:rsid w:val="00A04E05"/>
    <w:rsid w:val="00A10DB7"/>
    <w:rsid w:val="00A10DEE"/>
    <w:rsid w:val="00A11D78"/>
    <w:rsid w:val="00A13778"/>
    <w:rsid w:val="00A138A1"/>
    <w:rsid w:val="00A14C36"/>
    <w:rsid w:val="00A14D41"/>
    <w:rsid w:val="00A167FE"/>
    <w:rsid w:val="00A174AC"/>
    <w:rsid w:val="00A20755"/>
    <w:rsid w:val="00A25484"/>
    <w:rsid w:val="00A265ED"/>
    <w:rsid w:val="00A26953"/>
    <w:rsid w:val="00A27853"/>
    <w:rsid w:val="00A27EEA"/>
    <w:rsid w:val="00A30C2C"/>
    <w:rsid w:val="00A31922"/>
    <w:rsid w:val="00A31E96"/>
    <w:rsid w:val="00A32C41"/>
    <w:rsid w:val="00A33C99"/>
    <w:rsid w:val="00A34306"/>
    <w:rsid w:val="00A34AC3"/>
    <w:rsid w:val="00A34D7B"/>
    <w:rsid w:val="00A3543C"/>
    <w:rsid w:val="00A35859"/>
    <w:rsid w:val="00A36C46"/>
    <w:rsid w:val="00A43D95"/>
    <w:rsid w:val="00A449F8"/>
    <w:rsid w:val="00A44F80"/>
    <w:rsid w:val="00A45045"/>
    <w:rsid w:val="00A451ED"/>
    <w:rsid w:val="00A46F62"/>
    <w:rsid w:val="00A4774A"/>
    <w:rsid w:val="00A478D0"/>
    <w:rsid w:val="00A47A2F"/>
    <w:rsid w:val="00A520E1"/>
    <w:rsid w:val="00A52121"/>
    <w:rsid w:val="00A52409"/>
    <w:rsid w:val="00A52445"/>
    <w:rsid w:val="00A536BB"/>
    <w:rsid w:val="00A5430A"/>
    <w:rsid w:val="00A54791"/>
    <w:rsid w:val="00A5502D"/>
    <w:rsid w:val="00A55B8D"/>
    <w:rsid w:val="00A560ED"/>
    <w:rsid w:val="00A60BCE"/>
    <w:rsid w:val="00A614C3"/>
    <w:rsid w:val="00A62923"/>
    <w:rsid w:val="00A63D4E"/>
    <w:rsid w:val="00A6403F"/>
    <w:rsid w:val="00A64EF1"/>
    <w:rsid w:val="00A66712"/>
    <w:rsid w:val="00A66A11"/>
    <w:rsid w:val="00A70D88"/>
    <w:rsid w:val="00A72C80"/>
    <w:rsid w:val="00A72D76"/>
    <w:rsid w:val="00A75BAC"/>
    <w:rsid w:val="00A76202"/>
    <w:rsid w:val="00A77E2D"/>
    <w:rsid w:val="00A80357"/>
    <w:rsid w:val="00A814F3"/>
    <w:rsid w:val="00A81DE4"/>
    <w:rsid w:val="00A82D82"/>
    <w:rsid w:val="00A83F04"/>
    <w:rsid w:val="00A849D5"/>
    <w:rsid w:val="00A85296"/>
    <w:rsid w:val="00A85727"/>
    <w:rsid w:val="00A8594F"/>
    <w:rsid w:val="00A86936"/>
    <w:rsid w:val="00A877B4"/>
    <w:rsid w:val="00A87A01"/>
    <w:rsid w:val="00A87D23"/>
    <w:rsid w:val="00A90963"/>
    <w:rsid w:val="00A91F70"/>
    <w:rsid w:val="00A92A09"/>
    <w:rsid w:val="00A9593C"/>
    <w:rsid w:val="00A975E7"/>
    <w:rsid w:val="00AA05B6"/>
    <w:rsid w:val="00AA14FD"/>
    <w:rsid w:val="00AA2A05"/>
    <w:rsid w:val="00AA4521"/>
    <w:rsid w:val="00AA528F"/>
    <w:rsid w:val="00AA7E64"/>
    <w:rsid w:val="00AB06CE"/>
    <w:rsid w:val="00AB0F93"/>
    <w:rsid w:val="00AB2C5C"/>
    <w:rsid w:val="00AB374B"/>
    <w:rsid w:val="00AB3AFE"/>
    <w:rsid w:val="00AB3B56"/>
    <w:rsid w:val="00AB42A3"/>
    <w:rsid w:val="00AB4631"/>
    <w:rsid w:val="00AB4BE7"/>
    <w:rsid w:val="00AB69C9"/>
    <w:rsid w:val="00AB6E78"/>
    <w:rsid w:val="00AB6F10"/>
    <w:rsid w:val="00AC061A"/>
    <w:rsid w:val="00AC0D7D"/>
    <w:rsid w:val="00AC1590"/>
    <w:rsid w:val="00AC1987"/>
    <w:rsid w:val="00AC2655"/>
    <w:rsid w:val="00AC2705"/>
    <w:rsid w:val="00AC3ECD"/>
    <w:rsid w:val="00AC54B8"/>
    <w:rsid w:val="00AC59F1"/>
    <w:rsid w:val="00AC6CBD"/>
    <w:rsid w:val="00AC7360"/>
    <w:rsid w:val="00AD10B8"/>
    <w:rsid w:val="00AD2287"/>
    <w:rsid w:val="00AD2D89"/>
    <w:rsid w:val="00AD459A"/>
    <w:rsid w:val="00AD5435"/>
    <w:rsid w:val="00AD69A4"/>
    <w:rsid w:val="00AD6BFF"/>
    <w:rsid w:val="00AD78BA"/>
    <w:rsid w:val="00AE0635"/>
    <w:rsid w:val="00AE0E37"/>
    <w:rsid w:val="00AE1438"/>
    <w:rsid w:val="00AE14A8"/>
    <w:rsid w:val="00AE337A"/>
    <w:rsid w:val="00AE5518"/>
    <w:rsid w:val="00AE7205"/>
    <w:rsid w:val="00AF0982"/>
    <w:rsid w:val="00AF1994"/>
    <w:rsid w:val="00AF31E2"/>
    <w:rsid w:val="00AF365B"/>
    <w:rsid w:val="00AF4E26"/>
    <w:rsid w:val="00AF5BDF"/>
    <w:rsid w:val="00AF731F"/>
    <w:rsid w:val="00AF7327"/>
    <w:rsid w:val="00B00799"/>
    <w:rsid w:val="00B046B5"/>
    <w:rsid w:val="00B06F19"/>
    <w:rsid w:val="00B079FC"/>
    <w:rsid w:val="00B07E84"/>
    <w:rsid w:val="00B102CF"/>
    <w:rsid w:val="00B103B4"/>
    <w:rsid w:val="00B128BC"/>
    <w:rsid w:val="00B12DFD"/>
    <w:rsid w:val="00B153B5"/>
    <w:rsid w:val="00B16728"/>
    <w:rsid w:val="00B16F2A"/>
    <w:rsid w:val="00B20821"/>
    <w:rsid w:val="00B20B7B"/>
    <w:rsid w:val="00B233C8"/>
    <w:rsid w:val="00B23665"/>
    <w:rsid w:val="00B23CBC"/>
    <w:rsid w:val="00B24DBD"/>
    <w:rsid w:val="00B25CB0"/>
    <w:rsid w:val="00B27141"/>
    <w:rsid w:val="00B27CE9"/>
    <w:rsid w:val="00B301E4"/>
    <w:rsid w:val="00B30E1C"/>
    <w:rsid w:val="00B31503"/>
    <w:rsid w:val="00B34FA2"/>
    <w:rsid w:val="00B34FBA"/>
    <w:rsid w:val="00B35068"/>
    <w:rsid w:val="00B35635"/>
    <w:rsid w:val="00B36E03"/>
    <w:rsid w:val="00B3795A"/>
    <w:rsid w:val="00B37C43"/>
    <w:rsid w:val="00B41191"/>
    <w:rsid w:val="00B4181F"/>
    <w:rsid w:val="00B41F2D"/>
    <w:rsid w:val="00B42167"/>
    <w:rsid w:val="00B43937"/>
    <w:rsid w:val="00B43C8E"/>
    <w:rsid w:val="00B51571"/>
    <w:rsid w:val="00B53028"/>
    <w:rsid w:val="00B53634"/>
    <w:rsid w:val="00B53709"/>
    <w:rsid w:val="00B53B94"/>
    <w:rsid w:val="00B53D8D"/>
    <w:rsid w:val="00B56477"/>
    <w:rsid w:val="00B57B79"/>
    <w:rsid w:val="00B60F61"/>
    <w:rsid w:val="00B65568"/>
    <w:rsid w:val="00B656D2"/>
    <w:rsid w:val="00B71A51"/>
    <w:rsid w:val="00B7202A"/>
    <w:rsid w:val="00B72143"/>
    <w:rsid w:val="00B7251D"/>
    <w:rsid w:val="00B7336A"/>
    <w:rsid w:val="00B740E3"/>
    <w:rsid w:val="00B74DF3"/>
    <w:rsid w:val="00B7511D"/>
    <w:rsid w:val="00B767D3"/>
    <w:rsid w:val="00B77460"/>
    <w:rsid w:val="00B776EC"/>
    <w:rsid w:val="00B816DA"/>
    <w:rsid w:val="00B81A24"/>
    <w:rsid w:val="00B82F4B"/>
    <w:rsid w:val="00B848EF"/>
    <w:rsid w:val="00B849E3"/>
    <w:rsid w:val="00B860AB"/>
    <w:rsid w:val="00B86C61"/>
    <w:rsid w:val="00B917E3"/>
    <w:rsid w:val="00B918DD"/>
    <w:rsid w:val="00B9219C"/>
    <w:rsid w:val="00B935DF"/>
    <w:rsid w:val="00B942B4"/>
    <w:rsid w:val="00B9662D"/>
    <w:rsid w:val="00BA3052"/>
    <w:rsid w:val="00BA4321"/>
    <w:rsid w:val="00BA49B0"/>
    <w:rsid w:val="00BA5B59"/>
    <w:rsid w:val="00BA682F"/>
    <w:rsid w:val="00BA690C"/>
    <w:rsid w:val="00BA7858"/>
    <w:rsid w:val="00BA7CFC"/>
    <w:rsid w:val="00BB05F5"/>
    <w:rsid w:val="00BB0ED9"/>
    <w:rsid w:val="00BB1A89"/>
    <w:rsid w:val="00BB27D9"/>
    <w:rsid w:val="00BB2F10"/>
    <w:rsid w:val="00BB47A1"/>
    <w:rsid w:val="00BB4E74"/>
    <w:rsid w:val="00BB5774"/>
    <w:rsid w:val="00BB6150"/>
    <w:rsid w:val="00BB6208"/>
    <w:rsid w:val="00BB66B3"/>
    <w:rsid w:val="00BB7291"/>
    <w:rsid w:val="00BB7CFE"/>
    <w:rsid w:val="00BC2654"/>
    <w:rsid w:val="00BC3805"/>
    <w:rsid w:val="00BC3A0D"/>
    <w:rsid w:val="00BC4828"/>
    <w:rsid w:val="00BC55B8"/>
    <w:rsid w:val="00BC5DEC"/>
    <w:rsid w:val="00BC60A0"/>
    <w:rsid w:val="00BC66DE"/>
    <w:rsid w:val="00BC6CDA"/>
    <w:rsid w:val="00BC77AB"/>
    <w:rsid w:val="00BD09D0"/>
    <w:rsid w:val="00BD1ED9"/>
    <w:rsid w:val="00BD23C3"/>
    <w:rsid w:val="00BD3EBD"/>
    <w:rsid w:val="00BD3FC8"/>
    <w:rsid w:val="00BD4CEE"/>
    <w:rsid w:val="00BD5C2B"/>
    <w:rsid w:val="00BD5C39"/>
    <w:rsid w:val="00BD7DD5"/>
    <w:rsid w:val="00BE1215"/>
    <w:rsid w:val="00BE17C8"/>
    <w:rsid w:val="00BE1C40"/>
    <w:rsid w:val="00BE2690"/>
    <w:rsid w:val="00BE566C"/>
    <w:rsid w:val="00BE64D8"/>
    <w:rsid w:val="00BE6E4C"/>
    <w:rsid w:val="00BE782A"/>
    <w:rsid w:val="00BF074D"/>
    <w:rsid w:val="00BF19C1"/>
    <w:rsid w:val="00BF1F7E"/>
    <w:rsid w:val="00BF2524"/>
    <w:rsid w:val="00BF370E"/>
    <w:rsid w:val="00BF431F"/>
    <w:rsid w:val="00BF4360"/>
    <w:rsid w:val="00BF4607"/>
    <w:rsid w:val="00BF5534"/>
    <w:rsid w:val="00BF58FB"/>
    <w:rsid w:val="00BF59CF"/>
    <w:rsid w:val="00BF60F9"/>
    <w:rsid w:val="00C00093"/>
    <w:rsid w:val="00C012A5"/>
    <w:rsid w:val="00C0173A"/>
    <w:rsid w:val="00C02B7C"/>
    <w:rsid w:val="00C0392B"/>
    <w:rsid w:val="00C03A98"/>
    <w:rsid w:val="00C06B0B"/>
    <w:rsid w:val="00C11A2D"/>
    <w:rsid w:val="00C11B4F"/>
    <w:rsid w:val="00C11F25"/>
    <w:rsid w:val="00C121CB"/>
    <w:rsid w:val="00C12898"/>
    <w:rsid w:val="00C12CD8"/>
    <w:rsid w:val="00C15C75"/>
    <w:rsid w:val="00C17007"/>
    <w:rsid w:val="00C170CC"/>
    <w:rsid w:val="00C17D75"/>
    <w:rsid w:val="00C210C7"/>
    <w:rsid w:val="00C226C2"/>
    <w:rsid w:val="00C23320"/>
    <w:rsid w:val="00C25104"/>
    <w:rsid w:val="00C2570E"/>
    <w:rsid w:val="00C25A3D"/>
    <w:rsid w:val="00C25EA9"/>
    <w:rsid w:val="00C308F0"/>
    <w:rsid w:val="00C318D4"/>
    <w:rsid w:val="00C31D09"/>
    <w:rsid w:val="00C3359D"/>
    <w:rsid w:val="00C33DF1"/>
    <w:rsid w:val="00C34ADA"/>
    <w:rsid w:val="00C36494"/>
    <w:rsid w:val="00C36CC3"/>
    <w:rsid w:val="00C45073"/>
    <w:rsid w:val="00C467DE"/>
    <w:rsid w:val="00C47526"/>
    <w:rsid w:val="00C47604"/>
    <w:rsid w:val="00C50AE4"/>
    <w:rsid w:val="00C51CD3"/>
    <w:rsid w:val="00C53A58"/>
    <w:rsid w:val="00C54017"/>
    <w:rsid w:val="00C604CB"/>
    <w:rsid w:val="00C606A8"/>
    <w:rsid w:val="00C60E0F"/>
    <w:rsid w:val="00C60F19"/>
    <w:rsid w:val="00C61036"/>
    <w:rsid w:val="00C62028"/>
    <w:rsid w:val="00C63A08"/>
    <w:rsid w:val="00C642F7"/>
    <w:rsid w:val="00C66BE9"/>
    <w:rsid w:val="00C66DA7"/>
    <w:rsid w:val="00C706AB"/>
    <w:rsid w:val="00C756DC"/>
    <w:rsid w:val="00C75CF8"/>
    <w:rsid w:val="00C7705A"/>
    <w:rsid w:val="00C77293"/>
    <w:rsid w:val="00C77820"/>
    <w:rsid w:val="00C77B14"/>
    <w:rsid w:val="00C80AE8"/>
    <w:rsid w:val="00C80D78"/>
    <w:rsid w:val="00C81BFD"/>
    <w:rsid w:val="00C85121"/>
    <w:rsid w:val="00C9005F"/>
    <w:rsid w:val="00C90497"/>
    <w:rsid w:val="00C910DD"/>
    <w:rsid w:val="00C922AD"/>
    <w:rsid w:val="00C928EB"/>
    <w:rsid w:val="00C93F2C"/>
    <w:rsid w:val="00C9658C"/>
    <w:rsid w:val="00C97B77"/>
    <w:rsid w:val="00CA0021"/>
    <w:rsid w:val="00CA19ED"/>
    <w:rsid w:val="00CA2BCC"/>
    <w:rsid w:val="00CA43D6"/>
    <w:rsid w:val="00CA52DC"/>
    <w:rsid w:val="00CA77BC"/>
    <w:rsid w:val="00CB0B0A"/>
    <w:rsid w:val="00CB19E6"/>
    <w:rsid w:val="00CB1E58"/>
    <w:rsid w:val="00CB1FE9"/>
    <w:rsid w:val="00CB2A63"/>
    <w:rsid w:val="00CB2F46"/>
    <w:rsid w:val="00CB511C"/>
    <w:rsid w:val="00CB79AF"/>
    <w:rsid w:val="00CC06AA"/>
    <w:rsid w:val="00CC0C25"/>
    <w:rsid w:val="00CC18CB"/>
    <w:rsid w:val="00CC2C18"/>
    <w:rsid w:val="00CC3E33"/>
    <w:rsid w:val="00CC4703"/>
    <w:rsid w:val="00CC49D8"/>
    <w:rsid w:val="00CC6DCF"/>
    <w:rsid w:val="00CC70BB"/>
    <w:rsid w:val="00CD0DA7"/>
    <w:rsid w:val="00CD1164"/>
    <w:rsid w:val="00CD26D8"/>
    <w:rsid w:val="00CD3EA7"/>
    <w:rsid w:val="00CD448C"/>
    <w:rsid w:val="00CD5F18"/>
    <w:rsid w:val="00CD632D"/>
    <w:rsid w:val="00CD6BA0"/>
    <w:rsid w:val="00CD7A97"/>
    <w:rsid w:val="00CE212C"/>
    <w:rsid w:val="00CE277F"/>
    <w:rsid w:val="00CE3FD7"/>
    <w:rsid w:val="00CE4FA3"/>
    <w:rsid w:val="00CE5B2B"/>
    <w:rsid w:val="00CE68DC"/>
    <w:rsid w:val="00CE6920"/>
    <w:rsid w:val="00CE79D3"/>
    <w:rsid w:val="00CF012B"/>
    <w:rsid w:val="00CF0967"/>
    <w:rsid w:val="00CF1613"/>
    <w:rsid w:val="00CF652C"/>
    <w:rsid w:val="00CF7383"/>
    <w:rsid w:val="00CF7A24"/>
    <w:rsid w:val="00CF7BFA"/>
    <w:rsid w:val="00D00E70"/>
    <w:rsid w:val="00D00E80"/>
    <w:rsid w:val="00D017AA"/>
    <w:rsid w:val="00D046C9"/>
    <w:rsid w:val="00D0524F"/>
    <w:rsid w:val="00D060AC"/>
    <w:rsid w:val="00D10B55"/>
    <w:rsid w:val="00D10E56"/>
    <w:rsid w:val="00D129D5"/>
    <w:rsid w:val="00D135F7"/>
    <w:rsid w:val="00D13C5C"/>
    <w:rsid w:val="00D152A4"/>
    <w:rsid w:val="00D15CCB"/>
    <w:rsid w:val="00D16420"/>
    <w:rsid w:val="00D16582"/>
    <w:rsid w:val="00D17ACB"/>
    <w:rsid w:val="00D17E5C"/>
    <w:rsid w:val="00D2191E"/>
    <w:rsid w:val="00D21931"/>
    <w:rsid w:val="00D2299A"/>
    <w:rsid w:val="00D2320D"/>
    <w:rsid w:val="00D23C60"/>
    <w:rsid w:val="00D2452E"/>
    <w:rsid w:val="00D24F0B"/>
    <w:rsid w:val="00D25D86"/>
    <w:rsid w:val="00D3239A"/>
    <w:rsid w:val="00D32555"/>
    <w:rsid w:val="00D32AD5"/>
    <w:rsid w:val="00D33E9C"/>
    <w:rsid w:val="00D3696A"/>
    <w:rsid w:val="00D36A81"/>
    <w:rsid w:val="00D36F11"/>
    <w:rsid w:val="00D4000D"/>
    <w:rsid w:val="00D415F9"/>
    <w:rsid w:val="00D4169B"/>
    <w:rsid w:val="00D45D20"/>
    <w:rsid w:val="00D4601C"/>
    <w:rsid w:val="00D518C3"/>
    <w:rsid w:val="00D5212D"/>
    <w:rsid w:val="00D52D20"/>
    <w:rsid w:val="00D52F04"/>
    <w:rsid w:val="00D5302F"/>
    <w:rsid w:val="00D53915"/>
    <w:rsid w:val="00D56DCE"/>
    <w:rsid w:val="00D572D3"/>
    <w:rsid w:val="00D605D9"/>
    <w:rsid w:val="00D60995"/>
    <w:rsid w:val="00D619A8"/>
    <w:rsid w:val="00D61E26"/>
    <w:rsid w:val="00D62BE9"/>
    <w:rsid w:val="00D63749"/>
    <w:rsid w:val="00D63EBD"/>
    <w:rsid w:val="00D641A2"/>
    <w:rsid w:val="00D64B5D"/>
    <w:rsid w:val="00D650B5"/>
    <w:rsid w:val="00D65249"/>
    <w:rsid w:val="00D6576A"/>
    <w:rsid w:val="00D65FE2"/>
    <w:rsid w:val="00D66258"/>
    <w:rsid w:val="00D67B66"/>
    <w:rsid w:val="00D70BB7"/>
    <w:rsid w:val="00D70C40"/>
    <w:rsid w:val="00D7154B"/>
    <w:rsid w:val="00D73ED2"/>
    <w:rsid w:val="00D75D02"/>
    <w:rsid w:val="00D765A3"/>
    <w:rsid w:val="00D772D4"/>
    <w:rsid w:val="00D779F5"/>
    <w:rsid w:val="00D77C55"/>
    <w:rsid w:val="00D8008E"/>
    <w:rsid w:val="00D805F5"/>
    <w:rsid w:val="00D80615"/>
    <w:rsid w:val="00D812F8"/>
    <w:rsid w:val="00D81675"/>
    <w:rsid w:val="00D81798"/>
    <w:rsid w:val="00D82956"/>
    <w:rsid w:val="00D8296C"/>
    <w:rsid w:val="00D845C6"/>
    <w:rsid w:val="00D85B49"/>
    <w:rsid w:val="00D85EC5"/>
    <w:rsid w:val="00D85EEB"/>
    <w:rsid w:val="00D860C8"/>
    <w:rsid w:val="00D86B61"/>
    <w:rsid w:val="00D92844"/>
    <w:rsid w:val="00D92E34"/>
    <w:rsid w:val="00D9477E"/>
    <w:rsid w:val="00D94865"/>
    <w:rsid w:val="00D95AA9"/>
    <w:rsid w:val="00D96489"/>
    <w:rsid w:val="00D96894"/>
    <w:rsid w:val="00D96E7C"/>
    <w:rsid w:val="00DA08B7"/>
    <w:rsid w:val="00DA1CC0"/>
    <w:rsid w:val="00DA1D6C"/>
    <w:rsid w:val="00DA36B5"/>
    <w:rsid w:val="00DA4148"/>
    <w:rsid w:val="00DA43D2"/>
    <w:rsid w:val="00DA46B7"/>
    <w:rsid w:val="00DA56CA"/>
    <w:rsid w:val="00DA5C0B"/>
    <w:rsid w:val="00DA64DE"/>
    <w:rsid w:val="00DA7431"/>
    <w:rsid w:val="00DB05FE"/>
    <w:rsid w:val="00DB122B"/>
    <w:rsid w:val="00DB19B7"/>
    <w:rsid w:val="00DB28F7"/>
    <w:rsid w:val="00DB401B"/>
    <w:rsid w:val="00DB4CE7"/>
    <w:rsid w:val="00DB51F7"/>
    <w:rsid w:val="00DB6863"/>
    <w:rsid w:val="00DB6A17"/>
    <w:rsid w:val="00DC17F7"/>
    <w:rsid w:val="00DC18EB"/>
    <w:rsid w:val="00DC1CE7"/>
    <w:rsid w:val="00DC1DF3"/>
    <w:rsid w:val="00DC2AF4"/>
    <w:rsid w:val="00DC2B9B"/>
    <w:rsid w:val="00DC316C"/>
    <w:rsid w:val="00DC3945"/>
    <w:rsid w:val="00DC6B12"/>
    <w:rsid w:val="00DD0AC5"/>
    <w:rsid w:val="00DD1797"/>
    <w:rsid w:val="00DD1F89"/>
    <w:rsid w:val="00DD2176"/>
    <w:rsid w:val="00DD3499"/>
    <w:rsid w:val="00DD52A3"/>
    <w:rsid w:val="00DD56E0"/>
    <w:rsid w:val="00DD79FE"/>
    <w:rsid w:val="00DD7B26"/>
    <w:rsid w:val="00DE0676"/>
    <w:rsid w:val="00DE2515"/>
    <w:rsid w:val="00DE306F"/>
    <w:rsid w:val="00DE3A45"/>
    <w:rsid w:val="00DE3E38"/>
    <w:rsid w:val="00DE49C6"/>
    <w:rsid w:val="00DE4BCF"/>
    <w:rsid w:val="00DE5F8A"/>
    <w:rsid w:val="00DE74B2"/>
    <w:rsid w:val="00DF08EC"/>
    <w:rsid w:val="00DF16A7"/>
    <w:rsid w:val="00DF1EB0"/>
    <w:rsid w:val="00DF2335"/>
    <w:rsid w:val="00DF3316"/>
    <w:rsid w:val="00DF35C9"/>
    <w:rsid w:val="00DF3D17"/>
    <w:rsid w:val="00DF49A7"/>
    <w:rsid w:val="00DF4B95"/>
    <w:rsid w:val="00DF6804"/>
    <w:rsid w:val="00DF6BC2"/>
    <w:rsid w:val="00DF752D"/>
    <w:rsid w:val="00E01655"/>
    <w:rsid w:val="00E01CA1"/>
    <w:rsid w:val="00E01D8B"/>
    <w:rsid w:val="00E0207E"/>
    <w:rsid w:val="00E03AC2"/>
    <w:rsid w:val="00E07906"/>
    <w:rsid w:val="00E11236"/>
    <w:rsid w:val="00E123DA"/>
    <w:rsid w:val="00E12F78"/>
    <w:rsid w:val="00E15AE3"/>
    <w:rsid w:val="00E1609C"/>
    <w:rsid w:val="00E16D0B"/>
    <w:rsid w:val="00E16D2A"/>
    <w:rsid w:val="00E170B0"/>
    <w:rsid w:val="00E205C3"/>
    <w:rsid w:val="00E20A64"/>
    <w:rsid w:val="00E20C73"/>
    <w:rsid w:val="00E22AEE"/>
    <w:rsid w:val="00E2412C"/>
    <w:rsid w:val="00E25A7F"/>
    <w:rsid w:val="00E25CAE"/>
    <w:rsid w:val="00E26B32"/>
    <w:rsid w:val="00E26C8D"/>
    <w:rsid w:val="00E2723F"/>
    <w:rsid w:val="00E277D5"/>
    <w:rsid w:val="00E30F96"/>
    <w:rsid w:val="00E33F94"/>
    <w:rsid w:val="00E342AE"/>
    <w:rsid w:val="00E34E02"/>
    <w:rsid w:val="00E34F51"/>
    <w:rsid w:val="00E360FC"/>
    <w:rsid w:val="00E370B2"/>
    <w:rsid w:val="00E373BC"/>
    <w:rsid w:val="00E378A2"/>
    <w:rsid w:val="00E40AFD"/>
    <w:rsid w:val="00E40F73"/>
    <w:rsid w:val="00E40F96"/>
    <w:rsid w:val="00E41028"/>
    <w:rsid w:val="00E415CC"/>
    <w:rsid w:val="00E420B7"/>
    <w:rsid w:val="00E44732"/>
    <w:rsid w:val="00E4558D"/>
    <w:rsid w:val="00E47A1E"/>
    <w:rsid w:val="00E5115F"/>
    <w:rsid w:val="00E52171"/>
    <w:rsid w:val="00E531B0"/>
    <w:rsid w:val="00E55A87"/>
    <w:rsid w:val="00E562CF"/>
    <w:rsid w:val="00E5650E"/>
    <w:rsid w:val="00E570E7"/>
    <w:rsid w:val="00E57BDC"/>
    <w:rsid w:val="00E57D27"/>
    <w:rsid w:val="00E57F0D"/>
    <w:rsid w:val="00E60173"/>
    <w:rsid w:val="00E619B8"/>
    <w:rsid w:val="00E619FA"/>
    <w:rsid w:val="00E6273A"/>
    <w:rsid w:val="00E637B2"/>
    <w:rsid w:val="00E64FE6"/>
    <w:rsid w:val="00E67B3A"/>
    <w:rsid w:val="00E7041C"/>
    <w:rsid w:val="00E71019"/>
    <w:rsid w:val="00E71F7D"/>
    <w:rsid w:val="00E72514"/>
    <w:rsid w:val="00E733E0"/>
    <w:rsid w:val="00E73968"/>
    <w:rsid w:val="00E7482E"/>
    <w:rsid w:val="00E764E6"/>
    <w:rsid w:val="00E7688B"/>
    <w:rsid w:val="00E76D44"/>
    <w:rsid w:val="00E77899"/>
    <w:rsid w:val="00E77917"/>
    <w:rsid w:val="00E77F79"/>
    <w:rsid w:val="00E81743"/>
    <w:rsid w:val="00E8294F"/>
    <w:rsid w:val="00E8303B"/>
    <w:rsid w:val="00E848C2"/>
    <w:rsid w:val="00E84FD8"/>
    <w:rsid w:val="00E85900"/>
    <w:rsid w:val="00E86223"/>
    <w:rsid w:val="00E86314"/>
    <w:rsid w:val="00E86B65"/>
    <w:rsid w:val="00E87F9E"/>
    <w:rsid w:val="00E90406"/>
    <w:rsid w:val="00E911D1"/>
    <w:rsid w:val="00E929C8"/>
    <w:rsid w:val="00E92A3F"/>
    <w:rsid w:val="00E92CE2"/>
    <w:rsid w:val="00E9343F"/>
    <w:rsid w:val="00E948BD"/>
    <w:rsid w:val="00E96CA5"/>
    <w:rsid w:val="00E9705A"/>
    <w:rsid w:val="00E972ED"/>
    <w:rsid w:val="00E97E7A"/>
    <w:rsid w:val="00EA0404"/>
    <w:rsid w:val="00EA0CE7"/>
    <w:rsid w:val="00EA1FBF"/>
    <w:rsid w:val="00EA2148"/>
    <w:rsid w:val="00EA282B"/>
    <w:rsid w:val="00EA36F1"/>
    <w:rsid w:val="00EA3E78"/>
    <w:rsid w:val="00EA4AC2"/>
    <w:rsid w:val="00EA5A3D"/>
    <w:rsid w:val="00EA5E5D"/>
    <w:rsid w:val="00EA6140"/>
    <w:rsid w:val="00EA6CCA"/>
    <w:rsid w:val="00EA6E03"/>
    <w:rsid w:val="00EB012E"/>
    <w:rsid w:val="00EB01EB"/>
    <w:rsid w:val="00EB14F3"/>
    <w:rsid w:val="00EB1FCB"/>
    <w:rsid w:val="00EB21D7"/>
    <w:rsid w:val="00EB228F"/>
    <w:rsid w:val="00EB309F"/>
    <w:rsid w:val="00EB3780"/>
    <w:rsid w:val="00EB4266"/>
    <w:rsid w:val="00EB516B"/>
    <w:rsid w:val="00EB5237"/>
    <w:rsid w:val="00EB6916"/>
    <w:rsid w:val="00EB6F33"/>
    <w:rsid w:val="00EB7944"/>
    <w:rsid w:val="00EC1878"/>
    <w:rsid w:val="00EC18E4"/>
    <w:rsid w:val="00EC405C"/>
    <w:rsid w:val="00EC5458"/>
    <w:rsid w:val="00EC55D0"/>
    <w:rsid w:val="00EC60EA"/>
    <w:rsid w:val="00EC6CF3"/>
    <w:rsid w:val="00EC6E38"/>
    <w:rsid w:val="00ED0C23"/>
    <w:rsid w:val="00ED1282"/>
    <w:rsid w:val="00ED13ED"/>
    <w:rsid w:val="00ED3343"/>
    <w:rsid w:val="00ED385B"/>
    <w:rsid w:val="00ED4C8E"/>
    <w:rsid w:val="00ED595E"/>
    <w:rsid w:val="00ED7826"/>
    <w:rsid w:val="00EE115A"/>
    <w:rsid w:val="00EE18AE"/>
    <w:rsid w:val="00EE19FA"/>
    <w:rsid w:val="00EE1F44"/>
    <w:rsid w:val="00EE3A66"/>
    <w:rsid w:val="00EE52DF"/>
    <w:rsid w:val="00EE64CE"/>
    <w:rsid w:val="00EE699C"/>
    <w:rsid w:val="00EE7329"/>
    <w:rsid w:val="00EE7779"/>
    <w:rsid w:val="00EE7F91"/>
    <w:rsid w:val="00EF03EB"/>
    <w:rsid w:val="00EF106B"/>
    <w:rsid w:val="00EF2C1D"/>
    <w:rsid w:val="00EF3950"/>
    <w:rsid w:val="00EF7FC5"/>
    <w:rsid w:val="00F009D3"/>
    <w:rsid w:val="00F04AF5"/>
    <w:rsid w:val="00F053D2"/>
    <w:rsid w:val="00F060EC"/>
    <w:rsid w:val="00F06132"/>
    <w:rsid w:val="00F06308"/>
    <w:rsid w:val="00F07E6E"/>
    <w:rsid w:val="00F107A6"/>
    <w:rsid w:val="00F116E7"/>
    <w:rsid w:val="00F11F84"/>
    <w:rsid w:val="00F1293D"/>
    <w:rsid w:val="00F12AFF"/>
    <w:rsid w:val="00F1522C"/>
    <w:rsid w:val="00F1582F"/>
    <w:rsid w:val="00F15BFD"/>
    <w:rsid w:val="00F16375"/>
    <w:rsid w:val="00F17045"/>
    <w:rsid w:val="00F20481"/>
    <w:rsid w:val="00F20C79"/>
    <w:rsid w:val="00F214FC"/>
    <w:rsid w:val="00F21610"/>
    <w:rsid w:val="00F21EC0"/>
    <w:rsid w:val="00F21F4C"/>
    <w:rsid w:val="00F2490A"/>
    <w:rsid w:val="00F271B2"/>
    <w:rsid w:val="00F27558"/>
    <w:rsid w:val="00F27C20"/>
    <w:rsid w:val="00F31AB7"/>
    <w:rsid w:val="00F34482"/>
    <w:rsid w:val="00F3477F"/>
    <w:rsid w:val="00F34F3F"/>
    <w:rsid w:val="00F36874"/>
    <w:rsid w:val="00F40637"/>
    <w:rsid w:val="00F41DA2"/>
    <w:rsid w:val="00F428D5"/>
    <w:rsid w:val="00F42FDD"/>
    <w:rsid w:val="00F42FFB"/>
    <w:rsid w:val="00F43054"/>
    <w:rsid w:val="00F431B2"/>
    <w:rsid w:val="00F43E20"/>
    <w:rsid w:val="00F452BE"/>
    <w:rsid w:val="00F46CD0"/>
    <w:rsid w:val="00F477C9"/>
    <w:rsid w:val="00F47ED0"/>
    <w:rsid w:val="00F50095"/>
    <w:rsid w:val="00F50284"/>
    <w:rsid w:val="00F529D7"/>
    <w:rsid w:val="00F53742"/>
    <w:rsid w:val="00F54CE1"/>
    <w:rsid w:val="00F54E86"/>
    <w:rsid w:val="00F554B4"/>
    <w:rsid w:val="00F5631E"/>
    <w:rsid w:val="00F567F2"/>
    <w:rsid w:val="00F56FED"/>
    <w:rsid w:val="00F572FA"/>
    <w:rsid w:val="00F6197E"/>
    <w:rsid w:val="00F61F14"/>
    <w:rsid w:val="00F6340D"/>
    <w:rsid w:val="00F63990"/>
    <w:rsid w:val="00F63AAE"/>
    <w:rsid w:val="00F659A8"/>
    <w:rsid w:val="00F660DD"/>
    <w:rsid w:val="00F6624A"/>
    <w:rsid w:val="00F66454"/>
    <w:rsid w:val="00F66856"/>
    <w:rsid w:val="00F67954"/>
    <w:rsid w:val="00F67FCB"/>
    <w:rsid w:val="00F7029A"/>
    <w:rsid w:val="00F704F9"/>
    <w:rsid w:val="00F712FA"/>
    <w:rsid w:val="00F73CE7"/>
    <w:rsid w:val="00F754CE"/>
    <w:rsid w:val="00F7597E"/>
    <w:rsid w:val="00F75DF8"/>
    <w:rsid w:val="00F777F3"/>
    <w:rsid w:val="00F77EB8"/>
    <w:rsid w:val="00F826BB"/>
    <w:rsid w:val="00F82F0D"/>
    <w:rsid w:val="00F83307"/>
    <w:rsid w:val="00F87534"/>
    <w:rsid w:val="00F87EB0"/>
    <w:rsid w:val="00F87EE6"/>
    <w:rsid w:val="00F87F65"/>
    <w:rsid w:val="00F90869"/>
    <w:rsid w:val="00F90BEE"/>
    <w:rsid w:val="00F90E7C"/>
    <w:rsid w:val="00F91499"/>
    <w:rsid w:val="00F92579"/>
    <w:rsid w:val="00F96F6F"/>
    <w:rsid w:val="00FA2F2D"/>
    <w:rsid w:val="00FA3630"/>
    <w:rsid w:val="00FA53D1"/>
    <w:rsid w:val="00FA5849"/>
    <w:rsid w:val="00FA6AA9"/>
    <w:rsid w:val="00FA7441"/>
    <w:rsid w:val="00FB1C25"/>
    <w:rsid w:val="00FB2617"/>
    <w:rsid w:val="00FB2E15"/>
    <w:rsid w:val="00FB63AE"/>
    <w:rsid w:val="00FB67C1"/>
    <w:rsid w:val="00FB7045"/>
    <w:rsid w:val="00FB75DD"/>
    <w:rsid w:val="00FB7777"/>
    <w:rsid w:val="00FC3130"/>
    <w:rsid w:val="00FC7704"/>
    <w:rsid w:val="00FC799B"/>
    <w:rsid w:val="00FC7E8D"/>
    <w:rsid w:val="00FD0541"/>
    <w:rsid w:val="00FD085A"/>
    <w:rsid w:val="00FD3920"/>
    <w:rsid w:val="00FD3951"/>
    <w:rsid w:val="00FD4890"/>
    <w:rsid w:val="00FD5A77"/>
    <w:rsid w:val="00FD5EFF"/>
    <w:rsid w:val="00FD60D3"/>
    <w:rsid w:val="00FD6A4C"/>
    <w:rsid w:val="00FE0631"/>
    <w:rsid w:val="00FE0B4D"/>
    <w:rsid w:val="00FE2371"/>
    <w:rsid w:val="00FE4A81"/>
    <w:rsid w:val="00FE5B43"/>
    <w:rsid w:val="00FE63E4"/>
    <w:rsid w:val="00FE666B"/>
    <w:rsid w:val="00FE6D20"/>
    <w:rsid w:val="00FE7536"/>
    <w:rsid w:val="00FF1B20"/>
    <w:rsid w:val="00FF2CE3"/>
    <w:rsid w:val="00FF2EAA"/>
    <w:rsid w:val="00FF2FA8"/>
    <w:rsid w:val="00FF32B4"/>
    <w:rsid w:val="00FF3CE4"/>
    <w:rsid w:val="00FF4AFB"/>
    <w:rsid w:val="00FF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55C1"/>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pPr>
      <w:keepNext/>
      <w:widowControl w:val="0"/>
      <w:ind w:firstLine="341"/>
      <w:jc w:val="both"/>
      <w:outlineLvl w:val="0"/>
    </w:pPr>
    <w:rPr>
      <w:sz w:val="24"/>
      <w:szCs w:val="24"/>
    </w:rPr>
  </w:style>
  <w:style w:type="paragraph" w:styleId="2">
    <w:name w:val="heading 2"/>
    <w:basedOn w:val="a"/>
    <w:pPr>
      <w:keepNext/>
      <w:jc w:val="center"/>
      <w:outlineLvl w:val="1"/>
    </w:pPr>
    <w:rPr>
      <w:b/>
      <w:bCs/>
      <w:sz w:val="24"/>
      <w:szCs w:val="24"/>
    </w:rPr>
  </w:style>
  <w:style w:type="paragraph" w:styleId="4">
    <w:name w:val="heading 4"/>
    <w:basedOn w:val="a"/>
    <w:pPr>
      <w:keepNext/>
      <w:jc w:val="center"/>
      <w:outlineLvl w:val="3"/>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w:eastAsia="Times New Roman" w:hAnsi="Times New Roman" w:cs="Times New Roman"/>
      <w:sz w:val="24"/>
      <w:szCs w:val="24"/>
      <w:lang w:eastAsia="ru-RU"/>
    </w:rPr>
  </w:style>
  <w:style w:type="character" w:customStyle="1" w:styleId="20">
    <w:name w:val="Заголовок 2 Знак"/>
    <w:basedOn w:val="a0"/>
    <w:rPr>
      <w:rFonts w:ascii="Times New Roman" w:eastAsia="Times New Roman" w:hAnsi="Times New Roman" w:cs="Times New Roman"/>
      <w:b/>
      <w:bCs/>
      <w:sz w:val="24"/>
      <w:szCs w:val="24"/>
      <w:lang w:eastAsia="ru-RU"/>
    </w:rPr>
  </w:style>
  <w:style w:type="character" w:customStyle="1" w:styleId="40">
    <w:name w:val="Заголовок 4 Знак"/>
    <w:basedOn w:val="a0"/>
    <w:rPr>
      <w:rFonts w:ascii="Arial" w:eastAsia="Times New Roman" w:hAnsi="Arial" w:cs="Arial"/>
      <w:b/>
      <w:bCs/>
      <w:sz w:val="24"/>
      <w:szCs w:val="24"/>
      <w:lang w:eastAsia="ru-RU"/>
    </w:rPr>
  </w:style>
  <w:style w:type="character" w:customStyle="1" w:styleId="a3">
    <w:name w:val="Верхний колонтитул Знак"/>
    <w:basedOn w:val="a0"/>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rPr>
      <w:rFonts w:ascii="Times New Roman" w:eastAsia="Times New Roman" w:hAnsi="Times New Roman" w:cs="Times New Roman"/>
      <w:sz w:val="24"/>
      <w:szCs w:val="24"/>
      <w:lang w:eastAsia="ru-RU"/>
    </w:rPr>
  </w:style>
  <w:style w:type="character" w:customStyle="1" w:styleId="a4">
    <w:name w:val="Основной текст Знак"/>
    <w:basedOn w:val="a0"/>
    <w:rPr>
      <w:rFonts w:ascii="Times New Roman" w:eastAsia="Times New Roman" w:hAnsi="Times New Roman" w:cs="Times New Roman"/>
      <w:sz w:val="24"/>
      <w:szCs w:val="24"/>
      <w:lang w:eastAsia="ru-RU"/>
    </w:rPr>
  </w:style>
  <w:style w:type="character" w:customStyle="1" w:styleId="a5">
    <w:name w:val="Название Знак"/>
    <w:basedOn w:val="a0"/>
    <w:rPr>
      <w:rFonts w:ascii="Times New Roman" w:eastAsia="Times New Roman" w:hAnsi="Times New Roman" w:cs="Times New Roman"/>
      <w:b/>
      <w:bCs/>
      <w:sz w:val="24"/>
      <w:szCs w:val="24"/>
      <w:lang w:eastAsia="ru-RU"/>
    </w:rPr>
  </w:style>
  <w:style w:type="character" w:customStyle="1" w:styleId="a6">
    <w:name w:val="Основной текст с отступом Знак"/>
    <w:basedOn w:val="a0"/>
    <w:rPr>
      <w:rFonts w:ascii="Times New Roman" w:eastAsia="Times New Roman" w:hAnsi="Times New Roman" w:cs="Times New Roman"/>
      <w:sz w:val="20"/>
      <w:szCs w:val="20"/>
      <w:lang w:eastAsia="ru-RU"/>
    </w:rPr>
  </w:style>
  <w:style w:type="character" w:customStyle="1" w:styleId="a7">
    <w:name w:val="Нижний колонтитул Знак"/>
    <w:basedOn w:val="a0"/>
    <w:rPr>
      <w:rFonts w:ascii="Times New Roman" w:eastAsia="Times New Roman" w:hAnsi="Times New Roman" w:cs="Times New Roman"/>
      <w:sz w:val="20"/>
      <w:szCs w:val="20"/>
      <w:lang w:eastAsia="ru-RU"/>
    </w:rPr>
  </w:style>
  <w:style w:type="character" w:customStyle="1" w:styleId="ListLabel1">
    <w:name w:val="ListLabel 1"/>
    <w:rPr>
      <w:rFonts w:cs="Times New Roman"/>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jc w:val="both"/>
    </w:pPr>
    <w:rPr>
      <w:sz w:val="24"/>
      <w:szCs w:val="24"/>
    </w:rPr>
  </w:style>
  <w:style w:type="paragraph" w:styleId="aa">
    <w:name w:val="List"/>
    <w:basedOn w:val="a9"/>
    <w:rPr>
      <w:rFonts w:cs="Mangal"/>
    </w:rPr>
  </w:style>
  <w:style w:type="paragraph" w:styleId="ab">
    <w:name w:val="Title"/>
    <w:basedOn w:val="a"/>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styleId="ad">
    <w:name w:val="header"/>
    <w:basedOn w:val="a"/>
    <w:pPr>
      <w:tabs>
        <w:tab w:val="center" w:pos="4153"/>
        <w:tab w:val="right" w:pos="8306"/>
      </w:tabs>
    </w:pPr>
  </w:style>
  <w:style w:type="paragraph" w:styleId="22">
    <w:name w:val="Body Text Indent 2"/>
    <w:basedOn w:val="a"/>
    <w:pPr>
      <w:ind w:firstLine="720"/>
      <w:jc w:val="both"/>
    </w:pPr>
    <w:rPr>
      <w:sz w:val="24"/>
      <w:szCs w:val="24"/>
    </w:rPr>
  </w:style>
  <w:style w:type="paragraph" w:customStyle="1" w:styleId="ae">
    <w:name w:val="Заглавие"/>
    <w:basedOn w:val="a"/>
    <w:pPr>
      <w:jc w:val="center"/>
    </w:pPr>
    <w:rPr>
      <w:b/>
      <w:bCs/>
      <w:sz w:val="24"/>
      <w:szCs w:val="24"/>
    </w:rPr>
  </w:style>
  <w:style w:type="paragraph" w:styleId="af">
    <w:name w:val="Body Text Indent"/>
    <w:basedOn w:val="a"/>
    <w:pPr>
      <w:spacing w:after="120"/>
      <w:ind w:left="283"/>
    </w:pPr>
  </w:style>
  <w:style w:type="paragraph" w:styleId="af0">
    <w:name w:val="List Paragraph"/>
    <w:basedOn w:val="a"/>
    <w:uiPriority w:val="34"/>
    <w:qFormat/>
    <w:pPr>
      <w:ind w:left="720"/>
      <w:contextualSpacing/>
    </w:pPr>
  </w:style>
  <w:style w:type="paragraph" w:styleId="af1">
    <w:name w:val="footer"/>
    <w:basedOn w:val="a"/>
    <w:pPr>
      <w:tabs>
        <w:tab w:val="center" w:pos="4677"/>
        <w:tab w:val="right" w:pos="9355"/>
      </w:tabs>
    </w:pPr>
  </w:style>
  <w:style w:type="paragraph" w:styleId="af2">
    <w:name w:val="Balloon Text"/>
    <w:basedOn w:val="a"/>
    <w:link w:val="af3"/>
    <w:uiPriority w:val="99"/>
    <w:semiHidden/>
    <w:unhideWhenUsed/>
    <w:rsid w:val="00D94865"/>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94865"/>
    <w:rPr>
      <w:rFonts w:ascii="Tahoma" w:eastAsia="Times New Roman" w:hAnsi="Tahoma" w:cs="Tahoma"/>
      <w:color w:val="00000A"/>
      <w:sz w:val="16"/>
      <w:szCs w:val="16"/>
    </w:rPr>
  </w:style>
  <w:style w:type="table" w:styleId="af4">
    <w:name w:val="Table Grid"/>
    <w:basedOn w:val="a1"/>
    <w:uiPriority w:val="99"/>
    <w:rsid w:val="00D805F5"/>
    <w:pPr>
      <w:autoSpaceDE w:val="0"/>
      <w:autoSpaceDN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F78A5"/>
    <w:pPr>
      <w:suppressAutoHyphens/>
      <w:spacing w:after="0" w:line="240" w:lineRule="auto"/>
    </w:pPr>
    <w:rPr>
      <w:rFonts w:ascii="Times New Roman" w:eastAsia="Times New Roman" w:hAnsi="Times New Roman" w:cs="Times New Roman"/>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55C1"/>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pPr>
      <w:keepNext/>
      <w:widowControl w:val="0"/>
      <w:ind w:firstLine="341"/>
      <w:jc w:val="both"/>
      <w:outlineLvl w:val="0"/>
    </w:pPr>
    <w:rPr>
      <w:sz w:val="24"/>
      <w:szCs w:val="24"/>
    </w:rPr>
  </w:style>
  <w:style w:type="paragraph" w:styleId="2">
    <w:name w:val="heading 2"/>
    <w:basedOn w:val="a"/>
    <w:pPr>
      <w:keepNext/>
      <w:jc w:val="center"/>
      <w:outlineLvl w:val="1"/>
    </w:pPr>
    <w:rPr>
      <w:b/>
      <w:bCs/>
      <w:sz w:val="24"/>
      <w:szCs w:val="24"/>
    </w:rPr>
  </w:style>
  <w:style w:type="paragraph" w:styleId="4">
    <w:name w:val="heading 4"/>
    <w:basedOn w:val="a"/>
    <w:pPr>
      <w:keepNext/>
      <w:jc w:val="center"/>
      <w:outlineLvl w:val="3"/>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w:eastAsia="Times New Roman" w:hAnsi="Times New Roman" w:cs="Times New Roman"/>
      <w:sz w:val="24"/>
      <w:szCs w:val="24"/>
      <w:lang w:eastAsia="ru-RU"/>
    </w:rPr>
  </w:style>
  <w:style w:type="character" w:customStyle="1" w:styleId="20">
    <w:name w:val="Заголовок 2 Знак"/>
    <w:basedOn w:val="a0"/>
    <w:rPr>
      <w:rFonts w:ascii="Times New Roman" w:eastAsia="Times New Roman" w:hAnsi="Times New Roman" w:cs="Times New Roman"/>
      <w:b/>
      <w:bCs/>
      <w:sz w:val="24"/>
      <w:szCs w:val="24"/>
      <w:lang w:eastAsia="ru-RU"/>
    </w:rPr>
  </w:style>
  <w:style w:type="character" w:customStyle="1" w:styleId="40">
    <w:name w:val="Заголовок 4 Знак"/>
    <w:basedOn w:val="a0"/>
    <w:rPr>
      <w:rFonts w:ascii="Arial" w:eastAsia="Times New Roman" w:hAnsi="Arial" w:cs="Arial"/>
      <w:b/>
      <w:bCs/>
      <w:sz w:val="24"/>
      <w:szCs w:val="24"/>
      <w:lang w:eastAsia="ru-RU"/>
    </w:rPr>
  </w:style>
  <w:style w:type="character" w:customStyle="1" w:styleId="a3">
    <w:name w:val="Верхний колонтитул Знак"/>
    <w:basedOn w:val="a0"/>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rPr>
      <w:rFonts w:ascii="Times New Roman" w:eastAsia="Times New Roman" w:hAnsi="Times New Roman" w:cs="Times New Roman"/>
      <w:sz w:val="24"/>
      <w:szCs w:val="24"/>
      <w:lang w:eastAsia="ru-RU"/>
    </w:rPr>
  </w:style>
  <w:style w:type="character" w:customStyle="1" w:styleId="a4">
    <w:name w:val="Основной текст Знак"/>
    <w:basedOn w:val="a0"/>
    <w:rPr>
      <w:rFonts w:ascii="Times New Roman" w:eastAsia="Times New Roman" w:hAnsi="Times New Roman" w:cs="Times New Roman"/>
      <w:sz w:val="24"/>
      <w:szCs w:val="24"/>
      <w:lang w:eastAsia="ru-RU"/>
    </w:rPr>
  </w:style>
  <w:style w:type="character" w:customStyle="1" w:styleId="a5">
    <w:name w:val="Название Знак"/>
    <w:basedOn w:val="a0"/>
    <w:rPr>
      <w:rFonts w:ascii="Times New Roman" w:eastAsia="Times New Roman" w:hAnsi="Times New Roman" w:cs="Times New Roman"/>
      <w:b/>
      <w:bCs/>
      <w:sz w:val="24"/>
      <w:szCs w:val="24"/>
      <w:lang w:eastAsia="ru-RU"/>
    </w:rPr>
  </w:style>
  <w:style w:type="character" w:customStyle="1" w:styleId="a6">
    <w:name w:val="Основной текст с отступом Знак"/>
    <w:basedOn w:val="a0"/>
    <w:rPr>
      <w:rFonts w:ascii="Times New Roman" w:eastAsia="Times New Roman" w:hAnsi="Times New Roman" w:cs="Times New Roman"/>
      <w:sz w:val="20"/>
      <w:szCs w:val="20"/>
      <w:lang w:eastAsia="ru-RU"/>
    </w:rPr>
  </w:style>
  <w:style w:type="character" w:customStyle="1" w:styleId="a7">
    <w:name w:val="Нижний колонтитул Знак"/>
    <w:basedOn w:val="a0"/>
    <w:rPr>
      <w:rFonts w:ascii="Times New Roman" w:eastAsia="Times New Roman" w:hAnsi="Times New Roman" w:cs="Times New Roman"/>
      <w:sz w:val="20"/>
      <w:szCs w:val="20"/>
      <w:lang w:eastAsia="ru-RU"/>
    </w:rPr>
  </w:style>
  <w:style w:type="character" w:customStyle="1" w:styleId="ListLabel1">
    <w:name w:val="ListLabel 1"/>
    <w:rPr>
      <w:rFonts w:cs="Times New Roman"/>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jc w:val="both"/>
    </w:pPr>
    <w:rPr>
      <w:sz w:val="24"/>
      <w:szCs w:val="24"/>
    </w:rPr>
  </w:style>
  <w:style w:type="paragraph" w:styleId="aa">
    <w:name w:val="List"/>
    <w:basedOn w:val="a9"/>
    <w:rPr>
      <w:rFonts w:cs="Mangal"/>
    </w:rPr>
  </w:style>
  <w:style w:type="paragraph" w:styleId="ab">
    <w:name w:val="Title"/>
    <w:basedOn w:val="a"/>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styleId="ad">
    <w:name w:val="header"/>
    <w:basedOn w:val="a"/>
    <w:pPr>
      <w:tabs>
        <w:tab w:val="center" w:pos="4153"/>
        <w:tab w:val="right" w:pos="8306"/>
      </w:tabs>
    </w:pPr>
  </w:style>
  <w:style w:type="paragraph" w:styleId="22">
    <w:name w:val="Body Text Indent 2"/>
    <w:basedOn w:val="a"/>
    <w:pPr>
      <w:ind w:firstLine="720"/>
      <w:jc w:val="both"/>
    </w:pPr>
    <w:rPr>
      <w:sz w:val="24"/>
      <w:szCs w:val="24"/>
    </w:rPr>
  </w:style>
  <w:style w:type="paragraph" w:customStyle="1" w:styleId="ae">
    <w:name w:val="Заглавие"/>
    <w:basedOn w:val="a"/>
    <w:pPr>
      <w:jc w:val="center"/>
    </w:pPr>
    <w:rPr>
      <w:b/>
      <w:bCs/>
      <w:sz w:val="24"/>
      <w:szCs w:val="24"/>
    </w:rPr>
  </w:style>
  <w:style w:type="paragraph" w:styleId="af">
    <w:name w:val="Body Text Indent"/>
    <w:basedOn w:val="a"/>
    <w:pPr>
      <w:spacing w:after="120"/>
      <w:ind w:left="283"/>
    </w:pPr>
  </w:style>
  <w:style w:type="paragraph" w:styleId="af0">
    <w:name w:val="List Paragraph"/>
    <w:basedOn w:val="a"/>
    <w:uiPriority w:val="34"/>
    <w:qFormat/>
    <w:pPr>
      <w:ind w:left="720"/>
      <w:contextualSpacing/>
    </w:pPr>
  </w:style>
  <w:style w:type="paragraph" w:styleId="af1">
    <w:name w:val="footer"/>
    <w:basedOn w:val="a"/>
    <w:pPr>
      <w:tabs>
        <w:tab w:val="center" w:pos="4677"/>
        <w:tab w:val="right" w:pos="9355"/>
      </w:tabs>
    </w:pPr>
  </w:style>
  <w:style w:type="paragraph" w:styleId="af2">
    <w:name w:val="Balloon Text"/>
    <w:basedOn w:val="a"/>
    <w:link w:val="af3"/>
    <w:uiPriority w:val="99"/>
    <w:semiHidden/>
    <w:unhideWhenUsed/>
    <w:rsid w:val="00D94865"/>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94865"/>
    <w:rPr>
      <w:rFonts w:ascii="Tahoma" w:eastAsia="Times New Roman" w:hAnsi="Tahoma" w:cs="Tahoma"/>
      <w:color w:val="00000A"/>
      <w:sz w:val="16"/>
      <w:szCs w:val="16"/>
    </w:rPr>
  </w:style>
  <w:style w:type="table" w:styleId="af4">
    <w:name w:val="Table Grid"/>
    <w:basedOn w:val="a1"/>
    <w:uiPriority w:val="99"/>
    <w:rsid w:val="00D805F5"/>
    <w:pPr>
      <w:autoSpaceDE w:val="0"/>
      <w:autoSpaceDN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F78A5"/>
    <w:pPr>
      <w:suppressAutoHyphens/>
      <w:spacing w:after="0" w:line="240" w:lineRule="auto"/>
    </w:pPr>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546">
      <w:bodyDiv w:val="1"/>
      <w:marLeft w:val="0"/>
      <w:marRight w:val="0"/>
      <w:marTop w:val="0"/>
      <w:marBottom w:val="0"/>
      <w:divBdr>
        <w:top w:val="none" w:sz="0" w:space="0" w:color="auto"/>
        <w:left w:val="none" w:sz="0" w:space="0" w:color="auto"/>
        <w:bottom w:val="none" w:sz="0" w:space="0" w:color="auto"/>
        <w:right w:val="none" w:sz="0" w:space="0" w:color="auto"/>
      </w:divBdr>
    </w:div>
    <w:div w:id="63728310">
      <w:bodyDiv w:val="1"/>
      <w:marLeft w:val="0"/>
      <w:marRight w:val="0"/>
      <w:marTop w:val="0"/>
      <w:marBottom w:val="0"/>
      <w:divBdr>
        <w:top w:val="none" w:sz="0" w:space="0" w:color="auto"/>
        <w:left w:val="none" w:sz="0" w:space="0" w:color="auto"/>
        <w:bottom w:val="none" w:sz="0" w:space="0" w:color="auto"/>
        <w:right w:val="none" w:sz="0" w:space="0" w:color="auto"/>
      </w:divBdr>
    </w:div>
    <w:div w:id="140729516">
      <w:bodyDiv w:val="1"/>
      <w:marLeft w:val="0"/>
      <w:marRight w:val="0"/>
      <w:marTop w:val="0"/>
      <w:marBottom w:val="0"/>
      <w:divBdr>
        <w:top w:val="none" w:sz="0" w:space="0" w:color="auto"/>
        <w:left w:val="none" w:sz="0" w:space="0" w:color="auto"/>
        <w:bottom w:val="none" w:sz="0" w:space="0" w:color="auto"/>
        <w:right w:val="none" w:sz="0" w:space="0" w:color="auto"/>
      </w:divBdr>
    </w:div>
    <w:div w:id="272636974">
      <w:bodyDiv w:val="1"/>
      <w:marLeft w:val="0"/>
      <w:marRight w:val="0"/>
      <w:marTop w:val="0"/>
      <w:marBottom w:val="0"/>
      <w:divBdr>
        <w:top w:val="none" w:sz="0" w:space="0" w:color="auto"/>
        <w:left w:val="none" w:sz="0" w:space="0" w:color="auto"/>
        <w:bottom w:val="none" w:sz="0" w:space="0" w:color="auto"/>
        <w:right w:val="none" w:sz="0" w:space="0" w:color="auto"/>
      </w:divBdr>
    </w:div>
    <w:div w:id="400175410">
      <w:bodyDiv w:val="1"/>
      <w:marLeft w:val="0"/>
      <w:marRight w:val="0"/>
      <w:marTop w:val="0"/>
      <w:marBottom w:val="0"/>
      <w:divBdr>
        <w:top w:val="none" w:sz="0" w:space="0" w:color="auto"/>
        <w:left w:val="none" w:sz="0" w:space="0" w:color="auto"/>
        <w:bottom w:val="none" w:sz="0" w:space="0" w:color="auto"/>
        <w:right w:val="none" w:sz="0" w:space="0" w:color="auto"/>
      </w:divBdr>
    </w:div>
    <w:div w:id="418671441">
      <w:bodyDiv w:val="1"/>
      <w:marLeft w:val="0"/>
      <w:marRight w:val="0"/>
      <w:marTop w:val="0"/>
      <w:marBottom w:val="0"/>
      <w:divBdr>
        <w:top w:val="none" w:sz="0" w:space="0" w:color="auto"/>
        <w:left w:val="none" w:sz="0" w:space="0" w:color="auto"/>
        <w:bottom w:val="none" w:sz="0" w:space="0" w:color="auto"/>
        <w:right w:val="none" w:sz="0" w:space="0" w:color="auto"/>
      </w:divBdr>
    </w:div>
    <w:div w:id="752045951">
      <w:bodyDiv w:val="1"/>
      <w:marLeft w:val="0"/>
      <w:marRight w:val="0"/>
      <w:marTop w:val="0"/>
      <w:marBottom w:val="0"/>
      <w:divBdr>
        <w:top w:val="none" w:sz="0" w:space="0" w:color="auto"/>
        <w:left w:val="none" w:sz="0" w:space="0" w:color="auto"/>
        <w:bottom w:val="none" w:sz="0" w:space="0" w:color="auto"/>
        <w:right w:val="none" w:sz="0" w:space="0" w:color="auto"/>
      </w:divBdr>
    </w:div>
    <w:div w:id="969551623">
      <w:bodyDiv w:val="1"/>
      <w:marLeft w:val="0"/>
      <w:marRight w:val="0"/>
      <w:marTop w:val="0"/>
      <w:marBottom w:val="0"/>
      <w:divBdr>
        <w:top w:val="none" w:sz="0" w:space="0" w:color="auto"/>
        <w:left w:val="none" w:sz="0" w:space="0" w:color="auto"/>
        <w:bottom w:val="none" w:sz="0" w:space="0" w:color="auto"/>
        <w:right w:val="none" w:sz="0" w:space="0" w:color="auto"/>
      </w:divBdr>
    </w:div>
    <w:div w:id="1148936809">
      <w:bodyDiv w:val="1"/>
      <w:marLeft w:val="0"/>
      <w:marRight w:val="0"/>
      <w:marTop w:val="0"/>
      <w:marBottom w:val="0"/>
      <w:divBdr>
        <w:top w:val="none" w:sz="0" w:space="0" w:color="auto"/>
        <w:left w:val="none" w:sz="0" w:space="0" w:color="auto"/>
        <w:bottom w:val="none" w:sz="0" w:space="0" w:color="auto"/>
        <w:right w:val="none" w:sz="0" w:space="0" w:color="auto"/>
      </w:divBdr>
    </w:div>
    <w:div w:id="1236092514">
      <w:bodyDiv w:val="1"/>
      <w:marLeft w:val="0"/>
      <w:marRight w:val="0"/>
      <w:marTop w:val="0"/>
      <w:marBottom w:val="0"/>
      <w:divBdr>
        <w:top w:val="none" w:sz="0" w:space="0" w:color="auto"/>
        <w:left w:val="none" w:sz="0" w:space="0" w:color="auto"/>
        <w:bottom w:val="none" w:sz="0" w:space="0" w:color="auto"/>
        <w:right w:val="none" w:sz="0" w:space="0" w:color="auto"/>
      </w:divBdr>
    </w:div>
    <w:div w:id="1306008604">
      <w:bodyDiv w:val="1"/>
      <w:marLeft w:val="0"/>
      <w:marRight w:val="0"/>
      <w:marTop w:val="0"/>
      <w:marBottom w:val="0"/>
      <w:divBdr>
        <w:top w:val="none" w:sz="0" w:space="0" w:color="auto"/>
        <w:left w:val="none" w:sz="0" w:space="0" w:color="auto"/>
        <w:bottom w:val="none" w:sz="0" w:space="0" w:color="auto"/>
        <w:right w:val="none" w:sz="0" w:space="0" w:color="auto"/>
      </w:divBdr>
    </w:div>
    <w:div w:id="1377239953">
      <w:bodyDiv w:val="1"/>
      <w:marLeft w:val="0"/>
      <w:marRight w:val="0"/>
      <w:marTop w:val="0"/>
      <w:marBottom w:val="0"/>
      <w:divBdr>
        <w:top w:val="none" w:sz="0" w:space="0" w:color="auto"/>
        <w:left w:val="none" w:sz="0" w:space="0" w:color="auto"/>
        <w:bottom w:val="none" w:sz="0" w:space="0" w:color="auto"/>
        <w:right w:val="none" w:sz="0" w:space="0" w:color="auto"/>
      </w:divBdr>
    </w:div>
    <w:div w:id="1393236692">
      <w:bodyDiv w:val="1"/>
      <w:marLeft w:val="0"/>
      <w:marRight w:val="0"/>
      <w:marTop w:val="0"/>
      <w:marBottom w:val="0"/>
      <w:divBdr>
        <w:top w:val="none" w:sz="0" w:space="0" w:color="auto"/>
        <w:left w:val="none" w:sz="0" w:space="0" w:color="auto"/>
        <w:bottom w:val="none" w:sz="0" w:space="0" w:color="auto"/>
        <w:right w:val="none" w:sz="0" w:space="0" w:color="auto"/>
      </w:divBdr>
    </w:div>
    <w:div w:id="1919948259">
      <w:bodyDiv w:val="1"/>
      <w:marLeft w:val="0"/>
      <w:marRight w:val="0"/>
      <w:marTop w:val="0"/>
      <w:marBottom w:val="0"/>
      <w:divBdr>
        <w:top w:val="none" w:sz="0" w:space="0" w:color="auto"/>
        <w:left w:val="none" w:sz="0" w:space="0" w:color="auto"/>
        <w:bottom w:val="none" w:sz="0" w:space="0" w:color="auto"/>
        <w:right w:val="none" w:sz="0" w:space="0" w:color="auto"/>
      </w:divBdr>
    </w:div>
    <w:div w:id="195567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146A-2B10-42BE-B507-01121250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8</Pages>
  <Words>2620</Words>
  <Characters>14937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Новичкова</dc:creator>
  <cp:lastModifiedBy>Наталья Г. Новичкова</cp:lastModifiedBy>
  <cp:revision>172</cp:revision>
  <cp:lastPrinted>2019-07-24T12:15:00Z</cp:lastPrinted>
  <dcterms:created xsi:type="dcterms:W3CDTF">2019-06-27T10:00:00Z</dcterms:created>
  <dcterms:modified xsi:type="dcterms:W3CDTF">2019-07-29T10:15:00Z</dcterms:modified>
</cp:coreProperties>
</file>