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17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BF7617">
        <w:rPr>
          <w:spacing w:val="-4"/>
          <w:sz w:val="24"/>
          <w:szCs w:val="24"/>
        </w:rPr>
        <w:t>1</w:t>
      </w:r>
    </w:p>
    <w:p w:rsidR="00BF7617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</w:t>
      </w:r>
      <w:r w:rsidR="00BF7617">
        <w:rPr>
          <w:spacing w:val="-3"/>
          <w:sz w:val="24"/>
          <w:szCs w:val="24"/>
        </w:rPr>
        <w:t>ешению Думы</w:t>
      </w:r>
    </w:p>
    <w:p w:rsidR="00BF7617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BF7617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BF7617">
        <w:rPr>
          <w:spacing w:val="-4"/>
          <w:sz w:val="24"/>
          <w:szCs w:val="24"/>
        </w:rPr>
        <w:t>1</w:t>
      </w:r>
    </w:p>
    <w:p w:rsidR="00BF7617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к Положению об учё</w:t>
      </w:r>
      <w:r w:rsidR="00BF7617">
        <w:rPr>
          <w:spacing w:val="-1"/>
          <w:sz w:val="24"/>
          <w:szCs w:val="24"/>
        </w:rPr>
        <w:t xml:space="preserve">те </w:t>
      </w:r>
      <w:proofErr w:type="gramStart"/>
      <w:r w:rsidR="00BF7617">
        <w:rPr>
          <w:spacing w:val="-1"/>
          <w:sz w:val="24"/>
          <w:szCs w:val="24"/>
        </w:rPr>
        <w:t>муниципального</w:t>
      </w:r>
      <w:proofErr w:type="gramEnd"/>
    </w:p>
    <w:p w:rsidR="00BF7617" w:rsidRDefault="00BF7617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BF7617" w:rsidRDefault="00BF7617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BF7617" w:rsidRDefault="00BF7617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  <w:rPr>
          <w:sz w:val="28"/>
          <w:szCs w:val="28"/>
        </w:rPr>
      </w:pP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>еестр муниципальных информационных ресурсов</w:t>
      </w:r>
    </w:p>
    <w:p w:rsidR="00BF7617" w:rsidRPr="003F7CBF" w:rsidRDefault="00BF7617" w:rsidP="003F7CBF">
      <w:pPr>
        <w:rPr>
          <w:sz w:val="28"/>
          <w:szCs w:val="28"/>
        </w:rPr>
      </w:pPr>
    </w:p>
    <w:tbl>
      <w:tblPr>
        <w:tblW w:w="151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727"/>
        <w:gridCol w:w="1973"/>
        <w:gridCol w:w="1218"/>
        <w:gridCol w:w="1274"/>
        <w:gridCol w:w="1418"/>
        <w:gridCol w:w="1562"/>
        <w:gridCol w:w="1925"/>
        <w:gridCol w:w="1790"/>
        <w:gridCol w:w="986"/>
        <w:gridCol w:w="994"/>
        <w:gridCol w:w="649"/>
      </w:tblGrid>
      <w:tr w:rsidR="003F7CBF" w:rsidRPr="00BA493F" w:rsidTr="003F7CBF">
        <w:trPr>
          <w:trHeight w:hRule="exact" w:val="62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№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в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</w:rPr>
              <w:t>реест</w:t>
            </w:r>
            <w:r>
              <w:t>ре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 xml:space="preserve">Наименование </w:t>
            </w:r>
            <w:r>
              <w:t>объекта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 w:rsidRPr="00BA493F">
              <w:rPr>
                <w:spacing w:val="-4"/>
              </w:rPr>
              <w:t>(</w:t>
            </w:r>
            <w:r>
              <w:rPr>
                <w:spacing w:val="-4"/>
              </w:rPr>
              <w:t xml:space="preserve">информационного </w:t>
            </w:r>
            <w:r>
              <w:t>ресурса)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ind w:firstLine="7"/>
              <w:jc w:val="center"/>
            </w:pPr>
            <w:r>
              <w:rPr>
                <w:spacing w:val="-3"/>
              </w:rPr>
              <w:t xml:space="preserve">Назначение </w:t>
            </w:r>
            <w:r>
              <w:t>объекта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5"/>
              </w:rPr>
              <w:t>Местона-хо</w:t>
            </w:r>
            <w:r>
              <w:t>ждение</w:t>
            </w:r>
            <w:proofErr w:type="spellEnd"/>
            <w:proofErr w:type="gramEnd"/>
            <w:r>
              <w:t xml:space="preserve"> объекта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4"/>
              </w:rPr>
              <w:t>Стоимостная</w:t>
            </w:r>
          </w:p>
          <w:p w:rsidR="003F7CBF" w:rsidRDefault="003F7CBF" w:rsidP="003F7CBF">
            <w:pPr>
              <w:shd w:val="clear" w:color="auto" w:fill="FFFFFF"/>
              <w:ind w:firstLine="130"/>
              <w:jc w:val="center"/>
            </w:pPr>
            <w:r>
              <w:t xml:space="preserve">оценка </w:t>
            </w:r>
          </w:p>
          <w:p w:rsidR="003F7CBF" w:rsidRPr="00BA493F" w:rsidRDefault="003F7CBF" w:rsidP="003F7CBF">
            <w:pPr>
              <w:shd w:val="clear" w:color="auto" w:fill="FFFFFF"/>
              <w:ind w:firstLine="130"/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Год создания </w:t>
            </w:r>
            <w:r>
              <w:t>объекта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Основные индивидуальные признаки объёма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Правовой статус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gramStart"/>
            <w:r w:rsidRPr="00BA493F">
              <w:t>(</w:t>
            </w:r>
            <w:r>
              <w:t>казна,</w:t>
            </w:r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  <w:r>
              <w:t>/в, о/у)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Основания для включения в </w:t>
            </w:r>
            <w:r>
              <w:t>реестр</w:t>
            </w:r>
          </w:p>
        </w:tc>
      </w:tr>
      <w:tr w:rsidR="003F7CBF" w:rsidRPr="00BA493F" w:rsidTr="003F7CBF">
        <w:trPr>
          <w:trHeight w:hRule="exact" w:val="82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r>
              <w:rPr>
                <w:spacing w:val="-7"/>
              </w:rPr>
              <w:t>Наимен</w:t>
            </w:r>
            <w:proofErr w:type="gramStart"/>
            <w:r>
              <w:rPr>
                <w:spacing w:val="-7"/>
              </w:rPr>
              <w:t>о</w:t>
            </w:r>
            <w:proofErr w:type="spellEnd"/>
            <w:r>
              <w:rPr>
                <w:spacing w:val="-7"/>
              </w:rPr>
              <w:t>-</w:t>
            </w:r>
            <w:proofErr w:type="gramEnd"/>
            <w:r>
              <w:rPr>
                <w:spacing w:val="-7"/>
              </w:rPr>
              <w:t xml:space="preserve"> 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BF7617" w:rsidRPr="00BA493F" w:rsidTr="00111534"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</w:tr>
      <w:tr w:rsidR="00BF7617" w:rsidRPr="00BA493F" w:rsidTr="00111534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12"/>
          <w:sz w:val="26"/>
          <w:szCs w:val="26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2"/>
          <w:sz w:val="26"/>
          <w:szCs w:val="26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2"/>
          <w:sz w:val="26"/>
          <w:szCs w:val="26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2"/>
          <w:sz w:val="26"/>
          <w:szCs w:val="26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111534" w:rsidRDefault="00111534" w:rsidP="003F7CBF">
      <w:pPr>
        <w:widowControl/>
        <w:autoSpaceDE/>
        <w:autoSpaceDN/>
        <w:adjustRightInd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№2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2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</w:pPr>
    </w:p>
    <w:p w:rsidR="00A23080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 xml:space="preserve">еестр объектов недвижимого имущества </w:t>
      </w: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 w:rsidRPr="003F7CBF">
        <w:rPr>
          <w:sz w:val="28"/>
          <w:szCs w:val="28"/>
        </w:rPr>
        <w:t>часть 1 - недвижимое имущество (кроме земельных участков, инженерных сетей и</w:t>
      </w:r>
      <w:r>
        <w:rPr>
          <w:sz w:val="28"/>
          <w:szCs w:val="28"/>
        </w:rPr>
        <w:t xml:space="preserve"> </w:t>
      </w:r>
      <w:r w:rsidRPr="003F7CBF">
        <w:rPr>
          <w:sz w:val="28"/>
          <w:szCs w:val="28"/>
        </w:rPr>
        <w:t>объектов жилого фонда)</w:t>
      </w:r>
    </w:p>
    <w:p w:rsidR="00A23080" w:rsidRDefault="00A23080" w:rsidP="003F7CBF">
      <w:pPr>
        <w:shd w:val="clear" w:color="auto" w:fill="FFFFFF"/>
        <w:jc w:val="center"/>
        <w:rPr>
          <w:sz w:val="26"/>
          <w:szCs w:val="26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851"/>
        <w:gridCol w:w="1129"/>
        <w:gridCol w:w="991"/>
        <w:gridCol w:w="854"/>
        <w:gridCol w:w="1143"/>
        <w:gridCol w:w="991"/>
        <w:gridCol w:w="991"/>
        <w:gridCol w:w="1143"/>
        <w:gridCol w:w="1527"/>
        <w:gridCol w:w="870"/>
        <w:gridCol w:w="992"/>
        <w:gridCol w:w="850"/>
        <w:gridCol w:w="993"/>
        <w:gridCol w:w="850"/>
        <w:gridCol w:w="709"/>
      </w:tblGrid>
      <w:tr w:rsidR="003F7CBF" w:rsidRPr="00BA493F" w:rsidTr="003F7CBF">
        <w:trPr>
          <w:trHeight w:hRule="exact"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CBF" w:rsidRDefault="003F7CBF" w:rsidP="003F7CBF">
            <w:pPr>
              <w:shd w:val="clear" w:color="auto" w:fill="FFFFFF"/>
              <w:jc w:val="center"/>
            </w:pPr>
            <w:r>
              <w:t>№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№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в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</w:rPr>
              <w:t>реест</w:t>
            </w:r>
            <w:r>
              <w:t>ре</w:t>
            </w:r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6"/>
              </w:rPr>
              <w:t>Наимено-в</w:t>
            </w:r>
            <w:r>
              <w:t>ание</w:t>
            </w:r>
            <w:proofErr w:type="spellEnd"/>
            <w:proofErr w:type="gramEnd"/>
            <w:r>
              <w:t xml:space="preserve"> объекта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4"/>
              </w:rPr>
              <w:t>Назна-че</w:t>
            </w:r>
            <w:r>
              <w:t>ние</w:t>
            </w:r>
            <w:proofErr w:type="spellEnd"/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CBF" w:rsidRPr="005C5226" w:rsidRDefault="003F7CBF" w:rsidP="003F7CBF">
            <w:pPr>
              <w:shd w:val="clear" w:color="auto" w:fill="FFFFFF"/>
              <w:jc w:val="center"/>
            </w:pPr>
            <w:r w:rsidRPr="005C5226">
              <w:rPr>
                <w:spacing w:val="-6"/>
              </w:rPr>
              <w:t>Адрес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Общая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площадь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на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текущий момент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 w:rsidRPr="00BA493F">
              <w:t>(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Год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 xml:space="preserve">ввода </w:t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2"/>
              </w:rPr>
              <w:t>эксплу-ат</w:t>
            </w:r>
            <w:r>
              <w:t>ацию</w:t>
            </w:r>
            <w:proofErr w:type="spellEnd"/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r>
              <w:rPr>
                <w:spacing w:val="-15"/>
              </w:rPr>
              <w:t>Стоимос</w:t>
            </w:r>
            <w:r>
              <w:t>т-ная</w:t>
            </w:r>
            <w:proofErr w:type="spellEnd"/>
            <w:r>
              <w:t xml:space="preserve"> оценка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ind w:firstLine="7"/>
              <w:jc w:val="center"/>
            </w:pPr>
            <w:proofErr w:type="spellStart"/>
            <w:proofErr w:type="gramStart"/>
            <w:r>
              <w:rPr>
                <w:spacing w:val="-3"/>
              </w:rPr>
              <w:t>Балансо-де</w:t>
            </w:r>
            <w:r>
              <w:t>ржатель</w:t>
            </w:r>
            <w:proofErr w:type="spellEnd"/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 xml:space="preserve">Правовой </w:t>
            </w:r>
            <w:r>
              <w:rPr>
                <w:spacing w:val="-2"/>
              </w:rPr>
              <w:t xml:space="preserve">статус (казна,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/в, о/у)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2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Свидетельство о регистрации прав </w:t>
            </w:r>
            <w:r>
              <w:t>собственности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Основания для включения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реестр</w:t>
            </w:r>
          </w:p>
        </w:tc>
      </w:tr>
      <w:tr w:rsidR="003F7CBF" w:rsidRPr="00BA493F" w:rsidTr="003F7CBF">
        <w:trPr>
          <w:trHeight w:hRule="exact" w:val="8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Серия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Наимено-в</w:t>
            </w:r>
            <w:r>
              <w:t>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3F7CBF" w:rsidRPr="00BA493F" w:rsidTr="003F7CBF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C54F02" w:rsidRDefault="00C54F02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4F0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16</w:t>
            </w:r>
          </w:p>
        </w:tc>
      </w:tr>
      <w:tr w:rsidR="003F7CBF" w:rsidRPr="00BA493F" w:rsidTr="003F7CBF">
        <w:trPr>
          <w:trHeight w:hRule="exact"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3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№3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2.1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</w:pPr>
    </w:p>
    <w:p w:rsidR="00A23080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 xml:space="preserve">еестр объектов недвижимого имущества </w:t>
      </w: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 w:rsidRPr="003F7CBF">
        <w:rPr>
          <w:sz w:val="28"/>
          <w:szCs w:val="28"/>
        </w:rPr>
        <w:t>часть 2 - земельные участки</w:t>
      </w:r>
    </w:p>
    <w:p w:rsidR="00A23080" w:rsidRDefault="00A23080" w:rsidP="003F7CBF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724"/>
        <w:gridCol w:w="1418"/>
        <w:gridCol w:w="861"/>
        <w:gridCol w:w="1129"/>
        <w:gridCol w:w="1433"/>
        <w:gridCol w:w="1334"/>
        <w:gridCol w:w="1090"/>
        <w:gridCol w:w="1320"/>
        <w:gridCol w:w="951"/>
        <w:gridCol w:w="1085"/>
        <w:gridCol w:w="868"/>
        <w:gridCol w:w="923"/>
        <w:gridCol w:w="850"/>
        <w:gridCol w:w="851"/>
      </w:tblGrid>
      <w:tr w:rsidR="003F7CBF" w:rsidRPr="00BA493F" w:rsidTr="00963FD6">
        <w:trPr>
          <w:trHeight w:hRule="exact" w:val="62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CBF" w:rsidRDefault="003F7CBF" w:rsidP="003F7CBF">
            <w:pPr>
              <w:shd w:val="clear" w:color="auto" w:fill="FFFFFF"/>
              <w:jc w:val="center"/>
            </w:pPr>
            <w:r>
              <w:t>№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№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в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</w:rPr>
              <w:t>реест</w:t>
            </w:r>
            <w:r>
              <w:t>ре</w:t>
            </w:r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Кадастровый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номер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объекта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5C5226" w:rsidRDefault="003F7CBF" w:rsidP="003F7CBF">
            <w:pPr>
              <w:shd w:val="clear" w:color="auto" w:fill="FFFFFF"/>
              <w:jc w:val="center"/>
            </w:pPr>
            <w:r w:rsidRPr="005C5226">
              <w:rPr>
                <w:spacing w:val="-5"/>
              </w:rPr>
              <w:t>Адрес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Площадь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 w:rsidRPr="00BA493F"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Кадастровая</w:t>
            </w:r>
          </w:p>
          <w:p w:rsidR="003F7CBF" w:rsidRPr="00BA493F" w:rsidRDefault="003F7CBF" w:rsidP="003F7CBF">
            <w:pPr>
              <w:shd w:val="clear" w:color="auto" w:fill="FFFFFF"/>
              <w:ind w:firstLine="101"/>
              <w:jc w:val="center"/>
            </w:pPr>
            <w:r>
              <w:t>оценка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Default="003F7CBF" w:rsidP="003F7CBF">
            <w:pPr>
              <w:shd w:val="clear" w:color="auto" w:fill="FFFFFF"/>
              <w:ind w:firstLine="7"/>
              <w:jc w:val="center"/>
              <w:rPr>
                <w:spacing w:val="-3"/>
              </w:rPr>
            </w:pPr>
            <w:r>
              <w:t xml:space="preserve">Целевое </w:t>
            </w:r>
            <w:r>
              <w:rPr>
                <w:spacing w:val="-3"/>
              </w:rPr>
              <w:t xml:space="preserve">назначение </w:t>
            </w:r>
          </w:p>
          <w:p w:rsidR="003F7CBF" w:rsidRPr="00BA493F" w:rsidRDefault="003F7CBF" w:rsidP="003F7CBF">
            <w:pPr>
              <w:shd w:val="clear" w:color="auto" w:fill="FFFFFF"/>
              <w:ind w:firstLine="7"/>
              <w:jc w:val="center"/>
            </w:pPr>
            <w:r>
              <w:rPr>
                <w:spacing w:val="-3"/>
              </w:rPr>
              <w:t>_</w:t>
            </w:r>
          </w:p>
          <w:p w:rsidR="003F7CBF" w:rsidRPr="00BA493F" w:rsidRDefault="00963FD6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разрешё</w:t>
            </w:r>
            <w:r w:rsidR="003F7CBF">
              <w:rPr>
                <w:spacing w:val="-1"/>
              </w:rPr>
              <w:t>нное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использова</w:t>
            </w:r>
            <w:r>
              <w:t>ние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ind w:firstLine="7"/>
              <w:jc w:val="center"/>
            </w:pPr>
            <w:proofErr w:type="spellStart"/>
            <w:r>
              <w:rPr>
                <w:spacing w:val="-2"/>
              </w:rPr>
              <w:t>Землепол</w:t>
            </w:r>
            <w:proofErr w:type="gramStart"/>
            <w:r>
              <w:rPr>
                <w:spacing w:val="-2"/>
              </w:rPr>
              <w:t>ь</w:t>
            </w:r>
            <w:proofErr w:type="spellEnd"/>
            <w:r w:rsidR="00963FD6"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зователь</w:t>
            </w:r>
            <w:proofErr w:type="spell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ind w:firstLine="7"/>
              <w:jc w:val="center"/>
            </w:pPr>
            <w:r>
              <w:t>Вид пользования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proofErr w:type="gramStart"/>
            <w:r w:rsidRPr="00BA493F">
              <w:t>(</w:t>
            </w:r>
            <w:r>
              <w:t>аренда,</w:t>
            </w:r>
            <w:proofErr w:type="gramEnd"/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постоянное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 w:rsidRPr="00BA493F">
              <w:t>(</w:t>
            </w:r>
            <w:r>
              <w:t>бессрочное)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пользование,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безвозмездное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срочное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пользование)</w:t>
            </w: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5C5226">
            <w:pPr>
              <w:shd w:val="clear" w:color="auto" w:fill="FFFFFF"/>
              <w:jc w:val="center"/>
            </w:pPr>
            <w:r>
              <w:rPr>
                <w:spacing w:val="-1"/>
              </w:rPr>
              <w:t>Свидетельство о рег</w:t>
            </w:r>
            <w:r w:rsidR="005C5226">
              <w:rPr>
                <w:spacing w:val="-1"/>
              </w:rPr>
              <w:t>истрац</w:t>
            </w:r>
            <w:r>
              <w:rPr>
                <w:spacing w:val="-1"/>
              </w:rPr>
              <w:t xml:space="preserve">ии прав </w:t>
            </w:r>
            <w:r>
              <w:t>собственности</w:t>
            </w:r>
          </w:p>
        </w:tc>
        <w:tc>
          <w:tcPr>
            <w:tcW w:w="2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Основания для включения в </w:t>
            </w:r>
            <w:r>
              <w:t>реестр</w:t>
            </w:r>
          </w:p>
        </w:tc>
      </w:tr>
      <w:tr w:rsidR="003F7CBF" w:rsidRPr="00BA493F" w:rsidTr="00963FD6">
        <w:trPr>
          <w:trHeight w:hRule="exact" w:val="1483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4"/>
              </w:rPr>
              <w:t>Серия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963FD6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5"/>
              </w:rPr>
              <w:t>Наимено</w:t>
            </w:r>
            <w:r w:rsidR="00963FD6">
              <w:rPr>
                <w:spacing w:val="-5"/>
              </w:rPr>
              <w:t>-</w:t>
            </w:r>
            <w:r>
              <w:rPr>
                <w:spacing w:val="-5"/>
              </w:rPr>
              <w:t>в</w:t>
            </w:r>
            <w:r>
              <w:t>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rPr>
                <w:spacing w:val="-7"/>
              </w:rPr>
              <w:t>Номер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CBF" w:rsidRPr="00BA493F" w:rsidRDefault="003F7CBF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BF7617" w:rsidRPr="00BA493F" w:rsidTr="00963FD6">
        <w:trPr>
          <w:trHeight w:hRule="exact"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15</w:t>
            </w:r>
          </w:p>
        </w:tc>
      </w:tr>
      <w:tr w:rsidR="00BF7617" w:rsidRPr="00BA493F" w:rsidTr="00963FD6">
        <w:trPr>
          <w:trHeight w:hRule="exact" w:val="3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№4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2.2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</w:pPr>
    </w:p>
    <w:p w:rsidR="00A23080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 xml:space="preserve">еестр объектов недвижимого имущества </w:t>
      </w: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 w:rsidRPr="003F7CBF">
        <w:rPr>
          <w:sz w:val="28"/>
          <w:szCs w:val="28"/>
        </w:rPr>
        <w:t>часть 3 - инженерные сети</w:t>
      </w:r>
    </w:p>
    <w:p w:rsidR="00A23080" w:rsidRDefault="00A23080" w:rsidP="003F7CBF">
      <w:pPr>
        <w:shd w:val="clear" w:color="auto" w:fill="FFFFFF"/>
        <w:jc w:val="center"/>
      </w:pPr>
    </w:p>
    <w:p w:rsidR="00BF7617" w:rsidRDefault="00BF7617" w:rsidP="003F7CBF">
      <w:pPr>
        <w:rPr>
          <w:sz w:val="2"/>
          <w:szCs w:val="2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56"/>
        <w:gridCol w:w="1502"/>
        <w:gridCol w:w="1274"/>
        <w:gridCol w:w="979"/>
        <w:gridCol w:w="1274"/>
        <w:gridCol w:w="1058"/>
        <w:gridCol w:w="1087"/>
        <w:gridCol w:w="1066"/>
        <w:gridCol w:w="1080"/>
        <w:gridCol w:w="1073"/>
        <w:gridCol w:w="890"/>
        <w:gridCol w:w="992"/>
        <w:gridCol w:w="850"/>
        <w:gridCol w:w="993"/>
      </w:tblGrid>
      <w:tr w:rsidR="00963FD6" w:rsidRPr="00BA493F" w:rsidTr="00963FD6">
        <w:trPr>
          <w:trHeight w:hRule="exact" w:val="61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D6" w:rsidRDefault="00963FD6" w:rsidP="00963FD6">
            <w:pPr>
              <w:shd w:val="clear" w:color="auto" w:fill="FFFFFF"/>
              <w:jc w:val="center"/>
            </w:pPr>
            <w:r>
              <w:t>№</w:t>
            </w:r>
          </w:p>
          <w:p w:rsidR="00963FD6" w:rsidRPr="00BA493F" w:rsidRDefault="00963FD6" w:rsidP="00963FD6">
            <w:pPr>
              <w:shd w:val="clear" w:color="auto" w:fill="FFFFFF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rPr>
                <w:iCs/>
              </w:rPr>
              <w:t>№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в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  <w:proofErr w:type="gramStart"/>
            <w:r w:rsidRPr="00A23080">
              <w:rPr>
                <w:spacing w:val="-4"/>
              </w:rPr>
              <w:t>реес</w:t>
            </w:r>
            <w:r w:rsidRPr="00A23080">
              <w:t>тре</w:t>
            </w:r>
            <w:proofErr w:type="gramEnd"/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t>Наименование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ind w:firstLine="7"/>
              <w:jc w:val="center"/>
            </w:pPr>
            <w:proofErr w:type="spellStart"/>
            <w:r>
              <w:rPr>
                <w:spacing w:val="-10"/>
              </w:rPr>
              <w:t>Местопол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t>жение</w:t>
            </w:r>
            <w:proofErr w:type="spellEnd"/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Год ввода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4"/>
              </w:rPr>
              <w:t>Протяжён-н</w:t>
            </w:r>
            <w:r>
              <w:t>ость</w:t>
            </w:r>
            <w:proofErr w:type="spellEnd"/>
            <w:proofErr w:type="gramEnd"/>
          </w:p>
          <w:p w:rsidR="00963FD6" w:rsidRPr="00BA493F" w:rsidRDefault="00963FD6" w:rsidP="003F7CBF">
            <w:pPr>
              <w:shd w:val="clear" w:color="auto" w:fill="FFFFFF"/>
              <w:jc w:val="center"/>
            </w:pPr>
            <w:r w:rsidRPr="00BA493F">
              <w:t>(</w:t>
            </w:r>
            <w:r>
              <w:t>длина) (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/м)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Стоимост-</w:t>
            </w:r>
            <w:r>
              <w:t>ная</w:t>
            </w:r>
            <w:proofErr w:type="spellEnd"/>
            <w:proofErr w:type="gramEnd"/>
          </w:p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t>оценка</w:t>
            </w:r>
          </w:p>
          <w:p w:rsidR="00963FD6" w:rsidRPr="00BA493F" w:rsidRDefault="00963FD6" w:rsidP="003F7CBF">
            <w:pPr>
              <w:shd w:val="clear" w:color="auto" w:fill="FFFFFF"/>
              <w:ind w:firstLine="50"/>
              <w:jc w:val="center"/>
            </w:pPr>
            <w:r w:rsidRPr="00BA493F">
              <w:t>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Балансо-д</w:t>
            </w:r>
            <w:r>
              <w:rPr>
                <w:spacing w:val="-2"/>
              </w:rPr>
              <w:t>ержатель</w:t>
            </w:r>
            <w:proofErr w:type="spellEnd"/>
            <w:proofErr w:type="gramEnd"/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rPr>
                <w:spacing w:val="-6"/>
              </w:rPr>
              <w:t>Правовой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t>статус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  <w:proofErr w:type="gramStart"/>
            <w:r w:rsidRPr="00BA493F">
              <w:t>(</w:t>
            </w:r>
            <w:r>
              <w:t>казна,</w:t>
            </w:r>
            <w:proofErr w:type="gramEnd"/>
          </w:p>
          <w:p w:rsidR="00963FD6" w:rsidRPr="00BA493F" w:rsidRDefault="00963FD6" w:rsidP="003F7CBF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  <w:r>
              <w:t>/в, о/у)</w:t>
            </w: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Свидетельство о </w:t>
            </w:r>
            <w:proofErr w:type="spellStart"/>
            <w:proofErr w:type="gramStart"/>
            <w:r w:rsidR="005C5226">
              <w:rPr>
                <w:spacing w:val="-1"/>
                <w:lang w:val="en-US"/>
              </w:rPr>
              <w:t>pe</w:t>
            </w:r>
            <w:proofErr w:type="gramEnd"/>
            <w:r w:rsidR="005C5226">
              <w:rPr>
                <w:spacing w:val="-1"/>
              </w:rPr>
              <w:t>гистра</w:t>
            </w:r>
            <w:r>
              <w:rPr>
                <w:spacing w:val="-1"/>
              </w:rPr>
              <w:t>ции</w:t>
            </w:r>
            <w:proofErr w:type="spellEnd"/>
            <w:r>
              <w:rPr>
                <w:spacing w:val="-1"/>
              </w:rPr>
              <w:t xml:space="preserve"> прав </w:t>
            </w:r>
            <w: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Основания для включения в </w:t>
            </w:r>
            <w:r>
              <w:t>реестр</w:t>
            </w:r>
          </w:p>
        </w:tc>
      </w:tr>
      <w:tr w:rsidR="00963FD6" w:rsidRPr="00BA493F" w:rsidTr="00963FD6">
        <w:trPr>
          <w:trHeight w:hRule="exact" w:val="83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Серия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5C5226" w:rsidP="003F7CBF">
            <w:pPr>
              <w:shd w:val="clear" w:color="auto" w:fill="FFFFFF"/>
              <w:jc w:val="center"/>
            </w:pPr>
            <w:r>
              <w:rPr>
                <w:spacing w:val="-7"/>
              </w:rPr>
              <w:t>Н</w:t>
            </w:r>
            <w:r w:rsidR="00963FD6">
              <w:rPr>
                <w:spacing w:val="-7"/>
              </w:rPr>
              <w:t>омер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5C5226" w:rsidP="005C5226">
            <w:pPr>
              <w:shd w:val="clear" w:color="auto" w:fill="FFFFFF"/>
              <w:ind w:firstLine="7"/>
              <w:jc w:val="center"/>
            </w:pPr>
            <w:proofErr w:type="spellStart"/>
            <w:proofErr w:type="gramStart"/>
            <w:r>
              <w:rPr>
                <w:spacing w:val="-5"/>
              </w:rPr>
              <w:t>Наимено-в</w:t>
            </w:r>
            <w:r w:rsidR="00963FD6">
              <w:t>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rPr>
                <w:spacing w:val="-7"/>
              </w:rPr>
              <w:t>Номер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BA493F" w:rsidRDefault="00963FD6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BF7617" w:rsidRPr="00BA493F" w:rsidTr="00963FD6">
        <w:trPr>
          <w:trHeight w:hRule="exact"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F7617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17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F7617" w:rsidRDefault="00BF7617" w:rsidP="005C52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17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15</w:t>
            </w:r>
          </w:p>
        </w:tc>
      </w:tr>
      <w:tr w:rsidR="00BF7617" w:rsidRPr="00BA493F" w:rsidTr="00963FD6">
        <w:trPr>
          <w:trHeight w:hRule="exact"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№5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2.3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</w:pPr>
    </w:p>
    <w:p w:rsidR="00A23080" w:rsidRPr="003F7CBF" w:rsidRDefault="003F7CBF" w:rsidP="003F7CBF">
      <w:pPr>
        <w:shd w:val="clear" w:color="auto" w:fill="FFFFFF"/>
        <w:ind w:hanging="82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>еестр объектов недвижимого имущества</w:t>
      </w:r>
    </w:p>
    <w:p w:rsidR="00BF7617" w:rsidRPr="003F7CBF" w:rsidRDefault="003F7CBF" w:rsidP="003F7CBF">
      <w:pPr>
        <w:shd w:val="clear" w:color="auto" w:fill="FFFFFF"/>
        <w:ind w:hanging="825"/>
        <w:jc w:val="center"/>
        <w:rPr>
          <w:sz w:val="28"/>
          <w:szCs w:val="28"/>
        </w:rPr>
      </w:pPr>
      <w:r w:rsidRPr="003F7CBF">
        <w:rPr>
          <w:sz w:val="28"/>
          <w:szCs w:val="28"/>
        </w:rPr>
        <w:t>часть 4 - автомобильные дороги</w:t>
      </w:r>
    </w:p>
    <w:p w:rsidR="00A23080" w:rsidRDefault="00A23080" w:rsidP="003F7CBF">
      <w:pPr>
        <w:shd w:val="clear" w:color="auto" w:fill="FFFFFF"/>
        <w:ind w:hanging="825"/>
        <w:jc w:val="center"/>
      </w:pPr>
    </w:p>
    <w:p w:rsidR="00BF7617" w:rsidRDefault="00BF7617" w:rsidP="003F7CBF">
      <w:pPr>
        <w:jc w:val="center"/>
        <w:rPr>
          <w:sz w:val="2"/>
          <w:szCs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780"/>
        <w:gridCol w:w="1044"/>
        <w:gridCol w:w="897"/>
        <w:gridCol w:w="905"/>
        <w:gridCol w:w="897"/>
        <w:gridCol w:w="716"/>
        <w:gridCol w:w="905"/>
        <w:gridCol w:w="1440"/>
        <w:gridCol w:w="992"/>
        <w:gridCol w:w="1134"/>
        <w:gridCol w:w="992"/>
        <w:gridCol w:w="709"/>
        <w:gridCol w:w="757"/>
        <w:gridCol w:w="687"/>
        <w:gridCol w:w="905"/>
        <w:gridCol w:w="905"/>
        <w:gridCol w:w="573"/>
      </w:tblGrid>
      <w:tr w:rsidR="00963FD6" w:rsidRPr="00BA493F" w:rsidTr="00963FD6">
        <w:trPr>
          <w:trHeight w:hRule="exact" w:val="1091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FD6" w:rsidRDefault="00963FD6" w:rsidP="00963FD6">
            <w:pPr>
              <w:shd w:val="clear" w:color="auto" w:fill="FFFFFF"/>
              <w:ind w:firstLine="31"/>
              <w:jc w:val="center"/>
            </w:pPr>
            <w:r>
              <w:t>№</w:t>
            </w:r>
          </w:p>
          <w:p w:rsidR="00963FD6" w:rsidRPr="00A23080" w:rsidRDefault="00963FD6" w:rsidP="00963FD6">
            <w:pPr>
              <w:shd w:val="clear" w:color="auto" w:fill="FFFFFF"/>
              <w:ind w:firstLine="31"/>
              <w:jc w:val="center"/>
            </w:pPr>
            <w:r w:rsidRPr="00A23080">
              <w:t>в реестре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t>Наимен</w:t>
            </w:r>
            <w:r w:rsidRPr="00A23080">
              <w:t>о</w:t>
            </w:r>
            <w:r>
              <w:t>-</w:t>
            </w:r>
            <w:r w:rsidRPr="00A23080">
              <w:t>вани</w:t>
            </w:r>
            <w:r>
              <w:t>е</w:t>
            </w:r>
            <w:proofErr w:type="spellEnd"/>
            <w:proofErr w:type="gramEnd"/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ind w:firstLine="7"/>
              <w:jc w:val="center"/>
            </w:pPr>
            <w:proofErr w:type="spellStart"/>
            <w:r w:rsidRPr="00A23080">
              <w:rPr>
                <w:spacing w:val="-6"/>
              </w:rPr>
              <w:t>Идент</w:t>
            </w:r>
            <w:proofErr w:type="gramStart"/>
            <w:r w:rsidRPr="00A23080">
              <w:rPr>
                <w:spacing w:val="-6"/>
              </w:rPr>
              <w:t>и</w:t>
            </w:r>
            <w:proofErr w:type="spellEnd"/>
            <w:r>
              <w:rPr>
                <w:spacing w:val="-6"/>
              </w:rPr>
              <w:t>-</w:t>
            </w:r>
            <w:proofErr w:type="gramEnd"/>
            <w:r w:rsidRPr="00A23080">
              <w:rPr>
                <w:spacing w:val="-6"/>
              </w:rPr>
              <w:t xml:space="preserve"> </w:t>
            </w:r>
            <w:proofErr w:type="spellStart"/>
            <w:r w:rsidRPr="00A23080">
              <w:rPr>
                <w:spacing w:val="-6"/>
              </w:rPr>
              <w:t>фикаци</w:t>
            </w:r>
            <w:proofErr w:type="spellEnd"/>
            <w:r>
              <w:rPr>
                <w:spacing w:val="-6"/>
              </w:rPr>
              <w:t>-</w:t>
            </w:r>
            <w:r w:rsidRPr="00A23080">
              <w:rPr>
                <w:spacing w:val="-6"/>
              </w:rPr>
              <w:t xml:space="preserve"> </w:t>
            </w:r>
            <w:proofErr w:type="spellStart"/>
            <w:r w:rsidRPr="00A23080">
              <w:t>онный</w:t>
            </w:r>
            <w:proofErr w:type="spellEnd"/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№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ind w:firstLine="7"/>
              <w:jc w:val="center"/>
            </w:pPr>
            <w:proofErr w:type="spellStart"/>
            <w:proofErr w:type="gramStart"/>
            <w:r w:rsidRPr="00A23080">
              <w:rPr>
                <w:spacing w:val="-5"/>
              </w:rPr>
              <w:t>Местоп</w:t>
            </w:r>
            <w:r w:rsidRPr="00A23080">
              <w:rPr>
                <w:spacing w:val="-3"/>
              </w:rPr>
              <w:t>о</w:t>
            </w:r>
            <w:r>
              <w:rPr>
                <w:spacing w:val="-3"/>
              </w:rPr>
              <w:t>-</w:t>
            </w:r>
            <w:r w:rsidRPr="00A23080">
              <w:rPr>
                <w:spacing w:val="-3"/>
              </w:rPr>
              <w:t>ложен</w:t>
            </w:r>
            <w:r w:rsidRPr="00A23080">
              <w:t>ие</w:t>
            </w:r>
            <w:proofErr w:type="spellEnd"/>
            <w:proofErr w:type="gramEnd"/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ind w:firstLine="14"/>
              <w:jc w:val="center"/>
            </w:pPr>
            <w:proofErr w:type="spellStart"/>
            <w:proofErr w:type="gramStart"/>
            <w:r w:rsidRPr="00A23080">
              <w:rPr>
                <w:spacing w:val="-7"/>
              </w:rPr>
              <w:t>Протя</w:t>
            </w:r>
            <w:r>
              <w:rPr>
                <w:spacing w:val="-7"/>
              </w:rPr>
              <w:t>-</w:t>
            </w:r>
            <w:r w:rsidRPr="00A23080">
              <w:rPr>
                <w:spacing w:val="-7"/>
              </w:rPr>
              <w:t>ж</w:t>
            </w:r>
            <w:r>
              <w:rPr>
                <w:spacing w:val="-7"/>
              </w:rPr>
              <w:t>ё</w:t>
            </w:r>
            <w:r w:rsidRPr="00A23080">
              <w:rPr>
                <w:spacing w:val="-4"/>
              </w:rPr>
              <w:t>нность</w:t>
            </w:r>
            <w:proofErr w:type="spellEnd"/>
            <w:proofErr w:type="gramEnd"/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(</w:t>
            </w:r>
            <w:proofErr w:type="spellStart"/>
            <w:proofErr w:type="gramStart"/>
            <w:r w:rsidRPr="00A23080">
              <w:t>п</w:t>
            </w:r>
            <w:proofErr w:type="spellEnd"/>
            <w:proofErr w:type="gramEnd"/>
            <w:r w:rsidRPr="00A23080">
              <w:t>/м)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Год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ввод</w:t>
            </w:r>
            <w:r>
              <w:t>а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 xml:space="preserve">Класс, </w:t>
            </w:r>
            <w:r w:rsidRPr="00A23080">
              <w:rPr>
                <w:spacing w:val="-4"/>
              </w:rPr>
              <w:t>категор</w:t>
            </w:r>
            <w:r>
              <w:t>и</w:t>
            </w:r>
            <w:r w:rsidRPr="00A23080">
              <w:t>я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Вид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разрешё</w:t>
            </w:r>
            <w:r w:rsidRPr="00A23080">
              <w:rPr>
                <w:spacing w:val="-2"/>
              </w:rPr>
              <w:t>нно</w:t>
            </w:r>
            <w:r w:rsidRPr="00A23080">
              <w:t>го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rPr>
                <w:spacing w:val="-2"/>
              </w:rPr>
              <w:t>использова</w:t>
            </w:r>
            <w:r w:rsidRPr="00A23080">
              <w:t>ния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proofErr w:type="spellStart"/>
            <w:proofErr w:type="gramStart"/>
            <w:r w:rsidRPr="00A23080">
              <w:rPr>
                <w:spacing w:val="-4"/>
              </w:rPr>
              <w:t>Стоимо</w:t>
            </w:r>
            <w:r w:rsidRPr="00A23080">
              <w:rPr>
                <w:spacing w:val="-6"/>
              </w:rPr>
              <w:t>ст</w:t>
            </w:r>
            <w:r>
              <w:rPr>
                <w:spacing w:val="-6"/>
              </w:rPr>
              <w:t>-</w:t>
            </w:r>
            <w:r w:rsidRPr="00A23080">
              <w:rPr>
                <w:spacing w:val="-6"/>
              </w:rPr>
              <w:t>ная</w:t>
            </w:r>
            <w:proofErr w:type="spellEnd"/>
            <w:proofErr w:type="gramEnd"/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rPr>
                <w:spacing w:val="-4"/>
              </w:rPr>
              <w:t>оценка</w:t>
            </w:r>
          </w:p>
          <w:p w:rsidR="00963FD6" w:rsidRPr="00A23080" w:rsidRDefault="00963FD6" w:rsidP="00963FD6">
            <w:pPr>
              <w:shd w:val="clear" w:color="auto" w:fill="FFFFFF"/>
              <w:jc w:val="center"/>
            </w:pPr>
            <w:r w:rsidRPr="00A23080">
              <w:t>(тыс</w:t>
            </w:r>
            <w:proofErr w:type="gramStart"/>
            <w:r w:rsidRPr="00A23080">
              <w:t>.</w:t>
            </w:r>
            <w:r>
              <w:t>р</w:t>
            </w:r>
            <w:proofErr w:type="gramEnd"/>
            <w:r w:rsidRPr="00A23080">
              <w:t>уб</w:t>
            </w:r>
            <w:r>
              <w:t>.</w:t>
            </w:r>
            <w:r w:rsidRPr="00A23080">
              <w:t>)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ind w:firstLine="7"/>
              <w:jc w:val="center"/>
            </w:pPr>
            <w:proofErr w:type="spellStart"/>
            <w:proofErr w:type="gramStart"/>
            <w:r w:rsidRPr="00A23080">
              <w:t>Баланс</w:t>
            </w:r>
            <w:r w:rsidRPr="00A23080">
              <w:rPr>
                <w:spacing w:val="-8"/>
              </w:rPr>
              <w:t>о</w:t>
            </w:r>
            <w:r w:rsidR="00E91293">
              <w:rPr>
                <w:spacing w:val="-8"/>
              </w:rPr>
              <w:t>-</w:t>
            </w:r>
            <w:r w:rsidRPr="00A23080">
              <w:rPr>
                <w:spacing w:val="-8"/>
              </w:rPr>
              <w:t>держ</w:t>
            </w:r>
            <w:r>
              <w:rPr>
                <w:spacing w:val="-8"/>
              </w:rPr>
              <w:t>а</w:t>
            </w:r>
            <w:r w:rsidRPr="00A23080">
              <w:t>тел</w:t>
            </w:r>
            <w:r>
              <w:t>ь</w:t>
            </w:r>
            <w:proofErr w:type="spellEnd"/>
            <w:proofErr w:type="gramEnd"/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ind w:firstLine="7"/>
              <w:jc w:val="center"/>
            </w:pPr>
            <w:r w:rsidRPr="00A23080">
              <w:rPr>
                <w:spacing w:val="-4"/>
              </w:rPr>
              <w:t>Прав</w:t>
            </w:r>
            <w:r>
              <w:rPr>
                <w:spacing w:val="-4"/>
              </w:rPr>
              <w:t>ов</w:t>
            </w:r>
            <w:r w:rsidRPr="00A23080">
              <w:t>ой</w:t>
            </w:r>
          </w:p>
          <w:p w:rsidR="00963FD6" w:rsidRPr="00A23080" w:rsidRDefault="00963FD6" w:rsidP="003F7CBF">
            <w:pPr>
              <w:shd w:val="clear" w:color="auto" w:fill="FFFFFF"/>
              <w:ind w:hanging="7"/>
              <w:jc w:val="center"/>
            </w:pPr>
            <w:proofErr w:type="gramStart"/>
            <w:r w:rsidRPr="00A23080">
              <w:t>статус (казна,</w:t>
            </w:r>
            <w:proofErr w:type="gramEnd"/>
          </w:p>
          <w:p w:rsidR="00963FD6" w:rsidRPr="00A23080" w:rsidRDefault="00963FD6" w:rsidP="003F7CBF">
            <w:pPr>
              <w:shd w:val="clear" w:color="auto" w:fill="FFFFFF"/>
              <w:jc w:val="center"/>
            </w:pPr>
            <w:proofErr w:type="spellStart"/>
            <w:r w:rsidRPr="00A23080">
              <w:rPr>
                <w:spacing w:val="-3"/>
              </w:rPr>
              <w:t>х</w:t>
            </w:r>
            <w:proofErr w:type="spellEnd"/>
            <w:r w:rsidRPr="00A23080">
              <w:rPr>
                <w:spacing w:val="-3"/>
              </w:rPr>
              <w:t>/в,</w:t>
            </w:r>
            <w:r>
              <w:rPr>
                <w:spacing w:val="-3"/>
              </w:rPr>
              <w:t xml:space="preserve"> </w:t>
            </w:r>
            <w:r w:rsidRPr="00A23080">
              <w:rPr>
                <w:spacing w:val="-3"/>
              </w:rPr>
              <w:t>о/у)</w:t>
            </w: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963FD6">
            <w:pPr>
              <w:shd w:val="clear" w:color="auto" w:fill="FFFFFF"/>
              <w:jc w:val="center"/>
            </w:pPr>
            <w:r w:rsidRPr="00A23080">
              <w:rPr>
                <w:spacing w:val="-2"/>
              </w:rPr>
              <w:t>Свидетельство о рег</w:t>
            </w:r>
            <w:r>
              <w:rPr>
                <w:spacing w:val="-2"/>
              </w:rPr>
              <w:t>истра</w:t>
            </w:r>
            <w:r w:rsidRPr="00A23080">
              <w:rPr>
                <w:spacing w:val="-2"/>
              </w:rPr>
              <w:t xml:space="preserve">ции прав </w:t>
            </w:r>
            <w:r w:rsidRPr="00A23080">
              <w:t>собственности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963FD6">
            <w:pPr>
              <w:shd w:val="clear" w:color="auto" w:fill="FFFFFF"/>
              <w:jc w:val="center"/>
            </w:pPr>
            <w:r w:rsidRPr="00A23080">
              <w:rPr>
                <w:spacing w:val="-2"/>
              </w:rPr>
              <w:t>Основания для включения в</w:t>
            </w:r>
            <w:r>
              <w:rPr>
                <w:spacing w:val="-2"/>
              </w:rPr>
              <w:t xml:space="preserve"> </w:t>
            </w:r>
            <w:r w:rsidRPr="00A23080">
              <w:t>реестр</w:t>
            </w:r>
          </w:p>
        </w:tc>
      </w:tr>
      <w:tr w:rsidR="00963FD6" w:rsidRPr="00BA493F" w:rsidTr="00963FD6">
        <w:trPr>
          <w:trHeight w:hRule="exact" w:val="69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rPr>
                <w:spacing w:val="-7"/>
              </w:rPr>
              <w:t>Серия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rPr>
                <w:spacing w:val="-5"/>
              </w:rPr>
              <w:t>Номер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Дата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963FD6">
            <w:pPr>
              <w:shd w:val="clear" w:color="auto" w:fill="FFFFFF"/>
              <w:jc w:val="center"/>
            </w:pPr>
            <w:proofErr w:type="spellStart"/>
            <w:proofErr w:type="gramStart"/>
            <w:r w:rsidRPr="00A23080">
              <w:rPr>
                <w:spacing w:val="-8"/>
              </w:rPr>
              <w:t>Наимен</w:t>
            </w:r>
            <w:r w:rsidRPr="00A23080">
              <w:t>о</w:t>
            </w:r>
            <w:r>
              <w:t>-</w:t>
            </w:r>
            <w:r w:rsidRPr="00A23080">
              <w:t>вание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rPr>
                <w:spacing w:val="-5"/>
              </w:rPr>
              <w:t>Номер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D6" w:rsidRPr="00A23080" w:rsidRDefault="00963FD6" w:rsidP="003F7CBF">
            <w:pPr>
              <w:shd w:val="clear" w:color="auto" w:fill="FFFFFF"/>
              <w:jc w:val="center"/>
            </w:pPr>
            <w:r w:rsidRPr="00A23080">
              <w:t>Дата</w:t>
            </w:r>
          </w:p>
        </w:tc>
      </w:tr>
      <w:tr w:rsidR="00BF7617" w:rsidRPr="00BA493F" w:rsidTr="00963FD6">
        <w:trPr>
          <w:trHeight w:hRule="exact" w:val="28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A23080" w:rsidRDefault="00A23080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A23080" w:rsidP="00E912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18</w:t>
            </w:r>
          </w:p>
        </w:tc>
      </w:tr>
      <w:tr w:rsidR="00BF7617" w:rsidRPr="00BA493F" w:rsidTr="00963FD6">
        <w:trPr>
          <w:trHeight w:hRule="exact" w:val="31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№6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2.4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</w:pPr>
    </w:p>
    <w:p w:rsidR="00A23080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 xml:space="preserve">еестр объектов недвижимого имущества </w:t>
      </w: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 w:rsidRPr="003F7CBF">
        <w:rPr>
          <w:sz w:val="28"/>
          <w:szCs w:val="28"/>
        </w:rPr>
        <w:t>часть 5 - объекты жилого фонда</w:t>
      </w:r>
    </w:p>
    <w:p w:rsidR="00A23080" w:rsidRDefault="00A23080" w:rsidP="003F7CBF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73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"/>
        <w:gridCol w:w="780"/>
        <w:gridCol w:w="1440"/>
        <w:gridCol w:w="1107"/>
        <w:gridCol w:w="713"/>
        <w:gridCol w:w="851"/>
        <w:gridCol w:w="1276"/>
        <w:gridCol w:w="992"/>
        <w:gridCol w:w="709"/>
        <w:gridCol w:w="1134"/>
        <w:gridCol w:w="992"/>
        <w:gridCol w:w="992"/>
        <w:gridCol w:w="709"/>
        <w:gridCol w:w="709"/>
        <w:gridCol w:w="567"/>
        <w:gridCol w:w="992"/>
        <w:gridCol w:w="709"/>
        <w:gridCol w:w="569"/>
      </w:tblGrid>
      <w:tr w:rsidR="00730886" w:rsidRPr="00BA493F" w:rsidTr="005C5226">
        <w:trPr>
          <w:trHeight w:hRule="exact" w:val="7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886" w:rsidRDefault="00730886" w:rsidP="003F7CBF">
            <w:pPr>
              <w:shd w:val="clear" w:color="auto" w:fill="FFFFFF"/>
              <w:jc w:val="center"/>
            </w:pPr>
            <w:r>
              <w:t xml:space="preserve">№ 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в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gramStart"/>
            <w:r>
              <w:t>реестре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Наименование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объекта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Назначен</w:t>
            </w:r>
            <w:r>
              <w:t>ие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Адрес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Общая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4"/>
              </w:rPr>
              <w:t>площадь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 w:rsidRPr="00BA493F">
              <w:t>(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 xml:space="preserve">Год </w:t>
            </w:r>
            <w:r>
              <w:rPr>
                <w:spacing w:val="-4"/>
              </w:rPr>
              <w:t>ввода</w:t>
            </w: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4"/>
              </w:rPr>
              <w:t>Балансов</w:t>
            </w:r>
            <w:r>
              <w:t xml:space="preserve">ая </w:t>
            </w:r>
            <w:r>
              <w:rPr>
                <w:spacing w:val="-2"/>
              </w:rPr>
              <w:t>стоимость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4"/>
              </w:rPr>
              <w:t>Балансо-держа</w:t>
            </w:r>
            <w:r>
              <w:t>тель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Право</w:t>
            </w:r>
            <w:r>
              <w:t>вой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статус</w:t>
            </w: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Свидетельство о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регистрации прав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собственности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 xml:space="preserve">Основания для </w:t>
            </w:r>
            <w:r>
              <w:rPr>
                <w:spacing w:val="-2"/>
              </w:rPr>
              <w:t>включения в реестр</w:t>
            </w:r>
          </w:p>
        </w:tc>
      </w:tr>
      <w:tr w:rsidR="00730886" w:rsidRPr="00BA493F" w:rsidTr="005C5226">
        <w:trPr>
          <w:trHeight w:hRule="exact" w:val="83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Улица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137"/>
              <w:jc w:val="center"/>
            </w:pPr>
            <w:r>
              <w:t>№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730886">
            <w:pPr>
              <w:shd w:val="clear" w:color="auto" w:fill="FFFFFF"/>
              <w:jc w:val="center"/>
            </w:pPr>
            <w:r>
              <w:t>№ помещения (квартиры)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46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Серия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7"/>
              </w:rPr>
              <w:t>Наиме</w:t>
            </w:r>
            <w:r>
              <w:rPr>
                <w:spacing w:val="-6"/>
              </w:rPr>
              <w:t>но-вание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730886" w:rsidRPr="00BA493F" w:rsidTr="00E66270">
        <w:trPr>
          <w:trHeight w:hRule="exact"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7308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E662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E662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A23080" w:rsidRDefault="00BF7617" w:rsidP="003F7C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08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18</w:t>
            </w:r>
          </w:p>
        </w:tc>
      </w:tr>
      <w:tr w:rsidR="00730886" w:rsidRPr="00BA493F" w:rsidTr="005C5226">
        <w:trPr>
          <w:trHeight w:hRule="exact"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№7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3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BF7617" w:rsidRPr="003F7CBF" w:rsidRDefault="00BF7617" w:rsidP="003F7CBF">
      <w:pPr>
        <w:shd w:val="clear" w:color="auto" w:fill="FFFFFF"/>
        <w:jc w:val="right"/>
        <w:rPr>
          <w:sz w:val="28"/>
          <w:szCs w:val="28"/>
        </w:rPr>
      </w:pP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>еестр объектов движимого имущества</w:t>
      </w:r>
    </w:p>
    <w:p w:rsidR="003F7CBF" w:rsidRDefault="003F7CBF" w:rsidP="003F7CBF">
      <w:pPr>
        <w:shd w:val="clear" w:color="auto" w:fill="FFFFFF"/>
        <w:jc w:val="center"/>
      </w:pPr>
    </w:p>
    <w:p w:rsidR="00BF7617" w:rsidRDefault="00BF7617" w:rsidP="003F7CBF">
      <w:pPr>
        <w:rPr>
          <w:sz w:val="2"/>
          <w:szCs w:val="2"/>
        </w:rPr>
      </w:pPr>
    </w:p>
    <w:tbl>
      <w:tblPr>
        <w:tblW w:w="1575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806"/>
        <w:gridCol w:w="1276"/>
        <w:gridCol w:w="1411"/>
        <w:gridCol w:w="1140"/>
        <w:gridCol w:w="1123"/>
        <w:gridCol w:w="1145"/>
        <w:gridCol w:w="1555"/>
        <w:gridCol w:w="1138"/>
        <w:gridCol w:w="857"/>
        <w:gridCol w:w="986"/>
        <w:gridCol w:w="992"/>
        <w:gridCol w:w="993"/>
        <w:gridCol w:w="861"/>
        <w:gridCol w:w="857"/>
      </w:tblGrid>
      <w:tr w:rsidR="00730886" w:rsidRPr="00BA493F" w:rsidTr="00730886">
        <w:trPr>
          <w:trHeight w:hRule="exact" w:val="6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Default="00730886" w:rsidP="00730886">
            <w:pPr>
              <w:shd w:val="clear" w:color="auto" w:fill="FFFFFF"/>
              <w:jc w:val="center"/>
            </w:pPr>
            <w:r>
              <w:t>№</w:t>
            </w:r>
          </w:p>
          <w:p w:rsidR="00730886" w:rsidRPr="00BA493F" w:rsidRDefault="00730886" w:rsidP="00730886">
            <w:pPr>
              <w:shd w:val="clear" w:color="auto" w:fill="FFFFFF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№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в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</w:rPr>
              <w:t>реест</w:t>
            </w:r>
            <w:r>
              <w:t>ре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 xml:space="preserve">Наименование </w:t>
            </w:r>
            <w:r>
              <w:t>объекта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Инвентарный номер в МУП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 w:rsidRPr="00BA493F">
              <w:t>(</w:t>
            </w:r>
            <w:r>
              <w:t>МУ)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Вид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основного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средства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Год ввода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в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4"/>
              </w:rPr>
              <w:t>эксплуата-</w:t>
            </w:r>
            <w:r>
              <w:t>цию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Балансо-дер</w:t>
            </w:r>
            <w:r>
              <w:t>жатель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 xml:space="preserve">Правовой </w:t>
            </w:r>
            <w:r>
              <w:rPr>
                <w:spacing w:val="-2"/>
              </w:rPr>
              <w:t xml:space="preserve">статус (казна,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/в, о/у)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Для автотранспортных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средств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r>
              <w:rPr>
                <w:spacing w:val="-4"/>
              </w:rPr>
              <w:t>Стоимос</w:t>
            </w:r>
            <w:r>
              <w:t>т-ная</w:t>
            </w:r>
            <w:proofErr w:type="spellEnd"/>
            <w:r>
              <w:t xml:space="preserve"> оценка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Основания для включения в </w:t>
            </w:r>
            <w:r>
              <w:t>реестр</w:t>
            </w:r>
          </w:p>
        </w:tc>
      </w:tr>
      <w:tr w:rsidR="00730886" w:rsidRPr="00BA493F" w:rsidTr="00730886">
        <w:trPr>
          <w:trHeight w:hRule="exact" w:val="83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730886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Государст-венный</w:t>
            </w:r>
            <w:proofErr w:type="spellEnd"/>
            <w:proofErr w:type="gramEnd"/>
            <w:r>
              <w:rPr>
                <w:spacing w:val="-3"/>
              </w:rPr>
              <w:t xml:space="preserve"> номер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шасси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730886">
            <w:pPr>
              <w:shd w:val="clear" w:color="auto" w:fill="FFFFFF"/>
              <w:ind w:firstLine="14"/>
              <w:jc w:val="center"/>
            </w:pPr>
            <w:r>
              <w:t xml:space="preserve">Номер </w:t>
            </w:r>
            <w:r>
              <w:rPr>
                <w:spacing w:val="-2"/>
              </w:rPr>
              <w:t>двигат</w:t>
            </w:r>
            <w:r>
              <w:t>еля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730886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6"/>
              </w:rPr>
              <w:t>Наимено-</w:t>
            </w:r>
            <w:r>
              <w:t>вание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6"/>
              </w:rPr>
              <w:t>Номер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BF7617" w:rsidRPr="00BA493F" w:rsidTr="00730886">
        <w:trPr>
          <w:trHeight w:hRule="exact" w:val="28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15</w:t>
            </w:r>
          </w:p>
        </w:tc>
      </w:tr>
      <w:tr w:rsidR="00BF7617" w:rsidRPr="00BA493F" w:rsidTr="00730886">
        <w:trPr>
          <w:trHeight w:hRule="exact"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</w:tr>
    </w:tbl>
    <w:p w:rsidR="00111534" w:rsidRDefault="00111534" w:rsidP="003F7CBF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lastRenderedPageBreak/>
        <w:t>Приложение №8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10065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10065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4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10065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1006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3F7CBF" w:rsidRDefault="003F7CBF" w:rsidP="003F7CBF">
      <w:pPr>
        <w:shd w:val="clear" w:color="auto" w:fill="FFFFFF"/>
        <w:jc w:val="center"/>
      </w:pP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незавершё</w:t>
      </w:r>
      <w:r w:rsidRPr="003F7CBF">
        <w:rPr>
          <w:sz w:val="28"/>
          <w:szCs w:val="28"/>
        </w:rPr>
        <w:t>нных строительством</w:t>
      </w:r>
    </w:p>
    <w:p w:rsidR="003F7CBF" w:rsidRDefault="003F7CBF" w:rsidP="003F7CBF">
      <w:pPr>
        <w:shd w:val="clear" w:color="auto" w:fill="FFFFFF"/>
        <w:jc w:val="center"/>
      </w:pPr>
    </w:p>
    <w:p w:rsidR="00BF7617" w:rsidRDefault="00BF7617" w:rsidP="003F7CBF">
      <w:pPr>
        <w:rPr>
          <w:sz w:val="2"/>
          <w:szCs w:val="2"/>
        </w:rPr>
      </w:pPr>
    </w:p>
    <w:tbl>
      <w:tblPr>
        <w:tblW w:w="157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727"/>
        <w:gridCol w:w="1274"/>
        <w:gridCol w:w="1274"/>
        <w:gridCol w:w="1274"/>
        <w:gridCol w:w="964"/>
        <w:gridCol w:w="1138"/>
        <w:gridCol w:w="1282"/>
        <w:gridCol w:w="1266"/>
        <w:gridCol w:w="749"/>
        <w:gridCol w:w="850"/>
        <w:gridCol w:w="669"/>
        <w:gridCol w:w="850"/>
        <w:gridCol w:w="1008"/>
        <w:gridCol w:w="994"/>
        <w:gridCol w:w="850"/>
      </w:tblGrid>
      <w:tr w:rsidR="00730886" w:rsidRPr="00BA493F" w:rsidTr="00730886">
        <w:trPr>
          <w:trHeight w:hRule="exact" w:val="7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Pr="00BA493F" w:rsidRDefault="00730886" w:rsidP="00730886">
            <w:pPr>
              <w:shd w:val="clear" w:color="auto" w:fill="FFFFF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886" w:rsidRDefault="00730886" w:rsidP="003F7CBF">
            <w:pPr>
              <w:shd w:val="clear" w:color="auto" w:fill="FFFFFF"/>
              <w:jc w:val="center"/>
            </w:pPr>
            <w:r>
              <w:t xml:space="preserve">№ 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в</w:t>
            </w:r>
          </w:p>
          <w:p w:rsidR="00730886" w:rsidRPr="00BA493F" w:rsidRDefault="00730886" w:rsidP="00730886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</w:rPr>
              <w:t>реест</w:t>
            </w:r>
            <w:r>
              <w:t>ре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5"/>
              </w:rPr>
              <w:t>Наименова-н</w:t>
            </w:r>
            <w:r>
              <w:rPr>
                <w:spacing w:val="-2"/>
              </w:rPr>
              <w:t>ие</w:t>
            </w:r>
            <w:proofErr w:type="spellEnd"/>
            <w:proofErr w:type="gramEnd"/>
            <w:r>
              <w:rPr>
                <w:spacing w:val="-2"/>
              </w:rPr>
              <w:t xml:space="preserve"> объекта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ind w:firstLine="14"/>
              <w:jc w:val="center"/>
            </w:pPr>
            <w:proofErr w:type="spellStart"/>
            <w:proofErr w:type="gramStart"/>
            <w:r>
              <w:rPr>
                <w:spacing w:val="-4"/>
              </w:rPr>
              <w:t>Местораспо-</w:t>
            </w:r>
            <w:r>
              <w:t>ложение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объекта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Проектная </w:t>
            </w:r>
            <w:r>
              <w:t>площадь объекта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 w:rsidRPr="00BA493F">
              <w:t>(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Дата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начала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строи-тель</w:t>
            </w:r>
            <w:r>
              <w:t>ства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Балансо-де</w:t>
            </w:r>
            <w:r>
              <w:rPr>
                <w:spacing w:val="-2"/>
              </w:rPr>
              <w:t>ржатель</w:t>
            </w:r>
            <w:proofErr w:type="spellEnd"/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gramStart"/>
            <w:r>
              <w:t xml:space="preserve">Правовой </w:t>
            </w:r>
            <w:r>
              <w:rPr>
                <w:spacing w:val="-3"/>
              </w:rPr>
              <w:t>статус</w:t>
            </w:r>
            <w:r>
              <w:t xml:space="preserve"> </w:t>
            </w:r>
            <w:r w:rsidRPr="00BA493F">
              <w:rPr>
                <w:spacing w:val="-3"/>
              </w:rPr>
              <w:t>(</w:t>
            </w:r>
            <w:r>
              <w:rPr>
                <w:spacing w:val="-3"/>
              </w:rPr>
              <w:t>казна,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r>
              <w:rPr>
                <w:spacing w:val="-2"/>
              </w:rPr>
              <w:t>х</w:t>
            </w:r>
            <w:proofErr w:type="spellEnd"/>
            <w:r>
              <w:rPr>
                <w:spacing w:val="-2"/>
              </w:rPr>
              <w:t>/в, о/у)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Стоимостная</w:t>
            </w:r>
          </w:p>
          <w:p w:rsidR="00730886" w:rsidRPr="00BA493F" w:rsidRDefault="00730886" w:rsidP="003F7CBF">
            <w:pPr>
              <w:shd w:val="clear" w:color="auto" w:fill="FFFFFF"/>
              <w:ind w:hanging="29"/>
              <w:jc w:val="center"/>
            </w:pPr>
            <w:r>
              <w:t>оценка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>Свидетельство о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регистрации прав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собственности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 w:rsidRPr="00BA493F">
              <w:t>%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4"/>
              </w:rPr>
              <w:t>освоения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2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Основания для включения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реестр</w:t>
            </w:r>
          </w:p>
        </w:tc>
      </w:tr>
      <w:tr w:rsidR="00730886" w:rsidRPr="00BA493F" w:rsidTr="00730886">
        <w:trPr>
          <w:trHeight w:hRule="exact" w:val="84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Серия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Дата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730886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3"/>
              </w:rPr>
              <w:t>Наимено-</w:t>
            </w:r>
            <w:r>
              <w:t>вание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BF7617" w:rsidRPr="00BA493F" w:rsidTr="00730886">
        <w:trPr>
          <w:trHeight w:hRule="exact" w:val="2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5C5226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  <w:r w:rsidRPr="00BA493F">
              <w:rPr>
                <w:sz w:val="24"/>
                <w:szCs w:val="24"/>
              </w:rPr>
              <w:t>16</w:t>
            </w:r>
          </w:p>
        </w:tc>
      </w:tr>
      <w:tr w:rsidR="00BF7617" w:rsidRPr="00BA493F" w:rsidTr="00730886">
        <w:trPr>
          <w:trHeight w:hRule="exact" w:val="3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  <w:jc w:val="center"/>
            </w:pPr>
          </w:p>
        </w:tc>
      </w:tr>
    </w:tbl>
    <w:p w:rsidR="00BF7617" w:rsidRDefault="00BF7617" w:rsidP="003F7CBF">
      <w:pPr>
        <w:shd w:val="clear" w:color="auto" w:fill="FFFFFF"/>
        <w:jc w:val="right"/>
        <w:rPr>
          <w:spacing w:val="-12"/>
          <w:sz w:val="26"/>
          <w:szCs w:val="26"/>
        </w:rPr>
      </w:pPr>
    </w:p>
    <w:p w:rsidR="00BF7617" w:rsidRDefault="00BF7617" w:rsidP="003F7CBF">
      <w:pPr>
        <w:shd w:val="clear" w:color="auto" w:fill="FFFFFF"/>
        <w:jc w:val="right"/>
        <w:rPr>
          <w:spacing w:val="-12"/>
          <w:sz w:val="26"/>
          <w:szCs w:val="26"/>
        </w:rPr>
      </w:pPr>
    </w:p>
    <w:p w:rsidR="00BF7617" w:rsidRDefault="00BF7617" w:rsidP="003F7CBF">
      <w:pPr>
        <w:shd w:val="clear" w:color="auto" w:fill="FFFFFF"/>
        <w:jc w:val="right"/>
        <w:rPr>
          <w:spacing w:val="-12"/>
          <w:sz w:val="26"/>
          <w:szCs w:val="26"/>
        </w:rPr>
      </w:pP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>
      <w:pPr>
        <w:widowControl/>
        <w:autoSpaceDE/>
        <w:autoSpaceDN/>
        <w:adjustRightInd/>
        <w:rPr>
          <w:spacing w:val="-12"/>
          <w:sz w:val="26"/>
          <w:szCs w:val="26"/>
        </w:rPr>
      </w:pPr>
    </w:p>
    <w:p w:rsidR="00111534" w:rsidRDefault="00111534" w:rsidP="003F7CBF">
      <w:pPr>
        <w:widowControl/>
        <w:autoSpaceDE/>
        <w:autoSpaceDN/>
        <w:adjustRightInd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br w:type="page"/>
      </w:r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4"/>
          <w:sz w:val="24"/>
          <w:szCs w:val="24"/>
        </w:rPr>
        <w:lastRenderedPageBreak/>
        <w:t>Приложение №9</w:t>
      </w:r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3"/>
          <w:sz w:val="24"/>
          <w:szCs w:val="24"/>
        </w:rPr>
        <w:t>к решению Думы</w:t>
      </w:r>
    </w:p>
    <w:p w:rsidR="003F7CBF" w:rsidRDefault="003F7CBF" w:rsidP="003F7CBF">
      <w:pPr>
        <w:shd w:val="clear" w:color="auto" w:fill="FFFFFF"/>
        <w:tabs>
          <w:tab w:val="left" w:pos="1073"/>
          <w:tab w:val="left" w:pos="3283"/>
        </w:tabs>
        <w:ind w:left="9923"/>
        <w:jc w:val="center"/>
      </w:pPr>
      <w:r>
        <w:rPr>
          <w:sz w:val="24"/>
          <w:szCs w:val="24"/>
        </w:rPr>
        <w:t>02.11.2011 №____</w:t>
      </w:r>
    </w:p>
    <w:p w:rsidR="003F7CBF" w:rsidRDefault="003F7CBF" w:rsidP="003F7CBF">
      <w:pPr>
        <w:shd w:val="clear" w:color="auto" w:fill="FFFFFF"/>
        <w:ind w:left="9923"/>
        <w:jc w:val="center"/>
        <w:rPr>
          <w:spacing w:val="-4"/>
          <w:sz w:val="24"/>
          <w:szCs w:val="24"/>
        </w:rPr>
      </w:pPr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4"/>
          <w:sz w:val="24"/>
          <w:szCs w:val="24"/>
        </w:rPr>
        <w:t>Приложение №</w:t>
      </w:r>
      <w:r w:rsidR="005C5226">
        <w:rPr>
          <w:spacing w:val="-4"/>
          <w:sz w:val="24"/>
          <w:szCs w:val="24"/>
        </w:rPr>
        <w:t>5</w:t>
      </w:r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1"/>
          <w:sz w:val="24"/>
          <w:szCs w:val="24"/>
        </w:rPr>
        <w:t xml:space="preserve">к Положению об учёте </w:t>
      </w:r>
      <w:proofErr w:type="gramStart"/>
      <w:r>
        <w:rPr>
          <w:spacing w:val="-1"/>
          <w:sz w:val="24"/>
          <w:szCs w:val="24"/>
        </w:rPr>
        <w:t>муниципального</w:t>
      </w:r>
      <w:proofErr w:type="gramEnd"/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1"/>
          <w:sz w:val="24"/>
          <w:szCs w:val="24"/>
        </w:rPr>
        <w:t>имущества городского округа Тольятти</w:t>
      </w:r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1"/>
          <w:sz w:val="24"/>
          <w:szCs w:val="24"/>
        </w:rPr>
        <w:t xml:space="preserve">и ведении реестра </w:t>
      </w:r>
      <w:proofErr w:type="gramStart"/>
      <w:r>
        <w:rPr>
          <w:spacing w:val="-1"/>
          <w:sz w:val="24"/>
          <w:szCs w:val="24"/>
        </w:rPr>
        <w:t>муниципальной</w:t>
      </w:r>
      <w:proofErr w:type="gramEnd"/>
    </w:p>
    <w:p w:rsidR="003F7CBF" w:rsidRDefault="003F7CBF" w:rsidP="003F7CBF">
      <w:pPr>
        <w:shd w:val="clear" w:color="auto" w:fill="FFFFFF"/>
        <w:ind w:left="9923"/>
        <w:jc w:val="center"/>
      </w:pPr>
      <w:r>
        <w:rPr>
          <w:spacing w:val="-1"/>
          <w:sz w:val="24"/>
          <w:szCs w:val="24"/>
        </w:rPr>
        <w:t>собственности городского округа Тольятти</w:t>
      </w:r>
    </w:p>
    <w:p w:rsidR="00BF7617" w:rsidRPr="00E85EEF" w:rsidRDefault="00BF7617" w:rsidP="003F7CBF">
      <w:pPr>
        <w:shd w:val="clear" w:color="auto" w:fill="FFFFFF"/>
        <w:jc w:val="right"/>
        <w:rPr>
          <w:sz w:val="24"/>
          <w:szCs w:val="24"/>
        </w:rPr>
      </w:pPr>
    </w:p>
    <w:p w:rsidR="00BF7617" w:rsidRPr="003F7CBF" w:rsidRDefault="003F7CBF" w:rsidP="003F7C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F7CBF">
        <w:rPr>
          <w:sz w:val="28"/>
          <w:szCs w:val="28"/>
        </w:rPr>
        <w:t>еестр долей (акц</w:t>
      </w:r>
      <w:r>
        <w:rPr>
          <w:sz w:val="28"/>
          <w:szCs w:val="28"/>
        </w:rPr>
        <w:t>ий) в уставных капиталах хозяйс</w:t>
      </w:r>
      <w:r w:rsidRPr="003F7CBF">
        <w:rPr>
          <w:sz w:val="28"/>
          <w:szCs w:val="28"/>
        </w:rPr>
        <w:t>твенных обществ</w:t>
      </w:r>
      <w:r>
        <w:rPr>
          <w:sz w:val="28"/>
          <w:szCs w:val="28"/>
        </w:rPr>
        <w:t xml:space="preserve"> городского округа Т</w:t>
      </w:r>
      <w:r w:rsidRPr="003F7CBF">
        <w:rPr>
          <w:sz w:val="28"/>
          <w:szCs w:val="28"/>
        </w:rPr>
        <w:t>ольятти</w:t>
      </w:r>
    </w:p>
    <w:p w:rsidR="00E85EEF" w:rsidRDefault="00E85EEF" w:rsidP="003F7CBF">
      <w:pPr>
        <w:shd w:val="clear" w:color="auto" w:fill="FFFFFF"/>
        <w:jc w:val="center"/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727"/>
        <w:gridCol w:w="1829"/>
        <w:gridCol w:w="994"/>
        <w:gridCol w:w="1091"/>
        <w:gridCol w:w="1276"/>
        <w:gridCol w:w="1275"/>
        <w:gridCol w:w="1562"/>
        <w:gridCol w:w="1130"/>
        <w:gridCol w:w="1136"/>
        <w:gridCol w:w="992"/>
        <w:gridCol w:w="986"/>
        <w:gridCol w:w="1001"/>
        <w:gridCol w:w="706"/>
      </w:tblGrid>
      <w:tr w:rsidR="00730886" w:rsidRPr="00BA493F" w:rsidTr="00730886">
        <w:trPr>
          <w:trHeight w:hRule="exact" w:val="60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Default="00730886" w:rsidP="00730886">
            <w:pPr>
              <w:shd w:val="clear" w:color="auto" w:fill="FFFFFF"/>
              <w:jc w:val="center"/>
            </w:pPr>
            <w:r>
              <w:t>№</w:t>
            </w:r>
          </w:p>
          <w:p w:rsidR="00730886" w:rsidRPr="00BA493F" w:rsidRDefault="00730886" w:rsidP="00730886">
            <w:pPr>
              <w:shd w:val="clear" w:color="auto" w:fill="FFFFFF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№ в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gramStart"/>
            <w:r>
              <w:rPr>
                <w:spacing w:val="-2"/>
              </w:rPr>
              <w:t>реест</w:t>
            </w:r>
            <w:r>
              <w:t>ре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организации </w:t>
            </w:r>
            <w:proofErr w:type="gramStart"/>
            <w:r>
              <w:rPr>
                <w:spacing w:val="-2"/>
              </w:rPr>
              <w:t>с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долевым участием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муниципалитета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6"/>
              </w:rPr>
              <w:t>Юриди-ч</w:t>
            </w:r>
            <w:r>
              <w:t>еский</w:t>
            </w:r>
            <w:proofErr w:type="spellEnd"/>
            <w:proofErr w:type="gramEnd"/>
            <w:r>
              <w:t xml:space="preserve"> адрес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Уставный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капитал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Общее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количество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долей (акций)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Default="00730886" w:rsidP="003F7CBF">
            <w:pPr>
              <w:shd w:val="clear" w:color="auto" w:fill="FFFFFF"/>
              <w:jc w:val="center"/>
            </w:pPr>
            <w:r>
              <w:t>Доля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r>
              <w:rPr>
                <w:spacing w:val="-6"/>
              </w:rPr>
              <w:t>муниц</w:t>
            </w:r>
            <w:proofErr w:type="gramStart"/>
            <w:r>
              <w:rPr>
                <w:spacing w:val="-6"/>
              </w:rPr>
              <w:t>и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палите</w:t>
            </w:r>
            <w:r>
              <w:t>та</w:t>
            </w:r>
            <w:proofErr w:type="spell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gramStart"/>
            <w:r w:rsidRPr="00BA493F">
              <w:rPr>
                <w:spacing w:val="-1"/>
              </w:rPr>
              <w:t>(</w:t>
            </w:r>
            <w:r>
              <w:rPr>
                <w:spacing w:val="-1"/>
              </w:rPr>
              <w:t>количество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>долей, акций)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Процент доли </w:t>
            </w:r>
            <w:r>
              <w:rPr>
                <w:spacing w:val="-3"/>
              </w:rPr>
              <w:t>муниципальной</w:t>
            </w:r>
            <w:r>
              <w:t xml:space="preserve"> </w:t>
            </w:r>
            <w:r>
              <w:rPr>
                <w:spacing w:val="-2"/>
              </w:rPr>
              <w:t>собственности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в уставном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gramStart"/>
            <w:r>
              <w:t>капитале</w:t>
            </w:r>
            <w:proofErr w:type="gram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r>
              <w:rPr>
                <w:spacing w:val="-3"/>
              </w:rPr>
              <w:t>Стоимос</w:t>
            </w:r>
            <w:proofErr w:type="gramStart"/>
            <w:r>
              <w:rPr>
                <w:spacing w:val="-3"/>
              </w:rPr>
              <w:t>т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ная</w:t>
            </w:r>
            <w:proofErr w:type="spellEnd"/>
          </w:p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 xml:space="preserve">оценка вклада </w:t>
            </w:r>
            <w:r>
              <w:rPr>
                <w:spacing w:val="-3"/>
              </w:rPr>
              <w:t>(тыс</w:t>
            </w:r>
            <w:proofErr w:type="gramStart"/>
            <w:r>
              <w:rPr>
                <w:spacing w:val="-3"/>
              </w:rPr>
              <w:t>.р</w:t>
            </w:r>
            <w:proofErr w:type="gramEnd"/>
            <w:r>
              <w:rPr>
                <w:spacing w:val="-3"/>
              </w:rPr>
              <w:t>уб.)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Вид вклада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3"/>
              </w:rPr>
              <w:t>Участник</w:t>
            </w: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Основания для включения в </w:t>
            </w:r>
            <w:r>
              <w:t>реестр</w:t>
            </w:r>
          </w:p>
        </w:tc>
      </w:tr>
      <w:tr w:rsidR="00730886" w:rsidRPr="00BA493F" w:rsidTr="00730886">
        <w:trPr>
          <w:trHeight w:hRule="exact" w:val="8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-6"/>
              </w:rPr>
              <w:t>Наимено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вание</w:t>
            </w:r>
            <w:proofErr w:type="spellEnd"/>
            <w:proofErr w:type="gram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rPr>
                <w:spacing w:val="-5"/>
              </w:rPr>
              <w:t>Номер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886" w:rsidRPr="00BA493F" w:rsidRDefault="00730886" w:rsidP="003F7CBF">
            <w:pPr>
              <w:shd w:val="clear" w:color="auto" w:fill="FFFFFF"/>
              <w:jc w:val="center"/>
            </w:pPr>
            <w:r>
              <w:t>Дата</w:t>
            </w:r>
          </w:p>
        </w:tc>
      </w:tr>
      <w:tr w:rsidR="00BF7617" w:rsidRPr="00BA493F" w:rsidTr="00730886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E85EEF" w:rsidRDefault="00BF7617" w:rsidP="003F7CBF">
            <w:pPr>
              <w:shd w:val="clear" w:color="auto" w:fill="FFFFFF"/>
              <w:jc w:val="center"/>
            </w:pPr>
            <w:r w:rsidRPr="00E85EEF">
              <w:rPr>
                <w:bCs/>
                <w:sz w:val="24"/>
                <w:szCs w:val="24"/>
              </w:rPr>
              <w:t>14</w:t>
            </w:r>
          </w:p>
        </w:tc>
      </w:tr>
      <w:tr w:rsidR="00BF7617" w:rsidRPr="00BA493F" w:rsidTr="00730886"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617" w:rsidRPr="00BA493F" w:rsidRDefault="00BF7617" w:rsidP="003F7CBF">
            <w:pPr>
              <w:shd w:val="clear" w:color="auto" w:fill="FFFFFF"/>
            </w:pPr>
          </w:p>
        </w:tc>
      </w:tr>
    </w:tbl>
    <w:p w:rsidR="00BF7617" w:rsidRDefault="00BF7617" w:rsidP="003F7CBF"/>
    <w:p w:rsidR="00E85EEF" w:rsidRDefault="00E85EEF" w:rsidP="003F7CBF"/>
    <w:p w:rsidR="00E85EEF" w:rsidRDefault="00E85EEF" w:rsidP="003F7CBF"/>
    <w:p w:rsidR="00E85EEF" w:rsidRDefault="00E85EEF" w:rsidP="003F7CBF"/>
    <w:p w:rsidR="00E85EEF" w:rsidRDefault="00E85EEF" w:rsidP="003F7CBF"/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 xml:space="preserve">Председатель Думы </w:t>
      </w:r>
    </w:p>
    <w:p w:rsidR="003F7CBF" w:rsidRPr="003F7CBF" w:rsidRDefault="003F7CBF" w:rsidP="003F7CBF">
      <w:pPr>
        <w:widowControl/>
        <w:autoSpaceDE/>
        <w:autoSpaceDN/>
        <w:adjustRightInd/>
        <w:rPr>
          <w:spacing w:val="-12"/>
          <w:sz w:val="28"/>
          <w:szCs w:val="28"/>
        </w:rPr>
      </w:pPr>
      <w:r w:rsidRPr="003F7CBF">
        <w:rPr>
          <w:spacing w:val="-12"/>
          <w:sz w:val="28"/>
          <w:szCs w:val="28"/>
        </w:rPr>
        <w:t>городского округа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А.И.Зверев</w:t>
      </w:r>
    </w:p>
    <w:p w:rsidR="003F7CBF" w:rsidRDefault="003F7CBF" w:rsidP="003F7CBF"/>
    <w:sectPr w:rsidR="003F7CBF" w:rsidSect="00111534">
      <w:pgSz w:w="16839" w:h="11907" w:orient="landscape" w:code="9"/>
      <w:pgMar w:top="170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7617"/>
    <w:rsid w:val="00111534"/>
    <w:rsid w:val="002B2D9A"/>
    <w:rsid w:val="003F7CBF"/>
    <w:rsid w:val="005C5226"/>
    <w:rsid w:val="007032E1"/>
    <w:rsid w:val="00730886"/>
    <w:rsid w:val="00862C7D"/>
    <w:rsid w:val="008D0595"/>
    <w:rsid w:val="00913701"/>
    <w:rsid w:val="0092461E"/>
    <w:rsid w:val="00963FD6"/>
    <w:rsid w:val="00A23080"/>
    <w:rsid w:val="00B254B1"/>
    <w:rsid w:val="00BF7617"/>
    <w:rsid w:val="00C54F02"/>
    <w:rsid w:val="00E66270"/>
    <w:rsid w:val="00E85EEF"/>
    <w:rsid w:val="00E9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2011-11-08T06:56:00Z</cp:lastPrinted>
  <dcterms:created xsi:type="dcterms:W3CDTF">2011-11-07T14:38:00Z</dcterms:created>
  <dcterms:modified xsi:type="dcterms:W3CDTF">2011-11-08T06:56:00Z</dcterms:modified>
</cp:coreProperties>
</file>