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65" w:rsidRPr="00763D68" w:rsidRDefault="00CB66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6665" w:rsidRPr="00763D68" w:rsidRDefault="00CB66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63D68">
        <w:rPr>
          <w:rFonts w:ascii="Times New Roman" w:hAnsi="Times New Roman" w:cs="Times New Roman"/>
          <w:sz w:val="28"/>
          <w:szCs w:val="28"/>
        </w:rPr>
        <w:t>ДУМА ГОРОДСКОГО ОКРУГА ТОЛЬЯТТИ</w:t>
      </w:r>
    </w:p>
    <w:p w:rsidR="00CB6665" w:rsidRPr="00763D68" w:rsidRDefault="00CB66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63D6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B6665" w:rsidRPr="00763D68" w:rsidRDefault="00CB66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6665" w:rsidRPr="00763D68" w:rsidRDefault="00CB66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63D68">
        <w:rPr>
          <w:rFonts w:ascii="Times New Roman" w:hAnsi="Times New Roman" w:cs="Times New Roman"/>
          <w:sz w:val="28"/>
          <w:szCs w:val="28"/>
        </w:rPr>
        <w:t>РЕШЕНИЕ</w:t>
      </w:r>
    </w:p>
    <w:p w:rsidR="00CB6665" w:rsidRPr="00763D68" w:rsidRDefault="00CB66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63D68">
        <w:rPr>
          <w:rFonts w:ascii="Times New Roman" w:hAnsi="Times New Roman" w:cs="Times New Roman"/>
          <w:sz w:val="28"/>
          <w:szCs w:val="28"/>
        </w:rPr>
        <w:t xml:space="preserve">от </w:t>
      </w:r>
      <w:r w:rsidR="001372DB" w:rsidRPr="00763D68">
        <w:rPr>
          <w:rFonts w:ascii="Times New Roman" w:hAnsi="Times New Roman" w:cs="Times New Roman"/>
          <w:sz w:val="28"/>
          <w:szCs w:val="28"/>
        </w:rPr>
        <w:t>___________№ __________</w:t>
      </w:r>
    </w:p>
    <w:p w:rsidR="00CB6665" w:rsidRPr="00763D68" w:rsidRDefault="00CB66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6665" w:rsidRPr="00763D68" w:rsidRDefault="00CB66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63D68">
        <w:rPr>
          <w:rFonts w:ascii="Times New Roman" w:hAnsi="Times New Roman" w:cs="Times New Roman"/>
          <w:sz w:val="28"/>
          <w:szCs w:val="28"/>
        </w:rPr>
        <w:t xml:space="preserve">О </w:t>
      </w:r>
      <w:r w:rsidR="008F253C" w:rsidRPr="00763D68">
        <w:rPr>
          <w:rFonts w:ascii="Times New Roman" w:hAnsi="Times New Roman" w:cs="Times New Roman"/>
          <w:sz w:val="28"/>
          <w:szCs w:val="28"/>
        </w:rPr>
        <w:t>внесении</w:t>
      </w:r>
      <w:r w:rsidRPr="00763D68">
        <w:rPr>
          <w:rFonts w:ascii="Times New Roman" w:hAnsi="Times New Roman" w:cs="Times New Roman"/>
          <w:sz w:val="28"/>
          <w:szCs w:val="28"/>
        </w:rPr>
        <w:t xml:space="preserve"> </w:t>
      </w:r>
      <w:r w:rsidR="008F253C" w:rsidRPr="00763D68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763D68" w:rsidRPr="00763D6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8F253C" w:rsidRPr="00763D68">
        <w:rPr>
          <w:rFonts w:ascii="Times New Roman" w:hAnsi="Times New Roman" w:cs="Times New Roman"/>
          <w:sz w:val="28"/>
          <w:szCs w:val="28"/>
        </w:rPr>
        <w:t xml:space="preserve">о </w:t>
      </w:r>
      <w:r w:rsidR="001372DB" w:rsidRPr="00763D68">
        <w:rPr>
          <w:rFonts w:ascii="Times New Roman" w:hAnsi="Times New Roman" w:cs="Times New Roman"/>
          <w:sz w:val="28"/>
          <w:szCs w:val="28"/>
        </w:rPr>
        <w:t xml:space="preserve">Почетном </w:t>
      </w:r>
      <w:r w:rsidR="008F253C" w:rsidRPr="00763D68">
        <w:rPr>
          <w:rFonts w:ascii="Times New Roman" w:hAnsi="Times New Roman" w:cs="Times New Roman"/>
          <w:sz w:val="28"/>
          <w:szCs w:val="28"/>
        </w:rPr>
        <w:t>гражданине</w:t>
      </w:r>
    </w:p>
    <w:p w:rsidR="00CB6665" w:rsidRDefault="008F253C" w:rsidP="00AD43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63D68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FE29E9" w:rsidRPr="00763D68" w:rsidRDefault="00FE29E9" w:rsidP="00AD43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253C" w:rsidRPr="00763D68" w:rsidRDefault="00CB6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D68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763D68" w:rsidRPr="00763D68">
        <w:rPr>
          <w:rFonts w:ascii="Times New Roman" w:hAnsi="Times New Roman" w:cs="Times New Roman"/>
          <w:sz w:val="28"/>
          <w:szCs w:val="28"/>
        </w:rPr>
        <w:t>предложения мэрии о внесении изменений</w:t>
      </w:r>
      <w:r w:rsidRPr="00763D68">
        <w:rPr>
          <w:rFonts w:ascii="Times New Roman" w:hAnsi="Times New Roman" w:cs="Times New Roman"/>
          <w:sz w:val="28"/>
          <w:szCs w:val="28"/>
        </w:rPr>
        <w:t xml:space="preserve"> в </w:t>
      </w:r>
      <w:hyperlink r:id="rId6" w:history="1">
        <w:r w:rsidRPr="00763D6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63D68">
        <w:rPr>
          <w:rFonts w:ascii="Times New Roman" w:hAnsi="Times New Roman" w:cs="Times New Roman"/>
          <w:sz w:val="28"/>
          <w:szCs w:val="28"/>
        </w:rPr>
        <w:t xml:space="preserve"> о </w:t>
      </w:r>
      <w:r w:rsidR="001372DB" w:rsidRPr="00763D68">
        <w:rPr>
          <w:rFonts w:ascii="Times New Roman" w:hAnsi="Times New Roman" w:cs="Times New Roman"/>
          <w:sz w:val="28"/>
          <w:szCs w:val="28"/>
        </w:rPr>
        <w:t xml:space="preserve">Почетном </w:t>
      </w:r>
      <w:r w:rsidRPr="00763D68">
        <w:rPr>
          <w:rFonts w:ascii="Times New Roman" w:hAnsi="Times New Roman" w:cs="Times New Roman"/>
          <w:sz w:val="28"/>
          <w:szCs w:val="28"/>
        </w:rPr>
        <w:t>гражданине городского округа Тольятти</w:t>
      </w:r>
      <w:r w:rsidR="00AD43C9">
        <w:rPr>
          <w:rFonts w:ascii="Times New Roman" w:hAnsi="Times New Roman" w:cs="Times New Roman"/>
          <w:sz w:val="28"/>
          <w:szCs w:val="28"/>
        </w:rPr>
        <w:t>,</w:t>
      </w:r>
      <w:r w:rsidRPr="00763D68">
        <w:rPr>
          <w:rFonts w:ascii="Times New Roman" w:hAnsi="Times New Roman" w:cs="Times New Roman"/>
          <w:sz w:val="28"/>
          <w:szCs w:val="28"/>
        </w:rPr>
        <w:t xml:space="preserve"> Дума </w:t>
      </w:r>
    </w:p>
    <w:p w:rsidR="00CB6665" w:rsidRPr="00763D68" w:rsidRDefault="00CB6665" w:rsidP="008F25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63D68">
        <w:rPr>
          <w:rFonts w:ascii="Times New Roman" w:hAnsi="Times New Roman" w:cs="Times New Roman"/>
          <w:sz w:val="28"/>
          <w:szCs w:val="28"/>
        </w:rPr>
        <w:t>решила:</w:t>
      </w:r>
    </w:p>
    <w:p w:rsidR="00AD43C9" w:rsidRPr="00AD43C9" w:rsidRDefault="00AD43C9" w:rsidP="00AD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Pr="00AD43C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63D68" w:rsidRPr="00AD43C9">
        <w:rPr>
          <w:rFonts w:ascii="Times New Roman" w:hAnsi="Times New Roman" w:cs="Times New Roman"/>
          <w:sz w:val="28"/>
          <w:szCs w:val="28"/>
        </w:rPr>
        <w:t>в Положение</w:t>
      </w:r>
      <w:r w:rsidR="001372DB" w:rsidRPr="00AD43C9">
        <w:rPr>
          <w:rFonts w:ascii="Times New Roman" w:hAnsi="Times New Roman" w:cs="Times New Roman"/>
          <w:sz w:val="28"/>
          <w:szCs w:val="28"/>
        </w:rPr>
        <w:t xml:space="preserve"> </w:t>
      </w:r>
      <w:r w:rsidR="00CB6665" w:rsidRPr="00AD43C9">
        <w:rPr>
          <w:rFonts w:ascii="Times New Roman" w:hAnsi="Times New Roman" w:cs="Times New Roman"/>
          <w:sz w:val="28"/>
          <w:szCs w:val="28"/>
        </w:rPr>
        <w:t xml:space="preserve">о </w:t>
      </w:r>
      <w:r w:rsidR="008F253C" w:rsidRPr="00AD43C9">
        <w:rPr>
          <w:rFonts w:ascii="Times New Roman" w:hAnsi="Times New Roman" w:cs="Times New Roman"/>
          <w:sz w:val="28"/>
          <w:szCs w:val="28"/>
        </w:rPr>
        <w:t xml:space="preserve">Почетном </w:t>
      </w:r>
      <w:r w:rsidR="00CB6665" w:rsidRPr="00AD43C9">
        <w:rPr>
          <w:rFonts w:ascii="Times New Roman" w:hAnsi="Times New Roman" w:cs="Times New Roman"/>
          <w:sz w:val="28"/>
          <w:szCs w:val="28"/>
        </w:rPr>
        <w:t>гражданине городского округа Тольятти</w:t>
      </w:r>
      <w:r w:rsidR="004A202C" w:rsidRPr="00AD43C9">
        <w:rPr>
          <w:rFonts w:ascii="Times New Roman" w:hAnsi="Times New Roman" w:cs="Times New Roman"/>
          <w:sz w:val="28"/>
          <w:szCs w:val="28"/>
        </w:rPr>
        <w:t>, утвержденное п</w:t>
      </w:r>
      <w:r w:rsidR="00763D68" w:rsidRPr="00AD43C9">
        <w:rPr>
          <w:rFonts w:ascii="Times New Roman" w:hAnsi="Times New Roman" w:cs="Times New Roman"/>
          <w:sz w:val="28"/>
          <w:szCs w:val="28"/>
        </w:rPr>
        <w:t>остановлением Тольяттинской городской Думы от 11.03.2004 № 1039</w:t>
      </w:r>
      <w:r w:rsidR="00061924">
        <w:rPr>
          <w:rFonts w:ascii="Times New Roman" w:hAnsi="Times New Roman" w:cs="Times New Roman"/>
          <w:sz w:val="28"/>
          <w:szCs w:val="28"/>
        </w:rPr>
        <w:t>,</w:t>
      </w:r>
      <w:r w:rsidRPr="00AD43C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B6665" w:rsidRPr="00AD43C9" w:rsidRDefault="00AD43C9" w:rsidP="00AD43C9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763D68" w:rsidRPr="00AD43C9">
        <w:rPr>
          <w:rFonts w:ascii="Times New Roman" w:hAnsi="Times New Roman" w:cs="Times New Roman"/>
          <w:sz w:val="28"/>
          <w:szCs w:val="28"/>
        </w:rPr>
        <w:t>ункт 1.1.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763D68" w:rsidRPr="00AD43C9">
        <w:rPr>
          <w:rFonts w:ascii="Times New Roman" w:hAnsi="Times New Roman" w:cs="Times New Roman"/>
          <w:sz w:val="28"/>
          <w:szCs w:val="28"/>
        </w:rPr>
        <w:t xml:space="preserve"> в </w:t>
      </w:r>
      <w:r w:rsidR="001372DB" w:rsidRPr="00AD43C9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8F253C" w:rsidRPr="00AD43C9">
        <w:rPr>
          <w:rFonts w:ascii="Times New Roman" w:hAnsi="Times New Roman" w:cs="Times New Roman"/>
          <w:sz w:val="28"/>
          <w:szCs w:val="28"/>
        </w:rPr>
        <w:t>в редакции</w:t>
      </w:r>
      <w:r w:rsidR="00CB6665" w:rsidRPr="00AD43C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B6665" w:rsidRPr="00763D68" w:rsidRDefault="00083D20" w:rsidP="00AD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F253C" w:rsidRPr="00763D68">
        <w:rPr>
          <w:rFonts w:ascii="Times New Roman" w:hAnsi="Times New Roman" w:cs="Times New Roman"/>
          <w:sz w:val="28"/>
          <w:szCs w:val="28"/>
        </w:rPr>
        <w:t>«</w:t>
      </w:r>
      <w:r w:rsidR="00CB6665" w:rsidRPr="00763D68">
        <w:rPr>
          <w:rFonts w:ascii="Times New Roman" w:hAnsi="Times New Roman" w:cs="Times New Roman"/>
          <w:sz w:val="28"/>
          <w:szCs w:val="28"/>
        </w:rPr>
        <w:t>1.1. Звани</w:t>
      </w:r>
      <w:r w:rsidR="008F253C" w:rsidRPr="00763D68">
        <w:rPr>
          <w:rFonts w:ascii="Times New Roman" w:hAnsi="Times New Roman" w:cs="Times New Roman"/>
          <w:sz w:val="28"/>
          <w:szCs w:val="28"/>
        </w:rPr>
        <w:t>е «</w:t>
      </w:r>
      <w:r w:rsidR="00CB6665" w:rsidRPr="00763D68">
        <w:rPr>
          <w:rFonts w:ascii="Times New Roman" w:hAnsi="Times New Roman" w:cs="Times New Roman"/>
          <w:sz w:val="28"/>
          <w:szCs w:val="28"/>
        </w:rPr>
        <w:t>Почетный гражд</w:t>
      </w:r>
      <w:r w:rsidR="008F253C" w:rsidRPr="00763D68">
        <w:rPr>
          <w:rFonts w:ascii="Times New Roman" w:hAnsi="Times New Roman" w:cs="Times New Roman"/>
          <w:sz w:val="28"/>
          <w:szCs w:val="28"/>
        </w:rPr>
        <w:t>анин городского округа Тольятти»</w:t>
      </w:r>
      <w:r w:rsidR="00CB6665" w:rsidRPr="00763D68">
        <w:rPr>
          <w:rFonts w:ascii="Times New Roman" w:hAnsi="Times New Roman" w:cs="Times New Roman"/>
          <w:sz w:val="28"/>
          <w:szCs w:val="28"/>
        </w:rPr>
        <w:t xml:space="preserve"> является высшей формой общественного признания особых заслуг перед городским округом Тольятти и его жителями.</w:t>
      </w:r>
    </w:p>
    <w:p w:rsidR="00AD43C9" w:rsidRDefault="008F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D68">
        <w:rPr>
          <w:rFonts w:ascii="Times New Roman" w:hAnsi="Times New Roman" w:cs="Times New Roman"/>
          <w:sz w:val="28"/>
          <w:szCs w:val="28"/>
        </w:rPr>
        <w:t>Звание «</w:t>
      </w:r>
      <w:r w:rsidR="00CB6665" w:rsidRPr="00763D68">
        <w:rPr>
          <w:rFonts w:ascii="Times New Roman" w:hAnsi="Times New Roman" w:cs="Times New Roman"/>
          <w:sz w:val="28"/>
          <w:szCs w:val="28"/>
        </w:rPr>
        <w:t>Почетный гражд</w:t>
      </w:r>
      <w:r w:rsidRPr="00763D68">
        <w:rPr>
          <w:rFonts w:ascii="Times New Roman" w:hAnsi="Times New Roman" w:cs="Times New Roman"/>
          <w:sz w:val="28"/>
          <w:szCs w:val="28"/>
        </w:rPr>
        <w:t>анин городского округа Тольятти»</w:t>
      </w:r>
      <w:r w:rsidR="00CB6665" w:rsidRPr="00763D68">
        <w:rPr>
          <w:rFonts w:ascii="Times New Roman" w:hAnsi="Times New Roman" w:cs="Times New Roman"/>
          <w:sz w:val="28"/>
          <w:szCs w:val="28"/>
        </w:rPr>
        <w:t xml:space="preserve"> присваивается жителям городского округа Тольятти, а также иным гражданам России и иностранным гражданам за особые заслуги перед городским сообществом, за выдающиеся достижения и высокое профессиональное мастерство в области развития науки, здравоохранения, образования, культуры, искусства, спорта, политической, экономической, благотворительной и иных сферах деятельности</w:t>
      </w:r>
      <w:r w:rsidR="00AD43C9">
        <w:rPr>
          <w:rFonts w:ascii="Times New Roman" w:hAnsi="Times New Roman" w:cs="Times New Roman"/>
          <w:sz w:val="28"/>
          <w:szCs w:val="28"/>
        </w:rPr>
        <w:t>.</w:t>
      </w:r>
    </w:p>
    <w:p w:rsidR="00CB6665" w:rsidRDefault="00AD4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Звание «Почетный гражданин городского округа Тольятти» может быть присвоено посмертно</w:t>
      </w:r>
      <w:r w:rsidR="00763D68" w:rsidRPr="00763D68">
        <w:rPr>
          <w:rFonts w:ascii="Times New Roman" w:hAnsi="Times New Roman" w:cs="Times New Roman"/>
          <w:sz w:val="28"/>
          <w:szCs w:val="28"/>
        </w:rPr>
        <w:t>»</w:t>
      </w:r>
      <w:r w:rsidR="00CB6665" w:rsidRPr="00763D68">
        <w:rPr>
          <w:rFonts w:ascii="Times New Roman" w:hAnsi="Times New Roman" w:cs="Times New Roman"/>
          <w:sz w:val="28"/>
          <w:szCs w:val="28"/>
        </w:rPr>
        <w:t>.</w:t>
      </w:r>
    </w:p>
    <w:p w:rsidR="00AD43C9" w:rsidRPr="00AD43C9" w:rsidRDefault="00AD43C9" w:rsidP="00AD43C9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C9">
        <w:rPr>
          <w:rFonts w:ascii="Times New Roman" w:hAnsi="Times New Roman" w:cs="Times New Roman"/>
          <w:sz w:val="28"/>
          <w:szCs w:val="28"/>
        </w:rPr>
        <w:t>Абзац чет</w:t>
      </w:r>
      <w:r w:rsidR="00083D20">
        <w:rPr>
          <w:rFonts w:ascii="Times New Roman" w:hAnsi="Times New Roman" w:cs="Times New Roman"/>
          <w:sz w:val="28"/>
          <w:szCs w:val="28"/>
        </w:rPr>
        <w:t>вертый</w:t>
      </w:r>
      <w:r w:rsidRPr="00AD43C9">
        <w:rPr>
          <w:rFonts w:ascii="Times New Roman" w:hAnsi="Times New Roman" w:cs="Times New Roman"/>
          <w:sz w:val="28"/>
          <w:szCs w:val="28"/>
        </w:rPr>
        <w:t xml:space="preserve"> пункта 2.8 изложить в следующей редакции:</w:t>
      </w:r>
    </w:p>
    <w:p w:rsidR="00AD43C9" w:rsidRDefault="00AD43C9" w:rsidP="00AD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письменное согласие кандидата на выдвижение его кандидатуры на присвоение звания (в случае присвоения звания</w:t>
      </w:r>
      <w:r w:rsidR="00061924">
        <w:rPr>
          <w:rFonts w:ascii="Times New Roman" w:hAnsi="Times New Roman" w:cs="Times New Roman"/>
          <w:sz w:val="28"/>
          <w:szCs w:val="28"/>
        </w:rPr>
        <w:t xml:space="preserve"> </w:t>
      </w:r>
      <w:r w:rsidR="00D47BC0" w:rsidRPr="00763D68">
        <w:rPr>
          <w:rFonts w:ascii="Times New Roman" w:hAnsi="Times New Roman" w:cs="Times New Roman"/>
          <w:sz w:val="28"/>
          <w:szCs w:val="28"/>
        </w:rPr>
        <w:t>«Почетный гражданин городского округа Тольятти»</w:t>
      </w:r>
      <w:r w:rsidR="00D47BC0" w:rsidRPr="00D47BC0">
        <w:rPr>
          <w:rFonts w:ascii="Times New Roman" w:hAnsi="Times New Roman" w:cs="Times New Roman"/>
          <w:sz w:val="28"/>
          <w:szCs w:val="28"/>
        </w:rPr>
        <w:t xml:space="preserve"> </w:t>
      </w:r>
      <w:r w:rsidR="00D47BC0">
        <w:rPr>
          <w:rFonts w:ascii="Times New Roman" w:hAnsi="Times New Roman" w:cs="Times New Roman"/>
          <w:sz w:val="28"/>
          <w:szCs w:val="28"/>
        </w:rPr>
        <w:t>посмертно</w:t>
      </w:r>
      <w:r w:rsidR="00237730">
        <w:rPr>
          <w:rFonts w:ascii="Times New Roman" w:hAnsi="Times New Roman" w:cs="Times New Roman"/>
          <w:sz w:val="28"/>
          <w:szCs w:val="28"/>
        </w:rPr>
        <w:t xml:space="preserve"> </w:t>
      </w:r>
      <w:r w:rsidR="00D47BC0">
        <w:rPr>
          <w:rFonts w:ascii="Times New Roman" w:hAnsi="Times New Roman" w:cs="Times New Roman"/>
          <w:sz w:val="28"/>
          <w:szCs w:val="28"/>
        </w:rPr>
        <w:t>согласие родственников не требуется).</w:t>
      </w:r>
    </w:p>
    <w:p w:rsidR="00D47BC0" w:rsidRPr="00D47BC0" w:rsidRDefault="00D47BC0" w:rsidP="00D47BC0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BC0">
        <w:rPr>
          <w:rFonts w:ascii="Times New Roman" w:hAnsi="Times New Roman" w:cs="Times New Roman"/>
          <w:sz w:val="28"/>
          <w:szCs w:val="28"/>
        </w:rPr>
        <w:t>Пункт 3.1. изложить в следующей редакции:</w:t>
      </w:r>
    </w:p>
    <w:p w:rsidR="003220CD" w:rsidRDefault="00D47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</w:t>
      </w:r>
      <w:r w:rsidR="003220CD">
        <w:rPr>
          <w:rFonts w:ascii="Times New Roman" w:hAnsi="Times New Roman" w:cs="Times New Roman"/>
          <w:sz w:val="28"/>
          <w:szCs w:val="28"/>
        </w:rPr>
        <w:t xml:space="preserve"> Почетному гражданину городского округа Тольятти вручается удостоверение "Почетный гражданин городского округа Тольятти", диплом "Почетный гражданин городского округа Тольятти", лента "Почетный гражданин городского округа Тольятти" и нагрудный знак "Почетный гражданин городского округа Тольятти".</w:t>
      </w:r>
    </w:p>
    <w:p w:rsidR="003220CD" w:rsidRDefault="003220CD" w:rsidP="00322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1924">
        <w:rPr>
          <w:rFonts w:ascii="Times New Roman" w:hAnsi="Times New Roman" w:cs="Times New Roman"/>
          <w:sz w:val="28"/>
          <w:szCs w:val="28"/>
        </w:rPr>
        <w:t xml:space="preserve">В случае присвоения звания </w:t>
      </w:r>
      <w:r w:rsidR="00D47BC0" w:rsidRPr="00763D68">
        <w:rPr>
          <w:rFonts w:ascii="Times New Roman" w:hAnsi="Times New Roman" w:cs="Times New Roman"/>
          <w:sz w:val="28"/>
          <w:szCs w:val="28"/>
        </w:rPr>
        <w:t>«Почетный гражданин городского округа Тольятти»</w:t>
      </w:r>
      <w:r w:rsidR="00D47BC0" w:rsidRPr="00D47BC0">
        <w:rPr>
          <w:rFonts w:ascii="Times New Roman" w:hAnsi="Times New Roman" w:cs="Times New Roman"/>
          <w:sz w:val="28"/>
          <w:szCs w:val="28"/>
        </w:rPr>
        <w:t xml:space="preserve"> </w:t>
      </w:r>
      <w:r w:rsidR="00D47BC0">
        <w:rPr>
          <w:rFonts w:ascii="Times New Roman" w:hAnsi="Times New Roman" w:cs="Times New Roman"/>
          <w:sz w:val="28"/>
          <w:szCs w:val="28"/>
        </w:rPr>
        <w:t>посмертно диплом «Почетный гражданин городского округа Тольятти» вручается супруг</w:t>
      </w:r>
      <w:proofErr w:type="gramStart"/>
      <w:r w:rsidR="00D47BC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D47BC0">
        <w:rPr>
          <w:rFonts w:ascii="Times New Roman" w:hAnsi="Times New Roman" w:cs="Times New Roman"/>
          <w:sz w:val="28"/>
          <w:szCs w:val="28"/>
        </w:rPr>
        <w:t>супругу), родителям, детям. Остальные знаки отличия не вручаются.</w:t>
      </w:r>
    </w:p>
    <w:p w:rsidR="003220CD" w:rsidRDefault="003220CD" w:rsidP="00322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 случае отсутствия лиц, которым вручается диплом «Почетный гражданин городского округа Тольятти», последний передается на хранение в Муниципальное учреждение культуры городского округа Тольятти «Тольяттинский краеведческий музей»</w:t>
      </w:r>
    </w:p>
    <w:p w:rsidR="003220CD" w:rsidRDefault="003220CD" w:rsidP="00322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Вручение знаков отличия производится мэром городского округа Тольятти и председателем Думы городского округа Тольятти на приеме мэра, посвященном празднованию Дня города.</w:t>
      </w:r>
    </w:p>
    <w:p w:rsidR="003220CD" w:rsidRDefault="00322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удостоверения, диплома, ленты и нагрудного знака "Почетный гражданин городского округа Тольятти" обеспечивает мэрия городского округа Тольятти в соответствии с приложениями N 1, 2, 3, 4 к настоящему Положению.</w:t>
      </w:r>
    </w:p>
    <w:p w:rsidR="003220CD" w:rsidRDefault="00322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Нагрудный знак носится на левой стороне груди и является собственностью почетного гражданина городского округа Тольятти";</w:t>
      </w:r>
    </w:p>
    <w:p w:rsidR="00CD5715" w:rsidRDefault="00083D20" w:rsidP="00083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4E9A">
        <w:rPr>
          <w:rFonts w:ascii="Times New Roman" w:hAnsi="Times New Roman" w:cs="Times New Roman"/>
          <w:sz w:val="28"/>
          <w:szCs w:val="28"/>
        </w:rPr>
        <w:t xml:space="preserve">  1.4 П</w:t>
      </w:r>
      <w:r w:rsidR="00CD5715">
        <w:rPr>
          <w:rFonts w:ascii="Times New Roman" w:hAnsi="Times New Roman" w:cs="Times New Roman"/>
          <w:sz w:val="28"/>
          <w:szCs w:val="28"/>
        </w:rPr>
        <w:t>одп</w:t>
      </w:r>
      <w:r w:rsidR="00D14E9A">
        <w:rPr>
          <w:rFonts w:ascii="Times New Roman" w:hAnsi="Times New Roman" w:cs="Times New Roman"/>
          <w:sz w:val="28"/>
          <w:szCs w:val="28"/>
        </w:rPr>
        <w:t xml:space="preserve">ункт 3.5.3 </w:t>
      </w:r>
      <w:r w:rsidR="00237730">
        <w:rPr>
          <w:rFonts w:ascii="Times New Roman" w:hAnsi="Times New Roman" w:cs="Times New Roman"/>
          <w:sz w:val="28"/>
          <w:szCs w:val="28"/>
        </w:rPr>
        <w:t xml:space="preserve"> пункта 3.5 </w:t>
      </w:r>
      <w:r w:rsidR="00D14E9A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«3.5.3. В случае смерти (гибели) </w:t>
      </w:r>
      <w:r w:rsidR="00CD5715">
        <w:rPr>
          <w:rFonts w:ascii="Times New Roman" w:hAnsi="Times New Roman" w:cs="Times New Roman"/>
          <w:sz w:val="28"/>
          <w:szCs w:val="28"/>
        </w:rPr>
        <w:t>П</w:t>
      </w:r>
      <w:r w:rsidR="00D14E9A">
        <w:rPr>
          <w:rFonts w:ascii="Times New Roman" w:hAnsi="Times New Roman" w:cs="Times New Roman"/>
          <w:sz w:val="28"/>
          <w:szCs w:val="28"/>
        </w:rPr>
        <w:t xml:space="preserve">очетного гражданина городского округа </w:t>
      </w:r>
      <w:proofErr w:type="gramStart"/>
      <w:r w:rsidR="00D14E9A">
        <w:rPr>
          <w:rFonts w:ascii="Times New Roman" w:hAnsi="Times New Roman" w:cs="Times New Roman"/>
          <w:sz w:val="28"/>
          <w:szCs w:val="28"/>
        </w:rPr>
        <w:t>Тольятти</w:t>
      </w:r>
      <w:proofErr w:type="gramEnd"/>
      <w:r w:rsidR="00D14E9A">
        <w:rPr>
          <w:rFonts w:ascii="Times New Roman" w:hAnsi="Times New Roman" w:cs="Times New Roman"/>
          <w:sz w:val="28"/>
          <w:szCs w:val="28"/>
        </w:rPr>
        <w:t xml:space="preserve"> пережившие их супруги и родители, проживавшие совместно с </w:t>
      </w:r>
      <w:r w:rsidR="00237730">
        <w:rPr>
          <w:rFonts w:ascii="Times New Roman" w:hAnsi="Times New Roman" w:cs="Times New Roman"/>
          <w:sz w:val="28"/>
          <w:szCs w:val="28"/>
        </w:rPr>
        <w:t>П</w:t>
      </w:r>
      <w:r w:rsidR="00D14E9A">
        <w:rPr>
          <w:rFonts w:ascii="Times New Roman" w:hAnsi="Times New Roman" w:cs="Times New Roman"/>
          <w:sz w:val="28"/>
          <w:szCs w:val="28"/>
        </w:rPr>
        <w:t>очетным гражданином городского округа Тольятти, имеют право на ежемесячную денежную выплату за счет средств бюджета городск</w:t>
      </w:r>
      <w:r w:rsidR="00CD5715">
        <w:rPr>
          <w:rFonts w:ascii="Times New Roman" w:hAnsi="Times New Roman" w:cs="Times New Roman"/>
          <w:sz w:val="28"/>
          <w:szCs w:val="28"/>
        </w:rPr>
        <w:t>ого округа в размере 4500 рублей.</w:t>
      </w:r>
    </w:p>
    <w:p w:rsidR="00CD5715" w:rsidRDefault="00CD5715" w:rsidP="00CD5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 присвоения звания «</w:t>
      </w:r>
      <w:r w:rsidRPr="00763D68">
        <w:rPr>
          <w:rFonts w:ascii="Times New Roman" w:hAnsi="Times New Roman" w:cs="Times New Roman"/>
          <w:sz w:val="28"/>
          <w:szCs w:val="28"/>
        </w:rPr>
        <w:t>«Почетный гражданин городского округа Тольятти»</w:t>
      </w:r>
      <w:r w:rsidRPr="00D47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посмертно  супру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>супруга)</w:t>
      </w:r>
      <w:r w:rsidR="00D14E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родители, проживавшие совместно с Почетным гражданином городского округа Тольятти, имеют право на ежемесячную денежную выплату за счет средств бюджета городского округа в размере 4500 рублей.</w:t>
      </w:r>
    </w:p>
    <w:p w:rsidR="00D14E9A" w:rsidRDefault="00CD5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выплаты </w:t>
      </w:r>
      <w:r w:rsidR="00D14E9A">
        <w:rPr>
          <w:rFonts w:ascii="Times New Roman" w:hAnsi="Times New Roman" w:cs="Times New Roman"/>
          <w:sz w:val="28"/>
          <w:szCs w:val="28"/>
        </w:rPr>
        <w:t xml:space="preserve"> индексиру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14E9A">
        <w:rPr>
          <w:rFonts w:ascii="Times New Roman" w:hAnsi="Times New Roman" w:cs="Times New Roman"/>
          <w:sz w:val="28"/>
          <w:szCs w:val="28"/>
        </w:rPr>
        <w:t>тся с учетом уровня инфляции в порядке и случаях, предусмотренных действующим законодательством.</w:t>
      </w:r>
    </w:p>
    <w:p w:rsidR="00D14E9A" w:rsidRDefault="00D1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ежемесячн</w:t>
      </w:r>
      <w:r w:rsidR="00CD571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CD571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выплат устанавливается мэром городского округа Тольятти".</w:t>
      </w:r>
    </w:p>
    <w:p w:rsidR="00763D68" w:rsidRPr="00763D68" w:rsidRDefault="00763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D68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«Городские ведомости».</w:t>
      </w:r>
    </w:p>
    <w:p w:rsidR="00CB6665" w:rsidRPr="00763D68" w:rsidRDefault="00763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D68">
        <w:rPr>
          <w:rFonts w:ascii="Times New Roman" w:hAnsi="Times New Roman" w:cs="Times New Roman"/>
          <w:sz w:val="28"/>
          <w:szCs w:val="28"/>
        </w:rPr>
        <w:t>3</w:t>
      </w:r>
      <w:r w:rsidR="00CB6665" w:rsidRPr="00763D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6665" w:rsidRPr="00763D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6665" w:rsidRPr="00763D68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8F253C" w:rsidRPr="00763D6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B6665" w:rsidRPr="00763D68">
        <w:rPr>
          <w:rFonts w:ascii="Times New Roman" w:hAnsi="Times New Roman" w:cs="Times New Roman"/>
          <w:sz w:val="28"/>
          <w:szCs w:val="28"/>
        </w:rPr>
        <w:t xml:space="preserve">возложить на постоянную комиссию по местному самоуправлению и </w:t>
      </w:r>
      <w:r w:rsidRPr="00763D68">
        <w:rPr>
          <w:rFonts w:ascii="Times New Roman" w:hAnsi="Times New Roman" w:cs="Times New Roman"/>
          <w:sz w:val="28"/>
          <w:szCs w:val="28"/>
        </w:rPr>
        <w:t>общественной безопасности (</w:t>
      </w:r>
      <w:r w:rsidR="00CB6665" w:rsidRPr="00763D68">
        <w:rPr>
          <w:rFonts w:ascii="Times New Roman" w:hAnsi="Times New Roman" w:cs="Times New Roman"/>
          <w:sz w:val="28"/>
          <w:szCs w:val="28"/>
        </w:rPr>
        <w:t>Попов</w:t>
      </w:r>
      <w:r w:rsidRPr="00763D68">
        <w:rPr>
          <w:rFonts w:ascii="Times New Roman" w:hAnsi="Times New Roman" w:cs="Times New Roman"/>
          <w:sz w:val="28"/>
          <w:szCs w:val="28"/>
        </w:rPr>
        <w:t xml:space="preserve"> В.И.</w:t>
      </w:r>
      <w:r w:rsidR="00CB6665" w:rsidRPr="00763D68">
        <w:rPr>
          <w:rFonts w:ascii="Times New Roman" w:hAnsi="Times New Roman" w:cs="Times New Roman"/>
          <w:sz w:val="28"/>
          <w:szCs w:val="28"/>
        </w:rPr>
        <w:t>).</w:t>
      </w:r>
    </w:p>
    <w:p w:rsidR="00CB6665" w:rsidRPr="00763D68" w:rsidRDefault="00CB6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253C" w:rsidRPr="00763D68" w:rsidRDefault="008F253C" w:rsidP="008F253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B6665" w:rsidRPr="00763D68" w:rsidRDefault="00CB6665" w:rsidP="008F253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63D68">
        <w:rPr>
          <w:rFonts w:ascii="Times New Roman" w:hAnsi="Times New Roman" w:cs="Times New Roman"/>
          <w:sz w:val="28"/>
          <w:szCs w:val="28"/>
        </w:rPr>
        <w:t>Мэр</w:t>
      </w:r>
      <w:r w:rsidR="008F253C" w:rsidRPr="00763D68">
        <w:rPr>
          <w:rFonts w:ascii="Times New Roman" w:hAnsi="Times New Roman" w:cs="Times New Roman"/>
          <w:sz w:val="28"/>
          <w:szCs w:val="28"/>
        </w:rPr>
        <w:tab/>
      </w:r>
      <w:r w:rsidR="008F253C" w:rsidRPr="00763D68">
        <w:rPr>
          <w:rFonts w:ascii="Times New Roman" w:hAnsi="Times New Roman" w:cs="Times New Roman"/>
          <w:sz w:val="28"/>
          <w:szCs w:val="28"/>
        </w:rPr>
        <w:tab/>
      </w:r>
      <w:r w:rsidR="008F253C" w:rsidRPr="00763D68">
        <w:rPr>
          <w:rFonts w:ascii="Times New Roman" w:hAnsi="Times New Roman" w:cs="Times New Roman"/>
          <w:sz w:val="28"/>
          <w:szCs w:val="28"/>
        </w:rPr>
        <w:tab/>
      </w:r>
      <w:r w:rsidR="008F253C" w:rsidRPr="00763D68">
        <w:rPr>
          <w:rFonts w:ascii="Times New Roman" w:hAnsi="Times New Roman" w:cs="Times New Roman"/>
          <w:sz w:val="28"/>
          <w:szCs w:val="28"/>
        </w:rPr>
        <w:tab/>
      </w:r>
      <w:r w:rsidR="008F253C" w:rsidRPr="00763D68">
        <w:rPr>
          <w:rFonts w:ascii="Times New Roman" w:hAnsi="Times New Roman" w:cs="Times New Roman"/>
          <w:sz w:val="28"/>
          <w:szCs w:val="28"/>
        </w:rPr>
        <w:tab/>
      </w:r>
      <w:r w:rsidR="008F253C" w:rsidRPr="00763D68">
        <w:rPr>
          <w:rFonts w:ascii="Times New Roman" w:hAnsi="Times New Roman" w:cs="Times New Roman"/>
          <w:sz w:val="28"/>
          <w:szCs w:val="28"/>
        </w:rPr>
        <w:tab/>
      </w:r>
      <w:r w:rsidR="008F253C" w:rsidRPr="00763D68">
        <w:rPr>
          <w:rFonts w:ascii="Times New Roman" w:hAnsi="Times New Roman" w:cs="Times New Roman"/>
          <w:sz w:val="28"/>
          <w:szCs w:val="28"/>
        </w:rPr>
        <w:tab/>
      </w:r>
      <w:r w:rsidR="008F253C" w:rsidRPr="00763D68">
        <w:rPr>
          <w:rFonts w:ascii="Times New Roman" w:hAnsi="Times New Roman" w:cs="Times New Roman"/>
          <w:sz w:val="28"/>
          <w:szCs w:val="28"/>
        </w:rPr>
        <w:tab/>
      </w:r>
      <w:r w:rsidR="008F253C" w:rsidRPr="00763D68">
        <w:rPr>
          <w:rFonts w:ascii="Times New Roman" w:hAnsi="Times New Roman" w:cs="Times New Roman"/>
          <w:sz w:val="28"/>
          <w:szCs w:val="28"/>
        </w:rPr>
        <w:tab/>
        <w:t>С.И.Андреев</w:t>
      </w:r>
    </w:p>
    <w:p w:rsidR="00CB6665" w:rsidRPr="00763D68" w:rsidRDefault="008F25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665" w:rsidRPr="00763D68" w:rsidRDefault="00CB6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665" w:rsidRPr="00763D68" w:rsidRDefault="008F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D68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763D68">
        <w:rPr>
          <w:rFonts w:ascii="Times New Roman" w:hAnsi="Times New Roman" w:cs="Times New Roman"/>
          <w:sz w:val="28"/>
          <w:szCs w:val="28"/>
        </w:rPr>
        <w:tab/>
      </w:r>
      <w:r w:rsidRPr="00763D68">
        <w:rPr>
          <w:rFonts w:ascii="Times New Roman" w:hAnsi="Times New Roman" w:cs="Times New Roman"/>
          <w:sz w:val="28"/>
          <w:szCs w:val="28"/>
        </w:rPr>
        <w:tab/>
      </w:r>
      <w:r w:rsidRPr="00763D68">
        <w:rPr>
          <w:rFonts w:ascii="Times New Roman" w:hAnsi="Times New Roman" w:cs="Times New Roman"/>
          <w:sz w:val="28"/>
          <w:szCs w:val="28"/>
        </w:rPr>
        <w:tab/>
      </w:r>
      <w:r w:rsidRPr="00763D68">
        <w:rPr>
          <w:rFonts w:ascii="Times New Roman" w:hAnsi="Times New Roman" w:cs="Times New Roman"/>
          <w:sz w:val="28"/>
          <w:szCs w:val="28"/>
        </w:rPr>
        <w:tab/>
      </w:r>
      <w:r w:rsidRPr="00763D68">
        <w:rPr>
          <w:rFonts w:ascii="Times New Roman" w:hAnsi="Times New Roman" w:cs="Times New Roman"/>
          <w:sz w:val="28"/>
          <w:szCs w:val="28"/>
        </w:rPr>
        <w:tab/>
      </w:r>
      <w:r w:rsidRPr="00763D68">
        <w:rPr>
          <w:rFonts w:ascii="Times New Roman" w:hAnsi="Times New Roman" w:cs="Times New Roman"/>
          <w:sz w:val="28"/>
          <w:szCs w:val="28"/>
        </w:rPr>
        <w:tab/>
        <w:t>А.И.Зверев</w:t>
      </w:r>
    </w:p>
    <w:p w:rsidR="000E07CA" w:rsidRPr="00763D68" w:rsidRDefault="000E0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7CA" w:rsidRPr="00763D68" w:rsidRDefault="000E0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7CA" w:rsidRPr="00763D68" w:rsidRDefault="000E0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7CA" w:rsidRPr="00763D68" w:rsidRDefault="000E0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7CA" w:rsidRPr="00763D68" w:rsidRDefault="000E0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E07CA" w:rsidRPr="00763D68" w:rsidSect="000A58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0A99"/>
    <w:multiLevelType w:val="hybridMultilevel"/>
    <w:tmpl w:val="51F6DEA4"/>
    <w:lvl w:ilvl="0" w:tplc="12CC7E0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82A6BA6"/>
    <w:multiLevelType w:val="multilevel"/>
    <w:tmpl w:val="0A1AC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7DE"/>
    <w:rsid w:val="00061924"/>
    <w:rsid w:val="00083D20"/>
    <w:rsid w:val="000A037F"/>
    <w:rsid w:val="000A5885"/>
    <w:rsid w:val="000B7202"/>
    <w:rsid w:val="000E07CA"/>
    <w:rsid w:val="000E222A"/>
    <w:rsid w:val="000F4F3F"/>
    <w:rsid w:val="00117290"/>
    <w:rsid w:val="001372DB"/>
    <w:rsid w:val="001475D4"/>
    <w:rsid w:val="001877B1"/>
    <w:rsid w:val="00237730"/>
    <w:rsid w:val="002825A1"/>
    <w:rsid w:val="002D758A"/>
    <w:rsid w:val="003220CD"/>
    <w:rsid w:val="00356906"/>
    <w:rsid w:val="00383181"/>
    <w:rsid w:val="003A77DE"/>
    <w:rsid w:val="003C2D20"/>
    <w:rsid w:val="003D71E6"/>
    <w:rsid w:val="004A202C"/>
    <w:rsid w:val="006A523D"/>
    <w:rsid w:val="006D2F0C"/>
    <w:rsid w:val="006D63AA"/>
    <w:rsid w:val="00763D68"/>
    <w:rsid w:val="007B7D7F"/>
    <w:rsid w:val="007B7EC8"/>
    <w:rsid w:val="007F4CA9"/>
    <w:rsid w:val="00827E70"/>
    <w:rsid w:val="008F253C"/>
    <w:rsid w:val="00984793"/>
    <w:rsid w:val="00A97E17"/>
    <w:rsid w:val="00AA09D3"/>
    <w:rsid w:val="00AD43C9"/>
    <w:rsid w:val="00B62927"/>
    <w:rsid w:val="00BA66AC"/>
    <w:rsid w:val="00CB6665"/>
    <w:rsid w:val="00CD5715"/>
    <w:rsid w:val="00D14E9A"/>
    <w:rsid w:val="00D16958"/>
    <w:rsid w:val="00D47BC0"/>
    <w:rsid w:val="00D8134B"/>
    <w:rsid w:val="00DD21B2"/>
    <w:rsid w:val="00DD27D9"/>
    <w:rsid w:val="00E51032"/>
    <w:rsid w:val="00F85B13"/>
    <w:rsid w:val="00FA2CAC"/>
    <w:rsid w:val="00FE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B66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3C2D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7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2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D4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B66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3C2D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7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9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dashed" w:sz="6" w:space="8" w:color="DDDDDD"/>
                                <w:bottom w:val="dashed" w:sz="6" w:space="0" w:color="DDDDDD"/>
                                <w:right w:val="dashed" w:sz="6" w:space="8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38B73AC2D82A782034A27841E42E45BF8156C888612924157D1FB9CBD7FD4E4ED11A2E0DA916C14E54wBp4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C826A-5B0B-4D71-8A60-1BFC6631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naumari</cp:lastModifiedBy>
  <cp:revision>2</cp:revision>
  <cp:lastPrinted>2012-04-17T11:07:00Z</cp:lastPrinted>
  <dcterms:created xsi:type="dcterms:W3CDTF">2012-04-17T11:25:00Z</dcterms:created>
  <dcterms:modified xsi:type="dcterms:W3CDTF">2012-04-17T11:25:00Z</dcterms:modified>
</cp:coreProperties>
</file>