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BB" w:rsidRPr="00D040BB" w:rsidRDefault="00D040BB" w:rsidP="00D040BB">
      <w:pPr>
        <w:ind w:left="709" w:right="1133"/>
        <w:jc w:val="center"/>
        <w:rPr>
          <w:sz w:val="28"/>
          <w:szCs w:val="28"/>
        </w:rPr>
      </w:pPr>
    </w:p>
    <w:p w:rsidR="00D040BB" w:rsidRPr="00D040BB" w:rsidRDefault="00D040BB" w:rsidP="00D040BB">
      <w:pPr>
        <w:ind w:left="709" w:right="1133"/>
        <w:jc w:val="center"/>
        <w:rPr>
          <w:sz w:val="28"/>
          <w:szCs w:val="28"/>
        </w:rPr>
      </w:pPr>
    </w:p>
    <w:p w:rsidR="00D040BB" w:rsidRDefault="00D040BB" w:rsidP="00D040BB">
      <w:pPr>
        <w:ind w:left="709" w:right="1133"/>
        <w:jc w:val="center"/>
        <w:rPr>
          <w:sz w:val="28"/>
          <w:szCs w:val="28"/>
        </w:rPr>
      </w:pPr>
    </w:p>
    <w:p w:rsidR="00D040BB" w:rsidRDefault="00D040BB" w:rsidP="00D040BB">
      <w:pPr>
        <w:ind w:left="709" w:right="1133"/>
        <w:jc w:val="center"/>
        <w:rPr>
          <w:sz w:val="28"/>
          <w:szCs w:val="28"/>
        </w:rPr>
      </w:pPr>
    </w:p>
    <w:p w:rsidR="00D040BB" w:rsidRDefault="00D040BB" w:rsidP="00D040BB">
      <w:pPr>
        <w:ind w:left="709" w:right="1133"/>
        <w:jc w:val="center"/>
        <w:rPr>
          <w:sz w:val="28"/>
          <w:szCs w:val="28"/>
        </w:rPr>
      </w:pPr>
    </w:p>
    <w:p w:rsidR="00D040BB" w:rsidRDefault="00D040BB" w:rsidP="00D040BB">
      <w:pPr>
        <w:ind w:left="709" w:right="1133"/>
        <w:jc w:val="center"/>
        <w:rPr>
          <w:sz w:val="28"/>
          <w:szCs w:val="28"/>
        </w:rPr>
      </w:pPr>
    </w:p>
    <w:p w:rsidR="00D040BB" w:rsidRDefault="00D040BB" w:rsidP="00D040BB">
      <w:pPr>
        <w:ind w:left="709" w:right="1133"/>
        <w:jc w:val="center"/>
        <w:rPr>
          <w:sz w:val="28"/>
          <w:szCs w:val="28"/>
        </w:rPr>
      </w:pPr>
    </w:p>
    <w:p w:rsidR="00D040BB" w:rsidRDefault="00D040BB" w:rsidP="00D040BB">
      <w:pPr>
        <w:ind w:left="709" w:right="1133"/>
        <w:jc w:val="center"/>
        <w:rPr>
          <w:sz w:val="28"/>
          <w:szCs w:val="28"/>
        </w:rPr>
      </w:pPr>
    </w:p>
    <w:p w:rsidR="00D040BB" w:rsidRPr="00D040BB" w:rsidRDefault="00D040BB" w:rsidP="00D040BB">
      <w:pPr>
        <w:ind w:left="709" w:right="1133"/>
        <w:jc w:val="center"/>
        <w:rPr>
          <w:sz w:val="28"/>
          <w:szCs w:val="28"/>
        </w:rPr>
      </w:pPr>
    </w:p>
    <w:p w:rsidR="00D040BB" w:rsidRPr="00D040BB" w:rsidRDefault="00D040BB" w:rsidP="00D040BB">
      <w:pPr>
        <w:ind w:left="709" w:right="1133"/>
        <w:jc w:val="center"/>
        <w:rPr>
          <w:sz w:val="28"/>
          <w:szCs w:val="28"/>
        </w:rPr>
      </w:pPr>
    </w:p>
    <w:p w:rsidR="00D040BB" w:rsidRPr="00D040BB" w:rsidRDefault="00D040BB" w:rsidP="00D040BB">
      <w:pPr>
        <w:ind w:left="709" w:right="1133"/>
        <w:jc w:val="center"/>
        <w:rPr>
          <w:sz w:val="28"/>
          <w:szCs w:val="28"/>
        </w:rPr>
      </w:pPr>
    </w:p>
    <w:p w:rsidR="00150CE0" w:rsidRPr="00D040BB" w:rsidRDefault="00150CE0" w:rsidP="00D040BB">
      <w:pPr>
        <w:ind w:right="-1"/>
        <w:jc w:val="center"/>
        <w:rPr>
          <w:b/>
          <w:sz w:val="28"/>
          <w:szCs w:val="28"/>
        </w:rPr>
      </w:pPr>
      <w:r w:rsidRPr="00D040BB">
        <w:rPr>
          <w:b/>
          <w:sz w:val="28"/>
          <w:szCs w:val="28"/>
        </w:rPr>
        <w:t xml:space="preserve">Об информации мэрии о реализации Планов мероприятий, направленных на увеличение собственных доходов бюджета </w:t>
      </w:r>
      <w:r w:rsidR="00D040BB">
        <w:rPr>
          <w:b/>
          <w:sz w:val="28"/>
          <w:szCs w:val="28"/>
        </w:rPr>
        <w:br/>
      </w:r>
      <w:r w:rsidRPr="00D040BB">
        <w:rPr>
          <w:b/>
          <w:sz w:val="28"/>
          <w:szCs w:val="28"/>
        </w:rPr>
        <w:t xml:space="preserve">городского округа Тольятти, и об </w:t>
      </w:r>
      <w:proofErr w:type="gramStart"/>
      <w:r w:rsidRPr="00D040BB">
        <w:rPr>
          <w:b/>
          <w:sz w:val="28"/>
          <w:szCs w:val="28"/>
        </w:rPr>
        <w:t>информации</w:t>
      </w:r>
      <w:proofErr w:type="gramEnd"/>
      <w:r w:rsidRPr="00D040BB">
        <w:rPr>
          <w:b/>
          <w:sz w:val="28"/>
          <w:szCs w:val="28"/>
        </w:rPr>
        <w:t xml:space="preserve"> о снижении </w:t>
      </w:r>
      <w:r w:rsidR="00587A05">
        <w:rPr>
          <w:b/>
          <w:sz w:val="28"/>
          <w:szCs w:val="28"/>
        </w:rPr>
        <w:t>муниципальной долговой нагрузки</w:t>
      </w:r>
      <w:r w:rsidRPr="00D040BB">
        <w:rPr>
          <w:b/>
          <w:sz w:val="28"/>
          <w:szCs w:val="28"/>
        </w:rPr>
        <w:t xml:space="preserve"> за 2013 год</w:t>
      </w:r>
    </w:p>
    <w:p w:rsidR="00150CE0" w:rsidRPr="00D040BB" w:rsidRDefault="00150CE0" w:rsidP="00D040BB">
      <w:pPr>
        <w:tabs>
          <w:tab w:val="left" w:pos="3780"/>
          <w:tab w:val="left" w:pos="4320"/>
        </w:tabs>
        <w:ind w:right="5836"/>
        <w:jc w:val="center"/>
        <w:rPr>
          <w:bCs/>
          <w:sz w:val="28"/>
          <w:szCs w:val="28"/>
        </w:rPr>
      </w:pPr>
    </w:p>
    <w:p w:rsidR="00D040BB" w:rsidRPr="00D040BB" w:rsidRDefault="00D040BB" w:rsidP="00D040BB">
      <w:pPr>
        <w:tabs>
          <w:tab w:val="left" w:pos="3780"/>
          <w:tab w:val="left" w:pos="4320"/>
        </w:tabs>
        <w:ind w:right="5836"/>
        <w:jc w:val="center"/>
        <w:rPr>
          <w:bCs/>
          <w:sz w:val="28"/>
          <w:szCs w:val="28"/>
        </w:rPr>
      </w:pPr>
    </w:p>
    <w:p w:rsidR="00150CE0" w:rsidRPr="00D040BB" w:rsidRDefault="00150CE0" w:rsidP="00D040BB">
      <w:pPr>
        <w:tabs>
          <w:tab w:val="left" w:pos="3780"/>
          <w:tab w:val="left" w:pos="4320"/>
        </w:tabs>
        <w:ind w:right="5836"/>
        <w:jc w:val="both"/>
        <w:rPr>
          <w:bCs/>
          <w:sz w:val="28"/>
          <w:szCs w:val="28"/>
        </w:rPr>
      </w:pPr>
    </w:p>
    <w:p w:rsidR="00150CE0" w:rsidRPr="00D040BB" w:rsidRDefault="00150CE0" w:rsidP="00D040BB">
      <w:pPr>
        <w:ind w:right="-1" w:firstLine="720"/>
        <w:jc w:val="both"/>
        <w:rPr>
          <w:i/>
          <w:sz w:val="28"/>
          <w:szCs w:val="28"/>
        </w:rPr>
      </w:pPr>
      <w:r w:rsidRPr="00D040BB">
        <w:rPr>
          <w:sz w:val="28"/>
          <w:szCs w:val="28"/>
        </w:rPr>
        <w:t>Рассмотрев информацию мэрии об исполнении плана мероприятий, направленных на увеличение собственных доходов бюджета городского округа Тольятти, и плана мероприятий, направленных на увеличение собственных доходов бюджета в части актуализации базы данных по зе</w:t>
      </w:r>
      <w:r w:rsidR="00D040BB">
        <w:rPr>
          <w:sz w:val="28"/>
          <w:szCs w:val="28"/>
        </w:rPr>
        <w:t xml:space="preserve">мельным участкам, за 2013 год, </w:t>
      </w:r>
      <w:r w:rsidRPr="00D040BB">
        <w:rPr>
          <w:sz w:val="28"/>
          <w:szCs w:val="28"/>
        </w:rPr>
        <w:t>Дума</w:t>
      </w:r>
    </w:p>
    <w:p w:rsidR="00150CE0" w:rsidRPr="00D040BB" w:rsidRDefault="00150CE0" w:rsidP="00D040BB">
      <w:pPr>
        <w:ind w:right="140" w:firstLine="720"/>
        <w:jc w:val="center"/>
        <w:rPr>
          <w:szCs w:val="24"/>
        </w:rPr>
      </w:pPr>
    </w:p>
    <w:p w:rsidR="00150CE0" w:rsidRPr="00D040BB" w:rsidRDefault="00150CE0" w:rsidP="00D040BB">
      <w:pPr>
        <w:ind w:right="-1"/>
        <w:jc w:val="center"/>
        <w:rPr>
          <w:sz w:val="28"/>
          <w:szCs w:val="28"/>
        </w:rPr>
      </w:pPr>
      <w:r w:rsidRPr="00D040BB">
        <w:rPr>
          <w:sz w:val="28"/>
          <w:szCs w:val="28"/>
        </w:rPr>
        <w:t>РЕШИЛА:</w:t>
      </w:r>
    </w:p>
    <w:p w:rsidR="00150CE0" w:rsidRPr="00D040BB" w:rsidRDefault="00150CE0" w:rsidP="00D040BB">
      <w:pPr>
        <w:ind w:right="140" w:firstLine="720"/>
        <w:jc w:val="center"/>
        <w:rPr>
          <w:szCs w:val="24"/>
        </w:rPr>
      </w:pPr>
    </w:p>
    <w:p w:rsidR="00150CE0" w:rsidRPr="00D040BB" w:rsidRDefault="00150CE0" w:rsidP="00D040BB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-1" w:firstLine="720"/>
        <w:jc w:val="both"/>
        <w:rPr>
          <w:bCs/>
          <w:iCs/>
          <w:sz w:val="28"/>
          <w:szCs w:val="28"/>
        </w:rPr>
      </w:pPr>
      <w:r w:rsidRPr="00D040BB">
        <w:rPr>
          <w:bCs/>
          <w:iCs/>
          <w:sz w:val="28"/>
          <w:szCs w:val="28"/>
        </w:rPr>
        <w:t>Информацию принять к сведению.</w:t>
      </w:r>
    </w:p>
    <w:p w:rsidR="00150CE0" w:rsidRPr="00D040BB" w:rsidRDefault="00150CE0" w:rsidP="00D040BB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D040BB">
        <w:rPr>
          <w:sz w:val="28"/>
          <w:szCs w:val="28"/>
        </w:rPr>
        <w:t>Отметить:</w:t>
      </w:r>
    </w:p>
    <w:p w:rsidR="00150CE0" w:rsidRPr="00D040BB" w:rsidRDefault="00150CE0" w:rsidP="00D040BB">
      <w:pPr>
        <w:tabs>
          <w:tab w:val="left" w:pos="0"/>
          <w:tab w:val="left" w:pos="993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040BB">
        <w:rPr>
          <w:sz w:val="28"/>
          <w:szCs w:val="28"/>
        </w:rPr>
        <w:t>2.1. Представленная мэрией информация не соотве</w:t>
      </w:r>
      <w:r w:rsidR="00E56E68">
        <w:rPr>
          <w:sz w:val="28"/>
          <w:szCs w:val="28"/>
        </w:rPr>
        <w:t>тствует вопросу, включённому в п</w:t>
      </w:r>
      <w:r w:rsidRPr="00D040BB">
        <w:rPr>
          <w:sz w:val="28"/>
          <w:szCs w:val="28"/>
        </w:rPr>
        <w:t>лан текущей деятельности Думы</w:t>
      </w:r>
      <w:r w:rsidR="00D040BB">
        <w:rPr>
          <w:sz w:val="28"/>
          <w:szCs w:val="28"/>
        </w:rPr>
        <w:t xml:space="preserve"> городского округа Тольятти на </w:t>
      </w:r>
      <w:r w:rsidR="00D040BB">
        <w:rPr>
          <w:sz w:val="28"/>
          <w:szCs w:val="28"/>
          <w:lang w:val="en-US"/>
        </w:rPr>
        <w:t>I</w:t>
      </w:r>
      <w:r w:rsidRPr="00D040BB">
        <w:rPr>
          <w:sz w:val="28"/>
          <w:szCs w:val="28"/>
        </w:rPr>
        <w:t xml:space="preserve"> квартал 2014 года.</w:t>
      </w:r>
    </w:p>
    <w:p w:rsidR="00150CE0" w:rsidRPr="00D040BB" w:rsidRDefault="00150CE0" w:rsidP="00D040BB">
      <w:pPr>
        <w:tabs>
          <w:tab w:val="left" w:pos="0"/>
          <w:tab w:val="left" w:pos="993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040BB">
        <w:rPr>
          <w:sz w:val="28"/>
          <w:szCs w:val="28"/>
        </w:rPr>
        <w:t>2.2.</w:t>
      </w:r>
      <w:r w:rsidR="00587A05">
        <w:rPr>
          <w:sz w:val="28"/>
          <w:szCs w:val="28"/>
        </w:rPr>
        <w:t xml:space="preserve"> Неисполнение мэрией пункта 3.1</w:t>
      </w:r>
      <w:r w:rsidRPr="00D040BB">
        <w:rPr>
          <w:sz w:val="28"/>
          <w:szCs w:val="28"/>
        </w:rPr>
        <w:t xml:space="preserve"> решения Думы</w:t>
      </w:r>
      <w:r w:rsidR="00587A05">
        <w:rPr>
          <w:sz w:val="28"/>
          <w:szCs w:val="28"/>
        </w:rPr>
        <w:t xml:space="preserve"> городского округа Тольятти</w:t>
      </w:r>
      <w:r w:rsidRPr="00D040BB">
        <w:rPr>
          <w:sz w:val="28"/>
          <w:szCs w:val="28"/>
        </w:rPr>
        <w:t xml:space="preserve"> от 26.06.2013 №1240 «Об информации мэрии о Планах мероприятий, направленных на увеличение собственных доходов бюджета городского округа Тольятти и снижение муниципальной долговой нагрузки». </w:t>
      </w:r>
    </w:p>
    <w:p w:rsidR="00150CE0" w:rsidRPr="00D040BB" w:rsidRDefault="00150CE0" w:rsidP="00D040BB">
      <w:pPr>
        <w:tabs>
          <w:tab w:val="left" w:pos="0"/>
          <w:tab w:val="left" w:pos="993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040BB">
        <w:rPr>
          <w:sz w:val="28"/>
          <w:szCs w:val="28"/>
        </w:rPr>
        <w:t>2.3. В представленной мэрией информации отсутствуют сведения:</w:t>
      </w:r>
    </w:p>
    <w:p w:rsidR="00150CE0" w:rsidRPr="00D040BB" w:rsidRDefault="00150CE0" w:rsidP="00D040BB">
      <w:pPr>
        <w:tabs>
          <w:tab w:val="left" w:pos="0"/>
          <w:tab w:val="left" w:pos="993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D040BB">
        <w:rPr>
          <w:sz w:val="28"/>
          <w:szCs w:val="28"/>
        </w:rPr>
        <w:t xml:space="preserve">- </w:t>
      </w:r>
      <w:r w:rsidR="007F4B89">
        <w:rPr>
          <w:sz w:val="28"/>
          <w:szCs w:val="28"/>
        </w:rPr>
        <w:t xml:space="preserve"> </w:t>
      </w:r>
      <w:r w:rsidRPr="00D040BB">
        <w:rPr>
          <w:sz w:val="28"/>
          <w:szCs w:val="28"/>
        </w:rPr>
        <w:t>о снижении муниципальной долговой нагрузки за 2013 год;</w:t>
      </w:r>
    </w:p>
    <w:p w:rsidR="00150CE0" w:rsidRPr="00D040BB" w:rsidRDefault="00D040BB" w:rsidP="00D040BB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планируемых</w:t>
      </w:r>
      <w:r w:rsidR="00150CE0" w:rsidRPr="00D040BB">
        <w:rPr>
          <w:sz w:val="28"/>
          <w:szCs w:val="28"/>
        </w:rPr>
        <w:t xml:space="preserve"> и фактических целевых показателях, которые позволили бы оценить результативность выполнения проведённых мероприятий.</w:t>
      </w:r>
    </w:p>
    <w:p w:rsidR="00150CE0" w:rsidRPr="00D040BB" w:rsidRDefault="00150CE0" w:rsidP="00D040BB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50CE0" w:rsidRDefault="00150CE0" w:rsidP="00D040BB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</w:p>
    <w:p w:rsidR="00D040BB" w:rsidRDefault="00D040BB" w:rsidP="00D040BB">
      <w:pPr>
        <w:pStyle w:val="3"/>
        <w:ind w:firstLine="0"/>
        <w:rPr>
          <w:bCs w:val="0"/>
          <w:i/>
          <w:szCs w:val="28"/>
        </w:rPr>
      </w:pPr>
      <w:bookmarkStart w:id="0" w:name="_GoBack"/>
      <w:bookmarkEnd w:id="0"/>
    </w:p>
    <w:p w:rsidR="00150CE0" w:rsidRPr="00D040BB" w:rsidRDefault="00150CE0" w:rsidP="00D040BB">
      <w:pPr>
        <w:pStyle w:val="3"/>
        <w:ind w:firstLine="0"/>
        <w:rPr>
          <w:szCs w:val="28"/>
        </w:rPr>
      </w:pPr>
      <w:r w:rsidRPr="00D040BB">
        <w:rPr>
          <w:szCs w:val="28"/>
        </w:rPr>
        <w:t xml:space="preserve">Председатель Думы                   </w:t>
      </w:r>
      <w:r w:rsidR="00D040BB">
        <w:rPr>
          <w:szCs w:val="28"/>
        </w:rPr>
        <w:t xml:space="preserve">                </w:t>
      </w:r>
      <w:r w:rsidRPr="00D040BB">
        <w:rPr>
          <w:szCs w:val="28"/>
        </w:rPr>
        <w:t xml:space="preserve">                                            </w:t>
      </w:r>
      <w:proofErr w:type="spellStart"/>
      <w:r w:rsidRPr="00D040BB">
        <w:rPr>
          <w:szCs w:val="28"/>
        </w:rPr>
        <w:t>Д.Б.Микель</w:t>
      </w:r>
      <w:proofErr w:type="spellEnd"/>
    </w:p>
    <w:p w:rsidR="00B44B21" w:rsidRDefault="00B44B21"/>
    <w:sectPr w:rsidR="00B44B21" w:rsidSect="00B5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326F"/>
    <w:multiLevelType w:val="multilevel"/>
    <w:tmpl w:val="4A4218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CE0"/>
    <w:rsid w:val="00150CE0"/>
    <w:rsid w:val="001570C9"/>
    <w:rsid w:val="001F01EF"/>
    <w:rsid w:val="00587A05"/>
    <w:rsid w:val="007F4B89"/>
    <w:rsid w:val="00855BF7"/>
    <w:rsid w:val="00911786"/>
    <w:rsid w:val="00A374DB"/>
    <w:rsid w:val="00B44B21"/>
    <w:rsid w:val="00B561F3"/>
    <w:rsid w:val="00BD59BA"/>
    <w:rsid w:val="00C91E7E"/>
    <w:rsid w:val="00D040BB"/>
    <w:rsid w:val="00D23103"/>
    <w:rsid w:val="00E5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0CE0"/>
    <w:pPr>
      <w:keepNext/>
      <w:ind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0CE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5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0CE0"/>
    <w:pPr>
      <w:keepNext/>
      <w:ind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0CE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50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Оленина</cp:lastModifiedBy>
  <cp:revision>7</cp:revision>
  <cp:lastPrinted>2014-02-20T09:53:00Z</cp:lastPrinted>
  <dcterms:created xsi:type="dcterms:W3CDTF">2014-02-18T14:53:00Z</dcterms:created>
  <dcterms:modified xsi:type="dcterms:W3CDTF">2014-02-20T09:54:00Z</dcterms:modified>
</cp:coreProperties>
</file>