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6" w:rsidRPr="00D25C06" w:rsidRDefault="00D25C06" w:rsidP="002E2FA0">
      <w:pPr>
        <w:ind w:left="426" w:right="424"/>
        <w:jc w:val="center"/>
        <w:rPr>
          <w:sz w:val="28"/>
          <w:szCs w:val="28"/>
        </w:rPr>
      </w:pPr>
    </w:p>
    <w:p w:rsidR="00D25C06" w:rsidRPr="00D25C06" w:rsidRDefault="00D25C06" w:rsidP="002E2FA0">
      <w:pPr>
        <w:ind w:left="426" w:right="424"/>
        <w:jc w:val="center"/>
        <w:rPr>
          <w:sz w:val="28"/>
          <w:szCs w:val="28"/>
        </w:rPr>
      </w:pPr>
    </w:p>
    <w:p w:rsidR="00D25C06" w:rsidRPr="00D25C06" w:rsidRDefault="00D25C06" w:rsidP="002E2FA0">
      <w:pPr>
        <w:ind w:left="426" w:right="424"/>
        <w:jc w:val="center"/>
        <w:rPr>
          <w:sz w:val="28"/>
          <w:szCs w:val="28"/>
        </w:rPr>
      </w:pPr>
    </w:p>
    <w:p w:rsidR="00D25C06" w:rsidRDefault="00D25C06" w:rsidP="002E2FA0">
      <w:pPr>
        <w:ind w:left="426" w:right="424"/>
        <w:jc w:val="center"/>
        <w:rPr>
          <w:sz w:val="28"/>
          <w:szCs w:val="28"/>
        </w:rPr>
      </w:pPr>
    </w:p>
    <w:p w:rsidR="00D25C06" w:rsidRDefault="00D25C06" w:rsidP="002E2FA0">
      <w:pPr>
        <w:ind w:left="426" w:right="424"/>
        <w:jc w:val="center"/>
        <w:rPr>
          <w:sz w:val="28"/>
          <w:szCs w:val="28"/>
        </w:rPr>
      </w:pPr>
    </w:p>
    <w:p w:rsidR="00D25C06" w:rsidRDefault="00D25C06" w:rsidP="002E2FA0">
      <w:pPr>
        <w:ind w:left="426" w:right="424"/>
        <w:jc w:val="center"/>
        <w:rPr>
          <w:sz w:val="28"/>
          <w:szCs w:val="28"/>
        </w:rPr>
      </w:pPr>
    </w:p>
    <w:p w:rsidR="00D25C06" w:rsidRDefault="00D25C06" w:rsidP="002E2FA0">
      <w:pPr>
        <w:ind w:left="426" w:right="424"/>
        <w:jc w:val="center"/>
        <w:rPr>
          <w:sz w:val="28"/>
          <w:szCs w:val="28"/>
        </w:rPr>
      </w:pPr>
    </w:p>
    <w:p w:rsidR="00D25C06" w:rsidRDefault="00D25C06" w:rsidP="002E2FA0">
      <w:pPr>
        <w:ind w:left="426" w:right="424"/>
        <w:jc w:val="center"/>
        <w:rPr>
          <w:sz w:val="28"/>
          <w:szCs w:val="28"/>
        </w:rPr>
      </w:pPr>
    </w:p>
    <w:p w:rsidR="00D25C06" w:rsidRDefault="00D25C06" w:rsidP="002E2FA0">
      <w:pPr>
        <w:ind w:left="426" w:right="424"/>
        <w:jc w:val="center"/>
        <w:rPr>
          <w:sz w:val="28"/>
          <w:szCs w:val="28"/>
        </w:rPr>
      </w:pPr>
    </w:p>
    <w:p w:rsidR="00D25C06" w:rsidRPr="00D25C06" w:rsidRDefault="00D25C06" w:rsidP="002E2FA0">
      <w:pPr>
        <w:ind w:left="426" w:right="424"/>
        <w:jc w:val="center"/>
        <w:rPr>
          <w:sz w:val="28"/>
          <w:szCs w:val="28"/>
        </w:rPr>
      </w:pPr>
    </w:p>
    <w:p w:rsidR="00D25C06" w:rsidRPr="00D25C06" w:rsidRDefault="00D25C06" w:rsidP="002E2FA0">
      <w:pPr>
        <w:ind w:left="426" w:right="424"/>
        <w:jc w:val="center"/>
        <w:rPr>
          <w:sz w:val="28"/>
          <w:szCs w:val="28"/>
        </w:rPr>
      </w:pPr>
    </w:p>
    <w:p w:rsidR="002E2FA0" w:rsidRPr="00D25C06" w:rsidRDefault="002E2FA0" w:rsidP="00D25C06">
      <w:pPr>
        <w:ind w:right="-1"/>
        <w:jc w:val="center"/>
        <w:rPr>
          <w:b/>
          <w:sz w:val="28"/>
          <w:szCs w:val="28"/>
        </w:rPr>
      </w:pPr>
      <w:r w:rsidRPr="00D25C06">
        <w:rPr>
          <w:b/>
          <w:sz w:val="28"/>
          <w:szCs w:val="28"/>
        </w:rPr>
        <w:t xml:space="preserve">О внесении изменений в решение Думы городского округа Тольятти </w:t>
      </w:r>
      <w:r w:rsidR="00D25C06">
        <w:rPr>
          <w:b/>
          <w:sz w:val="28"/>
          <w:szCs w:val="28"/>
        </w:rPr>
        <w:br/>
      </w:r>
      <w:r w:rsidRPr="00D25C06">
        <w:rPr>
          <w:b/>
          <w:sz w:val="28"/>
          <w:szCs w:val="28"/>
        </w:rPr>
        <w:t>от 18.12.2013 №140 «О бюджете городского округа Тольятти на 2014 год и</w:t>
      </w:r>
      <w:r w:rsidR="00D25C06">
        <w:rPr>
          <w:b/>
          <w:sz w:val="28"/>
          <w:szCs w:val="28"/>
        </w:rPr>
        <w:t xml:space="preserve"> </w:t>
      </w:r>
      <w:r w:rsidRPr="00D25C06">
        <w:rPr>
          <w:b/>
          <w:sz w:val="28"/>
          <w:szCs w:val="28"/>
        </w:rPr>
        <w:t>на плановый период 2015 и 2016 годов»</w:t>
      </w:r>
    </w:p>
    <w:p w:rsidR="002E2FA0" w:rsidRPr="00D25C06" w:rsidRDefault="002E2FA0" w:rsidP="002E2FA0">
      <w:pPr>
        <w:ind w:left="993" w:right="992"/>
        <w:jc w:val="center"/>
        <w:rPr>
          <w:i/>
          <w:sz w:val="28"/>
          <w:szCs w:val="28"/>
        </w:rPr>
      </w:pPr>
    </w:p>
    <w:p w:rsidR="002E2FA0" w:rsidRDefault="002E2FA0" w:rsidP="002E2FA0">
      <w:pPr>
        <w:ind w:left="993" w:right="992"/>
        <w:jc w:val="center"/>
        <w:rPr>
          <w:i/>
          <w:sz w:val="28"/>
          <w:szCs w:val="28"/>
        </w:rPr>
      </w:pPr>
    </w:p>
    <w:p w:rsidR="00D25C06" w:rsidRPr="00D25C06" w:rsidRDefault="00D25C06" w:rsidP="002E2FA0">
      <w:pPr>
        <w:ind w:left="993" w:right="992"/>
        <w:jc w:val="center"/>
        <w:rPr>
          <w:i/>
          <w:sz w:val="28"/>
          <w:szCs w:val="28"/>
        </w:rPr>
      </w:pPr>
    </w:p>
    <w:p w:rsidR="002E2FA0" w:rsidRPr="00D25C06" w:rsidRDefault="002E2FA0" w:rsidP="002E2FA0">
      <w:pPr>
        <w:ind w:right="-1" w:firstLine="709"/>
        <w:jc w:val="both"/>
        <w:rPr>
          <w:sz w:val="28"/>
          <w:szCs w:val="28"/>
        </w:rPr>
      </w:pPr>
      <w:r w:rsidRPr="00D25C06">
        <w:rPr>
          <w:sz w:val="28"/>
          <w:szCs w:val="28"/>
        </w:rPr>
        <w:t>Рассмотрев</w:t>
      </w:r>
      <w:r w:rsidR="00D25C06">
        <w:rPr>
          <w:sz w:val="28"/>
          <w:szCs w:val="28"/>
        </w:rPr>
        <w:t xml:space="preserve"> представленные мэром изменения</w:t>
      </w:r>
      <w:r w:rsidRPr="00D25C06">
        <w:rPr>
          <w:sz w:val="28"/>
          <w:szCs w:val="28"/>
        </w:rPr>
        <w:t xml:space="preserve"> в решение </w:t>
      </w:r>
      <w:r w:rsidR="00D25C06">
        <w:rPr>
          <w:sz w:val="28"/>
          <w:szCs w:val="28"/>
        </w:rPr>
        <w:t>Думы городского округа Тольятти</w:t>
      </w:r>
      <w:r w:rsidRPr="00D25C06">
        <w:rPr>
          <w:sz w:val="28"/>
          <w:szCs w:val="28"/>
        </w:rPr>
        <w:t xml:space="preserve"> от 18.12.2013 №140 «О бюджете городского округа Тольятти на 2014 год и на плановый период 2015 и 2016 годов», Дума</w:t>
      </w:r>
    </w:p>
    <w:p w:rsidR="002E2FA0" w:rsidRPr="00D25C06" w:rsidRDefault="002E2FA0" w:rsidP="002E2FA0">
      <w:pPr>
        <w:ind w:right="-1" w:firstLine="567"/>
        <w:jc w:val="both"/>
        <w:rPr>
          <w:szCs w:val="24"/>
        </w:rPr>
      </w:pPr>
    </w:p>
    <w:p w:rsidR="002E2FA0" w:rsidRPr="00D25C06" w:rsidRDefault="00D25C06" w:rsidP="002E2FA0">
      <w:pPr>
        <w:ind w:right="-1"/>
        <w:jc w:val="center"/>
        <w:rPr>
          <w:sz w:val="28"/>
          <w:szCs w:val="28"/>
        </w:rPr>
      </w:pPr>
      <w:r w:rsidRPr="00D25C06">
        <w:rPr>
          <w:sz w:val="28"/>
          <w:szCs w:val="28"/>
        </w:rPr>
        <w:t>РЕШИЛА:</w:t>
      </w:r>
    </w:p>
    <w:p w:rsidR="002E2FA0" w:rsidRPr="00D25C06" w:rsidRDefault="002E2FA0" w:rsidP="002E2FA0">
      <w:pPr>
        <w:ind w:right="-1"/>
        <w:jc w:val="both"/>
        <w:rPr>
          <w:szCs w:val="24"/>
        </w:rPr>
      </w:pPr>
    </w:p>
    <w:p w:rsidR="002E2FA0" w:rsidRPr="00D25C06" w:rsidRDefault="002E2FA0" w:rsidP="00D25C06">
      <w:pPr>
        <w:pStyle w:val="2"/>
        <w:tabs>
          <w:tab w:val="num" w:pos="993"/>
        </w:tabs>
        <w:ind w:right="0" w:firstLine="709"/>
        <w:rPr>
          <w:b w:val="0"/>
          <w:i w:val="0"/>
          <w:sz w:val="28"/>
          <w:szCs w:val="28"/>
        </w:rPr>
      </w:pPr>
      <w:r w:rsidRPr="00D25C06">
        <w:rPr>
          <w:b w:val="0"/>
          <w:i w:val="0"/>
          <w:sz w:val="28"/>
          <w:szCs w:val="28"/>
        </w:rPr>
        <w:t>1. Материалы по вопросу «О внесении изменений в решение Думы городского округа Тольятти от 18.12.2013 №140 «О бюджете городского округа Тольятти на 2014 год и на плановый период 2015 и 2016 годов»</w:t>
      </w:r>
      <w:r w:rsidRPr="00D25C06">
        <w:rPr>
          <w:sz w:val="28"/>
          <w:szCs w:val="28"/>
        </w:rPr>
        <w:t xml:space="preserve"> </w:t>
      </w:r>
      <w:r w:rsidRPr="00D25C06">
        <w:rPr>
          <w:b w:val="0"/>
          <w:i w:val="0"/>
          <w:sz w:val="28"/>
          <w:szCs w:val="28"/>
        </w:rPr>
        <w:t>направить на доработку в постоянно действующую согласительную комиссию по вопросам бюджета</w:t>
      </w:r>
      <w:r w:rsidR="00D25C06">
        <w:rPr>
          <w:b w:val="0"/>
          <w:i w:val="0"/>
          <w:sz w:val="28"/>
          <w:szCs w:val="28"/>
        </w:rPr>
        <w:t xml:space="preserve"> городского округа Тольятти</w:t>
      </w:r>
      <w:r w:rsidRPr="00D25C06">
        <w:rPr>
          <w:b w:val="0"/>
          <w:i w:val="0"/>
          <w:sz w:val="28"/>
          <w:szCs w:val="28"/>
        </w:rPr>
        <w:t>.</w:t>
      </w:r>
    </w:p>
    <w:p w:rsidR="002E2FA0" w:rsidRPr="00D25C06" w:rsidRDefault="002E2FA0" w:rsidP="00D25C06">
      <w:pPr>
        <w:pStyle w:val="2"/>
        <w:tabs>
          <w:tab w:val="num" w:pos="993"/>
        </w:tabs>
        <w:ind w:right="0" w:firstLine="709"/>
        <w:rPr>
          <w:b w:val="0"/>
          <w:i w:val="0"/>
          <w:sz w:val="28"/>
          <w:szCs w:val="28"/>
        </w:rPr>
      </w:pPr>
      <w:r w:rsidRPr="00D25C06">
        <w:rPr>
          <w:b w:val="0"/>
          <w:i w:val="0"/>
          <w:sz w:val="28"/>
          <w:szCs w:val="28"/>
        </w:rPr>
        <w:t xml:space="preserve">2. Поручить постоянно действующей согласительной комиссии </w:t>
      </w:r>
      <w:r w:rsidR="00D25C06">
        <w:rPr>
          <w:b w:val="0"/>
          <w:i w:val="0"/>
          <w:sz w:val="28"/>
          <w:szCs w:val="28"/>
        </w:rPr>
        <w:br/>
      </w:r>
      <w:r w:rsidRPr="00D25C06">
        <w:rPr>
          <w:b w:val="0"/>
          <w:i w:val="0"/>
          <w:sz w:val="28"/>
          <w:szCs w:val="28"/>
        </w:rPr>
        <w:t>по вопросам бюджета</w:t>
      </w:r>
      <w:r w:rsidR="00D25C06">
        <w:rPr>
          <w:b w:val="0"/>
          <w:i w:val="0"/>
          <w:sz w:val="28"/>
          <w:szCs w:val="28"/>
        </w:rPr>
        <w:t xml:space="preserve"> городского округа Тольятти</w:t>
      </w:r>
      <w:r w:rsidRPr="00D25C06">
        <w:rPr>
          <w:b w:val="0"/>
          <w:i w:val="0"/>
          <w:sz w:val="28"/>
          <w:szCs w:val="28"/>
        </w:rPr>
        <w:t xml:space="preserve"> (</w:t>
      </w:r>
      <w:proofErr w:type="spellStart"/>
      <w:r w:rsidRPr="00D25C06">
        <w:rPr>
          <w:b w:val="0"/>
          <w:i w:val="0"/>
          <w:sz w:val="28"/>
          <w:szCs w:val="28"/>
        </w:rPr>
        <w:t>Колмыков</w:t>
      </w:r>
      <w:proofErr w:type="spellEnd"/>
      <w:r w:rsidR="00D25C06" w:rsidRPr="00D25C06">
        <w:rPr>
          <w:b w:val="0"/>
          <w:i w:val="0"/>
          <w:sz w:val="28"/>
          <w:szCs w:val="28"/>
        </w:rPr>
        <w:t xml:space="preserve"> С.Н.</w:t>
      </w:r>
      <w:r w:rsidRPr="00D25C06">
        <w:rPr>
          <w:b w:val="0"/>
          <w:i w:val="0"/>
          <w:sz w:val="28"/>
          <w:szCs w:val="28"/>
        </w:rPr>
        <w:t>, Бузинный</w:t>
      </w:r>
      <w:r w:rsidR="00D25C06" w:rsidRPr="00D25C06">
        <w:rPr>
          <w:b w:val="0"/>
          <w:i w:val="0"/>
          <w:sz w:val="28"/>
          <w:szCs w:val="28"/>
        </w:rPr>
        <w:t xml:space="preserve"> А.Ю.</w:t>
      </w:r>
      <w:r w:rsidRPr="00D25C06">
        <w:rPr>
          <w:b w:val="0"/>
          <w:i w:val="0"/>
          <w:sz w:val="28"/>
          <w:szCs w:val="28"/>
        </w:rPr>
        <w:t>) доработать изменения и представить для рассмотрения на заседании Думы.</w:t>
      </w:r>
    </w:p>
    <w:p w:rsidR="002E2FA0" w:rsidRPr="00D25C06" w:rsidRDefault="00D25C06" w:rsidP="00D25C0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2E2FA0" w:rsidRPr="00D25C06">
        <w:rPr>
          <w:sz w:val="28"/>
          <w:szCs w:val="28"/>
        </w:rPr>
        <w:t xml:space="preserve"> по мере готовности.</w:t>
      </w:r>
    </w:p>
    <w:p w:rsidR="002E2FA0" w:rsidRPr="00D25C06" w:rsidRDefault="002E2FA0" w:rsidP="00D25C0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D25C06">
        <w:rPr>
          <w:sz w:val="28"/>
          <w:szCs w:val="28"/>
        </w:rPr>
        <w:t xml:space="preserve">3. </w:t>
      </w:r>
      <w:proofErr w:type="gramStart"/>
      <w:r w:rsidRPr="00D25C06">
        <w:rPr>
          <w:sz w:val="28"/>
          <w:szCs w:val="28"/>
        </w:rPr>
        <w:t>Контроль за</w:t>
      </w:r>
      <w:proofErr w:type="gramEnd"/>
      <w:r w:rsidRPr="00D25C06">
        <w:rPr>
          <w:sz w:val="28"/>
          <w:szCs w:val="28"/>
        </w:rPr>
        <w:t xml:space="preserve"> выполнением настоящего решения возложить </w:t>
      </w:r>
      <w:r w:rsidR="00D25C06">
        <w:rPr>
          <w:sz w:val="28"/>
          <w:szCs w:val="28"/>
        </w:rPr>
        <w:br/>
      </w:r>
      <w:r w:rsidRPr="00D25C06">
        <w:rPr>
          <w:sz w:val="28"/>
          <w:szCs w:val="28"/>
        </w:rPr>
        <w:t xml:space="preserve">на постоянную комиссию по бюджету и экономической политике </w:t>
      </w:r>
      <w:r w:rsidR="00D25C06">
        <w:rPr>
          <w:sz w:val="28"/>
          <w:szCs w:val="28"/>
        </w:rPr>
        <w:br/>
      </w:r>
      <w:r w:rsidRPr="00D25C06">
        <w:rPr>
          <w:sz w:val="28"/>
          <w:szCs w:val="28"/>
        </w:rPr>
        <w:t>(</w:t>
      </w:r>
      <w:proofErr w:type="spellStart"/>
      <w:r w:rsidRPr="00D25C06">
        <w:rPr>
          <w:sz w:val="28"/>
          <w:szCs w:val="28"/>
        </w:rPr>
        <w:t>Колмыков</w:t>
      </w:r>
      <w:proofErr w:type="spellEnd"/>
      <w:r w:rsidR="00D25C06" w:rsidRPr="00D25C06">
        <w:rPr>
          <w:sz w:val="28"/>
          <w:szCs w:val="28"/>
        </w:rPr>
        <w:t xml:space="preserve"> С.Н.</w:t>
      </w:r>
      <w:r w:rsidRPr="00D25C06">
        <w:rPr>
          <w:sz w:val="28"/>
          <w:szCs w:val="28"/>
        </w:rPr>
        <w:t>).</w:t>
      </w:r>
    </w:p>
    <w:p w:rsidR="002E2FA0" w:rsidRPr="00D25C06" w:rsidRDefault="002E2FA0" w:rsidP="00D25C06">
      <w:pPr>
        <w:ind w:firstLine="709"/>
        <w:jc w:val="both"/>
        <w:rPr>
          <w:sz w:val="28"/>
          <w:szCs w:val="28"/>
        </w:rPr>
      </w:pPr>
    </w:p>
    <w:p w:rsidR="002E2FA0" w:rsidRPr="00D25C06" w:rsidRDefault="002E2FA0" w:rsidP="002E2FA0">
      <w:pPr>
        <w:ind w:right="-1" w:firstLine="720"/>
        <w:jc w:val="both"/>
        <w:rPr>
          <w:sz w:val="28"/>
          <w:szCs w:val="28"/>
        </w:rPr>
      </w:pPr>
    </w:p>
    <w:p w:rsidR="002E2FA0" w:rsidRPr="00D25C06" w:rsidRDefault="002E2FA0" w:rsidP="002E2FA0">
      <w:pPr>
        <w:ind w:right="-1" w:firstLine="720"/>
        <w:jc w:val="both"/>
        <w:rPr>
          <w:sz w:val="28"/>
          <w:szCs w:val="28"/>
        </w:rPr>
      </w:pPr>
    </w:p>
    <w:p w:rsidR="002E2FA0" w:rsidRPr="00D25C06" w:rsidRDefault="002E2FA0" w:rsidP="002E2FA0">
      <w:pPr>
        <w:ind w:right="-1" w:firstLine="720"/>
        <w:jc w:val="both"/>
        <w:rPr>
          <w:sz w:val="28"/>
          <w:szCs w:val="28"/>
        </w:rPr>
      </w:pPr>
    </w:p>
    <w:p w:rsidR="002E2FA0" w:rsidRPr="00D25C06" w:rsidRDefault="002E2FA0" w:rsidP="00D25C06">
      <w:pPr>
        <w:tabs>
          <w:tab w:val="left" w:pos="993"/>
        </w:tabs>
        <w:rPr>
          <w:bCs/>
          <w:iCs/>
          <w:sz w:val="28"/>
          <w:szCs w:val="28"/>
        </w:rPr>
      </w:pPr>
      <w:r w:rsidRPr="00D25C06">
        <w:rPr>
          <w:sz w:val="28"/>
          <w:szCs w:val="28"/>
        </w:rPr>
        <w:t xml:space="preserve">Председатель Думы                                </w:t>
      </w:r>
      <w:r w:rsidR="00D25C06">
        <w:rPr>
          <w:sz w:val="28"/>
          <w:szCs w:val="28"/>
        </w:rPr>
        <w:t xml:space="preserve">                </w:t>
      </w:r>
      <w:r w:rsidRPr="00D25C06">
        <w:rPr>
          <w:sz w:val="28"/>
          <w:szCs w:val="28"/>
        </w:rPr>
        <w:t xml:space="preserve">                               </w:t>
      </w:r>
      <w:proofErr w:type="spellStart"/>
      <w:r w:rsidRPr="00D25C06">
        <w:rPr>
          <w:sz w:val="28"/>
          <w:szCs w:val="28"/>
        </w:rPr>
        <w:t>Д.Б.Микель</w:t>
      </w:r>
      <w:proofErr w:type="spellEnd"/>
    </w:p>
    <w:p w:rsidR="002E2FA0" w:rsidRPr="00D25C06" w:rsidRDefault="002E2FA0" w:rsidP="002E2FA0">
      <w:pPr>
        <w:rPr>
          <w:sz w:val="28"/>
          <w:szCs w:val="28"/>
        </w:rPr>
      </w:pPr>
    </w:p>
    <w:p w:rsidR="003B163F" w:rsidRPr="00D25C06" w:rsidRDefault="003B163F">
      <w:pPr>
        <w:rPr>
          <w:sz w:val="28"/>
          <w:szCs w:val="28"/>
        </w:rPr>
      </w:pPr>
    </w:p>
    <w:sectPr w:rsidR="003B163F" w:rsidRPr="00D25C06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A0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2FA0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43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5E57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5C06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A0"/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E2FA0"/>
    <w:pPr>
      <w:autoSpaceDE w:val="0"/>
      <w:autoSpaceDN w:val="0"/>
      <w:ind w:right="5407"/>
      <w:jc w:val="both"/>
    </w:pPr>
    <w:rPr>
      <w:b/>
      <w:i/>
    </w:rPr>
  </w:style>
  <w:style w:type="character" w:customStyle="1" w:styleId="20">
    <w:name w:val="Основной текст 2 Знак"/>
    <w:basedOn w:val="a0"/>
    <w:link w:val="2"/>
    <w:semiHidden/>
    <w:rsid w:val="002E2FA0"/>
    <w:rPr>
      <w:rFonts w:eastAsia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2</cp:revision>
  <dcterms:created xsi:type="dcterms:W3CDTF">2014-04-23T05:24:00Z</dcterms:created>
  <dcterms:modified xsi:type="dcterms:W3CDTF">2014-04-23T07:18:00Z</dcterms:modified>
</cp:coreProperties>
</file>