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82" w:rsidRPr="009D3AC7" w:rsidRDefault="00361A82" w:rsidP="0036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C7" w:rsidRDefault="009D3AC7" w:rsidP="0036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C7" w:rsidRDefault="009D3AC7" w:rsidP="0036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C7" w:rsidRDefault="009D3AC7" w:rsidP="0036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C7" w:rsidRDefault="009D3AC7" w:rsidP="0036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C7" w:rsidRDefault="009D3AC7" w:rsidP="0036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C7" w:rsidRDefault="009D3AC7" w:rsidP="0036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C7" w:rsidRDefault="009D3AC7" w:rsidP="0036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C7" w:rsidRDefault="009D3AC7" w:rsidP="0036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C7" w:rsidRPr="009D3AC7" w:rsidRDefault="009D3AC7" w:rsidP="00361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82" w:rsidRPr="000B599F" w:rsidRDefault="00361A82" w:rsidP="00361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B599F">
        <w:rPr>
          <w:rFonts w:ascii="Times New Roman" w:eastAsia="Calibri" w:hAnsi="Times New Roman" w:cs="Times New Roman"/>
          <w:b/>
          <w:sz w:val="27"/>
          <w:szCs w:val="27"/>
        </w:rPr>
        <w:t xml:space="preserve">Об информации мэрии о выполнении долгосрочной </w:t>
      </w:r>
    </w:p>
    <w:p w:rsidR="00361A82" w:rsidRPr="000B599F" w:rsidRDefault="00361A82" w:rsidP="00361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B599F">
        <w:rPr>
          <w:rFonts w:ascii="Times New Roman" w:eastAsia="Calibri" w:hAnsi="Times New Roman" w:cs="Times New Roman"/>
          <w:b/>
          <w:sz w:val="27"/>
          <w:szCs w:val="27"/>
        </w:rPr>
        <w:t xml:space="preserve">целевой программы «Повышение безопасности </w:t>
      </w:r>
      <w:proofErr w:type="gramStart"/>
      <w:r w:rsidRPr="000B599F">
        <w:rPr>
          <w:rFonts w:ascii="Times New Roman" w:eastAsia="Calibri" w:hAnsi="Times New Roman" w:cs="Times New Roman"/>
          <w:b/>
          <w:sz w:val="27"/>
          <w:szCs w:val="27"/>
        </w:rPr>
        <w:t>дорожного</w:t>
      </w:r>
      <w:proofErr w:type="gramEnd"/>
    </w:p>
    <w:p w:rsidR="00361A82" w:rsidRPr="000B599F" w:rsidRDefault="00361A82" w:rsidP="00361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B599F">
        <w:rPr>
          <w:rFonts w:ascii="Times New Roman" w:eastAsia="Calibri" w:hAnsi="Times New Roman" w:cs="Times New Roman"/>
          <w:b/>
          <w:sz w:val="27"/>
          <w:szCs w:val="27"/>
        </w:rPr>
        <w:t>движения на период 2012-2020гг</w:t>
      </w:r>
      <w:r w:rsidR="009D3AC7" w:rsidRPr="000B599F">
        <w:rPr>
          <w:rFonts w:ascii="Times New Roman" w:eastAsia="Calibri" w:hAnsi="Times New Roman" w:cs="Times New Roman"/>
          <w:b/>
          <w:sz w:val="27"/>
          <w:szCs w:val="27"/>
        </w:rPr>
        <w:t>.</w:t>
      </w:r>
      <w:r w:rsidRPr="000B599F">
        <w:rPr>
          <w:rFonts w:ascii="Times New Roman" w:eastAsia="Calibri" w:hAnsi="Times New Roman" w:cs="Times New Roman"/>
          <w:b/>
          <w:sz w:val="27"/>
          <w:szCs w:val="27"/>
        </w:rPr>
        <w:t xml:space="preserve">», </w:t>
      </w:r>
      <w:proofErr w:type="gramStart"/>
      <w:r w:rsidRPr="000B599F">
        <w:rPr>
          <w:rFonts w:ascii="Times New Roman" w:eastAsia="Calibri" w:hAnsi="Times New Roman" w:cs="Times New Roman"/>
          <w:b/>
          <w:sz w:val="27"/>
          <w:szCs w:val="27"/>
        </w:rPr>
        <w:t>утверждённой</w:t>
      </w:r>
      <w:proofErr w:type="gramEnd"/>
    </w:p>
    <w:p w:rsidR="009D3AC7" w:rsidRPr="005F70BA" w:rsidRDefault="00361A82" w:rsidP="005F7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B599F">
        <w:rPr>
          <w:rFonts w:ascii="Times New Roman" w:eastAsia="Calibri" w:hAnsi="Times New Roman" w:cs="Times New Roman"/>
          <w:b/>
          <w:sz w:val="27"/>
          <w:szCs w:val="27"/>
        </w:rPr>
        <w:t>постановлением мэрии от 30.12.2011 №4200-п/1, за 2013 год</w:t>
      </w:r>
    </w:p>
    <w:p w:rsidR="009D3AC7" w:rsidRDefault="009D3AC7" w:rsidP="00361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138" w:rsidRPr="009D3AC7" w:rsidRDefault="007D3138" w:rsidP="00361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82" w:rsidRPr="000B599F" w:rsidRDefault="00361A82" w:rsidP="00361A82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99F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Рассмотрев</w:t>
      </w:r>
      <w:r w:rsidR="009D3AC7" w:rsidRPr="000B599F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</w:t>
      </w: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информацию мэрии о выполнении долгосрочной целевой программы «Повышение безопасности дорожного движения на период </w:t>
      </w:r>
      <w:r w:rsidR="009D3AC7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2012-2020гг</w:t>
      </w:r>
      <w:r w:rsidR="009D3AC7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утверждённой постановлением мэрии </w:t>
      </w:r>
      <w:r w:rsidR="009D3AC7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30.12.2011 №4200-п/1 (далее -</w:t>
      </w: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Программа), за 2013 год, Дума</w:t>
      </w:r>
    </w:p>
    <w:p w:rsidR="00361A82" w:rsidRPr="007D3138" w:rsidRDefault="00361A82" w:rsidP="009D3AC7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A82" w:rsidRPr="000B599F" w:rsidRDefault="00361A82" w:rsidP="009D3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РЕШИЛА:</w:t>
      </w:r>
    </w:p>
    <w:p w:rsidR="009D3AC7" w:rsidRPr="007D3138" w:rsidRDefault="009D3AC7" w:rsidP="009D3A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A82" w:rsidRPr="000B599F" w:rsidRDefault="00361A82" w:rsidP="009D3AC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принять к сведению.</w:t>
      </w:r>
    </w:p>
    <w:p w:rsidR="00361A82" w:rsidRPr="000B599F" w:rsidRDefault="00361A82" w:rsidP="009D3AC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Отметить:</w:t>
      </w:r>
    </w:p>
    <w:p w:rsidR="00361A82" w:rsidRDefault="000B599F" w:rsidP="009D3AC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Недостаточную эффективность реализации Программы в связи </w:t>
      </w:r>
      <w:r w:rsidR="009D3AC7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с неполным освоением выделенных на её реализацию бюджетных ассигнований.</w:t>
      </w:r>
    </w:p>
    <w:p w:rsidR="00CC347C" w:rsidRPr="00CC347C" w:rsidRDefault="00CC347C" w:rsidP="00CC347C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Формирование мероприятий Программы и их финансирование осуществлялось не в соответствии с потребностями городского округа Тольятти, а в рамках доведённых департаментом финансов мэрии</w:t>
      </w:r>
      <w:r w:rsidRPr="002923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лимитов.</w:t>
      </w:r>
    </w:p>
    <w:p w:rsidR="00361A82" w:rsidRPr="000B599F" w:rsidRDefault="00361A82" w:rsidP="009D3AC7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Фактические расходы на реализацию мероприятий Программы </w:t>
      </w:r>
      <w:r w:rsidR="009D3AC7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 2013 год составили 17 026 тыс</w:t>
      </w:r>
      <w:proofErr w:type="gramStart"/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уб., что составляет 62,5% от плана </w:t>
      </w:r>
      <w:r w:rsidR="009D3AC7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(не освоены средства в объёме 10 217 тыс.руб.).</w:t>
      </w:r>
    </w:p>
    <w:p w:rsidR="00361A82" w:rsidRPr="000B599F" w:rsidRDefault="000B599F" w:rsidP="009D3AC7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Средний уровень </w:t>
      </w:r>
      <w:proofErr w:type="gramStart"/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достижения целевых индикаторов конечного результата выполнения Программы</w:t>
      </w:r>
      <w:proofErr w:type="gramEnd"/>
      <w:r w:rsidR="009D3AC7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в 2013 году составил 66%.</w:t>
      </w:r>
    </w:p>
    <w:p w:rsidR="00361A82" w:rsidRPr="000B599F" w:rsidRDefault="000B599F" w:rsidP="009D3AC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Невыполнение работ по</w:t>
      </w:r>
      <w:r w:rsidR="00BB7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устройству пешеходных дорожек в рамках утверждённого финансирования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5 806 тыс</w:t>
      </w:r>
      <w:proofErr w:type="gramStart"/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уб. в связи с ненадлежащим исполнением обязательств подрядчиками.</w:t>
      </w:r>
    </w:p>
    <w:p w:rsidR="00361A82" w:rsidRPr="000B599F" w:rsidRDefault="000B599F" w:rsidP="009D3AC7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Невыполнение проектных работ по реконструкции пересечений автомобильных дорог, в связи с чем бюджетные средства, предусмотренные на д</w:t>
      </w:r>
      <w:r w:rsidR="009D3AC7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анные цели в размере 4 431 тыс</w:t>
      </w:r>
      <w:proofErr w:type="gramStart"/>
      <w:r w:rsidR="009D3AC7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уб., освоены на 6,9% (на проведение инженерны</w:t>
      </w:r>
      <w:r w:rsidR="009D3AC7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х изысканий для проектирования -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306,3 тыс.руб.).</w:t>
      </w:r>
    </w:p>
    <w:p w:rsidR="00361A82" w:rsidRPr="000B599F" w:rsidRDefault="000B599F" w:rsidP="009D3AC7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Неполное выполнение работ по устройству остановок общественного транспо</w:t>
      </w:r>
      <w:r w:rsidR="009D3AC7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рта (96,1% от заключё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нных муниципальных контрактов).</w:t>
      </w:r>
    </w:p>
    <w:p w:rsidR="00361A82" w:rsidRPr="000B599F" w:rsidRDefault="000B599F" w:rsidP="009D3AC7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значения комплексного показателя эффективности Программы.</w:t>
      </w:r>
    </w:p>
    <w:p w:rsidR="00361A82" w:rsidRPr="000B599F" w:rsidRDefault="000B599F" w:rsidP="009D3AC7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сведений по достижению ожидаемых результатов реализации Программы.</w:t>
      </w:r>
    </w:p>
    <w:p w:rsidR="00361A82" w:rsidRPr="000B599F" w:rsidRDefault="000B599F" w:rsidP="009D3AC7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Поздние сроки заключения муниципальных контрактов с подрядными организациями на выполнение отдельных мероприятий Программы.</w:t>
      </w:r>
    </w:p>
    <w:p w:rsidR="00361A82" w:rsidRDefault="00361A82" w:rsidP="009D3AC7">
      <w:pPr>
        <w:pStyle w:val="a3"/>
        <w:numPr>
          <w:ilvl w:val="1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2013 год перенесено 2 остановки общественного транспорта при общей потребности</w:t>
      </w:r>
      <w:r w:rsidR="00CC34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C347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переносе</w:t>
      </w:r>
      <w:r w:rsidR="00DB20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209 остановок общественного транспорта.</w:t>
      </w:r>
    </w:p>
    <w:p w:rsidR="00361A82" w:rsidRPr="000B599F" w:rsidRDefault="00361A82" w:rsidP="009D3AC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Рекомендовать мэрии (Андреев С.И.) предоставить</w:t>
      </w:r>
      <w:r w:rsidR="009F2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Думу</w:t>
      </w: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61A82" w:rsidRPr="000B599F" w:rsidRDefault="000B599F" w:rsidP="009D3AC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76376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об устройстве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пешеходных дорожек по состоянию на 23.04.2014.</w:t>
      </w:r>
    </w:p>
    <w:p w:rsidR="00361A82" w:rsidRPr="000B599F" w:rsidRDefault="000B599F" w:rsidP="009D3AC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76376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о проектных работах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реконструкции пересечения автомобильных дорог по состоянию на 23.04.2014.</w:t>
      </w:r>
    </w:p>
    <w:p w:rsidR="00361A82" w:rsidRPr="000B599F" w:rsidRDefault="000B599F" w:rsidP="009D3AC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о значении комплексного показателя эффективности реализации Программы.</w:t>
      </w:r>
    </w:p>
    <w:p w:rsidR="00361A82" w:rsidRPr="000B599F" w:rsidRDefault="000B599F" w:rsidP="009D3AC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о достижении ожидаемых результатов реализации Программы.</w:t>
      </w:r>
    </w:p>
    <w:p w:rsidR="00361A82" w:rsidRPr="000B599F" w:rsidRDefault="000B599F" w:rsidP="009D3AC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о плановых и фактических значениях показателей непосредственного резул</w:t>
      </w:r>
      <w:bookmarkStart w:id="0" w:name="_GoBack"/>
      <w:bookmarkEnd w:id="0"/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ьтата Программы.</w:t>
      </w:r>
    </w:p>
    <w:p w:rsidR="00361A82" w:rsidRPr="000B599F" w:rsidRDefault="000B599F" w:rsidP="009D3AC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о проведении в 2013 году мероприятий, запланированных в Программе, на которые не выделялись бюджетные средства.</w:t>
      </w:r>
    </w:p>
    <w:p w:rsidR="00361A82" w:rsidRPr="000B599F" w:rsidRDefault="000B599F" w:rsidP="009D3AC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Информацию о результатах проводимой </w:t>
      </w:r>
      <w:proofErr w:type="spellStart"/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претензионно-исковой</w:t>
      </w:r>
      <w:proofErr w:type="spellEnd"/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работы с подрядчиками.</w:t>
      </w:r>
    </w:p>
    <w:p w:rsidR="00361A82" w:rsidRPr="000B599F" w:rsidRDefault="000B599F" w:rsidP="009D3AC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о количестве предписа</w:t>
      </w:r>
      <w:r w:rsidR="009F25D0">
        <w:rPr>
          <w:rFonts w:ascii="Times New Roman" w:eastAsia="Times New Roman" w:hAnsi="Times New Roman" w:cs="Times New Roman"/>
          <w:sz w:val="27"/>
          <w:szCs w:val="27"/>
          <w:lang w:eastAsia="ru-RU"/>
        </w:rPr>
        <w:t>ний Государственной инспекции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безопасности дорожного движения</w:t>
      </w:r>
      <w:r w:rsidR="009F25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proofErr w:type="gramStart"/>
      <w:r w:rsidR="009F25D0">
        <w:rPr>
          <w:rFonts w:ascii="Times New Roman" w:eastAsia="Times New Roman" w:hAnsi="Times New Roman" w:cs="Times New Roman"/>
          <w:sz w:val="27"/>
          <w:szCs w:val="27"/>
          <w:lang w:eastAsia="ru-RU"/>
        </w:rPr>
        <w:t>.Т</w:t>
      </w:r>
      <w:proofErr w:type="gramEnd"/>
      <w:r w:rsidR="009F25D0">
        <w:rPr>
          <w:rFonts w:ascii="Times New Roman" w:eastAsia="Times New Roman" w:hAnsi="Times New Roman" w:cs="Times New Roman"/>
          <w:sz w:val="27"/>
          <w:szCs w:val="27"/>
          <w:lang w:eastAsia="ru-RU"/>
        </w:rPr>
        <w:t>ольятти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нарушениях в части обеспечения безопасности дорожного движения и их выполнении.</w:t>
      </w:r>
    </w:p>
    <w:p w:rsidR="00361A82" w:rsidRPr="000B599F" w:rsidRDefault="000B599F" w:rsidP="009D3AC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Общую потребность в финансировании для осуществления мероприятий подпрограммы «Повышение безопасности д</w:t>
      </w:r>
      <w:r w:rsidR="009F25D0"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орожного движения на период 2014-2020гг.» м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униципальной программы «Развитие транспортной системы и дорожного хозяйства городского о</w:t>
      </w:r>
      <w:r w:rsidR="009F25D0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круга Тольятти на 2014-2020гг.», утверждённой постановлением мэрии от 29.01.2014 №233-п/1.</w:t>
      </w:r>
    </w:p>
    <w:p w:rsidR="00361A82" w:rsidRPr="000B599F" w:rsidRDefault="000B599F" w:rsidP="000B599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о количестве дорожно-трансп</w:t>
      </w:r>
      <w:r w:rsidR="00BB7D15">
        <w:rPr>
          <w:rFonts w:ascii="Times New Roman" w:eastAsia="Times New Roman" w:hAnsi="Times New Roman" w:cs="Times New Roman"/>
          <w:sz w:val="27"/>
          <w:szCs w:val="27"/>
          <w:lang w:eastAsia="ru-RU"/>
        </w:rPr>
        <w:t>ортных происшествий в 2013 году</w:t>
      </w:r>
      <w:r w:rsidR="00361A82"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указанием последствий, в том числе со смертельным исходом и с участием несовершеннолетних граждан.</w:t>
      </w:r>
    </w:p>
    <w:p w:rsidR="00361A82" w:rsidRPr="000B599F" w:rsidRDefault="00361A82" w:rsidP="000B599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Рекомендовать Думе (</w:t>
      </w:r>
      <w:proofErr w:type="spellStart"/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Микель</w:t>
      </w:r>
      <w:proofErr w:type="spellEnd"/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Д.Б.) учесть настоящее решение и информацию, представленную в соответствии с данным решением, при рассмотрении отчёта мэрии об исполнении бюджета городского округа Тольятти за 2013 год и </w:t>
      </w:r>
      <w:r w:rsidRPr="000B599F">
        <w:rPr>
          <w:rFonts w:ascii="Times New Roman" w:hAnsi="Times New Roman"/>
          <w:sz w:val="27"/>
          <w:szCs w:val="27"/>
        </w:rPr>
        <w:t xml:space="preserve">ежегодного отчёта мэра городского округа Тольятти о результатах его деятельности и деятельности мэрии городского округа Тольятти </w:t>
      </w: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 2013 год.</w:t>
      </w:r>
    </w:p>
    <w:p w:rsidR="00361A82" w:rsidRPr="000B599F" w:rsidRDefault="00361A82" w:rsidP="009D3AC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proofErr w:type="gramStart"/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361A82" w:rsidRPr="000B599F" w:rsidRDefault="00361A82" w:rsidP="009D3A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1A82" w:rsidRDefault="00361A82" w:rsidP="009D3A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70BA" w:rsidRDefault="005F70BA" w:rsidP="009D3A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1A82" w:rsidRPr="000B599F" w:rsidRDefault="00361A82" w:rsidP="000B599F">
      <w:pPr>
        <w:spacing w:after="0" w:line="240" w:lineRule="auto"/>
        <w:rPr>
          <w:sz w:val="27"/>
          <w:szCs w:val="27"/>
        </w:rPr>
      </w:pP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Председатель Думы </w:t>
      </w: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 w:rsidRPr="000B599F">
        <w:rPr>
          <w:rFonts w:ascii="Times New Roman" w:eastAsia="Times New Roman" w:hAnsi="Times New Roman" w:cs="Times New Roman"/>
          <w:sz w:val="27"/>
          <w:szCs w:val="27"/>
          <w:lang w:eastAsia="ru-RU"/>
        </w:rPr>
        <w:t>Д.Б.Микель</w:t>
      </w:r>
      <w:proofErr w:type="spellEnd"/>
    </w:p>
    <w:sectPr w:rsidR="00361A82" w:rsidRPr="000B599F" w:rsidSect="009D3AC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AC7" w:rsidRDefault="009D3AC7" w:rsidP="009D3AC7">
      <w:pPr>
        <w:spacing w:after="0" w:line="240" w:lineRule="auto"/>
      </w:pPr>
      <w:r>
        <w:separator/>
      </w:r>
    </w:p>
  </w:endnote>
  <w:endnote w:type="continuationSeparator" w:id="1">
    <w:p w:rsidR="009D3AC7" w:rsidRDefault="009D3AC7" w:rsidP="009D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AC7" w:rsidRDefault="009D3AC7" w:rsidP="009D3AC7">
      <w:pPr>
        <w:spacing w:after="0" w:line="240" w:lineRule="auto"/>
      </w:pPr>
      <w:r>
        <w:separator/>
      </w:r>
    </w:p>
  </w:footnote>
  <w:footnote w:type="continuationSeparator" w:id="1">
    <w:p w:rsidR="009D3AC7" w:rsidRDefault="009D3AC7" w:rsidP="009D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5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D3AC7" w:rsidRDefault="003B3612">
        <w:pPr>
          <w:pStyle w:val="a4"/>
          <w:jc w:val="center"/>
        </w:pPr>
        <w:r w:rsidRPr="009D3AC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D3AC7" w:rsidRPr="009D3AC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D3AC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313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D3AC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D3AC7" w:rsidRDefault="009D3A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8"/>
    <w:multiLevelType w:val="multilevel"/>
    <w:tmpl w:val="614AE4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A8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99F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36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3BA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A1E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1A82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376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612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0BA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2285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138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5A3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475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AC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5D0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41F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B7D15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347C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0FE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BE3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AC7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9D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3AC7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11</cp:revision>
  <cp:lastPrinted>2014-04-24T05:29:00Z</cp:lastPrinted>
  <dcterms:created xsi:type="dcterms:W3CDTF">2014-04-23T04:55:00Z</dcterms:created>
  <dcterms:modified xsi:type="dcterms:W3CDTF">2014-04-29T13:04:00Z</dcterms:modified>
</cp:coreProperties>
</file>