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4" w:rsidRDefault="001629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914" w:rsidRDefault="00162914">
      <w:pPr>
        <w:pStyle w:val="ConsPlusNormal"/>
        <w:jc w:val="both"/>
        <w:outlineLvl w:val="0"/>
      </w:pPr>
    </w:p>
    <w:p w:rsidR="00162914" w:rsidRDefault="00162914">
      <w:pPr>
        <w:pStyle w:val="ConsPlusTitle"/>
        <w:jc w:val="center"/>
        <w:outlineLvl w:val="0"/>
      </w:pPr>
      <w:r>
        <w:t>МЭР ГОРОДСКОГО ОКРУГА ТОЛЬЯТТИ</w:t>
      </w:r>
    </w:p>
    <w:p w:rsidR="00162914" w:rsidRDefault="00162914">
      <w:pPr>
        <w:pStyle w:val="ConsPlusTitle"/>
        <w:jc w:val="center"/>
      </w:pPr>
      <w:r>
        <w:t>САМАРСКОЙ ОБЛАСТИ</w:t>
      </w:r>
    </w:p>
    <w:p w:rsidR="00162914" w:rsidRDefault="00162914">
      <w:pPr>
        <w:pStyle w:val="ConsPlusTitle"/>
        <w:jc w:val="center"/>
      </w:pPr>
    </w:p>
    <w:p w:rsidR="00162914" w:rsidRDefault="00162914">
      <w:pPr>
        <w:pStyle w:val="ConsPlusTitle"/>
        <w:jc w:val="center"/>
      </w:pPr>
      <w:r>
        <w:t>ПОСТАНОВЛЕНИЕ</w:t>
      </w:r>
    </w:p>
    <w:p w:rsidR="00162914" w:rsidRDefault="00162914">
      <w:pPr>
        <w:pStyle w:val="ConsPlusTitle"/>
        <w:jc w:val="center"/>
      </w:pPr>
      <w:r>
        <w:t>от 16 мая 2008 г. N 1003-1/</w:t>
      </w:r>
      <w:proofErr w:type="gramStart"/>
      <w:r>
        <w:t>п</w:t>
      </w:r>
      <w:proofErr w:type="gramEnd"/>
    </w:p>
    <w:p w:rsidR="00162914" w:rsidRDefault="00162914">
      <w:pPr>
        <w:pStyle w:val="ConsPlusTitle"/>
        <w:jc w:val="center"/>
      </w:pPr>
    </w:p>
    <w:p w:rsidR="00162914" w:rsidRDefault="00162914">
      <w:pPr>
        <w:pStyle w:val="ConsPlusTitle"/>
        <w:jc w:val="center"/>
      </w:pPr>
      <w:r>
        <w:t xml:space="preserve">ОБ УТВЕРЖДЕНИИ ПЕРЕЧНЯ </w:t>
      </w:r>
      <w:proofErr w:type="gramStart"/>
      <w:r>
        <w:t>КВАЛИФИКАЦИОННЫХ</w:t>
      </w:r>
      <w:proofErr w:type="gramEnd"/>
    </w:p>
    <w:p w:rsidR="00162914" w:rsidRDefault="00162914">
      <w:pPr>
        <w:pStyle w:val="ConsPlusTitle"/>
        <w:jc w:val="center"/>
      </w:pPr>
      <w:r>
        <w:t xml:space="preserve">ТРЕБОВАНИЙ К ДОЛЖНОСТЯМ </w:t>
      </w:r>
      <w:proofErr w:type="gramStart"/>
      <w:r>
        <w:t>МУНИЦИПАЛЬНОЙ</w:t>
      </w:r>
      <w:proofErr w:type="gramEnd"/>
    </w:p>
    <w:p w:rsidR="00162914" w:rsidRDefault="00162914">
      <w:pPr>
        <w:pStyle w:val="ConsPlusTitle"/>
        <w:jc w:val="center"/>
      </w:pPr>
      <w:r>
        <w:t>СЛУЖБЫ В ГОРОДСКОМ ОКРУГЕ ТОЛЬЯТТИ</w:t>
      </w:r>
    </w:p>
    <w:p w:rsidR="00162914" w:rsidRDefault="00162914">
      <w:pPr>
        <w:pStyle w:val="ConsPlusNormal"/>
        <w:jc w:val="center"/>
      </w:pPr>
      <w:r>
        <w:t>Список изменяющих документов</w:t>
      </w:r>
    </w:p>
    <w:p w:rsidR="00162914" w:rsidRDefault="00162914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162914" w:rsidRDefault="00162914">
      <w:pPr>
        <w:pStyle w:val="ConsPlusNormal"/>
        <w:jc w:val="center"/>
      </w:pPr>
      <w:r>
        <w:t xml:space="preserve">Самарской области от 26.06.2009 </w:t>
      </w:r>
      <w:hyperlink r:id="rId6" w:history="1">
        <w:r>
          <w:rPr>
            <w:color w:val="0000FF"/>
          </w:rPr>
          <w:t>N 1464-п/1</w:t>
        </w:r>
      </w:hyperlink>
      <w:r>
        <w:t>,</w:t>
      </w:r>
    </w:p>
    <w:p w:rsidR="00162914" w:rsidRDefault="00162914">
      <w:pPr>
        <w:pStyle w:val="ConsPlusNormal"/>
        <w:jc w:val="center"/>
      </w:pPr>
      <w:r>
        <w:t xml:space="preserve">от 28.03.2013 </w:t>
      </w:r>
      <w:hyperlink r:id="rId7" w:history="1">
        <w:r>
          <w:rPr>
            <w:color w:val="0000FF"/>
          </w:rPr>
          <w:t>N 928-п/1</w:t>
        </w:r>
      </w:hyperlink>
      <w:r>
        <w:t xml:space="preserve">, от 13.03.2014 </w:t>
      </w:r>
      <w:hyperlink r:id="rId8" w:history="1">
        <w:r>
          <w:rPr>
            <w:color w:val="0000FF"/>
          </w:rPr>
          <w:t>N 749-п/1</w:t>
        </w:r>
      </w:hyperlink>
      <w:r>
        <w:t>,</w:t>
      </w:r>
    </w:p>
    <w:p w:rsidR="00162914" w:rsidRDefault="00162914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2030-п/1</w:t>
        </w:r>
      </w:hyperlink>
      <w:r>
        <w:t xml:space="preserve">, от 09.02.2015 </w:t>
      </w:r>
      <w:hyperlink r:id="rId10" w:history="1">
        <w:r>
          <w:rPr>
            <w:color w:val="0000FF"/>
          </w:rPr>
          <w:t>N 306-п/1</w:t>
        </w:r>
      </w:hyperlink>
      <w:r>
        <w:t>)</w:t>
      </w: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Самарской области N 96-ГД от 09.10.2007 "О муниципальной службе в Самарской области",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Самарской области от 30.12.2005 N 254-ГД "О реестре должностей муниципальной службы в Самарской области",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Тольятти, постановляю:</w:t>
      </w:r>
    </w:p>
    <w:p w:rsidR="00162914" w:rsidRDefault="0016291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09.02.2015 N 306-п/1)</w:t>
      </w:r>
    </w:p>
    <w:p w:rsidR="00162914" w:rsidRDefault="001629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квалификационных требований к должностям муниципальной службы в городском округе Тольятти.</w:t>
      </w:r>
    </w:p>
    <w:p w:rsidR="00162914" w:rsidRDefault="00162914">
      <w:pPr>
        <w:pStyle w:val="ConsPlusNormal"/>
        <w:ind w:firstLine="540"/>
        <w:jc w:val="both"/>
      </w:pPr>
      <w:r>
        <w:t>2. Заместителям мэра, руководителям структурных подразделений мэрии городского округа Тольятти довести настоящее Постановление до сведения подчиненных и руководствоваться им при подборе и расстановке кадров, а также при разработке должностных инструкций для муниципальных служащих.</w:t>
      </w:r>
    </w:p>
    <w:p w:rsidR="00162914" w:rsidRDefault="00162914">
      <w:pPr>
        <w:pStyle w:val="ConsPlusNormal"/>
        <w:ind w:firstLine="540"/>
        <w:jc w:val="both"/>
      </w:pPr>
      <w:r>
        <w:t>3. Рекомендовать председателю Думы городского округа Тольятти Дроботову А.Н. руководствоваться настоящим Постановлением при подборе и расстановке кадров, а также при разработке должностных инструкций для муниципальных служащих в Думе городского округа.</w:t>
      </w: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right"/>
      </w:pPr>
      <w:r>
        <w:t>Мэр</w:t>
      </w:r>
    </w:p>
    <w:p w:rsidR="00162914" w:rsidRDefault="00162914">
      <w:pPr>
        <w:pStyle w:val="ConsPlusNormal"/>
        <w:jc w:val="right"/>
      </w:pPr>
      <w:r>
        <w:t>городского округа Тольятти</w:t>
      </w:r>
    </w:p>
    <w:p w:rsidR="00162914" w:rsidRDefault="00162914">
      <w:pPr>
        <w:pStyle w:val="ConsPlusNormal"/>
        <w:jc w:val="right"/>
      </w:pPr>
      <w:r>
        <w:t>А.Н.ПУШКОВ</w:t>
      </w: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right"/>
        <w:outlineLvl w:val="0"/>
      </w:pPr>
      <w:r>
        <w:t>Утвержден</w:t>
      </w:r>
    </w:p>
    <w:p w:rsidR="00162914" w:rsidRDefault="00162914">
      <w:pPr>
        <w:pStyle w:val="ConsPlusNormal"/>
        <w:jc w:val="right"/>
      </w:pPr>
      <w:r>
        <w:t>Постановлением</w:t>
      </w:r>
    </w:p>
    <w:p w:rsidR="00162914" w:rsidRDefault="00162914">
      <w:pPr>
        <w:pStyle w:val="ConsPlusNormal"/>
        <w:jc w:val="right"/>
      </w:pPr>
      <w:r>
        <w:t>мэра городского округа Тольятти</w:t>
      </w:r>
    </w:p>
    <w:p w:rsidR="00162914" w:rsidRDefault="00162914">
      <w:pPr>
        <w:pStyle w:val="ConsPlusNormal"/>
        <w:jc w:val="right"/>
      </w:pPr>
      <w:r>
        <w:t>от 16 мая 2008 г. N 1003-1/</w:t>
      </w:r>
      <w:proofErr w:type="gramStart"/>
      <w:r>
        <w:t>п</w:t>
      </w:r>
      <w:proofErr w:type="gramEnd"/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Title"/>
        <w:jc w:val="center"/>
      </w:pPr>
      <w:bookmarkStart w:id="0" w:name="P35"/>
      <w:bookmarkEnd w:id="0"/>
      <w:r>
        <w:t>ПЕРЕЧЕНЬ</w:t>
      </w:r>
    </w:p>
    <w:p w:rsidR="00162914" w:rsidRDefault="00162914">
      <w:pPr>
        <w:pStyle w:val="ConsPlusTitle"/>
        <w:jc w:val="center"/>
      </w:pPr>
      <w:r>
        <w:t xml:space="preserve">КВАЛИФИКАЦИОННЫХ ТРЕБОВАНИЙ К ДОЛЖНОСТЯМ </w:t>
      </w:r>
      <w:proofErr w:type="gramStart"/>
      <w:r>
        <w:t>МУНИЦИПАЛЬНОЙ</w:t>
      </w:r>
      <w:proofErr w:type="gramEnd"/>
    </w:p>
    <w:p w:rsidR="00162914" w:rsidRDefault="00162914">
      <w:pPr>
        <w:pStyle w:val="ConsPlusTitle"/>
        <w:jc w:val="center"/>
      </w:pPr>
      <w:r>
        <w:t>СЛУЖБЫ В ГОРОДСКОМ ОКРУГЕ ТОЛЬЯТТИ</w:t>
      </w:r>
    </w:p>
    <w:p w:rsidR="00162914" w:rsidRDefault="00162914">
      <w:pPr>
        <w:pStyle w:val="ConsPlusNormal"/>
        <w:jc w:val="center"/>
      </w:pPr>
      <w:r>
        <w:t>Список изменяющих документов</w:t>
      </w:r>
    </w:p>
    <w:p w:rsidR="00162914" w:rsidRDefault="00162914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162914" w:rsidRDefault="00162914">
      <w:pPr>
        <w:pStyle w:val="ConsPlusNormal"/>
        <w:jc w:val="center"/>
      </w:pPr>
      <w:r>
        <w:t>Самарской области от 23.06.2014 N 2030-п/1)</w:t>
      </w: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квалификационные требования предъявляются к уровню профессионального образования, стажу муниципальной (государственной) службы или стажу работы по специальности, необходимым для замещения должностей муниципальной службы в органах местного самоуправления городского округа Тольятти по различным категориям и группам должностей муниципальной службы (далее - квалификационные требования), и являются основными квалификационными требованиями, включаемыми в должностные инструкции муниципальных служащих городского округа Тольятти в обязательном порядке.</w:t>
      </w:r>
      <w:proofErr w:type="gramEnd"/>
    </w:p>
    <w:p w:rsidR="00162914" w:rsidRDefault="00162914">
      <w:pPr>
        <w:pStyle w:val="ConsPlusNormal"/>
        <w:ind w:firstLine="540"/>
        <w:jc w:val="both"/>
      </w:pPr>
      <w:r>
        <w:t>При этом в должностных инструкциях муниципальных служащих уровень основных квалификационных требований не может быть ниже уровня, предусмотренного настоящими квалификационными требованиями по соответствующим категориям и группам должностей муниципальной службы.</w:t>
      </w:r>
    </w:p>
    <w:p w:rsidR="00162914" w:rsidRDefault="00162914">
      <w:pPr>
        <w:pStyle w:val="ConsPlusNormal"/>
        <w:ind w:firstLine="540"/>
        <w:jc w:val="both"/>
      </w:pPr>
      <w:r>
        <w:t xml:space="preserve">2. </w:t>
      </w:r>
      <w:proofErr w:type="gramStart"/>
      <w:r>
        <w:t>С учетом направления деятельности, задач и функций подразделения органа местного самоуправления применительно к конкретной должности муниципальной службы в должностных инструкциях муниципальных служащих устанавливаются дополнительные (специальные) квалификационные требования к профессиональным знаниям (направление специальности, профессиональной подготовки по соответствующему уровню профессионального образования) и навыкам их применения (например, навыки работы со специальным программным обеспечением, владение иностранными языками).</w:t>
      </w:r>
      <w:proofErr w:type="gramEnd"/>
    </w:p>
    <w:p w:rsidR="00162914" w:rsidRDefault="00162914">
      <w:pPr>
        <w:pStyle w:val="ConsPlusNormal"/>
        <w:ind w:firstLine="540"/>
        <w:jc w:val="both"/>
      </w:pPr>
      <w:r>
        <w:t>3. Квалификационные требования, предъявляемые для замещения должностей муниципальной службы в органах местного самоуправления городского округа Тольятти, к уровню профессионального образования и стажу определяются в соответствии с классификацией должностей муниципальной службы.</w:t>
      </w:r>
    </w:p>
    <w:p w:rsidR="00162914" w:rsidRDefault="00162914">
      <w:pPr>
        <w:pStyle w:val="ConsPlusNormal"/>
        <w:ind w:firstLine="540"/>
        <w:jc w:val="both"/>
      </w:pPr>
      <w:r>
        <w:t>4. Общими квалификационными требованиями к профессиональным знаниям муниципальных служащих, замещающих должности муниципальной службы всех категорий и групп, являются:</w:t>
      </w:r>
    </w:p>
    <w:p w:rsidR="00162914" w:rsidRDefault="00162914">
      <w:pPr>
        <w:pStyle w:val="ConsPlusNormal"/>
        <w:ind w:firstLine="540"/>
        <w:jc w:val="both"/>
      </w:pPr>
      <w:r>
        <w:t xml:space="preserve">4.1. Знание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162914" w:rsidRDefault="00162914">
      <w:pPr>
        <w:pStyle w:val="ConsPlusNormal"/>
        <w:ind w:firstLine="540"/>
        <w:jc w:val="both"/>
      </w:pPr>
      <w:r>
        <w:t xml:space="preserve">4.2. Знание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</w:t>
      </w:r>
      <w:hyperlink r:id="rId19" w:history="1">
        <w:r>
          <w:rPr>
            <w:color w:val="0000FF"/>
          </w:rPr>
          <w:t>Закона</w:t>
        </w:r>
      </w:hyperlink>
      <w:r>
        <w:t xml:space="preserve"> Самарской области "О муниципальной службе в Самарской области",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противодействии коррупции";</w:t>
      </w:r>
    </w:p>
    <w:p w:rsidR="00162914" w:rsidRDefault="00162914">
      <w:pPr>
        <w:pStyle w:val="ConsPlusNormal"/>
        <w:ind w:firstLine="540"/>
        <w:jc w:val="both"/>
      </w:pPr>
      <w:r>
        <w:t>4.3. Знание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иных нормативных правовых актов Самарской области применительно к исполнению должностных обязанностей;</w:t>
      </w:r>
    </w:p>
    <w:p w:rsidR="00162914" w:rsidRDefault="00162914">
      <w:pPr>
        <w:pStyle w:val="ConsPlusNormal"/>
        <w:ind w:firstLine="540"/>
        <w:jc w:val="both"/>
      </w:pPr>
      <w:r>
        <w:t xml:space="preserve">4.4. Знание </w:t>
      </w:r>
      <w:hyperlink r:id="rId21" w:history="1">
        <w:r>
          <w:rPr>
            <w:color w:val="0000FF"/>
          </w:rPr>
          <w:t>Устава</w:t>
        </w:r>
      </w:hyperlink>
      <w:r>
        <w:t xml:space="preserve"> городского округа Тольятти, иных муниципальных правовых актов городского округа Тольятти, регулирующих соответствующую сферу деятельности применительно к исполнению должностных обязанностей;</w:t>
      </w:r>
    </w:p>
    <w:p w:rsidR="00162914" w:rsidRDefault="00162914">
      <w:pPr>
        <w:pStyle w:val="ConsPlusNormal"/>
        <w:ind w:firstLine="540"/>
        <w:jc w:val="both"/>
      </w:pPr>
      <w:r>
        <w:t>4.5. Знание правил охраны труда и пожарной безопасности.</w:t>
      </w:r>
    </w:p>
    <w:p w:rsidR="00162914" w:rsidRDefault="00162914">
      <w:pPr>
        <w:pStyle w:val="ConsPlusNormal"/>
        <w:ind w:firstLine="540"/>
        <w:jc w:val="both"/>
      </w:pPr>
      <w:r>
        <w:t>5. Общими квалификационными требованиями к профессиональным навыкам муниципальных служащих, замещающих должности муниципальной службы всех категорий и групп, являются:</w:t>
      </w:r>
    </w:p>
    <w:p w:rsidR="00162914" w:rsidRDefault="00162914">
      <w:pPr>
        <w:pStyle w:val="ConsPlusNormal"/>
        <w:ind w:firstLine="540"/>
        <w:jc w:val="both"/>
      </w:pPr>
      <w:r>
        <w:t>5.1. Наличие навыков владения компьютерной и оргтехникой и необходимым программным обеспечением;</w:t>
      </w:r>
    </w:p>
    <w:p w:rsidR="00162914" w:rsidRDefault="00162914">
      <w:pPr>
        <w:pStyle w:val="ConsPlusNormal"/>
        <w:ind w:firstLine="540"/>
        <w:jc w:val="both"/>
      </w:pPr>
      <w:r>
        <w:t>5.2. Наличие навыков владения официально-деловым стилем русского языка при ведении деловых переговоров и переписки;</w:t>
      </w:r>
    </w:p>
    <w:p w:rsidR="00162914" w:rsidRDefault="00162914">
      <w:pPr>
        <w:pStyle w:val="ConsPlusNormal"/>
        <w:ind w:firstLine="540"/>
        <w:jc w:val="both"/>
      </w:pPr>
      <w:r>
        <w:t>5.3.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162914" w:rsidRDefault="00162914">
      <w:pPr>
        <w:pStyle w:val="ConsPlusNormal"/>
        <w:ind w:firstLine="540"/>
        <w:jc w:val="both"/>
      </w:pPr>
      <w:r>
        <w:t>5.4. Наличие организационных и коммуникативных навыков.</w:t>
      </w:r>
    </w:p>
    <w:p w:rsidR="00162914" w:rsidRDefault="00162914">
      <w:pPr>
        <w:pStyle w:val="ConsPlusNormal"/>
        <w:ind w:firstLine="540"/>
        <w:jc w:val="both"/>
      </w:pPr>
      <w:r>
        <w:t>6. Квалификационные требования к уровню профессионального образования, стажу муниципальной (государственной) службы или стажу (опыту) работы по специальности:</w:t>
      </w:r>
    </w:p>
    <w:p w:rsidR="00162914" w:rsidRDefault="00162914">
      <w:pPr>
        <w:sectPr w:rsidR="00162914" w:rsidSect="00D95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914" w:rsidRDefault="001629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839"/>
      </w:tblGrid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6.1. Высшие должности муниципальной службы</w:t>
            </w:r>
          </w:p>
          <w:p w:rsidR="00162914" w:rsidRDefault="00162914">
            <w:pPr>
              <w:pStyle w:val="ConsPlusNormal"/>
              <w:jc w:val="center"/>
            </w:pPr>
            <w:r>
              <w:t>а) категории "руководители",</w:t>
            </w:r>
          </w:p>
          <w:p w:rsidR="00162914" w:rsidRDefault="00162914">
            <w:pPr>
              <w:pStyle w:val="ConsPlusNormal"/>
              <w:jc w:val="center"/>
            </w:pPr>
            <w:r>
              <w:t>б) категории "помощники (советники)"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6.1.1. Должности муниципальной службы в мэрии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первый заместитель мэра, заместитель мэра, руководитель аппарата мэра, руководитель аппарата мэрии, глава администрации района в городском округе, руководитель департамента, руководитель управления, руководитель комитета, заместитель руководителя аппарата мэрии, заместитель руководителя департамента, заместитель руководителя управления, заместитель руководителя комитета;</w:t>
            </w:r>
          </w:p>
          <w:p w:rsidR="00162914" w:rsidRDefault="00162914">
            <w:pPr>
              <w:pStyle w:val="ConsPlusNormal"/>
              <w:jc w:val="center"/>
            </w:pPr>
            <w:r>
              <w:t>б) помощник мэра, советник мэра;</w:t>
            </w:r>
          </w:p>
          <w:p w:rsidR="00162914" w:rsidRDefault="00162914">
            <w:pPr>
              <w:pStyle w:val="ConsPlusNormal"/>
              <w:jc w:val="center"/>
            </w:pPr>
            <w:r>
              <w:t>6.1.2. Должности муниципальной службы в Думе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руководитель аппарата Думы, заместитель руководителя аппарата Думы, руководитель управления;</w:t>
            </w:r>
          </w:p>
          <w:p w:rsidR="00162914" w:rsidRDefault="00162914">
            <w:pPr>
              <w:pStyle w:val="ConsPlusNormal"/>
              <w:jc w:val="center"/>
            </w:pPr>
            <w:r>
              <w:t>6.1.3. Должности муниципальной службы в контрольно-счетной палате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председатель палаты, заместитель председателя палаты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Стаж муниципальной службы (государственной службы) или стаж (опыт) работы по специальности (лет)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Не менее четырех лет стажа муниципальной службы (государственной службы) или не менее пяти лет стажа (опыта) работы по специальности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6.2. Главные должности муниципальной службы</w:t>
            </w:r>
          </w:p>
          <w:p w:rsidR="00162914" w:rsidRDefault="00162914">
            <w:pPr>
              <w:pStyle w:val="ConsPlusNormal"/>
              <w:jc w:val="center"/>
            </w:pPr>
            <w:r>
              <w:t>а) категории "руководители",</w:t>
            </w:r>
          </w:p>
          <w:p w:rsidR="00162914" w:rsidRDefault="00162914">
            <w:pPr>
              <w:pStyle w:val="ConsPlusNormal"/>
              <w:jc w:val="center"/>
            </w:pPr>
            <w:r>
              <w:t>б) категории "помощники (советники)"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6.2.1. Должности муниципальной службы в мэрии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proofErr w:type="gramStart"/>
            <w:r>
              <w:t>а) руководитель пресс-службы мэра, начальник отдела (инспекции, комиссии, службы), заместитель начальника отдела (инспекции, комиссии, службы);</w:t>
            </w:r>
            <w:proofErr w:type="gramEnd"/>
          </w:p>
          <w:p w:rsidR="00162914" w:rsidRDefault="00162914">
            <w:pPr>
              <w:pStyle w:val="ConsPlusNormal"/>
              <w:jc w:val="center"/>
            </w:pPr>
            <w:r>
              <w:t>6.2.2. Должности муниципальной службы в Думе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руководитель секретариата председателя Думы, заместитель руководителя управления, руководитель пресс-службы Думы, начальник отдела, заместитель начальника отдела;</w:t>
            </w:r>
          </w:p>
          <w:p w:rsidR="00162914" w:rsidRDefault="00162914">
            <w:pPr>
              <w:pStyle w:val="ConsPlusNormal"/>
              <w:jc w:val="center"/>
            </w:pPr>
            <w:r>
              <w:lastRenderedPageBreak/>
              <w:t>б) помощник председателя Думы, советник председателя Думы;</w:t>
            </w:r>
          </w:p>
          <w:p w:rsidR="00162914" w:rsidRDefault="00162914">
            <w:pPr>
              <w:pStyle w:val="ConsPlusNormal"/>
              <w:jc w:val="center"/>
            </w:pPr>
            <w:r>
              <w:t>6.2.3. Должности муниципальной службы в контрольно-счетной палате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аудитор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Стаж муниципальной службы (государственной службы) или стаж (опыт) работы по специальности (лет)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Не менее двух лет стажа муниципальной службы (государственной службы) или не менее трех лет стажа (опыта) работы по специальности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6.3. Ведущие должности муниципальной службы</w:t>
            </w:r>
          </w:p>
          <w:p w:rsidR="00162914" w:rsidRDefault="00162914">
            <w:pPr>
              <w:pStyle w:val="ConsPlusNormal"/>
              <w:jc w:val="center"/>
            </w:pPr>
            <w:r>
              <w:t>а) категории "помощники (советники)",</w:t>
            </w:r>
          </w:p>
          <w:p w:rsidR="00162914" w:rsidRDefault="00162914">
            <w:pPr>
              <w:pStyle w:val="ConsPlusNormal"/>
              <w:jc w:val="center"/>
            </w:pPr>
            <w:r>
              <w:t>б) категории "специалисты"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6.3.1. Должности муниципальной службы в мэрии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а) пресс-секретарь мэра;</w:t>
            </w:r>
          </w:p>
          <w:p w:rsidR="00162914" w:rsidRDefault="00162914">
            <w:pPr>
              <w:pStyle w:val="ConsPlusNormal"/>
              <w:jc w:val="center"/>
            </w:pPr>
            <w:r>
              <w:t>б) заведующий сектором, консультант (первого заместителя мэра, заместителя мэра, руководителя аппарата мэрии), управляющий делами, главный специалист;</w:t>
            </w:r>
          </w:p>
          <w:p w:rsidR="00162914" w:rsidRDefault="00162914">
            <w:pPr>
              <w:pStyle w:val="ConsPlusNormal"/>
              <w:jc w:val="center"/>
            </w:pPr>
            <w:r>
              <w:t>6.3.2. Должности муниципальной службы в Думе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б) заведующий сектором, консультант (заместителя председателя Думы, руководителя аппарата Думы), главный специалист;</w:t>
            </w:r>
          </w:p>
          <w:p w:rsidR="00162914" w:rsidRDefault="00162914">
            <w:pPr>
              <w:pStyle w:val="ConsPlusNormal"/>
              <w:jc w:val="center"/>
            </w:pPr>
            <w:r>
              <w:t>6.3.3. Должности муниципальной службы в контрольно-счетной палате городского округа Тольятти:</w:t>
            </w:r>
          </w:p>
          <w:p w:rsidR="00162914" w:rsidRDefault="00162914">
            <w:pPr>
              <w:pStyle w:val="ConsPlusNormal"/>
              <w:jc w:val="center"/>
            </w:pPr>
            <w:r>
              <w:t>б) главный специалист, инспектор, заведующий сектором,</w:t>
            </w:r>
          </w:p>
          <w:p w:rsidR="00162914" w:rsidRDefault="00162914">
            <w:pPr>
              <w:pStyle w:val="ConsPlusNormal"/>
              <w:jc w:val="center"/>
            </w:pPr>
            <w:r>
              <w:t>управляющий делами, консультант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Стаж муниципальной службы (государственной службы) или стаж (опыт) работы по специальности (лет)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Без предъявления требований к стажу муниципальной службы (государственной службы) или стажу (опыту) работы по специальности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6.4. Старшие должности муниципальной службы категории "специалисты" в мэрии, Думе, контрольно-счетной палате городского округа Тольятти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lastRenderedPageBreak/>
              <w:t>Ведущий специалист, специалист 1 категории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Стаж муниципальной службы (государственной службы) или стаж (опыт) работы по специальности (лет)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Без предъявления требований к стажу муниципальной службы (государственной службы) или стажу (опыту) работы по специальности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6.5. Младшие должности муниципальной службы категории "обеспечивающие специалисты" в мэрии, Думе, контрольно-счетной палате городского округа Тольятти</w:t>
            </w:r>
          </w:p>
        </w:tc>
      </w:tr>
      <w:tr w:rsidR="00162914">
        <w:tc>
          <w:tcPr>
            <w:tcW w:w="9633" w:type="dxa"/>
            <w:gridSpan w:val="2"/>
          </w:tcPr>
          <w:p w:rsidR="00162914" w:rsidRDefault="00162914">
            <w:pPr>
              <w:pStyle w:val="ConsPlusNormal"/>
              <w:jc w:val="center"/>
            </w:pPr>
            <w:r>
              <w:t>Специалист 2 категории, специалист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Стаж муниципальной службы (государственной службы) или стаж (опыт) работы по специальности (лет)</w:t>
            </w:r>
          </w:p>
        </w:tc>
      </w:tr>
      <w:tr w:rsidR="00162914">
        <w:tc>
          <w:tcPr>
            <w:tcW w:w="3794" w:type="dxa"/>
          </w:tcPr>
          <w:p w:rsidR="00162914" w:rsidRDefault="00162914">
            <w:pPr>
              <w:pStyle w:val="ConsPlusNormal"/>
              <w:jc w:val="center"/>
            </w:pPr>
            <w:r>
              <w:t>Образование не ниже среднего профессионального, соответствующего направлению деятельности</w:t>
            </w:r>
          </w:p>
        </w:tc>
        <w:tc>
          <w:tcPr>
            <w:tcW w:w="5839" w:type="dxa"/>
          </w:tcPr>
          <w:p w:rsidR="00162914" w:rsidRDefault="00162914">
            <w:pPr>
              <w:pStyle w:val="ConsPlusNormal"/>
              <w:jc w:val="center"/>
            </w:pPr>
            <w:r>
              <w:t>Без предъявления требований к стажу муниципальной службы (государственной службы) или стажу (опыту) работы по специальности</w:t>
            </w:r>
          </w:p>
        </w:tc>
      </w:tr>
    </w:tbl>
    <w:p w:rsidR="00162914" w:rsidRDefault="00162914">
      <w:pPr>
        <w:sectPr w:rsidR="001629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ind w:firstLine="540"/>
        <w:jc w:val="both"/>
      </w:pPr>
      <w:r>
        <w:t xml:space="preserve">6.6. </w:t>
      </w:r>
      <w:proofErr w:type="gramStart"/>
      <w:r>
        <w:t>Для замещения главных должностей муниципальной службы в органах местного самоуправления городского округа Тольятти к лицам, имеющим дипломы специалиста или магистра с отличием, в течение трех лет со дня выдачи диплома устанавливаются следующие квалификационные требования к стажу муниципальной службы (государственной службы) или стажу (опыту) работы по специальности: не менее одного года стажа муниципальной службы (государственной службы) или стажа (опыта) работы по</w:t>
      </w:r>
      <w:proofErr w:type="gramEnd"/>
      <w:r>
        <w:t xml:space="preserve"> специальности;</w:t>
      </w:r>
    </w:p>
    <w:p w:rsidR="00162914" w:rsidRDefault="00162914">
      <w:pPr>
        <w:pStyle w:val="ConsPlusNormal"/>
        <w:ind w:firstLine="540"/>
        <w:jc w:val="both"/>
      </w:pPr>
      <w:r>
        <w:t>6.7. К руководителю финансового органа мэрии городского округа Тольятти предъявляются следующие квалификационные требования к уровню профессионального образования и стажу муниципальной службы (государственной службы) или стажа (опыта) работы по специальности:</w:t>
      </w:r>
    </w:p>
    <w:p w:rsidR="00162914" w:rsidRDefault="00162914">
      <w:pPr>
        <w:pStyle w:val="ConsPlusNormal"/>
        <w:ind w:firstLine="540"/>
        <w:jc w:val="both"/>
      </w:pPr>
      <w:r>
        <w:t>а) наличие высшего профессионального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162914" w:rsidRDefault="00162914">
      <w:pPr>
        <w:pStyle w:val="ConsPlusNormal"/>
        <w:ind w:firstLine="540"/>
        <w:jc w:val="both"/>
      </w:pPr>
      <w:proofErr w:type="gramStart"/>
      <w:r>
        <w:t>б) наличие опыта профессиональной деятельности в области государственного или муниципального управления, экономики, финансов и кредита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</w:t>
      </w:r>
      <w:proofErr w:type="gramEnd"/>
      <w:r>
        <w:t xml:space="preserve"> всех уровней, налогообложением, банковским делом, бухгалтерским учетом, анализом, аудитом и статистикой, не менее 2 лет.</w:t>
      </w:r>
    </w:p>
    <w:p w:rsidR="00162914" w:rsidRDefault="00162914">
      <w:pPr>
        <w:pStyle w:val="ConsPlusNormal"/>
        <w:ind w:firstLine="540"/>
        <w:jc w:val="both"/>
      </w:pPr>
      <w:r>
        <w:t>7. Профессиональное образование признается соответствующим направлению деятельности муниципального служащего, если позволяет качественно и в полном объеме исполнять должностные обязанности по соответствующей должности муниципальной службы.</w:t>
      </w:r>
    </w:p>
    <w:p w:rsidR="00162914" w:rsidRDefault="00162914">
      <w:pPr>
        <w:pStyle w:val="ConsPlusNormal"/>
        <w:ind w:firstLine="540"/>
        <w:jc w:val="both"/>
      </w:pPr>
      <w:r>
        <w:t xml:space="preserve">8. </w:t>
      </w:r>
      <w:proofErr w:type="gramStart"/>
      <w:r>
        <w:t>Спорные вопросы о соответствии лиц, претендующих на замещение должностей муниципальной службы, установленным квалификационным требованиям, в зависимости от функциональных обязанностей по соответствующим должностям муниципальной службы и предметов ведения соответствующего органа местного самоуправления, рассматриваются постоянно действующими аттестационными комиссиями (далее - аттестационные комиссии).</w:t>
      </w:r>
      <w:proofErr w:type="gramEnd"/>
    </w:p>
    <w:p w:rsidR="00162914" w:rsidRDefault="00162914">
      <w:pPr>
        <w:pStyle w:val="ConsPlusNormal"/>
        <w:ind w:firstLine="540"/>
        <w:jc w:val="both"/>
      </w:pPr>
      <w:r>
        <w:t>Составы аттестационных комиссий и порядки их работы утверждаются правовым актом представителя нанимателя (работодателя).</w:t>
      </w:r>
    </w:p>
    <w:p w:rsidR="00162914" w:rsidRDefault="00162914">
      <w:pPr>
        <w:pStyle w:val="ConsPlusNormal"/>
        <w:ind w:firstLine="540"/>
        <w:jc w:val="both"/>
      </w:pPr>
      <w:r>
        <w:t xml:space="preserve">9. </w:t>
      </w:r>
      <w:proofErr w:type="gramStart"/>
      <w:r>
        <w:t>Соответствие лиц, претендующих на замещение должностей муниципальной службы, установленным квалификационным требованиям по конкретным должностям муниципальной службы определяется представителем нанимателя (работодателем) или уполномоченным им должностным лицом, а в случаях рассмотрения спорных вопросов - представителем нанимателя (работодателем) или уполномоченным им должностным лицом с учетом решений аттестационных комиссий.</w:t>
      </w:r>
      <w:proofErr w:type="gramEnd"/>
    </w:p>
    <w:p w:rsidR="00162914" w:rsidRDefault="00162914">
      <w:pPr>
        <w:pStyle w:val="ConsPlusNormal"/>
        <w:ind w:firstLine="540"/>
        <w:jc w:val="both"/>
      </w:pPr>
      <w:r>
        <w:t>10. В случае проведения конкурса на замещение вакантной должности муниципальной службы вопросы соответствия лиц, претендующих на замещение должности муниципальной службы, установленным квалификационным требованиям рассматриваются конкурсной комиссией.</w:t>
      </w: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jc w:val="both"/>
      </w:pPr>
    </w:p>
    <w:p w:rsidR="00162914" w:rsidRDefault="00162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374" w:rsidRDefault="00741374">
      <w:bookmarkStart w:id="1" w:name="_GoBack"/>
      <w:bookmarkEnd w:id="1"/>
    </w:p>
    <w:sectPr w:rsidR="00741374" w:rsidSect="00B41E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4"/>
    <w:rsid w:val="00162914"/>
    <w:rsid w:val="007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1DB1F730D6097A4C948ACBF3022EAC491BA78CD258C6861AC7FFFCA4D5B4C0D2939662ED26F6014DBD0t9z4G" TargetMode="External"/><Relationship Id="rId13" Type="http://schemas.openxmlformats.org/officeDocument/2006/relationships/hyperlink" Target="consultantplus://offline/ref=B491DB1F730D6097A4C948ACBF3022EAC491BA78C023826E68AC7FFFCA4D5B4C0D2939662ED26F6015DBD8t9z9G" TargetMode="External"/><Relationship Id="rId18" Type="http://schemas.openxmlformats.org/officeDocument/2006/relationships/hyperlink" Target="consultantplus://offline/ref=B491DB1F730D6097A4C956A1A95C7EE2C09AE471CA2A8E383DF324A29Dt4z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91DB1F730D6097A4C948ACBF3022EAC491BA78C023826E68AC7FFFCA4D5B4C0D2939662ED26F6014DBD2t9z5G" TargetMode="External"/><Relationship Id="rId7" Type="http://schemas.openxmlformats.org/officeDocument/2006/relationships/hyperlink" Target="consultantplus://offline/ref=B491DB1F730D6097A4C948ACBF3022EAC491BA78CD2B8C6764AC7FFFCA4D5B4C0D2939662ED26F6014DBD0t9z4G" TargetMode="External"/><Relationship Id="rId12" Type="http://schemas.openxmlformats.org/officeDocument/2006/relationships/hyperlink" Target="consultantplus://offline/ref=B491DB1F730D6097A4C948ACBF3022EAC491BA78CF24826866AC7FFFCA4D5B4Ct0zDG" TargetMode="External"/><Relationship Id="rId17" Type="http://schemas.openxmlformats.org/officeDocument/2006/relationships/hyperlink" Target="consultantplus://offline/ref=B491DB1F730D6097A4C956A1A95C7EE2C09AE47DCA268E383DF324A29Dt4z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91DB1F730D6097A4C956A1A95C7EE2C092E370C374D93A6CA62AtAz7G" TargetMode="External"/><Relationship Id="rId20" Type="http://schemas.openxmlformats.org/officeDocument/2006/relationships/hyperlink" Target="consultantplus://offline/ref=B491DB1F730D6097A4C956A1A95C7EE2C09AE470CE2B8E383DF324A29Dt4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1DB1F730D6097A4C948ACBF3022EAC491BA78CA27876D64AC7FFFCA4D5B4C0D2939662ED26F6014DBD0t9z4G" TargetMode="External"/><Relationship Id="rId11" Type="http://schemas.openxmlformats.org/officeDocument/2006/relationships/hyperlink" Target="consultantplus://offline/ref=B491DB1F730D6097A4C948ACBF3022EAC491BA78CF2B826764AC7FFFCA4D5B4C0D2939662ED26F6014DBD3t9z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91DB1F730D6097A4C948ACBF3022EAC491BA78CE22876C68AC7FFFCA4D5B4C0D2939662ED26F6014DBD0t9z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91DB1F730D6097A4C948ACBF3022EAC491BA78CE25836F65AC7FFFCA4D5B4C0D2939662ED26F6014DBD0t9z4G" TargetMode="External"/><Relationship Id="rId19" Type="http://schemas.openxmlformats.org/officeDocument/2006/relationships/hyperlink" Target="consultantplus://offline/ref=B491DB1F730D6097A4C948ACBF3022EAC491BA78CF2B826764AC7FFFCA4D5B4Ct0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1DB1F730D6097A4C948ACBF3022EAC491BA78CE22876C68AC7FFFCA4D5B4C0D2939662ED26F6014DBD0t9z4G" TargetMode="External"/><Relationship Id="rId14" Type="http://schemas.openxmlformats.org/officeDocument/2006/relationships/hyperlink" Target="consultantplus://offline/ref=B491DB1F730D6097A4C948ACBF3022EAC491BA78CE25836F65AC7FFFCA4D5B4C0D2939662ED26F6014DBD0t9z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2016-11-03T06:51:00Z</dcterms:created>
  <dcterms:modified xsi:type="dcterms:W3CDTF">2016-11-03T06:52:00Z</dcterms:modified>
</cp:coreProperties>
</file>