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71" w:rsidRDefault="006F4671">
      <w:pPr>
        <w:jc w:val="center"/>
        <w:rPr>
          <w:sz w:val="24"/>
        </w:rPr>
      </w:pPr>
    </w:p>
    <w:p w:rsidR="006F4671" w:rsidRDefault="006F4671">
      <w:pPr>
        <w:jc w:val="center"/>
        <w:rPr>
          <w:b/>
          <w:sz w:val="24"/>
        </w:rPr>
      </w:pPr>
    </w:p>
    <w:p w:rsidR="006F4671" w:rsidRDefault="006F4671">
      <w:pPr>
        <w:jc w:val="center"/>
        <w:rPr>
          <w:sz w:val="28"/>
          <w:szCs w:val="28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CF6388" w:rsidRDefault="00CF6388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116B4" w:rsidRDefault="006116B4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F4671" w:rsidRPr="00CF6388" w:rsidRDefault="006F4671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CF6388">
        <w:rPr>
          <w:b/>
          <w:spacing w:val="-2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</w:t>
      </w:r>
    </w:p>
    <w:p w:rsidR="00CF6388" w:rsidRDefault="006F4671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CF6388">
        <w:rPr>
          <w:b/>
          <w:spacing w:val="-2"/>
          <w:sz w:val="28"/>
          <w:szCs w:val="28"/>
          <w:shd w:val="clear" w:color="auto" w:fill="FFFFFF"/>
        </w:rPr>
        <w:t>горо</w:t>
      </w:r>
      <w:r w:rsidR="00CF6388" w:rsidRPr="00CF6388">
        <w:rPr>
          <w:b/>
          <w:spacing w:val="-2"/>
          <w:sz w:val="28"/>
          <w:szCs w:val="28"/>
          <w:shd w:val="clear" w:color="auto" w:fill="FFFFFF"/>
        </w:rPr>
        <w:t>дского округа Тольятти, утверждё</w:t>
      </w:r>
      <w:r w:rsidRPr="00CF6388">
        <w:rPr>
          <w:b/>
          <w:spacing w:val="-2"/>
          <w:sz w:val="28"/>
          <w:szCs w:val="28"/>
          <w:shd w:val="clear" w:color="auto" w:fill="FFFFFF"/>
        </w:rPr>
        <w:t xml:space="preserve">нные решением Думы </w:t>
      </w:r>
    </w:p>
    <w:p w:rsidR="00CF6388" w:rsidRDefault="006F4671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CF6388">
        <w:rPr>
          <w:b/>
          <w:spacing w:val="-2"/>
          <w:sz w:val="28"/>
          <w:szCs w:val="28"/>
          <w:shd w:val="clear" w:color="auto" w:fill="FFFFFF"/>
        </w:rPr>
        <w:t>городского ок</w:t>
      </w:r>
      <w:r w:rsidR="00CF6388" w:rsidRPr="00CF6388">
        <w:rPr>
          <w:b/>
          <w:spacing w:val="-2"/>
          <w:sz w:val="28"/>
          <w:szCs w:val="28"/>
          <w:shd w:val="clear" w:color="auto" w:fill="FFFFFF"/>
        </w:rPr>
        <w:t>руга Тольятти от 24.12.2008 №</w:t>
      </w:r>
      <w:r w:rsidRPr="00CF6388">
        <w:rPr>
          <w:b/>
          <w:spacing w:val="-2"/>
          <w:sz w:val="28"/>
          <w:szCs w:val="28"/>
          <w:shd w:val="clear" w:color="auto" w:fill="FFFFFF"/>
        </w:rPr>
        <w:t xml:space="preserve">1059 </w:t>
      </w:r>
    </w:p>
    <w:p w:rsidR="006F4671" w:rsidRPr="00CF6388" w:rsidRDefault="006F4671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F4671" w:rsidRDefault="006F4671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CF6388" w:rsidRDefault="00CF6388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6F4671" w:rsidRDefault="006F4671">
      <w:pPr>
        <w:shd w:val="clear" w:color="auto" w:fill="FFFFFF"/>
        <w:ind w:right="15" w:firstLine="555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Рассмотрев представленные мэрией изменения в Правила землеп</w:t>
      </w:r>
      <w:r w:rsidR="00CF6388">
        <w:rPr>
          <w:spacing w:val="-2"/>
          <w:sz w:val="28"/>
          <w:szCs w:val="28"/>
          <w:shd w:val="clear" w:color="auto" w:fill="FFFFFF"/>
        </w:rPr>
        <w:t>ользования и застройки</w:t>
      </w:r>
      <w:r w:rsidR="00D97345" w:rsidRPr="00D97345">
        <w:rPr>
          <w:spacing w:val="-2"/>
          <w:sz w:val="28"/>
          <w:szCs w:val="28"/>
          <w:shd w:val="clear" w:color="auto" w:fill="FFFFFF"/>
        </w:rPr>
        <w:t xml:space="preserve"> </w:t>
      </w:r>
      <w:r w:rsidR="00D97345">
        <w:rPr>
          <w:spacing w:val="-2"/>
          <w:sz w:val="28"/>
          <w:szCs w:val="28"/>
          <w:shd w:val="clear" w:color="auto" w:fill="FFFFFF"/>
        </w:rPr>
        <w:t>городского округа Тольятти</w:t>
      </w:r>
      <w:r w:rsidR="00CF6388">
        <w:rPr>
          <w:spacing w:val="-2"/>
          <w:sz w:val="28"/>
          <w:szCs w:val="28"/>
          <w:shd w:val="clear" w:color="auto" w:fill="FFFFFF"/>
        </w:rPr>
        <w:t>, утверждё</w:t>
      </w:r>
      <w:r>
        <w:rPr>
          <w:spacing w:val="-2"/>
          <w:sz w:val="28"/>
          <w:szCs w:val="28"/>
          <w:shd w:val="clear" w:color="auto" w:fill="FFFFFF"/>
        </w:rPr>
        <w:t>нные решением Думы городского ок</w:t>
      </w:r>
      <w:r w:rsidR="00CF6388">
        <w:rPr>
          <w:spacing w:val="-2"/>
          <w:sz w:val="28"/>
          <w:szCs w:val="28"/>
          <w:shd w:val="clear" w:color="auto" w:fill="FFFFFF"/>
        </w:rPr>
        <w:t>руга Тольятти от 24.12.2008 №</w:t>
      </w:r>
      <w:r>
        <w:rPr>
          <w:spacing w:val="-2"/>
          <w:sz w:val="28"/>
          <w:szCs w:val="28"/>
          <w:shd w:val="clear" w:color="auto" w:fill="FFFFFF"/>
        </w:rPr>
        <w:t>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CF6388" w:rsidRPr="00483BF5" w:rsidRDefault="00CF6388">
      <w:pPr>
        <w:shd w:val="clear" w:color="auto" w:fill="FFFFFF"/>
        <w:ind w:right="15" w:firstLine="555"/>
        <w:jc w:val="both"/>
        <w:rPr>
          <w:spacing w:val="-2"/>
          <w:sz w:val="24"/>
          <w:szCs w:val="24"/>
          <w:shd w:val="clear" w:color="auto" w:fill="FFFFFF"/>
        </w:rPr>
      </w:pPr>
    </w:p>
    <w:p w:rsidR="006F4671" w:rsidRDefault="006F4671" w:rsidP="00CF6388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CF6388" w:rsidRPr="00483BF5" w:rsidRDefault="00CF6388" w:rsidP="00CF6388">
      <w:pPr>
        <w:shd w:val="clear" w:color="auto" w:fill="FFFFFF"/>
        <w:ind w:right="15"/>
        <w:jc w:val="center"/>
        <w:rPr>
          <w:spacing w:val="-2"/>
          <w:sz w:val="24"/>
          <w:szCs w:val="24"/>
        </w:rPr>
      </w:pPr>
    </w:p>
    <w:p w:rsidR="006F4671" w:rsidRDefault="006F4671">
      <w:pPr>
        <w:pStyle w:val="a8"/>
        <w:ind w:firstLine="555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в Правила землепользования и застройки городского округа Тольятти, </w:t>
      </w:r>
      <w:r w:rsidR="00CF6388">
        <w:rPr>
          <w:sz w:val="28"/>
          <w:szCs w:val="28"/>
        </w:rPr>
        <w:t>утверждё</w:t>
      </w:r>
      <w:r>
        <w:rPr>
          <w:sz w:val="28"/>
          <w:szCs w:val="28"/>
        </w:rPr>
        <w:t>нные решением Думы городского ок</w:t>
      </w:r>
      <w:r w:rsidR="00CF6388">
        <w:rPr>
          <w:sz w:val="28"/>
          <w:szCs w:val="28"/>
        </w:rPr>
        <w:t>руга Тольятти от 24.12.2008 №</w:t>
      </w:r>
      <w:r>
        <w:rPr>
          <w:sz w:val="28"/>
          <w:szCs w:val="28"/>
        </w:rPr>
        <w:t>1059, следующие изменения</w:t>
      </w:r>
      <w:r>
        <w:rPr>
          <w:spacing w:val="-2"/>
          <w:sz w:val="28"/>
          <w:szCs w:val="28"/>
          <w:shd w:val="clear" w:color="auto" w:fill="FFFFFF"/>
        </w:rPr>
        <w:t>:</w:t>
      </w:r>
    </w:p>
    <w:p w:rsidR="006F4671" w:rsidRDefault="006F4671">
      <w:pPr>
        <w:pStyle w:val="a8"/>
        <w:ind w:firstLine="555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1.1. В статье 27 перечень общественно-деловых зон дополнить абзацем следующего содержания:</w:t>
      </w:r>
      <w:r w:rsidR="00D97345">
        <w:rPr>
          <w:spacing w:val="-2"/>
          <w:sz w:val="28"/>
          <w:szCs w:val="28"/>
          <w:shd w:val="clear" w:color="auto" w:fill="FFFFFF"/>
        </w:rPr>
        <w:t xml:space="preserve"> «Ц-3К Зона культовых объектов».</w:t>
      </w:r>
    </w:p>
    <w:p w:rsidR="006F4671" w:rsidRDefault="006F4671">
      <w:pPr>
        <w:pStyle w:val="a8"/>
        <w:ind w:firstLine="540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 xml:space="preserve">1.2. </w:t>
      </w:r>
      <w:r>
        <w:rPr>
          <w:spacing w:val="-2"/>
          <w:kern w:val="1"/>
          <w:sz w:val="28"/>
          <w:szCs w:val="28"/>
          <w:shd w:val="clear" w:color="auto" w:fill="FFFFFF"/>
        </w:rPr>
        <w:t xml:space="preserve">На карте градостроительного зонирования городского округа Тольятти </w:t>
      </w:r>
      <w:r>
        <w:rPr>
          <w:sz w:val="28"/>
          <w:szCs w:val="28"/>
        </w:rPr>
        <w:t xml:space="preserve">(Приложение №1 к Правилам землепользования и застройки городского округа Тольятти) установить зону Ц-3К – зона </w:t>
      </w:r>
      <w:r w:rsidR="00CF6388">
        <w:rPr>
          <w:sz w:val="28"/>
          <w:szCs w:val="28"/>
        </w:rPr>
        <w:t xml:space="preserve">культовых объектов по границам </w:t>
      </w:r>
      <w:r>
        <w:rPr>
          <w:sz w:val="28"/>
          <w:szCs w:val="28"/>
        </w:rPr>
        <w:t>ку</w:t>
      </w:r>
      <w:r w:rsidR="00D97345">
        <w:rPr>
          <w:sz w:val="28"/>
          <w:szCs w:val="28"/>
        </w:rPr>
        <w:t>льтового объекта №</w:t>
      </w:r>
      <w:r>
        <w:rPr>
          <w:sz w:val="28"/>
          <w:szCs w:val="28"/>
        </w:rPr>
        <w:t>9 Генерального плана городского</w:t>
      </w:r>
      <w:r w:rsidR="00CF6388">
        <w:rPr>
          <w:sz w:val="28"/>
          <w:szCs w:val="28"/>
        </w:rPr>
        <w:t xml:space="preserve"> округа Тольятти (основной чертё</w:t>
      </w:r>
      <w:r w:rsidR="00D97345">
        <w:rPr>
          <w:sz w:val="28"/>
          <w:szCs w:val="28"/>
        </w:rPr>
        <w:t>ж, карта (схема</w:t>
      </w:r>
      <w:r w:rsidR="00E424A3">
        <w:rPr>
          <w:sz w:val="28"/>
          <w:szCs w:val="28"/>
        </w:rPr>
        <w:t>)</w:t>
      </w:r>
      <w:r w:rsidR="00D97345">
        <w:rPr>
          <w:sz w:val="28"/>
          <w:szCs w:val="28"/>
        </w:rPr>
        <w:t xml:space="preserve"> №</w:t>
      </w:r>
      <w:r>
        <w:rPr>
          <w:sz w:val="28"/>
          <w:szCs w:val="28"/>
        </w:rPr>
        <w:t>1) (Приложение №1).</w:t>
      </w:r>
    </w:p>
    <w:p w:rsidR="006F4671" w:rsidRDefault="006F4671">
      <w:pPr>
        <w:pStyle w:val="a8"/>
        <w:ind w:firstLine="540"/>
        <w:rPr>
          <w:sz w:val="28"/>
          <w:szCs w:val="28"/>
        </w:rPr>
      </w:pPr>
      <w:r>
        <w:rPr>
          <w:sz w:val="28"/>
          <w:szCs w:val="28"/>
        </w:rPr>
        <w:t>1.3.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участка, кадастровый номер 63:09:0305025:569, распол</w:t>
      </w:r>
      <w:r w:rsidR="00CF6388">
        <w:rPr>
          <w:sz w:val="28"/>
          <w:szCs w:val="28"/>
        </w:rPr>
        <w:t>оженного: Самарская область, г</w:t>
      </w:r>
      <w:proofErr w:type="gramStart"/>
      <w:r w:rsidR="00CF6388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 w:rsidR="00CF6388">
        <w:rPr>
          <w:sz w:val="28"/>
          <w:szCs w:val="28"/>
        </w:rPr>
        <w:t xml:space="preserve">льятти, Центральный район, </w:t>
      </w:r>
      <w:proofErr w:type="spellStart"/>
      <w:r w:rsidR="00CF6388">
        <w:rPr>
          <w:sz w:val="28"/>
          <w:szCs w:val="28"/>
        </w:rPr>
        <w:t>мкр.Портовый</w:t>
      </w:r>
      <w:proofErr w:type="spellEnd"/>
      <w:r w:rsidR="00CF6388">
        <w:rPr>
          <w:sz w:val="28"/>
          <w:szCs w:val="28"/>
        </w:rPr>
        <w:t>, ул.</w:t>
      </w:r>
      <w:r>
        <w:rPr>
          <w:sz w:val="28"/>
          <w:szCs w:val="28"/>
        </w:rPr>
        <w:t>Нагорная,1-а, установить зону Ц-3К – зона к</w:t>
      </w:r>
      <w:r w:rsidR="00CF6388">
        <w:rPr>
          <w:sz w:val="28"/>
          <w:szCs w:val="28"/>
        </w:rPr>
        <w:t>ультовых объектов (Приложение №</w:t>
      </w:r>
      <w:r>
        <w:rPr>
          <w:sz w:val="28"/>
          <w:szCs w:val="28"/>
        </w:rPr>
        <w:t>2).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1.4. Дополнить статью 29 текстом следующего содержания: 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«Ц-3К. Зона культовых объектов</w:t>
      </w:r>
    </w:p>
    <w:p w:rsidR="006F4671" w:rsidRDefault="00483BF5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Основные виды разрешё</w:t>
      </w:r>
      <w:r w:rsidR="006F4671">
        <w:rPr>
          <w:sz w:val="28"/>
          <w:szCs w:val="28"/>
        </w:rPr>
        <w:t>нного использования земельных участков и объектов капитального строительства: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 культовые здания и сооружения;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соборы;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храмы (церкви);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монастыри;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колокольни;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часовни;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воскресные школы;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православные институты;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крещальни</w:t>
      </w:r>
      <w:proofErr w:type="spellEnd"/>
      <w:r>
        <w:rPr>
          <w:sz w:val="28"/>
          <w:szCs w:val="28"/>
        </w:rPr>
        <w:t>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просфорные;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трапезные;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церковно-причтовые дома;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художественные мастерские;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церковные лавки;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хозяйственные склады до 50 м</w:t>
      </w:r>
      <w:proofErr w:type="gramStart"/>
      <w:r w:rsidR="00F202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6F4671" w:rsidRDefault="00D97345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Вспомогательные виды разрешё</w:t>
      </w:r>
      <w:r w:rsidR="006F4671">
        <w:rPr>
          <w:sz w:val="28"/>
          <w:szCs w:val="28"/>
        </w:rPr>
        <w:t>нного использования земельных участков и объектов капитального строительства:</w:t>
      </w:r>
    </w:p>
    <w:p w:rsidR="006F4671" w:rsidRDefault="006F4671">
      <w:pPr>
        <w:pStyle w:val="a8"/>
        <w:ind w:firstLine="539"/>
        <w:rPr>
          <w:sz w:val="28"/>
          <w:szCs w:val="28"/>
        </w:rPr>
      </w:pPr>
      <w:r>
        <w:rPr>
          <w:sz w:val="28"/>
          <w:szCs w:val="28"/>
        </w:rPr>
        <w:t>- скверы;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зелёные насаждения;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малые архитектурные формы;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элементы благоустройства;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скульптурные композиции;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гостевые (бесплатные) парковки и стоянки;</w:t>
      </w:r>
    </w:p>
    <w:p w:rsidR="006F4671" w:rsidRDefault="006F46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</w:t>
      </w:r>
      <w:proofErr w:type="gramStart"/>
      <w:r>
        <w:rPr>
          <w:sz w:val="28"/>
          <w:szCs w:val="28"/>
        </w:rPr>
        <w:t>.</w:t>
      </w:r>
      <w:r w:rsidR="00AA1BEE">
        <w:rPr>
          <w:sz w:val="28"/>
          <w:szCs w:val="28"/>
        </w:rPr>
        <w:t>».</w:t>
      </w:r>
      <w:proofErr w:type="gramEnd"/>
    </w:p>
    <w:p w:rsidR="006F4671" w:rsidRDefault="006F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мэру (Пушков А.Н.) подготовить и представить в Думу изменения в карту градостроительного зонирования городского округа Тольятти (Приложение №1 к Правилам землепользования и застройки городского округа Тольятти) в части установления зон культовых объектов, предусмотренных Генеральным планом городского округа Тольятти.</w:t>
      </w:r>
    </w:p>
    <w:p w:rsidR="00AA1BEE" w:rsidRDefault="00F20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BEE">
        <w:rPr>
          <w:sz w:val="28"/>
          <w:szCs w:val="28"/>
        </w:rPr>
        <w:t xml:space="preserve">Срок - </w:t>
      </w:r>
      <w:r>
        <w:rPr>
          <w:sz w:val="28"/>
          <w:szCs w:val="28"/>
        </w:rPr>
        <w:t>по мере готовности.</w:t>
      </w:r>
    </w:p>
    <w:p w:rsidR="006F4671" w:rsidRDefault="006F4671">
      <w:pPr>
        <w:shd w:val="clear" w:color="auto" w:fill="FFFFFF"/>
        <w:tabs>
          <w:tab w:val="left" w:pos="2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«Городские ведомости» и разместить на официальном сайте Думы городского округа Тольятти в сети «Интернет»: </w:t>
      </w:r>
      <w:proofErr w:type="spellStart"/>
      <w:r>
        <w:rPr>
          <w:sz w:val="28"/>
          <w:szCs w:val="28"/>
        </w:rPr>
        <w:t>www.dumatlt.ru</w:t>
      </w:r>
      <w:proofErr w:type="spellEnd"/>
      <w:r>
        <w:rPr>
          <w:sz w:val="28"/>
          <w:szCs w:val="28"/>
        </w:rPr>
        <w:t xml:space="preserve"> и на официальном сайте мэрии городского округа Тольятти в сети «Интернет»: </w:t>
      </w:r>
      <w:hyperlink r:id="rId6" w:history="1">
        <w:r>
          <w:rPr>
            <w:rStyle w:val="a6"/>
          </w:rPr>
          <w:t>www.tgl.ru</w:t>
        </w:r>
      </w:hyperlink>
      <w:r>
        <w:rPr>
          <w:sz w:val="28"/>
          <w:szCs w:val="28"/>
        </w:rPr>
        <w:t xml:space="preserve"> не позднее 10 дней со дня подписания.</w:t>
      </w:r>
    </w:p>
    <w:p w:rsidR="006F4671" w:rsidRDefault="006F4671">
      <w:pPr>
        <w:shd w:val="clear" w:color="auto" w:fill="FFFFFF"/>
        <w:tabs>
          <w:tab w:val="left" w:pos="2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</w:t>
      </w:r>
      <w:r w:rsidR="00483BF5">
        <w:rPr>
          <w:sz w:val="28"/>
          <w:szCs w:val="28"/>
        </w:rPr>
        <w:t>льству и землепользованию (</w:t>
      </w:r>
      <w:proofErr w:type="spellStart"/>
      <w:r>
        <w:rPr>
          <w:sz w:val="28"/>
          <w:szCs w:val="28"/>
        </w:rPr>
        <w:t>Довгомеля</w:t>
      </w:r>
      <w:proofErr w:type="spellEnd"/>
      <w:r w:rsidR="00483BF5" w:rsidRPr="00483BF5">
        <w:rPr>
          <w:sz w:val="28"/>
          <w:szCs w:val="28"/>
        </w:rPr>
        <w:t xml:space="preserve"> </w:t>
      </w:r>
      <w:r w:rsidR="00483BF5">
        <w:rPr>
          <w:sz w:val="28"/>
          <w:szCs w:val="28"/>
        </w:rPr>
        <w:t>А.И.</w:t>
      </w:r>
      <w:r>
        <w:rPr>
          <w:sz w:val="28"/>
          <w:szCs w:val="28"/>
        </w:rPr>
        <w:t>).</w:t>
      </w:r>
    </w:p>
    <w:p w:rsidR="006F4671" w:rsidRDefault="006F4671" w:rsidP="00483BF5">
      <w:pPr>
        <w:shd w:val="clear" w:color="auto" w:fill="FFFFFF"/>
        <w:tabs>
          <w:tab w:val="left" w:pos="235"/>
        </w:tabs>
        <w:rPr>
          <w:spacing w:val="-17"/>
          <w:sz w:val="28"/>
          <w:szCs w:val="28"/>
        </w:rPr>
      </w:pPr>
    </w:p>
    <w:p w:rsidR="00914090" w:rsidRDefault="00914090" w:rsidP="00483BF5">
      <w:pPr>
        <w:pStyle w:val="a8"/>
        <w:jc w:val="left"/>
        <w:rPr>
          <w:sz w:val="28"/>
          <w:szCs w:val="28"/>
        </w:rPr>
      </w:pPr>
    </w:p>
    <w:p w:rsidR="00E345D2" w:rsidRDefault="00E345D2" w:rsidP="00E345D2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В.М.Кирпичников</w:t>
      </w:r>
    </w:p>
    <w:p w:rsidR="00483BF5" w:rsidRDefault="00483BF5" w:rsidP="00483BF5">
      <w:pPr>
        <w:pStyle w:val="a8"/>
        <w:jc w:val="left"/>
        <w:rPr>
          <w:sz w:val="28"/>
          <w:szCs w:val="28"/>
        </w:rPr>
      </w:pPr>
    </w:p>
    <w:p w:rsidR="00483BF5" w:rsidRDefault="00483BF5" w:rsidP="00483BF5">
      <w:pPr>
        <w:pStyle w:val="a8"/>
        <w:spacing w:line="276" w:lineRule="auto"/>
        <w:jc w:val="left"/>
        <w:rPr>
          <w:sz w:val="28"/>
          <w:szCs w:val="28"/>
        </w:rPr>
      </w:pPr>
    </w:p>
    <w:p w:rsidR="00F20292" w:rsidRDefault="00F20292" w:rsidP="00483BF5">
      <w:pPr>
        <w:pStyle w:val="a8"/>
        <w:spacing w:line="276" w:lineRule="auto"/>
        <w:jc w:val="left"/>
        <w:rPr>
          <w:sz w:val="28"/>
          <w:szCs w:val="28"/>
        </w:rPr>
      </w:pPr>
    </w:p>
    <w:p w:rsidR="006116B4" w:rsidRDefault="006F4671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</w:t>
      </w:r>
      <w:r w:rsidR="00483BF5">
        <w:rPr>
          <w:sz w:val="28"/>
          <w:szCs w:val="28"/>
        </w:rPr>
        <w:t xml:space="preserve">                           А.И.</w:t>
      </w:r>
      <w:r>
        <w:rPr>
          <w:sz w:val="28"/>
          <w:szCs w:val="28"/>
        </w:rPr>
        <w:t>Зверев</w:t>
      </w:r>
    </w:p>
    <w:p w:rsidR="006116B4" w:rsidRDefault="006116B4" w:rsidP="006116B4">
      <w:pPr>
        <w:ind w:left="6521"/>
        <w:jc w:val="center"/>
        <w:rPr>
          <w:sz w:val="26"/>
          <w:szCs w:val="26"/>
        </w:rPr>
      </w:pPr>
    </w:p>
    <w:p w:rsidR="006116B4" w:rsidRPr="006116B4" w:rsidRDefault="006116B4" w:rsidP="006116B4">
      <w:pPr>
        <w:ind w:left="6521"/>
        <w:jc w:val="center"/>
        <w:rPr>
          <w:sz w:val="26"/>
          <w:szCs w:val="26"/>
        </w:rPr>
      </w:pPr>
      <w:r w:rsidRPr="006116B4">
        <w:rPr>
          <w:sz w:val="26"/>
          <w:szCs w:val="26"/>
        </w:rPr>
        <w:lastRenderedPageBreak/>
        <w:t>Приложение №1</w:t>
      </w:r>
    </w:p>
    <w:p w:rsidR="006116B4" w:rsidRPr="006116B4" w:rsidRDefault="006116B4" w:rsidP="006116B4">
      <w:pPr>
        <w:ind w:left="6521"/>
        <w:jc w:val="center"/>
        <w:rPr>
          <w:sz w:val="26"/>
          <w:szCs w:val="26"/>
        </w:rPr>
      </w:pPr>
      <w:r w:rsidRPr="006116B4">
        <w:rPr>
          <w:sz w:val="26"/>
          <w:szCs w:val="26"/>
        </w:rPr>
        <w:t>к решению Думы</w:t>
      </w:r>
    </w:p>
    <w:p w:rsidR="006116B4" w:rsidRPr="006116B4" w:rsidRDefault="006116B4" w:rsidP="006116B4">
      <w:pPr>
        <w:ind w:left="6521"/>
        <w:jc w:val="center"/>
        <w:rPr>
          <w:sz w:val="26"/>
          <w:szCs w:val="26"/>
        </w:rPr>
      </w:pPr>
      <w:r w:rsidRPr="006116B4">
        <w:rPr>
          <w:sz w:val="26"/>
          <w:szCs w:val="26"/>
        </w:rPr>
        <w:t>21.03.2012  № _______</w:t>
      </w:r>
    </w:p>
    <w:p w:rsidR="006116B4" w:rsidRDefault="006116B4" w:rsidP="006116B4">
      <w:pPr>
        <w:ind w:left="6521"/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33020</wp:posOffset>
            </wp:positionV>
            <wp:extent cx="5692140" cy="805116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05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ind w:left="6521"/>
        <w:jc w:val="center"/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Default="006116B4" w:rsidP="006116B4">
      <w:pPr>
        <w:jc w:val="both"/>
        <w:rPr>
          <w:sz w:val="28"/>
          <w:szCs w:val="28"/>
        </w:rPr>
      </w:pPr>
    </w:p>
    <w:p w:rsidR="006116B4" w:rsidRPr="00C80AF3" w:rsidRDefault="006116B4" w:rsidP="006116B4">
      <w:pPr>
        <w:jc w:val="both"/>
        <w:rPr>
          <w:sz w:val="28"/>
          <w:szCs w:val="28"/>
        </w:rPr>
      </w:pPr>
      <w:r w:rsidRPr="00C80AF3">
        <w:rPr>
          <w:sz w:val="28"/>
          <w:szCs w:val="28"/>
        </w:rPr>
        <w:t>Председатель Думы</w:t>
      </w:r>
    </w:p>
    <w:p w:rsidR="006116B4" w:rsidRPr="00C80AF3" w:rsidRDefault="006116B4" w:rsidP="006116B4">
      <w:pPr>
        <w:jc w:val="both"/>
        <w:rPr>
          <w:sz w:val="28"/>
          <w:szCs w:val="28"/>
        </w:rPr>
      </w:pPr>
      <w:r w:rsidRPr="00C80AF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А.И.Зверев</w:t>
      </w:r>
    </w:p>
    <w:p w:rsidR="006116B4" w:rsidRDefault="006116B4" w:rsidP="006116B4">
      <w:pPr>
        <w:ind w:left="6804"/>
        <w:jc w:val="center"/>
        <w:rPr>
          <w:sz w:val="26"/>
          <w:szCs w:val="26"/>
        </w:rPr>
      </w:pPr>
    </w:p>
    <w:p w:rsidR="006116B4" w:rsidRPr="006116B4" w:rsidRDefault="006116B4" w:rsidP="006116B4">
      <w:pPr>
        <w:ind w:left="6804"/>
        <w:jc w:val="center"/>
        <w:rPr>
          <w:sz w:val="26"/>
          <w:szCs w:val="26"/>
        </w:rPr>
      </w:pPr>
      <w:r w:rsidRPr="006116B4">
        <w:rPr>
          <w:sz w:val="26"/>
          <w:szCs w:val="26"/>
        </w:rPr>
        <w:lastRenderedPageBreak/>
        <w:t>Приложение №2</w:t>
      </w:r>
      <w:r w:rsidRPr="006116B4">
        <w:rPr>
          <w:sz w:val="26"/>
          <w:szCs w:val="26"/>
        </w:rPr>
        <w:br/>
        <w:t>к решению Думы</w:t>
      </w:r>
    </w:p>
    <w:p w:rsidR="006116B4" w:rsidRPr="006116B4" w:rsidRDefault="006116B4" w:rsidP="006116B4">
      <w:pPr>
        <w:ind w:left="6804"/>
        <w:jc w:val="center"/>
        <w:rPr>
          <w:sz w:val="26"/>
          <w:szCs w:val="26"/>
        </w:rPr>
      </w:pPr>
      <w:r w:rsidRPr="006116B4">
        <w:rPr>
          <w:noProof/>
          <w:sz w:val="26"/>
          <w:szCs w:val="26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266065</wp:posOffset>
            </wp:positionV>
            <wp:extent cx="5995035" cy="8410575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841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6B4">
        <w:rPr>
          <w:sz w:val="26"/>
          <w:szCs w:val="26"/>
        </w:rPr>
        <w:t>21.03.2012 № ______</w:t>
      </w:r>
    </w:p>
    <w:p w:rsidR="006116B4" w:rsidRDefault="006116B4" w:rsidP="006116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83BF5" w:rsidRDefault="006116B4" w:rsidP="006116B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А.И.Зверев</w:t>
      </w:r>
    </w:p>
    <w:sectPr w:rsidR="00483BF5" w:rsidSect="006116B4">
      <w:headerReference w:type="default" r:id="rId9"/>
      <w:footnotePr>
        <w:pos w:val="beneathText"/>
      </w:footnotePr>
      <w:pgSz w:w="11905" w:h="16837"/>
      <w:pgMar w:top="993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EE" w:rsidRDefault="00AA1BEE" w:rsidP="00CF6388">
      <w:r>
        <w:separator/>
      </w:r>
    </w:p>
  </w:endnote>
  <w:endnote w:type="continuationSeparator" w:id="1">
    <w:p w:rsidR="00AA1BEE" w:rsidRDefault="00AA1BEE" w:rsidP="00CF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EE" w:rsidRDefault="00AA1BEE" w:rsidP="00CF6388">
      <w:r>
        <w:separator/>
      </w:r>
    </w:p>
  </w:footnote>
  <w:footnote w:type="continuationSeparator" w:id="1">
    <w:p w:rsidR="00AA1BEE" w:rsidRDefault="00AA1BEE" w:rsidP="00CF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110"/>
      <w:docPartObj>
        <w:docPartGallery w:val="Page Numbers (Top of Page)"/>
        <w:docPartUnique/>
      </w:docPartObj>
    </w:sdtPr>
    <w:sdtContent>
      <w:p w:rsidR="00AA1BEE" w:rsidRDefault="001E689D">
        <w:pPr>
          <w:pStyle w:val="ab"/>
          <w:jc w:val="center"/>
        </w:pPr>
        <w:fldSimple w:instr=" PAGE   \* MERGEFORMAT ">
          <w:r w:rsidR="00E345D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4090"/>
    <w:rsid w:val="00015572"/>
    <w:rsid w:val="001E689D"/>
    <w:rsid w:val="00483BF5"/>
    <w:rsid w:val="004C49D2"/>
    <w:rsid w:val="006116B4"/>
    <w:rsid w:val="00682B93"/>
    <w:rsid w:val="00685763"/>
    <w:rsid w:val="006F4671"/>
    <w:rsid w:val="00914090"/>
    <w:rsid w:val="00AA1BEE"/>
    <w:rsid w:val="00B6554C"/>
    <w:rsid w:val="00CF6388"/>
    <w:rsid w:val="00D97345"/>
    <w:rsid w:val="00E13956"/>
    <w:rsid w:val="00E345D2"/>
    <w:rsid w:val="00E424A3"/>
    <w:rsid w:val="00F20292"/>
    <w:rsid w:val="00F2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3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682B93"/>
  </w:style>
  <w:style w:type="character" w:customStyle="1" w:styleId="3">
    <w:name w:val="Основной шрифт абзаца3"/>
    <w:rsid w:val="00682B93"/>
  </w:style>
  <w:style w:type="character" w:customStyle="1" w:styleId="2">
    <w:name w:val="Основной шрифт абзаца2"/>
    <w:rsid w:val="00682B93"/>
  </w:style>
  <w:style w:type="character" w:customStyle="1" w:styleId="Absatz-Standardschriftart">
    <w:name w:val="Absatz-Standardschriftart"/>
    <w:rsid w:val="00682B93"/>
  </w:style>
  <w:style w:type="character" w:customStyle="1" w:styleId="WW-Absatz-Standardschriftart">
    <w:name w:val="WW-Absatz-Standardschriftart"/>
    <w:rsid w:val="00682B93"/>
  </w:style>
  <w:style w:type="character" w:customStyle="1" w:styleId="WW-Absatz-Standardschriftart1">
    <w:name w:val="WW-Absatz-Standardschriftart1"/>
    <w:rsid w:val="00682B93"/>
  </w:style>
  <w:style w:type="character" w:customStyle="1" w:styleId="WW-Absatz-Standardschriftart11">
    <w:name w:val="WW-Absatz-Standardschriftart11"/>
    <w:rsid w:val="00682B93"/>
  </w:style>
  <w:style w:type="character" w:customStyle="1" w:styleId="WW-Absatz-Standardschriftart111">
    <w:name w:val="WW-Absatz-Standardschriftart111"/>
    <w:rsid w:val="00682B93"/>
  </w:style>
  <w:style w:type="character" w:customStyle="1" w:styleId="WW-Absatz-Standardschriftart1111">
    <w:name w:val="WW-Absatz-Standardschriftart1111"/>
    <w:rsid w:val="00682B93"/>
  </w:style>
  <w:style w:type="character" w:customStyle="1" w:styleId="WW-Absatz-Standardschriftart11111">
    <w:name w:val="WW-Absatz-Standardschriftart11111"/>
    <w:rsid w:val="00682B93"/>
  </w:style>
  <w:style w:type="character" w:customStyle="1" w:styleId="WW-Absatz-Standardschriftart111111">
    <w:name w:val="WW-Absatz-Standardschriftart111111"/>
    <w:rsid w:val="00682B93"/>
  </w:style>
  <w:style w:type="character" w:customStyle="1" w:styleId="WW-Absatz-Standardschriftart1111111">
    <w:name w:val="WW-Absatz-Standardschriftart1111111"/>
    <w:rsid w:val="00682B93"/>
  </w:style>
  <w:style w:type="character" w:customStyle="1" w:styleId="WW-Absatz-Standardschriftart11111111">
    <w:name w:val="WW-Absatz-Standardschriftart11111111"/>
    <w:rsid w:val="00682B93"/>
  </w:style>
  <w:style w:type="character" w:customStyle="1" w:styleId="WW-Absatz-Standardschriftart111111111">
    <w:name w:val="WW-Absatz-Standardschriftart111111111"/>
    <w:rsid w:val="00682B93"/>
  </w:style>
  <w:style w:type="character" w:customStyle="1" w:styleId="WW-Absatz-Standardschriftart1111111111">
    <w:name w:val="WW-Absatz-Standardschriftart1111111111"/>
    <w:rsid w:val="00682B93"/>
  </w:style>
  <w:style w:type="character" w:customStyle="1" w:styleId="WW-Absatz-Standardschriftart11111111111">
    <w:name w:val="WW-Absatz-Standardschriftart11111111111"/>
    <w:rsid w:val="00682B93"/>
  </w:style>
  <w:style w:type="character" w:customStyle="1" w:styleId="WW-Absatz-Standardschriftart111111111111">
    <w:name w:val="WW-Absatz-Standardschriftart111111111111"/>
    <w:rsid w:val="00682B93"/>
  </w:style>
  <w:style w:type="character" w:customStyle="1" w:styleId="WW-Absatz-Standardschriftart1111111111111">
    <w:name w:val="WW-Absatz-Standardschriftart1111111111111"/>
    <w:rsid w:val="00682B93"/>
  </w:style>
  <w:style w:type="character" w:customStyle="1" w:styleId="WW-Absatz-Standardschriftart11111111111111">
    <w:name w:val="WW-Absatz-Standardschriftart11111111111111"/>
    <w:rsid w:val="00682B93"/>
  </w:style>
  <w:style w:type="character" w:customStyle="1" w:styleId="WW-Absatz-Standardschriftart111111111111111">
    <w:name w:val="WW-Absatz-Standardschriftart111111111111111"/>
    <w:rsid w:val="00682B93"/>
  </w:style>
  <w:style w:type="character" w:customStyle="1" w:styleId="WW-Absatz-Standardschriftart1111111111111111">
    <w:name w:val="WW-Absatz-Standardschriftart1111111111111111"/>
    <w:rsid w:val="00682B93"/>
  </w:style>
  <w:style w:type="character" w:customStyle="1" w:styleId="WW-Absatz-Standardschriftart11111111111111111">
    <w:name w:val="WW-Absatz-Standardschriftart11111111111111111"/>
    <w:rsid w:val="00682B93"/>
  </w:style>
  <w:style w:type="character" w:customStyle="1" w:styleId="WW-Absatz-Standardschriftart111111111111111111">
    <w:name w:val="WW-Absatz-Standardschriftart111111111111111111"/>
    <w:rsid w:val="00682B93"/>
  </w:style>
  <w:style w:type="character" w:customStyle="1" w:styleId="WW-Absatz-Standardschriftart1111111111111111111">
    <w:name w:val="WW-Absatz-Standardschriftart1111111111111111111"/>
    <w:rsid w:val="00682B93"/>
  </w:style>
  <w:style w:type="character" w:customStyle="1" w:styleId="WW-Absatz-Standardschriftart11111111111111111111">
    <w:name w:val="WW-Absatz-Standardschriftart11111111111111111111"/>
    <w:rsid w:val="00682B93"/>
  </w:style>
  <w:style w:type="character" w:customStyle="1" w:styleId="WW-Absatz-Standardschriftart111111111111111111111">
    <w:name w:val="WW-Absatz-Standardschriftart111111111111111111111"/>
    <w:rsid w:val="00682B93"/>
  </w:style>
  <w:style w:type="character" w:customStyle="1" w:styleId="WW-Absatz-Standardschriftart1111111111111111111111">
    <w:name w:val="WW-Absatz-Standardschriftart1111111111111111111111"/>
    <w:rsid w:val="00682B93"/>
  </w:style>
  <w:style w:type="character" w:customStyle="1" w:styleId="WW-Absatz-Standardschriftart11111111111111111111111">
    <w:name w:val="WW-Absatz-Standardschriftart11111111111111111111111"/>
    <w:rsid w:val="00682B93"/>
  </w:style>
  <w:style w:type="character" w:customStyle="1" w:styleId="WW-Absatz-Standardschriftart111111111111111111111111">
    <w:name w:val="WW-Absatz-Standardschriftart111111111111111111111111"/>
    <w:rsid w:val="00682B93"/>
  </w:style>
  <w:style w:type="character" w:customStyle="1" w:styleId="1">
    <w:name w:val="Основной шрифт абзаца1"/>
    <w:rsid w:val="00682B93"/>
  </w:style>
  <w:style w:type="character" w:customStyle="1" w:styleId="a3">
    <w:name w:val="Символ нумерации"/>
    <w:rsid w:val="00682B93"/>
  </w:style>
  <w:style w:type="character" w:customStyle="1" w:styleId="a4">
    <w:name w:val="Основной текст Знак"/>
    <w:rsid w:val="00682B93"/>
    <w:rPr>
      <w:sz w:val="24"/>
    </w:rPr>
  </w:style>
  <w:style w:type="character" w:customStyle="1" w:styleId="a5">
    <w:name w:val="Текст выноски Знак"/>
    <w:rsid w:val="00682B9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682B93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682B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rsid w:val="00682B93"/>
    <w:pPr>
      <w:widowControl/>
      <w:autoSpaceDE/>
      <w:jc w:val="both"/>
    </w:pPr>
    <w:rPr>
      <w:sz w:val="24"/>
    </w:rPr>
  </w:style>
  <w:style w:type="paragraph" w:styleId="a9">
    <w:name w:val="List"/>
    <w:basedOn w:val="a8"/>
    <w:semiHidden/>
    <w:rsid w:val="00682B93"/>
    <w:rPr>
      <w:rFonts w:cs="Tahoma"/>
    </w:rPr>
  </w:style>
  <w:style w:type="paragraph" w:customStyle="1" w:styleId="40">
    <w:name w:val="Название4"/>
    <w:basedOn w:val="a"/>
    <w:rsid w:val="00682B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682B9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82B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682B9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82B9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682B9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82B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82B93"/>
    <w:pPr>
      <w:suppressLineNumbers/>
    </w:pPr>
    <w:rPr>
      <w:rFonts w:cs="Tahoma"/>
    </w:rPr>
  </w:style>
  <w:style w:type="paragraph" w:styleId="aa">
    <w:name w:val="Balloon Text"/>
    <w:basedOn w:val="a"/>
    <w:rsid w:val="00682B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F63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6388"/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F63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638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Мерия городского округа Тольятти</Company>
  <LinksUpToDate>false</LinksUpToDate>
  <CharactersWithSpaces>3643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 Дарья Вячеславовна</dc:creator>
  <cp:keywords/>
  <cp:lastModifiedBy>Жесткова</cp:lastModifiedBy>
  <cp:revision>9</cp:revision>
  <cp:lastPrinted>2012-03-28T12:11:00Z</cp:lastPrinted>
  <dcterms:created xsi:type="dcterms:W3CDTF">2012-03-19T07:23:00Z</dcterms:created>
  <dcterms:modified xsi:type="dcterms:W3CDTF">2012-03-28T12:12:00Z</dcterms:modified>
</cp:coreProperties>
</file>