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B4" w:rsidRPr="00617D28" w:rsidRDefault="00ED49B4" w:rsidP="00E62E6C">
      <w:pPr>
        <w:rPr>
          <w:b w:val="0"/>
          <w:bCs w:val="0"/>
          <w:sz w:val="28"/>
          <w:szCs w:val="28"/>
          <w:lang w:eastAsia="en-US"/>
        </w:rPr>
      </w:pPr>
    </w:p>
    <w:p w:rsidR="00617D28" w:rsidRDefault="00617D28" w:rsidP="00CA7FFB">
      <w:pPr>
        <w:jc w:val="center"/>
        <w:rPr>
          <w:iCs/>
          <w:sz w:val="28"/>
          <w:szCs w:val="28"/>
        </w:rPr>
      </w:pPr>
    </w:p>
    <w:p w:rsidR="00617D28" w:rsidRDefault="00617D28" w:rsidP="00CA7FFB">
      <w:pPr>
        <w:jc w:val="center"/>
        <w:rPr>
          <w:iCs/>
          <w:sz w:val="28"/>
          <w:szCs w:val="28"/>
        </w:rPr>
      </w:pPr>
    </w:p>
    <w:p w:rsidR="00617D28" w:rsidRDefault="00617D28" w:rsidP="00CA7FFB">
      <w:pPr>
        <w:jc w:val="center"/>
        <w:rPr>
          <w:iCs/>
          <w:sz w:val="28"/>
          <w:szCs w:val="28"/>
        </w:rPr>
      </w:pPr>
    </w:p>
    <w:p w:rsidR="00617D28" w:rsidRDefault="00617D28" w:rsidP="00CA7FFB">
      <w:pPr>
        <w:jc w:val="center"/>
        <w:rPr>
          <w:iCs/>
          <w:sz w:val="28"/>
          <w:szCs w:val="28"/>
        </w:rPr>
      </w:pPr>
    </w:p>
    <w:p w:rsidR="00617D28" w:rsidRDefault="00617D28" w:rsidP="00CA7FFB">
      <w:pPr>
        <w:jc w:val="center"/>
        <w:rPr>
          <w:iCs/>
          <w:sz w:val="28"/>
          <w:szCs w:val="28"/>
        </w:rPr>
      </w:pPr>
    </w:p>
    <w:p w:rsidR="00617D28" w:rsidRDefault="00617D28" w:rsidP="00CA7FFB">
      <w:pPr>
        <w:jc w:val="center"/>
        <w:rPr>
          <w:iCs/>
          <w:sz w:val="28"/>
          <w:szCs w:val="28"/>
        </w:rPr>
      </w:pPr>
    </w:p>
    <w:p w:rsidR="00617D28" w:rsidRDefault="00617D28" w:rsidP="00CA7FFB">
      <w:pPr>
        <w:jc w:val="center"/>
        <w:rPr>
          <w:iCs/>
          <w:sz w:val="28"/>
          <w:szCs w:val="28"/>
        </w:rPr>
      </w:pPr>
    </w:p>
    <w:p w:rsidR="00617D28" w:rsidRDefault="00617D28" w:rsidP="00CA7FFB">
      <w:pPr>
        <w:jc w:val="center"/>
        <w:rPr>
          <w:iCs/>
          <w:sz w:val="28"/>
          <w:szCs w:val="28"/>
        </w:rPr>
      </w:pPr>
    </w:p>
    <w:p w:rsidR="00617D28" w:rsidRDefault="00617D28" w:rsidP="00CA7FFB">
      <w:pPr>
        <w:jc w:val="center"/>
        <w:rPr>
          <w:iCs/>
          <w:sz w:val="28"/>
          <w:szCs w:val="28"/>
        </w:rPr>
      </w:pPr>
    </w:p>
    <w:p w:rsidR="00617D28" w:rsidRDefault="00617D28" w:rsidP="00CA7FFB">
      <w:pPr>
        <w:jc w:val="center"/>
        <w:rPr>
          <w:iCs/>
          <w:sz w:val="28"/>
          <w:szCs w:val="28"/>
        </w:rPr>
      </w:pPr>
    </w:p>
    <w:p w:rsidR="00DB6E91" w:rsidRDefault="00ED49B4" w:rsidP="00617D28">
      <w:pPr>
        <w:jc w:val="center"/>
        <w:rPr>
          <w:iCs/>
          <w:sz w:val="28"/>
          <w:szCs w:val="28"/>
        </w:rPr>
      </w:pPr>
      <w:r w:rsidRPr="00617D28">
        <w:rPr>
          <w:iCs/>
          <w:sz w:val="28"/>
          <w:szCs w:val="28"/>
        </w:rPr>
        <w:t xml:space="preserve">Об информации мэрии о ходе выполнения Генерального плана городского округа Тольятти Самарской области </w:t>
      </w:r>
      <w:proofErr w:type="gramStart"/>
      <w:r w:rsidRPr="00617D28">
        <w:rPr>
          <w:iCs/>
          <w:sz w:val="28"/>
          <w:szCs w:val="28"/>
        </w:rPr>
        <w:t>на</w:t>
      </w:r>
      <w:proofErr w:type="gramEnd"/>
      <w:r w:rsidRPr="00617D28">
        <w:rPr>
          <w:iCs/>
          <w:sz w:val="28"/>
          <w:szCs w:val="28"/>
        </w:rPr>
        <w:t xml:space="preserve"> расчётный </w:t>
      </w:r>
    </w:p>
    <w:p w:rsidR="00DB6E91" w:rsidRDefault="00ED49B4" w:rsidP="00617D28">
      <w:pPr>
        <w:jc w:val="center"/>
        <w:rPr>
          <w:iCs/>
          <w:spacing w:val="-2"/>
          <w:sz w:val="28"/>
          <w:szCs w:val="28"/>
          <w:shd w:val="clear" w:color="auto" w:fill="FFFFFF"/>
        </w:rPr>
      </w:pPr>
      <w:r w:rsidRPr="00617D28">
        <w:rPr>
          <w:iCs/>
          <w:sz w:val="28"/>
          <w:szCs w:val="28"/>
        </w:rPr>
        <w:t xml:space="preserve">срок до 2025 года, </w:t>
      </w:r>
      <w:r w:rsidRPr="00617D28">
        <w:rPr>
          <w:iCs/>
          <w:spacing w:val="-2"/>
          <w:sz w:val="28"/>
          <w:szCs w:val="28"/>
          <w:shd w:val="clear" w:color="auto" w:fill="FFFFFF"/>
        </w:rPr>
        <w:t xml:space="preserve">утверждённого постановлением </w:t>
      </w:r>
    </w:p>
    <w:p w:rsidR="00ED49B4" w:rsidRPr="00617D28" w:rsidRDefault="00ED49B4" w:rsidP="00617D28">
      <w:pPr>
        <w:jc w:val="center"/>
        <w:rPr>
          <w:iCs/>
          <w:sz w:val="28"/>
          <w:szCs w:val="28"/>
          <w:lang w:eastAsia="en-US"/>
        </w:rPr>
      </w:pPr>
      <w:r w:rsidRPr="00617D28">
        <w:rPr>
          <w:iCs/>
          <w:spacing w:val="-2"/>
          <w:sz w:val="28"/>
          <w:szCs w:val="28"/>
          <w:shd w:val="clear" w:color="auto" w:fill="FFFFFF"/>
        </w:rPr>
        <w:t>Тольяттинской городской Думы от 09.07.2004 №1190</w:t>
      </w:r>
    </w:p>
    <w:p w:rsidR="00ED49B4" w:rsidRDefault="00ED49B4" w:rsidP="00617D28">
      <w:pPr>
        <w:jc w:val="center"/>
        <w:rPr>
          <w:i/>
          <w:iCs/>
          <w:sz w:val="28"/>
          <w:szCs w:val="28"/>
          <w:lang w:eastAsia="en-US"/>
        </w:rPr>
      </w:pPr>
    </w:p>
    <w:p w:rsidR="00617D28" w:rsidRDefault="00617D28" w:rsidP="00617D28">
      <w:pPr>
        <w:jc w:val="center"/>
        <w:rPr>
          <w:i/>
          <w:iCs/>
          <w:sz w:val="28"/>
          <w:szCs w:val="28"/>
          <w:lang w:eastAsia="en-US"/>
        </w:rPr>
      </w:pPr>
    </w:p>
    <w:p w:rsidR="00617D28" w:rsidRPr="00617D28" w:rsidRDefault="00617D28" w:rsidP="00617D28">
      <w:pPr>
        <w:jc w:val="center"/>
        <w:rPr>
          <w:i/>
          <w:iCs/>
          <w:sz w:val="28"/>
          <w:szCs w:val="28"/>
          <w:lang w:eastAsia="en-US"/>
        </w:rPr>
      </w:pPr>
    </w:p>
    <w:p w:rsidR="00ED49B4" w:rsidRPr="00617D28" w:rsidRDefault="00ED49B4" w:rsidP="00CA7FFB">
      <w:pPr>
        <w:jc w:val="both"/>
        <w:rPr>
          <w:b w:val="0"/>
          <w:bCs w:val="0"/>
          <w:spacing w:val="-2"/>
          <w:sz w:val="28"/>
          <w:szCs w:val="28"/>
          <w:shd w:val="clear" w:color="auto" w:fill="FFFFFF"/>
        </w:rPr>
      </w:pPr>
      <w:r w:rsidRPr="00617D28">
        <w:rPr>
          <w:b w:val="0"/>
          <w:bCs w:val="0"/>
          <w:sz w:val="28"/>
          <w:szCs w:val="28"/>
          <w:lang w:eastAsia="en-US"/>
        </w:rPr>
        <w:tab/>
        <w:t>Заслушав информацию мэрии</w:t>
      </w:r>
      <w:r w:rsidRPr="00617D28">
        <w:rPr>
          <w:b w:val="0"/>
          <w:bCs w:val="0"/>
          <w:sz w:val="28"/>
          <w:szCs w:val="28"/>
        </w:rPr>
        <w:t xml:space="preserve"> о ходе выполнения Генерального плана городского округа Тольятти Самарской области на расчётный срок до </w:t>
      </w:r>
      <w:r w:rsidR="00AD7CA6">
        <w:rPr>
          <w:b w:val="0"/>
          <w:bCs w:val="0"/>
          <w:sz w:val="28"/>
          <w:szCs w:val="28"/>
        </w:rPr>
        <w:br/>
      </w:r>
      <w:r w:rsidRPr="00617D28">
        <w:rPr>
          <w:b w:val="0"/>
          <w:bCs w:val="0"/>
          <w:sz w:val="28"/>
          <w:szCs w:val="28"/>
        </w:rPr>
        <w:t xml:space="preserve">2025 года, </w:t>
      </w:r>
      <w:r w:rsidRPr="00617D28">
        <w:rPr>
          <w:b w:val="0"/>
          <w:bCs w:val="0"/>
          <w:spacing w:val="-2"/>
          <w:sz w:val="28"/>
          <w:szCs w:val="28"/>
          <w:shd w:val="clear" w:color="auto" w:fill="FFFFFF"/>
        </w:rPr>
        <w:t>утверждённого постановлением Тольяттинской городской Думы от 09.07.2004 №1190, руководствуясь</w:t>
      </w:r>
      <w:r w:rsidR="00617D28">
        <w:rPr>
          <w:b w:val="0"/>
          <w:bCs w:val="0"/>
          <w:spacing w:val="-2"/>
          <w:sz w:val="28"/>
          <w:szCs w:val="28"/>
          <w:shd w:val="clear" w:color="auto" w:fill="FFFFFF"/>
        </w:rPr>
        <w:t xml:space="preserve"> Уставом городского округа Тольятти, </w:t>
      </w:r>
      <w:r w:rsidRPr="00617D28">
        <w:rPr>
          <w:b w:val="0"/>
          <w:bCs w:val="0"/>
          <w:spacing w:val="-2"/>
          <w:sz w:val="28"/>
          <w:szCs w:val="28"/>
          <w:shd w:val="clear" w:color="auto" w:fill="FFFFFF"/>
        </w:rPr>
        <w:t>в целях своевременной реализации Генерального плана городского округа Тольятти, Дума</w:t>
      </w:r>
    </w:p>
    <w:p w:rsidR="00ED49B4" w:rsidRPr="00617D28" w:rsidRDefault="00ED49B4" w:rsidP="00CA7FFB">
      <w:pPr>
        <w:jc w:val="both"/>
        <w:rPr>
          <w:b w:val="0"/>
          <w:bCs w:val="0"/>
          <w:spacing w:val="-2"/>
          <w:shd w:val="clear" w:color="auto" w:fill="FFFFFF"/>
        </w:rPr>
      </w:pPr>
    </w:p>
    <w:p w:rsidR="00ED49B4" w:rsidRPr="00617D28" w:rsidRDefault="00ED49B4" w:rsidP="00CA7FFB">
      <w:pPr>
        <w:jc w:val="center"/>
        <w:rPr>
          <w:b w:val="0"/>
          <w:bCs w:val="0"/>
          <w:spacing w:val="-2"/>
          <w:sz w:val="28"/>
          <w:szCs w:val="28"/>
          <w:shd w:val="clear" w:color="auto" w:fill="FFFFFF"/>
        </w:rPr>
      </w:pPr>
      <w:r w:rsidRPr="00617D28">
        <w:rPr>
          <w:b w:val="0"/>
          <w:bCs w:val="0"/>
          <w:spacing w:val="-2"/>
          <w:sz w:val="28"/>
          <w:szCs w:val="28"/>
          <w:shd w:val="clear" w:color="auto" w:fill="FFFFFF"/>
        </w:rPr>
        <w:t>РЕШИЛА:</w:t>
      </w:r>
    </w:p>
    <w:p w:rsidR="00ED49B4" w:rsidRPr="00617D28" w:rsidRDefault="00ED49B4" w:rsidP="00CA7FFB">
      <w:pPr>
        <w:jc w:val="both"/>
        <w:rPr>
          <w:b w:val="0"/>
          <w:bCs w:val="0"/>
          <w:spacing w:val="-2"/>
          <w:shd w:val="clear" w:color="auto" w:fill="FFFFFF"/>
        </w:rPr>
      </w:pPr>
    </w:p>
    <w:p w:rsidR="00ED49B4" w:rsidRPr="00617D28" w:rsidRDefault="00ED49B4" w:rsidP="000345F7">
      <w:pPr>
        <w:ind w:firstLine="708"/>
        <w:jc w:val="both"/>
        <w:rPr>
          <w:b w:val="0"/>
          <w:bCs w:val="0"/>
          <w:spacing w:val="-2"/>
          <w:sz w:val="28"/>
          <w:szCs w:val="28"/>
          <w:shd w:val="clear" w:color="auto" w:fill="FFFFFF"/>
        </w:rPr>
      </w:pPr>
      <w:r w:rsidRPr="00617D28">
        <w:rPr>
          <w:b w:val="0"/>
          <w:bCs w:val="0"/>
          <w:spacing w:val="-2"/>
          <w:sz w:val="28"/>
          <w:szCs w:val="28"/>
          <w:shd w:val="clear" w:color="auto" w:fill="FFFFFF"/>
        </w:rPr>
        <w:t>1.</w:t>
      </w:r>
      <w:r w:rsidR="00617D28">
        <w:rPr>
          <w:b w:val="0"/>
          <w:bCs w:val="0"/>
          <w:spacing w:val="-2"/>
          <w:sz w:val="28"/>
          <w:szCs w:val="28"/>
          <w:shd w:val="clear" w:color="auto" w:fill="FFFFFF"/>
        </w:rPr>
        <w:t xml:space="preserve"> </w:t>
      </w:r>
      <w:r w:rsidRPr="00617D28">
        <w:rPr>
          <w:b w:val="0"/>
          <w:bCs w:val="0"/>
          <w:spacing w:val="-2"/>
          <w:sz w:val="28"/>
          <w:szCs w:val="28"/>
          <w:shd w:val="clear" w:color="auto" w:fill="FFFFFF"/>
        </w:rPr>
        <w:t>Информацию принять к сведению.</w:t>
      </w:r>
    </w:p>
    <w:p w:rsidR="00ED49B4" w:rsidRPr="00617D28" w:rsidRDefault="00ED49B4" w:rsidP="000345F7">
      <w:pPr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617D28">
        <w:rPr>
          <w:b w:val="0"/>
          <w:bCs w:val="0"/>
          <w:sz w:val="28"/>
          <w:szCs w:val="28"/>
          <w:lang w:eastAsia="en-US"/>
        </w:rPr>
        <w:t>2.</w:t>
      </w:r>
      <w:r w:rsidR="00617D28">
        <w:rPr>
          <w:b w:val="0"/>
          <w:bCs w:val="0"/>
          <w:sz w:val="28"/>
          <w:szCs w:val="28"/>
          <w:lang w:eastAsia="en-US"/>
        </w:rPr>
        <w:t xml:space="preserve"> </w:t>
      </w:r>
      <w:r w:rsidRPr="00617D28">
        <w:rPr>
          <w:b w:val="0"/>
          <w:bCs w:val="0"/>
          <w:sz w:val="28"/>
          <w:szCs w:val="28"/>
          <w:lang w:eastAsia="en-US"/>
        </w:rPr>
        <w:t>Рекомендовать мэрии (Пушков А.Н.):</w:t>
      </w:r>
    </w:p>
    <w:p w:rsidR="00ED49B4" w:rsidRPr="00617D28" w:rsidRDefault="00ED49B4" w:rsidP="009E6FF1">
      <w:pPr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617D28">
        <w:rPr>
          <w:b w:val="0"/>
          <w:bCs w:val="0"/>
          <w:sz w:val="28"/>
          <w:szCs w:val="28"/>
          <w:lang w:eastAsia="en-US"/>
        </w:rPr>
        <w:t>2.1.</w:t>
      </w:r>
      <w:r w:rsidR="00617D28">
        <w:rPr>
          <w:b w:val="0"/>
          <w:bCs w:val="0"/>
          <w:sz w:val="28"/>
          <w:szCs w:val="28"/>
          <w:lang w:eastAsia="en-US"/>
        </w:rPr>
        <w:t xml:space="preserve"> </w:t>
      </w:r>
      <w:r w:rsidRPr="00617D28">
        <w:rPr>
          <w:b w:val="0"/>
          <w:bCs w:val="0"/>
          <w:sz w:val="28"/>
          <w:szCs w:val="28"/>
          <w:lang w:eastAsia="en-US"/>
        </w:rPr>
        <w:t>Привести  в соответствие с Генеральным планом городского округа Тольятти на расчётный срок до 2025 года следующие программы:</w:t>
      </w:r>
    </w:p>
    <w:p w:rsidR="00ED49B4" w:rsidRPr="00617D28" w:rsidRDefault="00ED49B4" w:rsidP="007D20AF">
      <w:pPr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617D28">
        <w:rPr>
          <w:b w:val="0"/>
          <w:bCs w:val="0"/>
          <w:sz w:val="28"/>
          <w:szCs w:val="28"/>
          <w:lang w:eastAsia="en-US"/>
        </w:rPr>
        <w:t>2.1.1.</w:t>
      </w:r>
      <w:r w:rsidR="00617D28">
        <w:rPr>
          <w:b w:val="0"/>
          <w:bCs w:val="0"/>
          <w:sz w:val="28"/>
          <w:szCs w:val="28"/>
          <w:lang w:eastAsia="en-US"/>
        </w:rPr>
        <w:t xml:space="preserve"> </w:t>
      </w:r>
      <w:r w:rsidR="00DB6E91">
        <w:rPr>
          <w:b w:val="0"/>
          <w:bCs w:val="0"/>
          <w:sz w:val="28"/>
          <w:szCs w:val="28"/>
          <w:lang w:eastAsia="en-US"/>
        </w:rPr>
        <w:t>Д</w:t>
      </w:r>
      <w:r w:rsidRPr="00617D28">
        <w:rPr>
          <w:b w:val="0"/>
          <w:bCs w:val="0"/>
          <w:sz w:val="28"/>
          <w:szCs w:val="28"/>
          <w:lang w:eastAsia="en-US"/>
        </w:rPr>
        <w:t xml:space="preserve">олгосрочную целевую </w:t>
      </w:r>
      <w:r w:rsidR="00AD7CA6">
        <w:rPr>
          <w:b w:val="0"/>
          <w:bCs w:val="0"/>
          <w:sz w:val="28"/>
          <w:szCs w:val="28"/>
          <w:lang w:eastAsia="en-US"/>
        </w:rPr>
        <w:t>п</w:t>
      </w:r>
      <w:r w:rsidRPr="00617D28">
        <w:rPr>
          <w:b w:val="0"/>
          <w:bCs w:val="0"/>
          <w:sz w:val="28"/>
          <w:szCs w:val="28"/>
          <w:lang w:eastAsia="en-US"/>
        </w:rPr>
        <w:t>рограмму «Дети городского округа Тольятти» на 2010-2020гг. в сфере образования.</w:t>
      </w:r>
    </w:p>
    <w:p w:rsidR="00ED49B4" w:rsidRPr="00617D28" w:rsidRDefault="00ED49B4" w:rsidP="00FB4633">
      <w:pPr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617D28">
        <w:rPr>
          <w:b w:val="0"/>
          <w:bCs w:val="0"/>
          <w:sz w:val="28"/>
          <w:szCs w:val="28"/>
          <w:lang w:eastAsia="en-US"/>
        </w:rPr>
        <w:t>2.1.2.</w:t>
      </w:r>
      <w:r w:rsidR="00617D28">
        <w:rPr>
          <w:b w:val="0"/>
          <w:bCs w:val="0"/>
          <w:sz w:val="28"/>
          <w:szCs w:val="28"/>
          <w:lang w:eastAsia="en-US"/>
        </w:rPr>
        <w:t xml:space="preserve"> </w:t>
      </w:r>
      <w:r w:rsidR="00DB6E91">
        <w:rPr>
          <w:b w:val="0"/>
          <w:bCs w:val="0"/>
          <w:sz w:val="28"/>
          <w:szCs w:val="28"/>
          <w:lang w:eastAsia="en-US"/>
        </w:rPr>
        <w:t>Д</w:t>
      </w:r>
      <w:r w:rsidRPr="00617D28">
        <w:rPr>
          <w:b w:val="0"/>
          <w:bCs w:val="0"/>
          <w:sz w:val="28"/>
          <w:szCs w:val="28"/>
          <w:lang w:eastAsia="en-US"/>
        </w:rPr>
        <w:t xml:space="preserve">олгосрочную целевую </w:t>
      </w:r>
      <w:r w:rsidR="00AD7CA6">
        <w:rPr>
          <w:b w:val="0"/>
          <w:bCs w:val="0"/>
          <w:sz w:val="28"/>
          <w:szCs w:val="28"/>
          <w:lang w:eastAsia="en-US"/>
        </w:rPr>
        <w:t>п</w:t>
      </w:r>
      <w:r w:rsidRPr="00617D28">
        <w:rPr>
          <w:b w:val="0"/>
          <w:bCs w:val="0"/>
          <w:sz w:val="28"/>
          <w:szCs w:val="28"/>
          <w:lang w:eastAsia="en-US"/>
        </w:rPr>
        <w:t>рограмму «Развитие физической культуры и спорта на территории городского ок</w:t>
      </w:r>
      <w:r w:rsidR="00617D28">
        <w:rPr>
          <w:b w:val="0"/>
          <w:bCs w:val="0"/>
          <w:sz w:val="28"/>
          <w:szCs w:val="28"/>
          <w:lang w:eastAsia="en-US"/>
        </w:rPr>
        <w:t>руга Толь</w:t>
      </w:r>
      <w:r w:rsidR="00AD7CA6">
        <w:rPr>
          <w:b w:val="0"/>
          <w:bCs w:val="0"/>
          <w:sz w:val="28"/>
          <w:szCs w:val="28"/>
          <w:lang w:eastAsia="en-US"/>
        </w:rPr>
        <w:t>ятти</w:t>
      </w:r>
      <w:r w:rsidR="00617D28">
        <w:rPr>
          <w:b w:val="0"/>
          <w:bCs w:val="0"/>
          <w:sz w:val="28"/>
          <w:szCs w:val="28"/>
          <w:lang w:eastAsia="en-US"/>
        </w:rPr>
        <w:t xml:space="preserve"> на </w:t>
      </w:r>
      <w:r w:rsidR="00C37391">
        <w:rPr>
          <w:b w:val="0"/>
          <w:bCs w:val="0"/>
          <w:sz w:val="28"/>
          <w:szCs w:val="28"/>
          <w:lang w:eastAsia="en-US"/>
        </w:rPr>
        <w:br/>
      </w:r>
      <w:r w:rsidR="00617D28">
        <w:rPr>
          <w:b w:val="0"/>
          <w:bCs w:val="0"/>
          <w:sz w:val="28"/>
          <w:szCs w:val="28"/>
          <w:lang w:eastAsia="en-US"/>
        </w:rPr>
        <w:t>2011-2020гг.</w:t>
      </w:r>
      <w:r w:rsidR="00AD7CA6">
        <w:rPr>
          <w:b w:val="0"/>
          <w:bCs w:val="0"/>
          <w:sz w:val="28"/>
          <w:szCs w:val="28"/>
          <w:lang w:eastAsia="en-US"/>
        </w:rPr>
        <w:t>»</w:t>
      </w:r>
      <w:r w:rsidR="00617D28">
        <w:rPr>
          <w:b w:val="0"/>
          <w:bCs w:val="0"/>
          <w:sz w:val="28"/>
          <w:szCs w:val="28"/>
          <w:lang w:eastAsia="en-US"/>
        </w:rPr>
        <w:t xml:space="preserve"> </w:t>
      </w:r>
      <w:r w:rsidRPr="00617D28">
        <w:rPr>
          <w:b w:val="0"/>
          <w:bCs w:val="0"/>
          <w:sz w:val="28"/>
          <w:szCs w:val="28"/>
          <w:lang w:eastAsia="en-US"/>
        </w:rPr>
        <w:t>в сфере физической культуры и спорта.</w:t>
      </w:r>
    </w:p>
    <w:p w:rsidR="00ED49B4" w:rsidRPr="00617D28" w:rsidRDefault="00ED49B4" w:rsidP="007D20AF">
      <w:pPr>
        <w:jc w:val="both"/>
        <w:rPr>
          <w:b w:val="0"/>
          <w:bCs w:val="0"/>
          <w:sz w:val="28"/>
          <w:szCs w:val="28"/>
          <w:lang w:eastAsia="en-US"/>
        </w:rPr>
      </w:pPr>
      <w:r w:rsidRPr="00617D28">
        <w:rPr>
          <w:b w:val="0"/>
          <w:bCs w:val="0"/>
          <w:sz w:val="28"/>
          <w:szCs w:val="28"/>
          <w:lang w:eastAsia="en-US"/>
        </w:rPr>
        <w:tab/>
        <w:t xml:space="preserve">2.1.3. </w:t>
      </w:r>
      <w:r w:rsidR="00DB6E91">
        <w:rPr>
          <w:b w:val="0"/>
          <w:bCs w:val="0"/>
          <w:sz w:val="28"/>
          <w:szCs w:val="28"/>
          <w:lang w:eastAsia="en-US"/>
        </w:rPr>
        <w:t>Д</w:t>
      </w:r>
      <w:r w:rsidR="00AD7CA6">
        <w:rPr>
          <w:b w:val="0"/>
          <w:bCs w:val="0"/>
          <w:sz w:val="28"/>
          <w:szCs w:val="28"/>
          <w:lang w:eastAsia="en-US"/>
        </w:rPr>
        <w:t>олгосрочную целевую п</w:t>
      </w:r>
      <w:r w:rsidR="00617D28">
        <w:rPr>
          <w:b w:val="0"/>
          <w:bCs w:val="0"/>
          <w:sz w:val="28"/>
          <w:szCs w:val="28"/>
          <w:lang w:eastAsia="en-US"/>
        </w:rPr>
        <w:t xml:space="preserve">рограмму </w:t>
      </w:r>
      <w:r w:rsidRPr="00617D28">
        <w:rPr>
          <w:b w:val="0"/>
          <w:bCs w:val="0"/>
          <w:sz w:val="28"/>
          <w:szCs w:val="28"/>
          <w:lang w:eastAsia="en-US"/>
        </w:rPr>
        <w:t>«Модернизация муниципальных учреждений здравоохранения городского округа Тольятти на 2011-2013гг.</w:t>
      </w:r>
      <w:r w:rsidR="00AD7CA6">
        <w:rPr>
          <w:b w:val="0"/>
          <w:bCs w:val="0"/>
          <w:sz w:val="28"/>
          <w:szCs w:val="28"/>
          <w:lang w:eastAsia="en-US"/>
        </w:rPr>
        <w:t>»</w:t>
      </w:r>
      <w:r w:rsidRPr="00617D28">
        <w:rPr>
          <w:b w:val="0"/>
          <w:bCs w:val="0"/>
          <w:sz w:val="28"/>
          <w:szCs w:val="28"/>
          <w:lang w:eastAsia="en-US"/>
        </w:rPr>
        <w:t xml:space="preserve"> в сфере здравоохранения.</w:t>
      </w:r>
    </w:p>
    <w:p w:rsidR="00ED49B4" w:rsidRPr="00617D28" w:rsidRDefault="00ED49B4" w:rsidP="007D20AF">
      <w:pPr>
        <w:jc w:val="both"/>
        <w:rPr>
          <w:b w:val="0"/>
          <w:bCs w:val="0"/>
          <w:sz w:val="28"/>
          <w:szCs w:val="28"/>
          <w:lang w:eastAsia="en-US"/>
        </w:rPr>
      </w:pPr>
      <w:r w:rsidRPr="00617D28">
        <w:rPr>
          <w:b w:val="0"/>
          <w:bCs w:val="0"/>
          <w:sz w:val="28"/>
          <w:szCs w:val="28"/>
          <w:lang w:eastAsia="en-US"/>
        </w:rPr>
        <w:tab/>
        <w:t xml:space="preserve">2.1.4. </w:t>
      </w:r>
      <w:r w:rsidR="00DB6E91">
        <w:rPr>
          <w:b w:val="0"/>
          <w:bCs w:val="0"/>
          <w:sz w:val="28"/>
          <w:szCs w:val="28"/>
          <w:lang w:eastAsia="en-US"/>
        </w:rPr>
        <w:t>Д</w:t>
      </w:r>
      <w:r w:rsidR="00AD7CA6">
        <w:rPr>
          <w:b w:val="0"/>
          <w:bCs w:val="0"/>
          <w:sz w:val="28"/>
          <w:szCs w:val="28"/>
          <w:lang w:eastAsia="en-US"/>
        </w:rPr>
        <w:t>олгосрочную целевую п</w:t>
      </w:r>
      <w:r w:rsidRPr="00617D28">
        <w:rPr>
          <w:b w:val="0"/>
          <w:bCs w:val="0"/>
          <w:sz w:val="28"/>
          <w:szCs w:val="28"/>
          <w:lang w:eastAsia="en-US"/>
        </w:rPr>
        <w:t>рограмму «Культура Тольятти в современ</w:t>
      </w:r>
      <w:r w:rsidR="00AD7CA6">
        <w:rPr>
          <w:b w:val="0"/>
          <w:bCs w:val="0"/>
          <w:sz w:val="28"/>
          <w:szCs w:val="28"/>
          <w:lang w:eastAsia="en-US"/>
        </w:rPr>
        <w:t>ных условиях</w:t>
      </w:r>
      <w:r w:rsidR="00C76744">
        <w:rPr>
          <w:b w:val="0"/>
          <w:bCs w:val="0"/>
          <w:sz w:val="28"/>
          <w:szCs w:val="28"/>
          <w:lang w:eastAsia="en-US"/>
        </w:rPr>
        <w:t xml:space="preserve"> </w:t>
      </w:r>
      <w:r w:rsidR="00AD7CA6">
        <w:rPr>
          <w:b w:val="0"/>
          <w:bCs w:val="0"/>
          <w:sz w:val="28"/>
          <w:szCs w:val="28"/>
          <w:lang w:eastAsia="en-US"/>
        </w:rPr>
        <w:t>(</w:t>
      </w:r>
      <w:r w:rsidR="00C76744">
        <w:rPr>
          <w:b w:val="0"/>
          <w:bCs w:val="0"/>
          <w:sz w:val="28"/>
          <w:szCs w:val="28"/>
          <w:lang w:eastAsia="en-US"/>
        </w:rPr>
        <w:t>2011-2018</w:t>
      </w:r>
      <w:r w:rsidR="00617D28">
        <w:rPr>
          <w:b w:val="0"/>
          <w:bCs w:val="0"/>
          <w:sz w:val="28"/>
          <w:szCs w:val="28"/>
          <w:lang w:eastAsia="en-US"/>
        </w:rPr>
        <w:t>гг.</w:t>
      </w:r>
      <w:r w:rsidR="00AD7CA6">
        <w:rPr>
          <w:b w:val="0"/>
          <w:bCs w:val="0"/>
          <w:sz w:val="28"/>
          <w:szCs w:val="28"/>
          <w:lang w:eastAsia="en-US"/>
        </w:rPr>
        <w:t>)»</w:t>
      </w:r>
      <w:r w:rsidR="00617D28">
        <w:rPr>
          <w:b w:val="0"/>
          <w:bCs w:val="0"/>
          <w:sz w:val="28"/>
          <w:szCs w:val="28"/>
          <w:lang w:eastAsia="en-US"/>
        </w:rPr>
        <w:t xml:space="preserve"> </w:t>
      </w:r>
      <w:r w:rsidRPr="00617D28">
        <w:rPr>
          <w:b w:val="0"/>
          <w:bCs w:val="0"/>
          <w:sz w:val="28"/>
          <w:szCs w:val="28"/>
          <w:lang w:eastAsia="en-US"/>
        </w:rPr>
        <w:t>в сфере культуры.</w:t>
      </w:r>
    </w:p>
    <w:p w:rsidR="00ED49B4" w:rsidRPr="00617D28" w:rsidRDefault="00ED49B4" w:rsidP="007D20AF">
      <w:pPr>
        <w:jc w:val="both"/>
        <w:rPr>
          <w:b w:val="0"/>
          <w:bCs w:val="0"/>
          <w:sz w:val="28"/>
          <w:szCs w:val="28"/>
          <w:lang w:eastAsia="en-US"/>
        </w:rPr>
      </w:pPr>
      <w:r w:rsidRPr="00617D28">
        <w:rPr>
          <w:b w:val="0"/>
          <w:bCs w:val="0"/>
          <w:sz w:val="28"/>
          <w:szCs w:val="28"/>
          <w:lang w:eastAsia="en-US"/>
        </w:rPr>
        <w:tab/>
        <w:t>2.1.5.</w:t>
      </w:r>
      <w:r w:rsidR="00617D28">
        <w:rPr>
          <w:b w:val="0"/>
          <w:bCs w:val="0"/>
          <w:sz w:val="28"/>
          <w:szCs w:val="28"/>
          <w:lang w:eastAsia="en-US"/>
        </w:rPr>
        <w:t xml:space="preserve"> </w:t>
      </w:r>
      <w:r w:rsidR="00DB6E91">
        <w:rPr>
          <w:b w:val="0"/>
          <w:bCs w:val="0"/>
          <w:sz w:val="28"/>
          <w:szCs w:val="28"/>
          <w:lang w:eastAsia="en-US"/>
        </w:rPr>
        <w:t>Д</w:t>
      </w:r>
      <w:r w:rsidR="00C52CDD">
        <w:rPr>
          <w:b w:val="0"/>
          <w:bCs w:val="0"/>
          <w:sz w:val="28"/>
          <w:szCs w:val="28"/>
          <w:lang w:eastAsia="en-US"/>
        </w:rPr>
        <w:t xml:space="preserve">олгосрочную целевую </w:t>
      </w:r>
      <w:r w:rsidR="00AD7CA6">
        <w:rPr>
          <w:b w:val="0"/>
          <w:bCs w:val="0"/>
          <w:sz w:val="28"/>
          <w:szCs w:val="28"/>
          <w:lang w:eastAsia="en-US"/>
        </w:rPr>
        <w:t>п</w:t>
      </w:r>
      <w:r w:rsidRPr="00617D28">
        <w:rPr>
          <w:b w:val="0"/>
          <w:bCs w:val="0"/>
          <w:sz w:val="28"/>
          <w:szCs w:val="28"/>
          <w:lang w:eastAsia="en-US"/>
        </w:rPr>
        <w:t>рограмму «Модернизация и развитие автомобильных дорог местного знач</w:t>
      </w:r>
      <w:r w:rsidR="00AD7CA6">
        <w:rPr>
          <w:b w:val="0"/>
          <w:bCs w:val="0"/>
          <w:sz w:val="28"/>
          <w:szCs w:val="28"/>
          <w:lang w:eastAsia="en-US"/>
        </w:rPr>
        <w:t>ения городского округа Тольятти</w:t>
      </w:r>
      <w:r w:rsidRPr="00617D28">
        <w:rPr>
          <w:b w:val="0"/>
          <w:bCs w:val="0"/>
          <w:sz w:val="28"/>
          <w:szCs w:val="28"/>
          <w:lang w:eastAsia="en-US"/>
        </w:rPr>
        <w:t xml:space="preserve"> на 2009-2015гг.</w:t>
      </w:r>
      <w:r w:rsidR="00AD7CA6">
        <w:rPr>
          <w:b w:val="0"/>
          <w:bCs w:val="0"/>
          <w:sz w:val="28"/>
          <w:szCs w:val="28"/>
          <w:lang w:eastAsia="en-US"/>
        </w:rPr>
        <w:t>»</w:t>
      </w:r>
      <w:r w:rsidRPr="00617D28">
        <w:rPr>
          <w:b w:val="0"/>
          <w:bCs w:val="0"/>
          <w:sz w:val="28"/>
          <w:szCs w:val="28"/>
          <w:lang w:eastAsia="en-US"/>
        </w:rPr>
        <w:t xml:space="preserve"> в сфере развития транспортной инфраструктуры.</w:t>
      </w:r>
    </w:p>
    <w:p w:rsidR="00ED49B4" w:rsidRPr="00617D28" w:rsidRDefault="00ED49B4" w:rsidP="00617D28">
      <w:pPr>
        <w:jc w:val="both"/>
        <w:rPr>
          <w:b w:val="0"/>
          <w:bCs w:val="0"/>
          <w:sz w:val="28"/>
          <w:szCs w:val="28"/>
          <w:lang w:eastAsia="en-US"/>
        </w:rPr>
      </w:pPr>
      <w:r w:rsidRPr="00617D28">
        <w:rPr>
          <w:b w:val="0"/>
          <w:bCs w:val="0"/>
          <w:sz w:val="28"/>
          <w:szCs w:val="28"/>
          <w:lang w:eastAsia="en-US"/>
        </w:rPr>
        <w:lastRenderedPageBreak/>
        <w:tab/>
      </w:r>
      <w:r w:rsidR="00617D28">
        <w:rPr>
          <w:b w:val="0"/>
          <w:bCs w:val="0"/>
          <w:sz w:val="28"/>
          <w:szCs w:val="28"/>
          <w:lang w:eastAsia="en-US"/>
        </w:rPr>
        <w:t xml:space="preserve">2.2. Разработать </w:t>
      </w:r>
      <w:r w:rsidRPr="00617D28">
        <w:rPr>
          <w:b w:val="0"/>
          <w:bCs w:val="0"/>
          <w:sz w:val="28"/>
          <w:szCs w:val="28"/>
          <w:lang w:eastAsia="en-US"/>
        </w:rPr>
        <w:t>нормативный правовой акт, направленный на  реализацию мероприятий по созданию условий для массового отдыха жителей городского округа</w:t>
      </w:r>
      <w:r w:rsidR="00DB6E91">
        <w:rPr>
          <w:b w:val="0"/>
          <w:bCs w:val="0"/>
          <w:sz w:val="28"/>
          <w:szCs w:val="28"/>
          <w:lang w:eastAsia="en-US"/>
        </w:rPr>
        <w:t xml:space="preserve"> Тольятти</w:t>
      </w:r>
      <w:r w:rsidRPr="00617D28">
        <w:rPr>
          <w:b w:val="0"/>
          <w:bCs w:val="0"/>
          <w:sz w:val="28"/>
          <w:szCs w:val="28"/>
          <w:lang w:eastAsia="en-US"/>
        </w:rPr>
        <w:t>.</w:t>
      </w:r>
    </w:p>
    <w:p w:rsidR="00ED49B4" w:rsidRPr="00617D28" w:rsidRDefault="00ED49B4" w:rsidP="000345F7">
      <w:pPr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617D28">
        <w:rPr>
          <w:b w:val="0"/>
          <w:bCs w:val="0"/>
          <w:sz w:val="28"/>
          <w:szCs w:val="28"/>
          <w:lang w:eastAsia="en-US"/>
        </w:rPr>
        <w:t>2.3. Разработать нормативный правовой акт, направлен</w:t>
      </w:r>
      <w:r w:rsidR="00617D28">
        <w:rPr>
          <w:b w:val="0"/>
          <w:bCs w:val="0"/>
          <w:sz w:val="28"/>
          <w:szCs w:val="28"/>
          <w:lang w:eastAsia="en-US"/>
        </w:rPr>
        <w:t xml:space="preserve">ный на реализацию мероприятий </w:t>
      </w:r>
      <w:r w:rsidRPr="00617D28">
        <w:rPr>
          <w:b w:val="0"/>
          <w:bCs w:val="0"/>
          <w:sz w:val="28"/>
          <w:szCs w:val="28"/>
          <w:lang w:eastAsia="en-US"/>
        </w:rPr>
        <w:t>по размещению стоянок постоянного хранен</w:t>
      </w:r>
      <w:r w:rsidR="00617D28">
        <w:rPr>
          <w:b w:val="0"/>
          <w:bCs w:val="0"/>
          <w:sz w:val="28"/>
          <w:szCs w:val="28"/>
          <w:lang w:eastAsia="en-US"/>
        </w:rPr>
        <w:t xml:space="preserve">ия автомобилей, предусмотренных Генеральным планом </w:t>
      </w:r>
      <w:r w:rsidRPr="00617D28">
        <w:rPr>
          <w:b w:val="0"/>
          <w:bCs w:val="0"/>
          <w:sz w:val="28"/>
          <w:szCs w:val="28"/>
          <w:lang w:eastAsia="en-US"/>
        </w:rPr>
        <w:t xml:space="preserve">на </w:t>
      </w:r>
      <w:r w:rsidRPr="00617D28">
        <w:rPr>
          <w:b w:val="0"/>
          <w:bCs w:val="0"/>
          <w:sz w:val="28"/>
          <w:szCs w:val="28"/>
          <w:lang w:val="en-US" w:eastAsia="en-US"/>
        </w:rPr>
        <w:t>I</w:t>
      </w:r>
      <w:r w:rsidRPr="00617D28">
        <w:rPr>
          <w:b w:val="0"/>
          <w:bCs w:val="0"/>
          <w:sz w:val="28"/>
          <w:szCs w:val="28"/>
          <w:lang w:eastAsia="en-US"/>
        </w:rPr>
        <w:t xml:space="preserve"> очередь строительства.</w:t>
      </w:r>
    </w:p>
    <w:p w:rsidR="00ED49B4" w:rsidRDefault="00ED49B4" w:rsidP="000527DF">
      <w:pPr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617D28">
        <w:rPr>
          <w:b w:val="0"/>
          <w:bCs w:val="0"/>
          <w:sz w:val="28"/>
          <w:szCs w:val="28"/>
          <w:lang w:eastAsia="en-US"/>
        </w:rPr>
        <w:t>2.4. Принять</w:t>
      </w:r>
      <w:r w:rsidR="00617D28">
        <w:rPr>
          <w:b w:val="0"/>
          <w:bCs w:val="0"/>
          <w:sz w:val="28"/>
          <w:szCs w:val="28"/>
          <w:lang w:eastAsia="en-US"/>
        </w:rPr>
        <w:t xml:space="preserve"> меры по исполнению требований </w:t>
      </w:r>
      <w:r w:rsidRPr="00617D28">
        <w:rPr>
          <w:b w:val="0"/>
          <w:bCs w:val="0"/>
          <w:sz w:val="28"/>
          <w:szCs w:val="28"/>
          <w:lang w:eastAsia="en-US"/>
        </w:rPr>
        <w:t>действующего законодательства в части подготовки организациями коммунального комплекса инвестиционных программ для реализации Генерального плана городского округа Тольятти на расчётны</w:t>
      </w:r>
      <w:r w:rsidR="00C37391">
        <w:rPr>
          <w:b w:val="0"/>
          <w:bCs w:val="0"/>
          <w:sz w:val="28"/>
          <w:szCs w:val="28"/>
          <w:lang w:eastAsia="en-US"/>
        </w:rPr>
        <w:t xml:space="preserve">й </w:t>
      </w:r>
      <w:r w:rsidR="00563C66">
        <w:rPr>
          <w:b w:val="0"/>
          <w:bCs w:val="0"/>
          <w:sz w:val="28"/>
          <w:szCs w:val="28"/>
          <w:lang w:eastAsia="en-US"/>
        </w:rPr>
        <w:t>срок</w:t>
      </w:r>
      <w:r w:rsidR="00C37391">
        <w:rPr>
          <w:b w:val="0"/>
          <w:bCs w:val="0"/>
          <w:sz w:val="28"/>
          <w:szCs w:val="28"/>
          <w:lang w:eastAsia="en-US"/>
        </w:rPr>
        <w:t xml:space="preserve"> до 2025 года, а также </w:t>
      </w:r>
      <w:r w:rsidRPr="00617D28">
        <w:rPr>
          <w:b w:val="0"/>
          <w:bCs w:val="0"/>
          <w:sz w:val="28"/>
          <w:szCs w:val="28"/>
          <w:lang w:eastAsia="en-US"/>
        </w:rPr>
        <w:t>Программы комплексного развития систем коммунальной инфраструктуры городского округа Тольятти на период до 2015 года.</w:t>
      </w:r>
    </w:p>
    <w:p w:rsidR="00ED49B4" w:rsidRPr="00617D28" w:rsidRDefault="00ED49B4" w:rsidP="00050EE9">
      <w:pPr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617D28">
        <w:rPr>
          <w:b w:val="0"/>
          <w:bCs w:val="0"/>
          <w:sz w:val="28"/>
          <w:szCs w:val="28"/>
          <w:lang w:eastAsia="en-US"/>
        </w:rPr>
        <w:t>2.5.</w:t>
      </w:r>
      <w:r w:rsidR="00617D28">
        <w:rPr>
          <w:b w:val="0"/>
          <w:bCs w:val="0"/>
          <w:sz w:val="28"/>
          <w:szCs w:val="28"/>
          <w:lang w:eastAsia="en-US"/>
        </w:rPr>
        <w:t xml:space="preserve"> </w:t>
      </w:r>
      <w:r w:rsidRPr="00617D28">
        <w:rPr>
          <w:b w:val="0"/>
          <w:bCs w:val="0"/>
          <w:sz w:val="28"/>
          <w:szCs w:val="28"/>
          <w:lang w:eastAsia="en-US"/>
        </w:rPr>
        <w:t>Определить дальнейшую перспективу развития кат</w:t>
      </w:r>
      <w:r w:rsidR="00617D28">
        <w:rPr>
          <w:b w:val="0"/>
          <w:bCs w:val="0"/>
          <w:sz w:val="28"/>
          <w:szCs w:val="28"/>
          <w:lang w:eastAsia="en-US"/>
        </w:rPr>
        <w:t xml:space="preserve">егории «земель промышленности, </w:t>
      </w:r>
      <w:r w:rsidRPr="00617D28">
        <w:rPr>
          <w:b w:val="0"/>
          <w:bCs w:val="0"/>
          <w:sz w:val="28"/>
          <w:szCs w:val="28"/>
          <w:lang w:eastAsia="en-US"/>
        </w:rPr>
        <w:t>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</w:t>
      </w:r>
      <w:r w:rsidR="00C37391">
        <w:rPr>
          <w:b w:val="0"/>
          <w:bCs w:val="0"/>
          <w:sz w:val="28"/>
          <w:szCs w:val="28"/>
          <w:lang w:eastAsia="en-US"/>
        </w:rPr>
        <w:t xml:space="preserve">ого назначения», установленных </w:t>
      </w:r>
      <w:r w:rsidRPr="00617D28">
        <w:rPr>
          <w:b w:val="0"/>
          <w:bCs w:val="0"/>
          <w:sz w:val="28"/>
          <w:szCs w:val="28"/>
          <w:lang w:eastAsia="en-US"/>
        </w:rPr>
        <w:t>решением Думы городского</w:t>
      </w:r>
      <w:r w:rsidR="00C37391">
        <w:rPr>
          <w:b w:val="0"/>
          <w:bCs w:val="0"/>
          <w:sz w:val="28"/>
          <w:szCs w:val="28"/>
          <w:lang w:eastAsia="en-US"/>
        </w:rPr>
        <w:t xml:space="preserve"> округа Тольятти от 01.02.2012 </w:t>
      </w:r>
      <w:r w:rsidRPr="00617D28">
        <w:rPr>
          <w:b w:val="0"/>
          <w:bCs w:val="0"/>
          <w:sz w:val="28"/>
          <w:szCs w:val="28"/>
          <w:lang w:eastAsia="en-US"/>
        </w:rPr>
        <w:t>№762, и внести соответствующие изменения в Генеральный план городского округа</w:t>
      </w:r>
      <w:r w:rsidR="00DB6E91">
        <w:rPr>
          <w:b w:val="0"/>
          <w:bCs w:val="0"/>
          <w:sz w:val="28"/>
          <w:szCs w:val="28"/>
          <w:lang w:eastAsia="en-US"/>
        </w:rPr>
        <w:t xml:space="preserve"> Тольятти</w:t>
      </w:r>
      <w:r w:rsidRPr="00617D28">
        <w:rPr>
          <w:b w:val="0"/>
          <w:bCs w:val="0"/>
          <w:sz w:val="28"/>
          <w:szCs w:val="28"/>
          <w:lang w:eastAsia="en-US"/>
        </w:rPr>
        <w:t>.</w:t>
      </w:r>
    </w:p>
    <w:p w:rsidR="00DB6E91" w:rsidRPr="00DB6E91" w:rsidRDefault="00ED49B4" w:rsidP="00DB6E91">
      <w:pPr>
        <w:jc w:val="both"/>
        <w:rPr>
          <w:b w:val="0"/>
          <w:iCs/>
          <w:sz w:val="28"/>
          <w:szCs w:val="28"/>
          <w:lang w:eastAsia="en-US"/>
        </w:rPr>
      </w:pPr>
      <w:r w:rsidRPr="00617D28">
        <w:rPr>
          <w:b w:val="0"/>
          <w:bCs w:val="0"/>
          <w:sz w:val="28"/>
          <w:szCs w:val="28"/>
          <w:lang w:eastAsia="en-US"/>
        </w:rPr>
        <w:tab/>
        <w:t xml:space="preserve">3. </w:t>
      </w:r>
      <w:r w:rsidR="00DB6E91">
        <w:rPr>
          <w:b w:val="0"/>
          <w:bCs w:val="0"/>
          <w:sz w:val="28"/>
          <w:szCs w:val="28"/>
          <w:lang w:eastAsia="en-US"/>
        </w:rPr>
        <w:t>Вопрос «</w:t>
      </w:r>
      <w:r w:rsidR="00DB6E91" w:rsidRPr="00DB6E91">
        <w:rPr>
          <w:b w:val="0"/>
          <w:iCs/>
          <w:sz w:val="28"/>
          <w:szCs w:val="28"/>
        </w:rPr>
        <w:t xml:space="preserve">Об информации мэрии о ходе выполнения Генерального плана городского округа Тольятти Самарской области на расчётный срок до 2025 года, </w:t>
      </w:r>
      <w:r w:rsidR="00DB6E91" w:rsidRPr="00DB6E91">
        <w:rPr>
          <w:b w:val="0"/>
          <w:iCs/>
          <w:spacing w:val="-2"/>
          <w:sz w:val="28"/>
          <w:szCs w:val="28"/>
          <w:shd w:val="clear" w:color="auto" w:fill="FFFFFF"/>
        </w:rPr>
        <w:t>утверждённого постановлением Тольяттинской городской Думы от 09.07.2004 №1190</w:t>
      </w:r>
      <w:r w:rsidR="00DB6E91">
        <w:rPr>
          <w:b w:val="0"/>
          <w:iCs/>
          <w:spacing w:val="-2"/>
          <w:sz w:val="28"/>
          <w:szCs w:val="28"/>
          <w:shd w:val="clear" w:color="auto" w:fill="FFFFFF"/>
        </w:rPr>
        <w:t>» рассмотреть на заседании Думы.</w:t>
      </w:r>
    </w:p>
    <w:p w:rsidR="00ED49B4" w:rsidRPr="00617D28" w:rsidRDefault="00DB6E91" w:rsidP="00617D28">
      <w:pPr>
        <w:spacing w:line="276" w:lineRule="auto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         Срок - </w:t>
      </w:r>
      <w:r w:rsidR="00ED49B4" w:rsidRPr="00617D28">
        <w:rPr>
          <w:b w:val="0"/>
          <w:bCs w:val="0"/>
          <w:sz w:val="28"/>
          <w:szCs w:val="28"/>
          <w:lang w:eastAsia="en-US"/>
        </w:rPr>
        <w:t xml:space="preserve"> </w:t>
      </w:r>
      <w:r w:rsidR="00ED49B4" w:rsidRPr="00617D28">
        <w:rPr>
          <w:b w:val="0"/>
          <w:bCs w:val="0"/>
          <w:sz w:val="28"/>
          <w:szCs w:val="28"/>
          <w:lang w:val="en-US" w:eastAsia="en-US"/>
        </w:rPr>
        <w:t>III</w:t>
      </w:r>
      <w:r w:rsidR="00617D28">
        <w:rPr>
          <w:b w:val="0"/>
          <w:bCs w:val="0"/>
          <w:sz w:val="28"/>
          <w:szCs w:val="28"/>
          <w:lang w:eastAsia="en-US"/>
        </w:rPr>
        <w:t xml:space="preserve"> </w:t>
      </w:r>
      <w:r>
        <w:rPr>
          <w:b w:val="0"/>
          <w:bCs w:val="0"/>
          <w:sz w:val="28"/>
          <w:szCs w:val="28"/>
          <w:lang w:eastAsia="en-US"/>
        </w:rPr>
        <w:t>квартал</w:t>
      </w:r>
      <w:r w:rsidR="00ED49B4" w:rsidRPr="00617D28">
        <w:rPr>
          <w:b w:val="0"/>
          <w:bCs w:val="0"/>
          <w:sz w:val="28"/>
          <w:szCs w:val="28"/>
          <w:lang w:eastAsia="en-US"/>
        </w:rPr>
        <w:t xml:space="preserve"> 2012 года.</w:t>
      </w:r>
    </w:p>
    <w:p w:rsidR="00ED49B4" w:rsidRPr="00617D28" w:rsidRDefault="00ED49B4" w:rsidP="00617D28">
      <w:pPr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617D28">
        <w:rPr>
          <w:b w:val="0"/>
          <w:bCs w:val="0"/>
          <w:sz w:val="28"/>
          <w:szCs w:val="28"/>
          <w:lang w:eastAsia="en-US"/>
        </w:rPr>
        <w:t xml:space="preserve">4. </w:t>
      </w:r>
      <w:proofErr w:type="gramStart"/>
      <w:r w:rsidRPr="00617D28">
        <w:rPr>
          <w:b w:val="0"/>
          <w:bCs w:val="0"/>
          <w:sz w:val="28"/>
          <w:szCs w:val="28"/>
          <w:lang w:eastAsia="en-US"/>
        </w:rPr>
        <w:t>Контроль за</w:t>
      </w:r>
      <w:proofErr w:type="gramEnd"/>
      <w:r w:rsidRPr="00617D28">
        <w:rPr>
          <w:b w:val="0"/>
          <w:bCs w:val="0"/>
          <w:sz w:val="28"/>
          <w:szCs w:val="28"/>
          <w:lang w:eastAsia="en-US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ED49B4" w:rsidRPr="00617D28" w:rsidRDefault="00ED49B4" w:rsidP="00617D28">
      <w:pPr>
        <w:jc w:val="both"/>
        <w:rPr>
          <w:b w:val="0"/>
          <w:bCs w:val="0"/>
          <w:sz w:val="28"/>
          <w:szCs w:val="28"/>
          <w:lang w:eastAsia="en-US"/>
        </w:rPr>
      </w:pPr>
    </w:p>
    <w:p w:rsidR="00ED49B4" w:rsidRDefault="00ED49B4" w:rsidP="00617D28">
      <w:pPr>
        <w:rPr>
          <w:b w:val="0"/>
          <w:bCs w:val="0"/>
          <w:sz w:val="28"/>
          <w:szCs w:val="28"/>
          <w:lang w:eastAsia="en-US"/>
        </w:rPr>
      </w:pPr>
    </w:p>
    <w:p w:rsidR="00617D28" w:rsidRPr="00617D28" w:rsidRDefault="00617D28" w:rsidP="00617D28">
      <w:pPr>
        <w:rPr>
          <w:b w:val="0"/>
          <w:bCs w:val="0"/>
          <w:sz w:val="28"/>
          <w:szCs w:val="28"/>
          <w:lang w:eastAsia="en-US"/>
        </w:rPr>
      </w:pPr>
    </w:p>
    <w:p w:rsidR="00ED49B4" w:rsidRPr="00617D28" w:rsidRDefault="00ED49B4" w:rsidP="00617D28">
      <w:pPr>
        <w:spacing w:after="200" w:line="276" w:lineRule="auto"/>
        <w:rPr>
          <w:b w:val="0"/>
          <w:bCs w:val="0"/>
          <w:sz w:val="28"/>
          <w:szCs w:val="28"/>
          <w:lang w:eastAsia="en-US"/>
        </w:rPr>
      </w:pPr>
      <w:r w:rsidRPr="00617D28">
        <w:rPr>
          <w:b w:val="0"/>
          <w:bCs w:val="0"/>
          <w:sz w:val="28"/>
          <w:szCs w:val="28"/>
          <w:lang w:eastAsia="en-US"/>
        </w:rPr>
        <w:t>Председатель Думы</w:t>
      </w:r>
      <w:r w:rsidRPr="00617D28">
        <w:rPr>
          <w:b w:val="0"/>
          <w:bCs w:val="0"/>
          <w:sz w:val="28"/>
          <w:szCs w:val="28"/>
          <w:lang w:eastAsia="en-US"/>
        </w:rPr>
        <w:tab/>
      </w:r>
      <w:r w:rsidRPr="00617D28">
        <w:rPr>
          <w:b w:val="0"/>
          <w:bCs w:val="0"/>
          <w:sz w:val="28"/>
          <w:szCs w:val="28"/>
          <w:lang w:eastAsia="en-US"/>
        </w:rPr>
        <w:tab/>
      </w:r>
      <w:r w:rsidRPr="00617D28">
        <w:rPr>
          <w:b w:val="0"/>
          <w:bCs w:val="0"/>
          <w:sz w:val="28"/>
          <w:szCs w:val="28"/>
          <w:lang w:eastAsia="en-US"/>
        </w:rPr>
        <w:tab/>
      </w:r>
      <w:r w:rsidRPr="00617D28">
        <w:rPr>
          <w:b w:val="0"/>
          <w:bCs w:val="0"/>
          <w:sz w:val="28"/>
          <w:szCs w:val="28"/>
          <w:lang w:eastAsia="en-US"/>
        </w:rPr>
        <w:tab/>
      </w:r>
      <w:r w:rsidRPr="00617D28">
        <w:rPr>
          <w:b w:val="0"/>
          <w:bCs w:val="0"/>
          <w:sz w:val="28"/>
          <w:szCs w:val="28"/>
          <w:lang w:eastAsia="en-US"/>
        </w:rPr>
        <w:tab/>
      </w:r>
      <w:r w:rsidRPr="00617D28">
        <w:rPr>
          <w:b w:val="0"/>
          <w:bCs w:val="0"/>
          <w:sz w:val="28"/>
          <w:szCs w:val="28"/>
          <w:lang w:eastAsia="en-US"/>
        </w:rPr>
        <w:tab/>
      </w:r>
      <w:r w:rsidRPr="00617D28">
        <w:rPr>
          <w:b w:val="0"/>
          <w:bCs w:val="0"/>
          <w:sz w:val="28"/>
          <w:szCs w:val="28"/>
          <w:lang w:eastAsia="en-US"/>
        </w:rPr>
        <w:tab/>
      </w:r>
      <w:r w:rsidR="00617D28">
        <w:rPr>
          <w:b w:val="0"/>
          <w:bCs w:val="0"/>
          <w:sz w:val="28"/>
          <w:szCs w:val="28"/>
          <w:lang w:eastAsia="en-US"/>
        </w:rPr>
        <w:tab/>
        <w:t xml:space="preserve">   </w:t>
      </w:r>
      <w:r w:rsidRPr="00617D28">
        <w:rPr>
          <w:b w:val="0"/>
          <w:bCs w:val="0"/>
          <w:sz w:val="28"/>
          <w:szCs w:val="28"/>
          <w:lang w:eastAsia="en-US"/>
        </w:rPr>
        <w:t>А.И.Зверев</w:t>
      </w:r>
    </w:p>
    <w:sectPr w:rsidR="00ED49B4" w:rsidRPr="00617D28" w:rsidSect="00617D2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744" w:rsidRDefault="00C76744" w:rsidP="00617D28">
      <w:r>
        <w:separator/>
      </w:r>
    </w:p>
  </w:endnote>
  <w:endnote w:type="continuationSeparator" w:id="1">
    <w:p w:rsidR="00C76744" w:rsidRDefault="00C76744" w:rsidP="0061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744" w:rsidRDefault="00C76744" w:rsidP="00617D28">
      <w:r>
        <w:separator/>
      </w:r>
    </w:p>
  </w:footnote>
  <w:footnote w:type="continuationSeparator" w:id="1">
    <w:p w:rsidR="00C76744" w:rsidRDefault="00C76744" w:rsidP="00617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5969"/>
      <w:docPartObj>
        <w:docPartGallery w:val="Page Numbers (Top of Page)"/>
        <w:docPartUnique/>
      </w:docPartObj>
    </w:sdtPr>
    <w:sdtContent>
      <w:p w:rsidR="00C76744" w:rsidRDefault="0006485D">
        <w:pPr>
          <w:pStyle w:val="ab"/>
          <w:jc w:val="center"/>
        </w:pPr>
        <w:r w:rsidRPr="00617D28">
          <w:rPr>
            <w:b w:val="0"/>
            <w:sz w:val="20"/>
            <w:szCs w:val="20"/>
          </w:rPr>
          <w:fldChar w:fldCharType="begin"/>
        </w:r>
        <w:r w:rsidR="00C76744" w:rsidRPr="00617D28">
          <w:rPr>
            <w:b w:val="0"/>
            <w:sz w:val="20"/>
            <w:szCs w:val="20"/>
          </w:rPr>
          <w:instrText xml:space="preserve"> PAGE   \* MERGEFORMAT </w:instrText>
        </w:r>
        <w:r w:rsidRPr="00617D28">
          <w:rPr>
            <w:b w:val="0"/>
            <w:sz w:val="20"/>
            <w:szCs w:val="20"/>
          </w:rPr>
          <w:fldChar w:fldCharType="separate"/>
        </w:r>
        <w:r w:rsidR="00AD7CA6">
          <w:rPr>
            <w:b w:val="0"/>
            <w:noProof/>
            <w:sz w:val="20"/>
            <w:szCs w:val="20"/>
          </w:rPr>
          <w:t>2</w:t>
        </w:r>
        <w:r w:rsidRPr="00617D28">
          <w:rPr>
            <w:b w:val="0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60F5"/>
    <w:multiLevelType w:val="hybridMultilevel"/>
    <w:tmpl w:val="F0FEFE40"/>
    <w:lvl w:ilvl="0" w:tplc="18D4FB3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360819"/>
    <w:multiLevelType w:val="hybridMultilevel"/>
    <w:tmpl w:val="67FA54B8"/>
    <w:lvl w:ilvl="0" w:tplc="C9B266C0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2">
    <w:nsid w:val="42A97ED3"/>
    <w:multiLevelType w:val="multilevel"/>
    <w:tmpl w:val="51DE2D3A"/>
    <w:lvl w:ilvl="0">
      <w:start w:val="13"/>
      <w:numFmt w:val="decimal"/>
      <w:lvlText w:val="%1"/>
      <w:lvlJc w:val="left"/>
      <w:pPr>
        <w:tabs>
          <w:tab w:val="num" w:pos="7140"/>
        </w:tabs>
        <w:ind w:left="7140" w:hanging="714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140"/>
        </w:tabs>
        <w:ind w:left="7140" w:hanging="71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7140"/>
        </w:tabs>
        <w:ind w:left="7140" w:hanging="7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40"/>
        </w:tabs>
        <w:ind w:left="7140" w:hanging="7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7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7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40"/>
        </w:tabs>
        <w:ind w:left="7140" w:hanging="7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40"/>
        </w:tabs>
        <w:ind w:left="7140" w:hanging="71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40"/>
        </w:tabs>
        <w:ind w:left="7140" w:hanging="7140"/>
      </w:pPr>
      <w:rPr>
        <w:rFonts w:hint="default"/>
      </w:rPr>
    </w:lvl>
  </w:abstractNum>
  <w:abstractNum w:abstractNumId="3">
    <w:nsid w:val="4F8B3E51"/>
    <w:multiLevelType w:val="hybridMultilevel"/>
    <w:tmpl w:val="316C55AA"/>
    <w:lvl w:ilvl="0" w:tplc="6548E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24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F5A95"/>
    <w:rsid w:val="00001BFC"/>
    <w:rsid w:val="000027C9"/>
    <w:rsid w:val="000109A7"/>
    <w:rsid w:val="00011816"/>
    <w:rsid w:val="0001357E"/>
    <w:rsid w:val="00020833"/>
    <w:rsid w:val="00026AE5"/>
    <w:rsid w:val="000345F7"/>
    <w:rsid w:val="000366AB"/>
    <w:rsid w:val="00042732"/>
    <w:rsid w:val="00050EE9"/>
    <w:rsid w:val="00051EA1"/>
    <w:rsid w:val="000527DF"/>
    <w:rsid w:val="00062881"/>
    <w:rsid w:val="0006485D"/>
    <w:rsid w:val="00083447"/>
    <w:rsid w:val="0008446E"/>
    <w:rsid w:val="0009554E"/>
    <w:rsid w:val="000A3420"/>
    <w:rsid w:val="000A50C6"/>
    <w:rsid w:val="000B2511"/>
    <w:rsid w:val="000B64F2"/>
    <w:rsid w:val="000C56E7"/>
    <w:rsid w:val="000D04C4"/>
    <w:rsid w:val="000D1031"/>
    <w:rsid w:val="000E5481"/>
    <w:rsid w:val="000F6A6E"/>
    <w:rsid w:val="000F7867"/>
    <w:rsid w:val="001033AB"/>
    <w:rsid w:val="00103F19"/>
    <w:rsid w:val="0010618E"/>
    <w:rsid w:val="00123D89"/>
    <w:rsid w:val="00130729"/>
    <w:rsid w:val="00130E83"/>
    <w:rsid w:val="001316E4"/>
    <w:rsid w:val="0014784E"/>
    <w:rsid w:val="00153877"/>
    <w:rsid w:val="00162973"/>
    <w:rsid w:val="0018188F"/>
    <w:rsid w:val="0019544F"/>
    <w:rsid w:val="001B0DEB"/>
    <w:rsid w:val="001B2CF0"/>
    <w:rsid w:val="001C6F44"/>
    <w:rsid w:val="001D3297"/>
    <w:rsid w:val="001D46D6"/>
    <w:rsid w:val="001D7334"/>
    <w:rsid w:val="001E1934"/>
    <w:rsid w:val="001E597E"/>
    <w:rsid w:val="001E684C"/>
    <w:rsid w:val="001F20C0"/>
    <w:rsid w:val="001F7507"/>
    <w:rsid w:val="002213F8"/>
    <w:rsid w:val="002313A1"/>
    <w:rsid w:val="00233402"/>
    <w:rsid w:val="0024200A"/>
    <w:rsid w:val="002525BD"/>
    <w:rsid w:val="0026400B"/>
    <w:rsid w:val="0027438A"/>
    <w:rsid w:val="00276EC4"/>
    <w:rsid w:val="00277B87"/>
    <w:rsid w:val="002852BD"/>
    <w:rsid w:val="002A1C22"/>
    <w:rsid w:val="002A4BE4"/>
    <w:rsid w:val="002C13A1"/>
    <w:rsid w:val="002C7668"/>
    <w:rsid w:val="002D0ED7"/>
    <w:rsid w:val="002D4289"/>
    <w:rsid w:val="002E3443"/>
    <w:rsid w:val="002F6FD3"/>
    <w:rsid w:val="002F7CE0"/>
    <w:rsid w:val="0031490E"/>
    <w:rsid w:val="00320D26"/>
    <w:rsid w:val="00326BE2"/>
    <w:rsid w:val="00332B23"/>
    <w:rsid w:val="003421B2"/>
    <w:rsid w:val="00344B23"/>
    <w:rsid w:val="00352906"/>
    <w:rsid w:val="003533BE"/>
    <w:rsid w:val="00362EBE"/>
    <w:rsid w:val="00377D23"/>
    <w:rsid w:val="00387320"/>
    <w:rsid w:val="003B67BE"/>
    <w:rsid w:val="003C380F"/>
    <w:rsid w:val="003E0785"/>
    <w:rsid w:val="003E3F9F"/>
    <w:rsid w:val="003E48AA"/>
    <w:rsid w:val="003E6FF1"/>
    <w:rsid w:val="00425C4B"/>
    <w:rsid w:val="0043533C"/>
    <w:rsid w:val="004372EC"/>
    <w:rsid w:val="004518AD"/>
    <w:rsid w:val="00454B6E"/>
    <w:rsid w:val="00474CE4"/>
    <w:rsid w:val="00476CA3"/>
    <w:rsid w:val="00484660"/>
    <w:rsid w:val="00493778"/>
    <w:rsid w:val="0049413D"/>
    <w:rsid w:val="004B1A39"/>
    <w:rsid w:val="004C09DC"/>
    <w:rsid w:val="004C1488"/>
    <w:rsid w:val="004D4492"/>
    <w:rsid w:val="004E1E38"/>
    <w:rsid w:val="004E271C"/>
    <w:rsid w:val="0051707A"/>
    <w:rsid w:val="00530713"/>
    <w:rsid w:val="00550291"/>
    <w:rsid w:val="00553C90"/>
    <w:rsid w:val="00557C4A"/>
    <w:rsid w:val="00563C66"/>
    <w:rsid w:val="00580BE0"/>
    <w:rsid w:val="005819FE"/>
    <w:rsid w:val="005827CA"/>
    <w:rsid w:val="00596C77"/>
    <w:rsid w:val="005A0D69"/>
    <w:rsid w:val="005B3E57"/>
    <w:rsid w:val="005D24DD"/>
    <w:rsid w:val="005D40C9"/>
    <w:rsid w:val="005E33F2"/>
    <w:rsid w:val="005F06CB"/>
    <w:rsid w:val="005F1006"/>
    <w:rsid w:val="005F5A95"/>
    <w:rsid w:val="00617D28"/>
    <w:rsid w:val="00623D72"/>
    <w:rsid w:val="0063379F"/>
    <w:rsid w:val="0064525F"/>
    <w:rsid w:val="006453E4"/>
    <w:rsid w:val="00645A8D"/>
    <w:rsid w:val="006513E2"/>
    <w:rsid w:val="0067161F"/>
    <w:rsid w:val="00671FF0"/>
    <w:rsid w:val="00685436"/>
    <w:rsid w:val="0068561B"/>
    <w:rsid w:val="00686C56"/>
    <w:rsid w:val="00695D92"/>
    <w:rsid w:val="006A4BBE"/>
    <w:rsid w:val="006B20C7"/>
    <w:rsid w:val="006B64C7"/>
    <w:rsid w:val="006C135B"/>
    <w:rsid w:val="006D1665"/>
    <w:rsid w:val="006E1339"/>
    <w:rsid w:val="006E419C"/>
    <w:rsid w:val="006F39B7"/>
    <w:rsid w:val="006F5A1F"/>
    <w:rsid w:val="00735A98"/>
    <w:rsid w:val="007370DD"/>
    <w:rsid w:val="00777A99"/>
    <w:rsid w:val="00780325"/>
    <w:rsid w:val="00795B03"/>
    <w:rsid w:val="007B383D"/>
    <w:rsid w:val="007C4D5A"/>
    <w:rsid w:val="007C730B"/>
    <w:rsid w:val="007C7C7C"/>
    <w:rsid w:val="007D20AF"/>
    <w:rsid w:val="007D2F1F"/>
    <w:rsid w:val="007D3959"/>
    <w:rsid w:val="007E3F96"/>
    <w:rsid w:val="008025C2"/>
    <w:rsid w:val="008027EF"/>
    <w:rsid w:val="00807256"/>
    <w:rsid w:val="0081464D"/>
    <w:rsid w:val="008174F7"/>
    <w:rsid w:val="00817FA3"/>
    <w:rsid w:val="00820B58"/>
    <w:rsid w:val="00821B72"/>
    <w:rsid w:val="00826400"/>
    <w:rsid w:val="00840490"/>
    <w:rsid w:val="00846E9E"/>
    <w:rsid w:val="008477B2"/>
    <w:rsid w:val="0086360E"/>
    <w:rsid w:val="008905E8"/>
    <w:rsid w:val="0089593D"/>
    <w:rsid w:val="008A79EE"/>
    <w:rsid w:val="008B2A4C"/>
    <w:rsid w:val="008B6542"/>
    <w:rsid w:val="008C3A9D"/>
    <w:rsid w:val="008D0B21"/>
    <w:rsid w:val="008D41F4"/>
    <w:rsid w:val="008D6A82"/>
    <w:rsid w:val="008E7F5D"/>
    <w:rsid w:val="008F3F76"/>
    <w:rsid w:val="008F5415"/>
    <w:rsid w:val="00902421"/>
    <w:rsid w:val="00930C1E"/>
    <w:rsid w:val="00936872"/>
    <w:rsid w:val="00942418"/>
    <w:rsid w:val="00946A9F"/>
    <w:rsid w:val="00971EB6"/>
    <w:rsid w:val="00984DED"/>
    <w:rsid w:val="00993129"/>
    <w:rsid w:val="009A1BAE"/>
    <w:rsid w:val="009A2681"/>
    <w:rsid w:val="009C6F50"/>
    <w:rsid w:val="009D267C"/>
    <w:rsid w:val="009D4803"/>
    <w:rsid w:val="009E6D02"/>
    <w:rsid w:val="009E6FF1"/>
    <w:rsid w:val="00A06A66"/>
    <w:rsid w:val="00A16160"/>
    <w:rsid w:val="00A24CAB"/>
    <w:rsid w:val="00A33AE1"/>
    <w:rsid w:val="00A45C9D"/>
    <w:rsid w:val="00A47137"/>
    <w:rsid w:val="00A542B8"/>
    <w:rsid w:val="00A5519A"/>
    <w:rsid w:val="00A60F7C"/>
    <w:rsid w:val="00AA0D1B"/>
    <w:rsid w:val="00AA551B"/>
    <w:rsid w:val="00AB01A2"/>
    <w:rsid w:val="00AC6D00"/>
    <w:rsid w:val="00AD0CE0"/>
    <w:rsid w:val="00AD3BB5"/>
    <w:rsid w:val="00AD7CA6"/>
    <w:rsid w:val="00AF4946"/>
    <w:rsid w:val="00B0183D"/>
    <w:rsid w:val="00B0336E"/>
    <w:rsid w:val="00B135FB"/>
    <w:rsid w:val="00B274BB"/>
    <w:rsid w:val="00B320BE"/>
    <w:rsid w:val="00B43CEB"/>
    <w:rsid w:val="00B5362C"/>
    <w:rsid w:val="00B5754F"/>
    <w:rsid w:val="00B62A1D"/>
    <w:rsid w:val="00B63A0B"/>
    <w:rsid w:val="00B77337"/>
    <w:rsid w:val="00B82DDD"/>
    <w:rsid w:val="00B93546"/>
    <w:rsid w:val="00B9771A"/>
    <w:rsid w:val="00BA485A"/>
    <w:rsid w:val="00BB242B"/>
    <w:rsid w:val="00BB4CF0"/>
    <w:rsid w:val="00BB570D"/>
    <w:rsid w:val="00BC368B"/>
    <w:rsid w:val="00BD6CFA"/>
    <w:rsid w:val="00BE70D6"/>
    <w:rsid w:val="00C05CC5"/>
    <w:rsid w:val="00C06F5F"/>
    <w:rsid w:val="00C07D7F"/>
    <w:rsid w:val="00C1471A"/>
    <w:rsid w:val="00C16777"/>
    <w:rsid w:val="00C37391"/>
    <w:rsid w:val="00C43550"/>
    <w:rsid w:val="00C439DA"/>
    <w:rsid w:val="00C52CDD"/>
    <w:rsid w:val="00C53992"/>
    <w:rsid w:val="00C55553"/>
    <w:rsid w:val="00C632CF"/>
    <w:rsid w:val="00C7005B"/>
    <w:rsid w:val="00C723AC"/>
    <w:rsid w:val="00C74E4D"/>
    <w:rsid w:val="00C76744"/>
    <w:rsid w:val="00C77C9D"/>
    <w:rsid w:val="00C8426A"/>
    <w:rsid w:val="00C860BB"/>
    <w:rsid w:val="00C93120"/>
    <w:rsid w:val="00C94776"/>
    <w:rsid w:val="00CA3476"/>
    <w:rsid w:val="00CA3A37"/>
    <w:rsid w:val="00CA4103"/>
    <w:rsid w:val="00CA4AEE"/>
    <w:rsid w:val="00CA4CA4"/>
    <w:rsid w:val="00CA7B12"/>
    <w:rsid w:val="00CA7FFB"/>
    <w:rsid w:val="00CB6AD6"/>
    <w:rsid w:val="00CC3259"/>
    <w:rsid w:val="00CF369B"/>
    <w:rsid w:val="00D27A94"/>
    <w:rsid w:val="00D350D4"/>
    <w:rsid w:val="00D35B93"/>
    <w:rsid w:val="00D35D13"/>
    <w:rsid w:val="00D44554"/>
    <w:rsid w:val="00D5664A"/>
    <w:rsid w:val="00D60678"/>
    <w:rsid w:val="00D61452"/>
    <w:rsid w:val="00D85F00"/>
    <w:rsid w:val="00D86597"/>
    <w:rsid w:val="00DA10C2"/>
    <w:rsid w:val="00DA3CA1"/>
    <w:rsid w:val="00DB6240"/>
    <w:rsid w:val="00DB646F"/>
    <w:rsid w:val="00DB6E91"/>
    <w:rsid w:val="00DD21B4"/>
    <w:rsid w:val="00DD7E7B"/>
    <w:rsid w:val="00DE4225"/>
    <w:rsid w:val="00DF0982"/>
    <w:rsid w:val="00E06BFD"/>
    <w:rsid w:val="00E157BF"/>
    <w:rsid w:val="00E17241"/>
    <w:rsid w:val="00E17AB8"/>
    <w:rsid w:val="00E2489B"/>
    <w:rsid w:val="00E36C84"/>
    <w:rsid w:val="00E47BBE"/>
    <w:rsid w:val="00E51C41"/>
    <w:rsid w:val="00E62E6C"/>
    <w:rsid w:val="00E72DBE"/>
    <w:rsid w:val="00E7709C"/>
    <w:rsid w:val="00E80C07"/>
    <w:rsid w:val="00E9062B"/>
    <w:rsid w:val="00EB6118"/>
    <w:rsid w:val="00ED49B4"/>
    <w:rsid w:val="00EE1E62"/>
    <w:rsid w:val="00EF03AC"/>
    <w:rsid w:val="00EF434E"/>
    <w:rsid w:val="00EF5DAB"/>
    <w:rsid w:val="00F00066"/>
    <w:rsid w:val="00F20B6F"/>
    <w:rsid w:val="00F37F74"/>
    <w:rsid w:val="00F40396"/>
    <w:rsid w:val="00F5336D"/>
    <w:rsid w:val="00F65438"/>
    <w:rsid w:val="00F67F6D"/>
    <w:rsid w:val="00F7377A"/>
    <w:rsid w:val="00F8347A"/>
    <w:rsid w:val="00F86E17"/>
    <w:rsid w:val="00FA4273"/>
    <w:rsid w:val="00FB25BE"/>
    <w:rsid w:val="00FB4633"/>
    <w:rsid w:val="00FC3618"/>
    <w:rsid w:val="00FC39DF"/>
    <w:rsid w:val="00FD44B5"/>
    <w:rsid w:val="00FD564B"/>
    <w:rsid w:val="00FE088E"/>
    <w:rsid w:val="00FE0E9D"/>
    <w:rsid w:val="00FF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97"/>
    <w:rPr>
      <w:rFonts w:ascii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30C1E"/>
    <w:pPr>
      <w:keepNext/>
      <w:spacing w:before="240" w:after="60" w:line="276" w:lineRule="auto"/>
      <w:outlineLvl w:val="0"/>
    </w:pPr>
    <w:rPr>
      <w:rFonts w:ascii="Arial" w:hAnsi="Arial" w:cs="Arial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0C1E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paragraph" w:styleId="a3">
    <w:name w:val="List Paragraph"/>
    <w:basedOn w:val="a"/>
    <w:uiPriority w:val="99"/>
    <w:qFormat/>
    <w:rsid w:val="002C7668"/>
    <w:pPr>
      <w:spacing w:after="200" w:line="276" w:lineRule="auto"/>
      <w:ind w:left="720"/>
    </w:pPr>
    <w:rPr>
      <w:rFonts w:ascii="Calibri" w:hAnsi="Calibri" w:cs="Calibri"/>
      <w:b w:val="0"/>
      <w:bCs w:val="0"/>
      <w:sz w:val="22"/>
      <w:szCs w:val="22"/>
      <w:lang w:eastAsia="en-US"/>
    </w:rPr>
  </w:style>
  <w:style w:type="paragraph" w:customStyle="1" w:styleId="a4">
    <w:name w:val="Знак Знак Знак Знак"/>
    <w:basedOn w:val="a"/>
    <w:uiPriority w:val="99"/>
    <w:rsid w:val="002C7668"/>
    <w:rPr>
      <w:rFonts w:eastAsia="Times New Roman"/>
      <w:b w:val="0"/>
      <w:bCs w:val="0"/>
      <w:lang w:val="pl-PL" w:eastAsia="pl-PL"/>
    </w:rPr>
  </w:style>
  <w:style w:type="paragraph" w:styleId="a5">
    <w:name w:val="Body Text"/>
    <w:basedOn w:val="a"/>
    <w:link w:val="a6"/>
    <w:uiPriority w:val="99"/>
    <w:semiHidden/>
    <w:rsid w:val="00FF1CD5"/>
    <w:pPr>
      <w:suppressAutoHyphens/>
      <w:jc w:val="both"/>
    </w:pPr>
    <w:rPr>
      <w:rFonts w:ascii="Calibri" w:hAnsi="Calibri" w:cs="Calibri"/>
      <w:b w:val="0"/>
      <w:bCs w:val="0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6400B"/>
    <w:rPr>
      <w:lang w:eastAsia="en-US"/>
    </w:rPr>
  </w:style>
  <w:style w:type="paragraph" w:customStyle="1" w:styleId="ConsPlusNormal">
    <w:name w:val="ConsPlusNormal"/>
    <w:uiPriority w:val="99"/>
    <w:rsid w:val="00FF1CD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uiPriority w:val="99"/>
    <w:qFormat/>
    <w:locked/>
    <w:rsid w:val="00930C1E"/>
    <w:pPr>
      <w:jc w:val="center"/>
    </w:pPr>
    <w:rPr>
      <w:rFonts w:ascii="Calibri" w:hAnsi="Calibri" w:cs="Calibri"/>
      <w:b w:val="0"/>
      <w:bCs w:val="0"/>
      <w:u w:val="single"/>
    </w:rPr>
  </w:style>
  <w:style w:type="character" w:customStyle="1" w:styleId="a8">
    <w:name w:val="Название Знак"/>
    <w:basedOn w:val="a0"/>
    <w:link w:val="a7"/>
    <w:uiPriority w:val="99"/>
    <w:locked/>
    <w:rsid w:val="00930C1E"/>
    <w:rPr>
      <w:rFonts w:ascii="Calibri" w:hAnsi="Calibri" w:cs="Calibri"/>
      <w:sz w:val="24"/>
      <w:szCs w:val="24"/>
      <w:u w:val="single"/>
      <w:lang w:val="ru-RU" w:eastAsia="ru-RU"/>
    </w:rPr>
  </w:style>
  <w:style w:type="character" w:styleId="a9">
    <w:name w:val="Hyperlink"/>
    <w:basedOn w:val="a0"/>
    <w:uiPriority w:val="99"/>
    <w:rsid w:val="00D85F00"/>
    <w:rPr>
      <w:color w:val="0000FF"/>
      <w:u w:val="single"/>
    </w:rPr>
  </w:style>
  <w:style w:type="paragraph" w:customStyle="1" w:styleId="ConsPlusTitle">
    <w:name w:val="ConsPlusTitle"/>
    <w:uiPriority w:val="99"/>
    <w:rsid w:val="000427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1D3297"/>
    <w:pPr>
      <w:widowControl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1D329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Normal (Web)"/>
    <w:basedOn w:val="a"/>
    <w:uiPriority w:val="99"/>
    <w:rsid w:val="004E1E38"/>
    <w:pPr>
      <w:spacing w:before="100" w:beforeAutospacing="1" w:after="100" w:afterAutospacing="1"/>
    </w:pPr>
    <w:rPr>
      <w:b w:val="0"/>
      <w:bCs w:val="0"/>
    </w:rPr>
  </w:style>
  <w:style w:type="paragraph" w:styleId="ab">
    <w:name w:val="header"/>
    <w:basedOn w:val="a"/>
    <w:link w:val="ac"/>
    <w:uiPriority w:val="99"/>
    <w:unhideWhenUsed/>
    <w:rsid w:val="00617D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7D28"/>
    <w:rPr>
      <w:rFonts w:ascii="Times New Roman" w:hAnsi="Times New Roman"/>
      <w:b/>
      <w:bCs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617D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17D28"/>
    <w:rPr>
      <w:rFonts w:ascii="Times New Roman" w:hAnsi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D7C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7CA6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375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 комиссии</vt:lpstr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 комиссии</dc:title>
  <dc:subject/>
  <dc:creator>Кубаркова</dc:creator>
  <cp:keywords/>
  <cp:lastModifiedBy>Жесткова</cp:lastModifiedBy>
  <cp:revision>7</cp:revision>
  <cp:lastPrinted>2012-03-23T07:53:00Z</cp:lastPrinted>
  <dcterms:created xsi:type="dcterms:W3CDTF">2012-03-19T07:52:00Z</dcterms:created>
  <dcterms:modified xsi:type="dcterms:W3CDTF">2012-03-23T07:54:00Z</dcterms:modified>
</cp:coreProperties>
</file>