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5236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52366C" w:rsidRDefault="0052366C" w:rsidP="0052366C">
      <w:pPr>
        <w:snapToGrid w:val="0"/>
        <w:jc w:val="center"/>
        <w:rPr>
          <w:b/>
          <w:sz w:val="28"/>
          <w:szCs w:val="28"/>
        </w:rPr>
      </w:pPr>
    </w:p>
    <w:p w:rsidR="00DB74F7" w:rsidRDefault="00DB74F7" w:rsidP="0052366C">
      <w:pPr>
        <w:snapToGrid w:val="0"/>
        <w:jc w:val="center"/>
        <w:rPr>
          <w:b/>
          <w:sz w:val="28"/>
          <w:szCs w:val="28"/>
        </w:rPr>
      </w:pPr>
      <w:r w:rsidRPr="00A31D75">
        <w:rPr>
          <w:b/>
          <w:sz w:val="28"/>
          <w:szCs w:val="28"/>
        </w:rPr>
        <w:t xml:space="preserve">Об информации мэрии о </w:t>
      </w:r>
      <w:r w:rsidRPr="00C40989">
        <w:rPr>
          <w:b/>
          <w:sz w:val="28"/>
          <w:szCs w:val="28"/>
        </w:rPr>
        <w:t>выполнении Плана мероприятий по благоустройству внутриквартальных территорий городского округа Тольятти на 2012 год, утверждённого постановлением мэрии от 13.02.2012 №373-п/1, по состоянию на 01.04.2012 года</w:t>
      </w:r>
    </w:p>
    <w:p w:rsidR="00DB74F7" w:rsidRPr="00A31D75" w:rsidRDefault="00DB74F7" w:rsidP="0052366C">
      <w:pPr>
        <w:snapToGrid w:val="0"/>
        <w:jc w:val="center"/>
        <w:rPr>
          <w:b/>
          <w:sz w:val="28"/>
          <w:szCs w:val="28"/>
        </w:rPr>
      </w:pPr>
    </w:p>
    <w:p w:rsidR="00DB74F7" w:rsidRPr="00F720F8" w:rsidRDefault="00DB74F7" w:rsidP="0052366C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74F7" w:rsidRDefault="00DB74F7" w:rsidP="0052366C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DB74F7" w:rsidRPr="00F72747" w:rsidRDefault="00DB74F7" w:rsidP="0052366C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выполнении </w:t>
      </w:r>
      <w:r w:rsidRPr="00C40989">
        <w:rPr>
          <w:sz w:val="28"/>
          <w:szCs w:val="28"/>
        </w:rPr>
        <w:t>Плана мероприятий по благоустройству внутриквартальных территорий городского округа Тольятти на 2012 год, утверждённого постановлением мэрии от 13.02.2012 №373-п/1, по состоянию на 01.04.2012 года</w:t>
      </w:r>
      <w:r w:rsidRPr="00F7274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DB74F7" w:rsidRPr="0052366C" w:rsidRDefault="00DB74F7" w:rsidP="0052366C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DB74F7" w:rsidRDefault="00DB74F7" w:rsidP="0052366C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52366C" w:rsidRPr="0052366C" w:rsidRDefault="0052366C" w:rsidP="0052366C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231495" w:rsidRPr="00F72747" w:rsidRDefault="00231495" w:rsidP="0052366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>нформацию</w:t>
      </w:r>
      <w:r>
        <w:rPr>
          <w:rFonts w:cs="Times New Roman"/>
          <w:sz w:val="28"/>
          <w:szCs w:val="28"/>
        </w:rPr>
        <w:t xml:space="preserve"> принять к сведению</w:t>
      </w:r>
      <w:r w:rsidRPr="00F72747">
        <w:rPr>
          <w:rFonts w:cs="Times New Roman"/>
          <w:sz w:val="28"/>
          <w:szCs w:val="28"/>
        </w:rPr>
        <w:t>.</w:t>
      </w:r>
    </w:p>
    <w:p w:rsidR="00231495" w:rsidRDefault="00231495" w:rsidP="0052366C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2. Отметить, что: </w:t>
      </w:r>
    </w:p>
    <w:p w:rsidR="00231495" w:rsidRDefault="00231495" w:rsidP="00523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Мэрией не в полной мере исполняется </w:t>
      </w:r>
      <w:r>
        <w:rPr>
          <w:rFonts w:cs="Times New Roman"/>
          <w:sz w:val="28"/>
          <w:szCs w:val="28"/>
        </w:rPr>
        <w:t xml:space="preserve">график выполнения мероприятий и работ по реализации </w:t>
      </w:r>
      <w:r>
        <w:rPr>
          <w:rFonts w:cs="Times New Roman"/>
          <w:bCs/>
          <w:iCs/>
          <w:sz w:val="28"/>
          <w:szCs w:val="28"/>
        </w:rPr>
        <w:t>Плана мероприятий по благоустройству внутриквартальных территорий городского округа Тольятти на 2012 год</w:t>
      </w:r>
      <w:r>
        <w:rPr>
          <w:rFonts w:cs="Times New Roman"/>
          <w:sz w:val="28"/>
          <w:szCs w:val="28"/>
        </w:rPr>
        <w:t>, утверждённый заместителем мэра по городскому хозяйству 28.02.2012 года.</w:t>
      </w:r>
    </w:p>
    <w:p w:rsidR="00231495" w:rsidRDefault="00231495" w:rsidP="0052366C">
      <w:pPr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2.2. Из предусмотренных в бюджете городского округа Тольятти на 2012 год денежных средств на выполнение мероприятий по благоустройству внутриквартальных территорий в размере </w:t>
      </w:r>
      <w:r>
        <w:rPr>
          <w:bCs/>
          <w:sz w:val="28"/>
          <w:szCs w:val="28"/>
        </w:rPr>
        <w:t>212 400,00</w:t>
      </w:r>
      <w:r w:rsidRPr="00324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 w:rsidRPr="00324B29">
        <w:rPr>
          <w:bCs/>
          <w:sz w:val="28"/>
          <w:szCs w:val="28"/>
        </w:rPr>
        <w:t>.р</w:t>
      </w:r>
      <w:proofErr w:type="gramEnd"/>
      <w:r w:rsidRPr="00324B29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по состоянию на 01.04.201</w:t>
      </w:r>
      <w:r w:rsidR="00C44603">
        <w:rPr>
          <w:bCs/>
          <w:sz w:val="28"/>
          <w:szCs w:val="28"/>
        </w:rPr>
        <w:t>2</w:t>
      </w:r>
      <w:r w:rsidR="005236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52366C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объявлены аукционы на выполнение работ на сумму 30 942,84 тыс.руб</w:t>
      </w:r>
      <w:r>
        <w:rPr>
          <w:sz w:val="28"/>
          <w:szCs w:val="28"/>
        </w:rPr>
        <w:t>. (14,57%).</w:t>
      </w:r>
    </w:p>
    <w:p w:rsidR="00231495" w:rsidRDefault="00231495" w:rsidP="0052366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B59EE">
        <w:rPr>
          <w:rFonts w:cs="Times New Roman"/>
          <w:sz w:val="28"/>
          <w:szCs w:val="28"/>
        </w:rPr>
        <w:t>3. Рекомендовать мэрии</w:t>
      </w:r>
      <w:r w:rsidR="0052366C">
        <w:rPr>
          <w:rFonts w:cs="Times New Roman"/>
          <w:sz w:val="28"/>
          <w:szCs w:val="28"/>
        </w:rPr>
        <w:t xml:space="preserve"> (Андреев С.И.)</w:t>
      </w:r>
      <w:r w:rsidRPr="00CB59EE">
        <w:rPr>
          <w:rFonts w:cs="Times New Roman"/>
          <w:sz w:val="28"/>
          <w:szCs w:val="28"/>
        </w:rPr>
        <w:t>:</w:t>
      </w:r>
    </w:p>
    <w:p w:rsidR="00231495" w:rsidRPr="00CB59EE" w:rsidRDefault="00231495" w:rsidP="0052366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Осуществлять реализацию </w:t>
      </w:r>
      <w:r>
        <w:rPr>
          <w:rFonts w:cs="Times New Roman"/>
          <w:bCs/>
          <w:iCs/>
          <w:sz w:val="28"/>
          <w:szCs w:val="28"/>
        </w:rPr>
        <w:t>мероприятий по благоустройству внутриквартальных территорий</w:t>
      </w:r>
      <w:r w:rsidR="00C44603">
        <w:rPr>
          <w:rFonts w:cs="Times New Roman"/>
          <w:bCs/>
          <w:iCs/>
          <w:sz w:val="28"/>
          <w:szCs w:val="28"/>
        </w:rPr>
        <w:t>, в том числе</w:t>
      </w:r>
      <w:r>
        <w:rPr>
          <w:rFonts w:cs="Times New Roman"/>
          <w:bCs/>
          <w:iCs/>
          <w:sz w:val="28"/>
          <w:szCs w:val="28"/>
        </w:rPr>
        <w:t xml:space="preserve"> в части установки малых архитектурных форм на придомовых территориях в 2012 году по </w:t>
      </w:r>
      <w:r w:rsidR="00C44603">
        <w:rPr>
          <w:rFonts w:cs="Times New Roman"/>
          <w:bCs/>
          <w:iCs/>
          <w:sz w:val="28"/>
          <w:szCs w:val="28"/>
        </w:rPr>
        <w:t xml:space="preserve">практике, сложившейся </w:t>
      </w:r>
      <w:r>
        <w:rPr>
          <w:rFonts w:cs="Times New Roman"/>
          <w:bCs/>
          <w:iCs/>
          <w:sz w:val="28"/>
          <w:szCs w:val="28"/>
        </w:rPr>
        <w:t>ранее.</w:t>
      </w:r>
      <w:r w:rsidRPr="00AC1A00">
        <w:rPr>
          <w:b/>
          <w:bCs/>
          <w:sz w:val="28"/>
          <w:szCs w:val="28"/>
        </w:rPr>
        <w:t xml:space="preserve"> </w:t>
      </w:r>
    </w:p>
    <w:p w:rsidR="00231495" w:rsidRDefault="00231495" w:rsidP="0052366C">
      <w:pPr>
        <w:ind w:firstLine="720"/>
        <w:jc w:val="both"/>
        <w:rPr>
          <w:rFonts w:cs="Times New Roman"/>
          <w:sz w:val="28"/>
          <w:szCs w:val="28"/>
        </w:rPr>
      </w:pPr>
      <w:r w:rsidRPr="00A31D75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2</w:t>
      </w:r>
      <w:r w:rsidRPr="00A31D7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Формировать и передавать документацию на выполнение работ по благоустройству внутриквартальных терри</w:t>
      </w:r>
      <w:r w:rsidR="0052366C">
        <w:rPr>
          <w:rFonts w:cs="Times New Roman"/>
          <w:sz w:val="28"/>
          <w:szCs w:val="28"/>
        </w:rPr>
        <w:t>торий, а также проводить работы</w:t>
      </w:r>
      <w:r>
        <w:rPr>
          <w:rFonts w:cs="Times New Roman"/>
          <w:sz w:val="28"/>
          <w:szCs w:val="28"/>
        </w:rPr>
        <w:t xml:space="preserve"> в соответствии с графиком выполнения мероприятий и работ по реализации </w:t>
      </w:r>
      <w:r>
        <w:rPr>
          <w:rFonts w:cs="Times New Roman"/>
          <w:bCs/>
          <w:iCs/>
          <w:sz w:val="28"/>
          <w:szCs w:val="28"/>
        </w:rPr>
        <w:t xml:space="preserve">Плана мероприятий по благоустройству внутриквартальных территорий </w:t>
      </w:r>
      <w:r>
        <w:rPr>
          <w:rFonts w:cs="Times New Roman"/>
          <w:bCs/>
          <w:iCs/>
          <w:sz w:val="28"/>
          <w:szCs w:val="28"/>
        </w:rPr>
        <w:lastRenderedPageBreak/>
        <w:t>городского округа Тольятти на 2012 год</w:t>
      </w:r>
      <w:r>
        <w:rPr>
          <w:rFonts w:cs="Times New Roman"/>
          <w:sz w:val="28"/>
          <w:szCs w:val="28"/>
        </w:rPr>
        <w:t>, утверждённым заместителем мэра по городскому хозяйству 28.02.2012 года.</w:t>
      </w:r>
    </w:p>
    <w:p w:rsidR="00231495" w:rsidRDefault="00231495" w:rsidP="0052366C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proofErr w:type="gramStart"/>
      <w:r w:rsidR="0041187D">
        <w:rPr>
          <w:sz w:val="28"/>
          <w:szCs w:val="28"/>
        </w:rPr>
        <w:t xml:space="preserve">Учесть в конкурсной документации (технические задания, муниципальные контракты) </w:t>
      </w:r>
      <w:r w:rsidR="0041187D">
        <w:rPr>
          <w:rFonts w:cs="Times New Roman"/>
          <w:sz w:val="28"/>
          <w:szCs w:val="28"/>
        </w:rPr>
        <w:t>на выполнение работ по благоустройству внутриквартальных территорий дополнительные требования</w:t>
      </w:r>
      <w:r w:rsidR="00C44603">
        <w:rPr>
          <w:rFonts w:cs="Times New Roman"/>
          <w:sz w:val="28"/>
          <w:szCs w:val="28"/>
        </w:rPr>
        <w:t>: наличие сертификатов на оборудование;</w:t>
      </w:r>
      <w:r w:rsidR="0041187D">
        <w:rPr>
          <w:rFonts w:cs="Times New Roman"/>
          <w:sz w:val="28"/>
          <w:szCs w:val="28"/>
        </w:rPr>
        <w:t xml:space="preserve"> изображение товара, на поставку которого размещается заказ, в трёхмерном измерении; </w:t>
      </w:r>
      <w:r w:rsidR="0052366C">
        <w:rPr>
          <w:rFonts w:cs="Times New Roman"/>
          <w:sz w:val="28"/>
          <w:szCs w:val="28"/>
        </w:rPr>
        <w:t>величину понижения начальной цены контракта в процентах и в денежном выражении (шаг аукциона) от 0,5% до 1% начальной (максимальной) цены контракта;</w:t>
      </w:r>
      <w:proofErr w:type="gramEnd"/>
      <w:r w:rsidR="0052366C">
        <w:rPr>
          <w:rFonts w:cs="Times New Roman"/>
          <w:sz w:val="28"/>
          <w:szCs w:val="28"/>
        </w:rPr>
        <w:t xml:space="preserve"> </w:t>
      </w:r>
      <w:r w:rsidR="0041187D">
        <w:rPr>
          <w:rFonts w:cs="Times New Roman"/>
          <w:sz w:val="28"/>
          <w:szCs w:val="28"/>
        </w:rPr>
        <w:t>замечания информационно-аналитического и юридического управлений Думы</w:t>
      </w:r>
      <w:r>
        <w:rPr>
          <w:rFonts w:cs="Times New Roman"/>
          <w:sz w:val="28"/>
          <w:szCs w:val="28"/>
        </w:rPr>
        <w:t xml:space="preserve">. </w:t>
      </w:r>
    </w:p>
    <w:p w:rsidR="00231495" w:rsidRDefault="00231495" w:rsidP="0052366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AC1A00">
        <w:rPr>
          <w:rFonts w:cs="Times New Roman"/>
          <w:sz w:val="28"/>
          <w:szCs w:val="28"/>
        </w:rPr>
        <w:t xml:space="preserve">3.4. Разработать нормы и правила благоустройства территорий городского округа </w:t>
      </w:r>
      <w:r>
        <w:rPr>
          <w:rFonts w:cs="Times New Roman"/>
          <w:sz w:val="28"/>
          <w:szCs w:val="28"/>
        </w:rPr>
        <w:t xml:space="preserve">Тольятти </w:t>
      </w:r>
      <w:r w:rsidRPr="00AC1A00">
        <w:rPr>
          <w:rFonts w:cs="Times New Roman"/>
          <w:sz w:val="28"/>
          <w:szCs w:val="28"/>
        </w:rPr>
        <w:t xml:space="preserve">в соответствии с приказом </w:t>
      </w:r>
      <w:proofErr w:type="spellStart"/>
      <w:r w:rsidRPr="00AC1A00">
        <w:rPr>
          <w:rFonts w:cs="Times New Roman"/>
          <w:sz w:val="28"/>
          <w:szCs w:val="28"/>
        </w:rPr>
        <w:t>Минрегиона</w:t>
      </w:r>
      <w:proofErr w:type="spellEnd"/>
      <w:r w:rsidRPr="00AC1A00">
        <w:rPr>
          <w:rFonts w:cs="Times New Roman"/>
          <w:sz w:val="28"/>
          <w:szCs w:val="28"/>
        </w:rPr>
        <w:t xml:space="preserve"> </w:t>
      </w:r>
      <w:r w:rsidR="00026B70">
        <w:rPr>
          <w:rFonts w:cs="Times New Roman"/>
          <w:sz w:val="28"/>
          <w:szCs w:val="28"/>
        </w:rPr>
        <w:t>России</w:t>
      </w:r>
      <w:r w:rsidR="0052366C">
        <w:rPr>
          <w:rFonts w:cs="Times New Roman"/>
          <w:sz w:val="28"/>
          <w:szCs w:val="28"/>
        </w:rPr>
        <w:t xml:space="preserve"> от 27.12.2011 №</w:t>
      </w:r>
      <w:r w:rsidRPr="00AC1A00">
        <w:rPr>
          <w:rFonts w:cs="Times New Roman"/>
          <w:sz w:val="28"/>
          <w:szCs w:val="28"/>
        </w:rPr>
        <w:t>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cs="Times New Roman"/>
          <w:sz w:val="28"/>
          <w:szCs w:val="28"/>
        </w:rPr>
        <w:t>.</w:t>
      </w:r>
    </w:p>
    <w:p w:rsidR="00231495" w:rsidRPr="00AC1A00" w:rsidRDefault="0052366C" w:rsidP="0052366C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31495">
        <w:rPr>
          <w:rFonts w:cs="Times New Roman"/>
          <w:sz w:val="28"/>
          <w:szCs w:val="28"/>
        </w:rPr>
        <w:t>Срок – по мере готовности.</w:t>
      </w:r>
    </w:p>
    <w:p w:rsidR="00231495" w:rsidRDefault="00231495" w:rsidP="0052366C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Представить в постоянную комиссию по городскому хозяйству информацию об исполнении графика выполнения мероприятий и работ по реализации </w:t>
      </w:r>
      <w:r>
        <w:rPr>
          <w:rFonts w:cs="Times New Roman"/>
          <w:bCs/>
          <w:iCs/>
          <w:sz w:val="28"/>
          <w:szCs w:val="28"/>
        </w:rPr>
        <w:t>Плана мероприятий по благоустройству внутриквартальных территорий городского округа Тольятти на 2012 год.</w:t>
      </w:r>
    </w:p>
    <w:p w:rsidR="00231495" w:rsidRDefault="0052366C" w:rsidP="0052366C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</w:t>
      </w:r>
      <w:r w:rsidR="00231495">
        <w:rPr>
          <w:rFonts w:cs="Times New Roman"/>
          <w:bCs/>
          <w:iCs/>
          <w:sz w:val="28"/>
          <w:szCs w:val="28"/>
        </w:rPr>
        <w:t>Срок – до 15.04.2012 года.</w:t>
      </w:r>
    </w:p>
    <w:p w:rsidR="00661F93" w:rsidRPr="0099015E" w:rsidRDefault="00E4796F" w:rsidP="00523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880516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880516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(Анташев С.А.)</w:t>
      </w:r>
      <w:r w:rsidR="00564EB2">
        <w:rPr>
          <w:sz w:val="28"/>
          <w:szCs w:val="28"/>
        </w:rPr>
        <w:t>.</w:t>
      </w:r>
    </w:p>
    <w:p w:rsidR="00B6214A" w:rsidRDefault="00B6214A" w:rsidP="005236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9D1" w:rsidRDefault="006749D1" w:rsidP="005236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B20" w:rsidRDefault="007B5B20" w:rsidP="005236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52366C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52366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6C" w:rsidRDefault="0052366C" w:rsidP="0052366C">
      <w:r>
        <w:separator/>
      </w:r>
    </w:p>
  </w:endnote>
  <w:endnote w:type="continuationSeparator" w:id="1">
    <w:p w:rsidR="0052366C" w:rsidRDefault="0052366C" w:rsidP="0052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6C" w:rsidRDefault="0052366C" w:rsidP="0052366C">
      <w:r>
        <w:separator/>
      </w:r>
    </w:p>
  </w:footnote>
  <w:footnote w:type="continuationSeparator" w:id="1">
    <w:p w:rsidR="0052366C" w:rsidRDefault="0052366C" w:rsidP="0052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2366C" w:rsidRPr="0052366C" w:rsidRDefault="00F751CA">
        <w:pPr>
          <w:pStyle w:val="a5"/>
          <w:jc w:val="center"/>
          <w:rPr>
            <w:sz w:val="20"/>
          </w:rPr>
        </w:pPr>
        <w:r w:rsidRPr="0052366C">
          <w:rPr>
            <w:sz w:val="20"/>
          </w:rPr>
          <w:fldChar w:fldCharType="begin"/>
        </w:r>
        <w:r w:rsidR="0052366C" w:rsidRPr="0052366C">
          <w:rPr>
            <w:sz w:val="20"/>
          </w:rPr>
          <w:instrText xml:space="preserve"> PAGE   \* MERGEFORMAT </w:instrText>
        </w:r>
        <w:r w:rsidRPr="0052366C">
          <w:rPr>
            <w:sz w:val="20"/>
          </w:rPr>
          <w:fldChar w:fldCharType="separate"/>
        </w:r>
        <w:r w:rsidR="00026B70">
          <w:rPr>
            <w:noProof/>
            <w:sz w:val="20"/>
          </w:rPr>
          <w:t>2</w:t>
        </w:r>
        <w:r w:rsidRPr="0052366C">
          <w:rPr>
            <w:sz w:val="20"/>
          </w:rPr>
          <w:fldChar w:fldCharType="end"/>
        </w:r>
      </w:p>
    </w:sdtContent>
  </w:sdt>
  <w:p w:rsidR="0052366C" w:rsidRDefault="005236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61C7"/>
    <w:rsid w:val="000256C1"/>
    <w:rsid w:val="00026B70"/>
    <w:rsid w:val="00027065"/>
    <w:rsid w:val="00036396"/>
    <w:rsid w:val="00036FA1"/>
    <w:rsid w:val="0003759C"/>
    <w:rsid w:val="00041848"/>
    <w:rsid w:val="00041BAD"/>
    <w:rsid w:val="00041D39"/>
    <w:rsid w:val="00041E88"/>
    <w:rsid w:val="00042AD6"/>
    <w:rsid w:val="0004424A"/>
    <w:rsid w:val="0004738D"/>
    <w:rsid w:val="000544F1"/>
    <w:rsid w:val="00055536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C59BD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87D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76731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66C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749D1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314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2C46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879A5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73FE"/>
    <w:rsid w:val="00A900C6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1CA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334B"/>
    <w:rsid w:val="00FD639C"/>
    <w:rsid w:val="00FE034E"/>
    <w:rsid w:val="00FE1AF3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236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66C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36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66C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5</cp:revision>
  <cp:lastPrinted>2012-04-06T08:53:00Z</cp:lastPrinted>
  <dcterms:created xsi:type="dcterms:W3CDTF">2012-04-05T11:26:00Z</dcterms:created>
  <dcterms:modified xsi:type="dcterms:W3CDTF">2012-04-06T08:53:00Z</dcterms:modified>
</cp:coreProperties>
</file>