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7C99" w:rsidRDefault="002E7C99"/>
    <w:tbl>
      <w:tblPr>
        <w:tblOverlap w:val="never"/>
        <w:tblW w:w="9746" w:type="dxa"/>
        <w:tblInd w:w="-284" w:type="dxa"/>
        <w:tblLayout w:type="fixed"/>
        <w:tblLook w:val="01E0" w:firstRow="1" w:lastRow="1" w:firstColumn="1" w:lastColumn="1" w:noHBand="0" w:noVBand="0"/>
      </w:tblPr>
      <w:tblGrid>
        <w:gridCol w:w="2040"/>
        <w:gridCol w:w="1133"/>
        <w:gridCol w:w="3117"/>
        <w:gridCol w:w="1700"/>
        <w:gridCol w:w="56"/>
        <w:gridCol w:w="1700"/>
      </w:tblGrid>
      <w:tr w:rsidR="00347F55" w:rsidRPr="00347F55" w:rsidTr="00502144">
        <w:trPr>
          <w:trHeight w:val="230"/>
        </w:trPr>
        <w:tc>
          <w:tcPr>
            <w:tcW w:w="9746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center"/>
              <w:rPr>
                <w:rFonts w:eastAsia="Arial"/>
                <w:b/>
                <w:bCs/>
                <w:sz w:val="24"/>
                <w:szCs w:val="24"/>
              </w:rPr>
            </w:pPr>
            <w:bookmarkStart w:id="0" w:name="__bookmark_1"/>
            <w:bookmarkEnd w:id="0"/>
            <w:r w:rsidRPr="00347F55">
              <w:rPr>
                <w:rFonts w:eastAsia="Arial"/>
                <w:b/>
                <w:bCs/>
                <w:sz w:val="24"/>
                <w:szCs w:val="24"/>
              </w:rPr>
              <w:t>ПОЯСНИТЕЛЬНАЯ ЗАПИСКА</w:t>
            </w:r>
          </w:p>
        </w:tc>
      </w:tr>
      <w:tr w:rsidR="00347F55" w:rsidRPr="00347F55" w:rsidTr="00502144">
        <w:trPr>
          <w:trHeight w:val="1"/>
        </w:trPr>
        <w:tc>
          <w:tcPr>
            <w:tcW w:w="9746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</w:tr>
      <w:tr w:rsidR="00347F55" w:rsidRPr="00347F55" w:rsidTr="00502144">
        <w:tc>
          <w:tcPr>
            <w:tcW w:w="799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center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КОДЫ</w:t>
            </w:r>
          </w:p>
        </w:tc>
      </w:tr>
      <w:tr w:rsidR="00347F55" w:rsidRPr="00347F55" w:rsidTr="00502144">
        <w:tc>
          <w:tcPr>
            <w:tcW w:w="629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right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Форма по ОКУД</w:t>
            </w: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18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center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0503160</w:t>
            </w:r>
          </w:p>
        </w:tc>
      </w:tr>
      <w:tr w:rsidR="00347F55" w:rsidRPr="00347F55" w:rsidTr="00502144">
        <w:tc>
          <w:tcPr>
            <w:tcW w:w="204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425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tbl>
            <w:tblPr>
              <w:tblOverlap w:val="never"/>
              <w:tblW w:w="4250" w:type="dxa"/>
              <w:jc w:val="center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4250"/>
            </w:tblGrid>
            <w:tr w:rsidR="00347F55" w:rsidRPr="00347F55">
              <w:trPr>
                <w:jc w:val="center"/>
              </w:trPr>
              <w:tc>
                <w:tcPr>
                  <w:tcW w:w="425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D25CBC" w:rsidRPr="00347F55" w:rsidRDefault="00DB6ADF" w:rsidP="00BB38CA">
                  <w:pPr>
                    <w:jc w:val="center"/>
                    <w:rPr>
                      <w:b/>
                      <w:sz w:val="24"/>
                      <w:szCs w:val="24"/>
                    </w:rPr>
                  </w:pPr>
                  <w:r w:rsidRPr="00347F55">
                    <w:rPr>
                      <w:rFonts w:eastAsia="Arial"/>
                      <w:b/>
                      <w:sz w:val="24"/>
                      <w:szCs w:val="24"/>
                    </w:rPr>
                    <w:t>на 1 января 20</w:t>
                  </w:r>
                  <w:r w:rsidR="005E62AF" w:rsidRPr="00347F55">
                    <w:rPr>
                      <w:rFonts w:eastAsia="Arial"/>
                      <w:b/>
                      <w:sz w:val="24"/>
                      <w:szCs w:val="24"/>
                    </w:rPr>
                    <w:t>2</w:t>
                  </w:r>
                  <w:r w:rsidR="00BB38CA" w:rsidRPr="00347F55">
                    <w:rPr>
                      <w:rFonts w:eastAsia="Arial"/>
                      <w:b/>
                      <w:sz w:val="24"/>
                      <w:szCs w:val="24"/>
                    </w:rPr>
                    <w:t>5</w:t>
                  </w:r>
                  <w:r w:rsidRPr="00347F55">
                    <w:rPr>
                      <w:rFonts w:eastAsia="Arial"/>
                      <w:b/>
                      <w:sz w:val="24"/>
                      <w:szCs w:val="24"/>
                    </w:rPr>
                    <w:t xml:space="preserve"> г.</w:t>
                  </w:r>
                </w:p>
              </w:tc>
            </w:tr>
          </w:tbl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right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Дата</w:t>
            </w: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FD05A2" w:rsidP="00BB38CA">
            <w:pPr>
              <w:jc w:val="center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01.01.202</w:t>
            </w:r>
            <w:r w:rsidR="00BB38CA" w:rsidRPr="00347F55">
              <w:rPr>
                <w:rFonts w:eastAsia="Arial"/>
                <w:sz w:val="24"/>
                <w:szCs w:val="24"/>
              </w:rPr>
              <w:t>5</w:t>
            </w:r>
          </w:p>
        </w:tc>
      </w:tr>
      <w:tr w:rsidR="00347F55" w:rsidRPr="00347F55" w:rsidTr="00502144">
        <w:trPr>
          <w:trHeight w:val="226"/>
        </w:trPr>
        <w:tc>
          <w:tcPr>
            <w:tcW w:w="629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Главный распорядитель, распорядитель,</w:t>
            </w: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6" w:space="0" w:color="000000"/>
              <w:left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</w:tr>
      <w:tr w:rsidR="00347F55" w:rsidRPr="00347F55" w:rsidTr="00502144">
        <w:trPr>
          <w:trHeight w:val="226"/>
        </w:trPr>
        <w:tc>
          <w:tcPr>
            <w:tcW w:w="629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получатель бюджетных средств, главный администратор,</w:t>
            </w: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left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</w:tr>
      <w:tr w:rsidR="00347F55" w:rsidRPr="00347F55" w:rsidTr="00502144">
        <w:trPr>
          <w:trHeight w:val="226"/>
        </w:trPr>
        <w:tc>
          <w:tcPr>
            <w:tcW w:w="629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администратор доходов бюджета,</w:t>
            </w: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right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по ОКПО</w:t>
            </w: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center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43886008</w:t>
            </w:r>
          </w:p>
        </w:tc>
      </w:tr>
      <w:tr w:rsidR="00347F55" w:rsidRPr="00347F55" w:rsidTr="00502144">
        <w:trPr>
          <w:trHeight w:val="226"/>
        </w:trPr>
        <w:tc>
          <w:tcPr>
            <w:tcW w:w="629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главный администратор, администратор</w:t>
            </w: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6" w:space="0" w:color="000000"/>
              <w:left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</w:tr>
      <w:tr w:rsidR="00347F55" w:rsidRPr="00347F55" w:rsidTr="00502144">
        <w:trPr>
          <w:trHeight w:val="226"/>
        </w:trPr>
        <w:tc>
          <w:tcPr>
            <w:tcW w:w="629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источников финансирования</w:t>
            </w: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left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</w:tr>
      <w:tr w:rsidR="00347F55" w:rsidRPr="00347F55" w:rsidTr="007459FD">
        <w:trPr>
          <w:trHeight w:val="537"/>
        </w:trPr>
        <w:tc>
          <w:tcPr>
            <w:tcW w:w="317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D25CBC" w:rsidRPr="00347F55" w:rsidRDefault="00DB6ADF">
            <w:pPr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дефицита бюджета</w:t>
            </w:r>
          </w:p>
        </w:tc>
        <w:tc>
          <w:tcPr>
            <w:tcW w:w="3117" w:type="dxa"/>
            <w:tcMar>
              <w:top w:w="0" w:type="dxa"/>
              <w:left w:w="0" w:type="dxa"/>
              <w:bottom w:w="0" w:type="dxa"/>
              <w:right w:w="0" w:type="dxa"/>
            </w:tcMar>
          </w:tcPr>
          <w:p w:rsidR="00D25CBC" w:rsidRPr="00347F55" w:rsidRDefault="00DB6ADF">
            <w:pPr>
              <w:rPr>
                <w:rFonts w:eastAsia="Arial"/>
                <w:b/>
                <w:sz w:val="24"/>
                <w:szCs w:val="24"/>
                <w:u w:val="single"/>
              </w:rPr>
            </w:pPr>
            <w:r w:rsidRPr="00347F55">
              <w:rPr>
                <w:rFonts w:eastAsia="Arial"/>
                <w:b/>
                <w:sz w:val="24"/>
                <w:szCs w:val="24"/>
                <w:u w:val="single"/>
              </w:rPr>
              <w:t>Дума городского округа Тольятти</w:t>
            </w: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right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Глава по БК</w:t>
            </w: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left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center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900</w:t>
            </w:r>
          </w:p>
        </w:tc>
      </w:tr>
      <w:tr w:rsidR="00347F55" w:rsidRPr="00347F55" w:rsidTr="00502144">
        <w:trPr>
          <w:trHeight w:val="226"/>
        </w:trPr>
        <w:tc>
          <w:tcPr>
            <w:tcW w:w="317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Наименование бюджета</w:t>
            </w:r>
          </w:p>
        </w:tc>
        <w:tc>
          <w:tcPr>
            <w:tcW w:w="3117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rPr>
                <w:rFonts w:eastAsia="Arial"/>
                <w:sz w:val="24"/>
                <w:szCs w:val="24"/>
                <w:u w:val="single"/>
              </w:rPr>
            </w:pPr>
            <w:r w:rsidRPr="00347F55">
              <w:rPr>
                <w:rFonts w:eastAsia="Arial"/>
                <w:sz w:val="24"/>
                <w:szCs w:val="24"/>
                <w:u w:val="single"/>
              </w:rPr>
              <w:t xml:space="preserve">Бюджет городского округа </w:t>
            </w:r>
            <w:proofErr w:type="spellStart"/>
            <w:r w:rsidRPr="00347F55">
              <w:rPr>
                <w:rFonts w:eastAsia="Arial"/>
                <w:sz w:val="24"/>
                <w:szCs w:val="24"/>
                <w:u w:val="single"/>
              </w:rPr>
              <w:t>г</w:t>
            </w:r>
            <w:proofErr w:type="gramStart"/>
            <w:r w:rsidRPr="00347F55">
              <w:rPr>
                <w:rFonts w:eastAsia="Arial"/>
                <w:sz w:val="24"/>
                <w:szCs w:val="24"/>
                <w:u w:val="single"/>
              </w:rPr>
              <w:t>.Т</w:t>
            </w:r>
            <w:proofErr w:type="gramEnd"/>
            <w:r w:rsidRPr="00347F55">
              <w:rPr>
                <w:rFonts w:eastAsia="Arial"/>
                <w:sz w:val="24"/>
                <w:szCs w:val="24"/>
                <w:u w:val="single"/>
              </w:rPr>
              <w:t>ольятти</w:t>
            </w:r>
            <w:proofErr w:type="spellEnd"/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6" w:space="0" w:color="000000"/>
              <w:left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</w:tr>
      <w:tr w:rsidR="00347F55" w:rsidRPr="00347F55" w:rsidTr="00502144">
        <w:tc>
          <w:tcPr>
            <w:tcW w:w="3173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(публично-правового образования)</w:t>
            </w:r>
          </w:p>
        </w:tc>
        <w:tc>
          <w:tcPr>
            <w:tcW w:w="3117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right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по ОКТМО</w:t>
            </w:r>
          </w:p>
        </w:tc>
        <w:tc>
          <w:tcPr>
            <w:tcW w:w="56" w:type="dxa"/>
            <w:tcBorders>
              <w:right w:val="single" w:sz="12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center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36740000000</w:t>
            </w:r>
          </w:p>
        </w:tc>
      </w:tr>
      <w:tr w:rsidR="00347F55" w:rsidRPr="00347F55" w:rsidTr="00502144">
        <w:tc>
          <w:tcPr>
            <w:tcW w:w="629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tbl>
            <w:tblPr>
              <w:tblOverlap w:val="never"/>
              <w:tblW w:w="6290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6290"/>
            </w:tblGrid>
            <w:tr w:rsidR="00347F55" w:rsidRPr="00347F55">
              <w:tc>
                <w:tcPr>
                  <w:tcW w:w="629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D25CBC" w:rsidRPr="00347F55" w:rsidRDefault="00DB6ADF">
                  <w:pPr>
                    <w:rPr>
                      <w:sz w:val="24"/>
                      <w:szCs w:val="24"/>
                    </w:rPr>
                  </w:pPr>
                  <w:r w:rsidRPr="00347F55">
                    <w:rPr>
                      <w:rFonts w:eastAsia="Arial"/>
                      <w:sz w:val="24"/>
                      <w:szCs w:val="24"/>
                    </w:rPr>
                    <w:t>Периодичность: годовая</w:t>
                  </w:r>
                </w:p>
              </w:tc>
            </w:tr>
          </w:tbl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6" w:space="0" w:color="000000"/>
              <w:left w:val="single" w:sz="18" w:space="0" w:color="000000"/>
              <w:bottom w:val="single" w:sz="6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</w:tr>
      <w:tr w:rsidR="00347F55" w:rsidRPr="00347F55" w:rsidTr="00502144">
        <w:trPr>
          <w:hidden/>
        </w:trPr>
        <w:tc>
          <w:tcPr>
            <w:tcW w:w="629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rPr>
                <w:vanish/>
                <w:sz w:val="24"/>
                <w:szCs w:val="24"/>
              </w:rPr>
            </w:pPr>
          </w:p>
          <w:tbl>
            <w:tblPr>
              <w:tblOverlap w:val="never"/>
              <w:tblW w:w="6290" w:type="dxa"/>
              <w:tblLayout w:type="fixed"/>
              <w:tblCellMar>
                <w:left w:w="0" w:type="dxa"/>
                <w:right w:w="0" w:type="dxa"/>
              </w:tblCellMar>
              <w:tblLook w:val="01E0" w:firstRow="1" w:lastRow="1" w:firstColumn="1" w:lastColumn="1" w:noHBand="0" w:noVBand="0"/>
            </w:tblPr>
            <w:tblGrid>
              <w:gridCol w:w="6290"/>
            </w:tblGrid>
            <w:tr w:rsidR="00347F55" w:rsidRPr="00347F55">
              <w:tc>
                <w:tcPr>
                  <w:tcW w:w="6290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 w:rsidR="00D25CBC" w:rsidRPr="00347F55" w:rsidRDefault="00DB6ADF">
                  <w:pPr>
                    <w:rPr>
                      <w:sz w:val="24"/>
                      <w:szCs w:val="24"/>
                    </w:rPr>
                  </w:pPr>
                  <w:r w:rsidRPr="00347F55">
                    <w:rPr>
                      <w:rFonts w:eastAsia="Arial"/>
                      <w:sz w:val="24"/>
                      <w:szCs w:val="24"/>
                    </w:rPr>
                    <w:t xml:space="preserve">Единица измерения: </w:t>
                  </w:r>
                  <w:proofErr w:type="spellStart"/>
                  <w:r w:rsidRPr="00347F55">
                    <w:rPr>
                      <w:rFonts w:eastAsia="Arial"/>
                      <w:sz w:val="24"/>
                      <w:szCs w:val="24"/>
                    </w:rPr>
                    <w:t>руб</w:t>
                  </w:r>
                  <w:proofErr w:type="spellEnd"/>
                </w:p>
              </w:tc>
            </w:tr>
          </w:tbl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right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по ОКЕИ</w:t>
            </w:r>
          </w:p>
        </w:tc>
        <w:tc>
          <w:tcPr>
            <w:tcW w:w="56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25CBC">
            <w:pPr>
              <w:spacing w:line="1" w:lineRule="auto"/>
              <w:rPr>
                <w:sz w:val="24"/>
                <w:szCs w:val="24"/>
              </w:rPr>
            </w:pPr>
          </w:p>
        </w:tc>
        <w:tc>
          <w:tcPr>
            <w:tcW w:w="1700" w:type="dxa"/>
            <w:tcBorders>
              <w:top w:val="single" w:sz="6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D25CBC" w:rsidRPr="00347F55" w:rsidRDefault="00DB6ADF">
            <w:pPr>
              <w:jc w:val="center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383</w:t>
            </w:r>
          </w:p>
        </w:tc>
      </w:tr>
    </w:tbl>
    <w:p w:rsidR="00D25CBC" w:rsidRPr="00347F55" w:rsidRDefault="00D25CBC">
      <w:pPr>
        <w:rPr>
          <w:vanish/>
          <w:sz w:val="24"/>
          <w:szCs w:val="24"/>
        </w:rPr>
      </w:pPr>
      <w:bookmarkStart w:id="1" w:name="__bookmark_2"/>
      <w:bookmarkEnd w:id="1"/>
    </w:p>
    <w:tbl>
      <w:tblPr>
        <w:tblOverlap w:val="never"/>
        <w:tblW w:w="9782" w:type="dxa"/>
        <w:tblInd w:w="-261" w:type="dxa"/>
        <w:tblLayout w:type="fixed"/>
        <w:tblLook w:val="01E0" w:firstRow="1" w:lastRow="1" w:firstColumn="1" w:lastColumn="1" w:noHBand="0" w:noVBand="0"/>
      </w:tblPr>
      <w:tblGrid>
        <w:gridCol w:w="1606"/>
        <w:gridCol w:w="1606"/>
        <w:gridCol w:w="1606"/>
        <w:gridCol w:w="1606"/>
        <w:gridCol w:w="1606"/>
        <w:gridCol w:w="1752"/>
      </w:tblGrid>
      <w:tr w:rsidR="00347F55" w:rsidRPr="00347F55" w:rsidTr="009A1298">
        <w:trPr>
          <w:tblHeader/>
        </w:trPr>
        <w:tc>
          <w:tcPr>
            <w:tcW w:w="1606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52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25CBC" w:rsidRPr="00347F55" w:rsidRDefault="00D25CBC">
            <w:pPr>
              <w:spacing w:line="1" w:lineRule="auto"/>
              <w:jc w:val="center"/>
              <w:rPr>
                <w:sz w:val="24"/>
                <w:szCs w:val="24"/>
              </w:rPr>
            </w:pPr>
          </w:p>
        </w:tc>
      </w:tr>
      <w:tr w:rsidR="00347F55" w:rsidRPr="00347F55" w:rsidTr="009A1298">
        <w:trPr>
          <w:trHeight w:val="184"/>
        </w:trPr>
        <w:tc>
          <w:tcPr>
            <w:tcW w:w="9782" w:type="dxa"/>
            <w:gridSpan w:val="6"/>
            <w:tcBorders>
              <w:top w:val="single" w:sz="6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2D19" w:rsidRPr="00347F55" w:rsidRDefault="001F2D19" w:rsidP="006E0201">
            <w:pPr>
              <w:spacing w:line="360" w:lineRule="auto"/>
              <w:jc w:val="both"/>
              <w:rPr>
                <w:rFonts w:eastAsia="Arial"/>
                <w:sz w:val="24"/>
                <w:szCs w:val="24"/>
              </w:rPr>
            </w:pPr>
          </w:p>
        </w:tc>
      </w:tr>
      <w:tr w:rsidR="00347F55" w:rsidRPr="00347F55" w:rsidTr="009A1298">
        <w:trPr>
          <w:trHeight w:val="184"/>
        </w:trPr>
        <w:tc>
          <w:tcPr>
            <w:tcW w:w="9782" w:type="dxa"/>
            <w:gridSpan w:val="6"/>
            <w:tcBorders>
              <w:top w:val="single" w:sz="6" w:space="0" w:color="FFFFFF"/>
              <w:left w:val="single" w:sz="18" w:space="0" w:color="FFFFFF"/>
              <w:bottom w:val="single" w:sz="6" w:space="0" w:color="FFFFFF"/>
              <w:right w:val="single" w:sz="1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A902E5" w:rsidRPr="00347F55" w:rsidRDefault="00DB6ADF" w:rsidP="006E0201">
            <w:pPr>
              <w:spacing w:line="360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Общие сведения</w:t>
            </w:r>
            <w:r w:rsidR="00A902E5" w:rsidRPr="00347F55">
              <w:rPr>
                <w:rFonts w:eastAsia="Arial"/>
                <w:sz w:val="24"/>
                <w:szCs w:val="24"/>
              </w:rPr>
              <w:t xml:space="preserve"> </w:t>
            </w:r>
          </w:p>
          <w:p w:rsidR="009F0786" w:rsidRPr="00347F55" w:rsidRDefault="00FF1511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ИНН 6320011852, КПП 632401001 Юридический адрес: Россия, Самарская обл., 445023, </w:t>
            </w:r>
            <w:proofErr w:type="spellStart"/>
            <w:r w:rsidRPr="00347F55">
              <w:rPr>
                <w:rFonts w:eastAsia="Arial"/>
                <w:sz w:val="24"/>
                <w:szCs w:val="24"/>
              </w:rPr>
              <w:t>г</w:t>
            </w:r>
            <w:proofErr w:type="gramStart"/>
            <w:r w:rsidRPr="00347F55">
              <w:rPr>
                <w:rFonts w:eastAsia="Arial"/>
                <w:sz w:val="24"/>
                <w:szCs w:val="24"/>
              </w:rPr>
              <w:t>.Т</w:t>
            </w:r>
            <w:proofErr w:type="gramEnd"/>
            <w:r w:rsidRPr="00347F55">
              <w:rPr>
                <w:rFonts w:eastAsia="Arial"/>
                <w:sz w:val="24"/>
                <w:szCs w:val="24"/>
              </w:rPr>
              <w:t>ольятти</w:t>
            </w:r>
            <w:proofErr w:type="spellEnd"/>
            <w:r w:rsidRPr="00347F55">
              <w:rPr>
                <w:rFonts w:eastAsia="Arial"/>
                <w:sz w:val="24"/>
                <w:szCs w:val="24"/>
              </w:rPr>
              <w:t xml:space="preserve">, Центральная площадь, дом 4. </w:t>
            </w:r>
          </w:p>
          <w:p w:rsidR="009F0786" w:rsidRPr="00347F55" w:rsidRDefault="000D3423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Первая подпись: </w:t>
            </w:r>
            <w:proofErr w:type="spellStart"/>
            <w:r w:rsidRPr="00347F55">
              <w:rPr>
                <w:rFonts w:eastAsia="Arial"/>
                <w:sz w:val="24"/>
                <w:szCs w:val="24"/>
              </w:rPr>
              <w:t>Передседатель</w:t>
            </w:r>
            <w:proofErr w:type="spellEnd"/>
            <w:r w:rsidRPr="00347F55">
              <w:rPr>
                <w:rFonts w:eastAsia="Arial"/>
                <w:sz w:val="24"/>
                <w:szCs w:val="24"/>
              </w:rPr>
              <w:t xml:space="preserve"> - </w:t>
            </w:r>
            <w:proofErr w:type="spellStart"/>
            <w:r w:rsidRPr="00347F55">
              <w:rPr>
                <w:rFonts w:eastAsia="Arial"/>
                <w:sz w:val="24"/>
                <w:szCs w:val="24"/>
              </w:rPr>
              <w:t>Рузанов</w:t>
            </w:r>
            <w:proofErr w:type="spellEnd"/>
            <w:r w:rsidRPr="00347F55">
              <w:rPr>
                <w:rFonts w:eastAsia="Arial"/>
                <w:sz w:val="24"/>
                <w:szCs w:val="24"/>
              </w:rPr>
              <w:t xml:space="preserve"> С.Ю., первый заместитель председателя Думы - Спиваков Н.Н., руководитель аппарата Думы - Митрофанова Н.А., заместитель руководителя аппарата Думы - </w:t>
            </w:r>
            <w:proofErr w:type="spellStart"/>
            <w:r w:rsidRPr="00347F55">
              <w:rPr>
                <w:rFonts w:eastAsia="Arial"/>
                <w:sz w:val="24"/>
                <w:szCs w:val="24"/>
              </w:rPr>
              <w:t>Шарафан</w:t>
            </w:r>
            <w:proofErr w:type="spellEnd"/>
            <w:r w:rsidRPr="00347F55">
              <w:rPr>
                <w:rFonts w:eastAsia="Arial"/>
                <w:sz w:val="24"/>
                <w:szCs w:val="24"/>
              </w:rPr>
              <w:t xml:space="preserve"> Е.В. (доверенность № 2</w:t>
            </w:r>
            <w:r w:rsidR="00E569F7" w:rsidRPr="00347F55">
              <w:rPr>
                <w:rFonts w:eastAsia="Arial"/>
                <w:sz w:val="24"/>
                <w:szCs w:val="24"/>
              </w:rPr>
              <w:t>7 от 18</w:t>
            </w:r>
            <w:r w:rsidRPr="00347F55">
              <w:rPr>
                <w:rFonts w:eastAsia="Arial"/>
                <w:sz w:val="24"/>
                <w:szCs w:val="24"/>
              </w:rPr>
              <w:t>.1</w:t>
            </w:r>
            <w:r w:rsidR="00E569F7" w:rsidRPr="00347F55">
              <w:rPr>
                <w:rFonts w:eastAsia="Arial"/>
                <w:sz w:val="24"/>
                <w:szCs w:val="24"/>
              </w:rPr>
              <w:t>2</w:t>
            </w:r>
            <w:r w:rsidRPr="00347F55">
              <w:rPr>
                <w:rFonts w:eastAsia="Arial"/>
                <w:sz w:val="24"/>
                <w:szCs w:val="24"/>
              </w:rPr>
              <w:t>.202</w:t>
            </w:r>
            <w:r w:rsidR="00E569F7" w:rsidRPr="00347F55">
              <w:rPr>
                <w:rFonts w:eastAsia="Arial"/>
                <w:sz w:val="24"/>
                <w:szCs w:val="24"/>
              </w:rPr>
              <w:t>4</w:t>
            </w:r>
            <w:r w:rsidRPr="00347F55">
              <w:rPr>
                <w:rFonts w:eastAsia="Arial"/>
                <w:sz w:val="24"/>
                <w:szCs w:val="24"/>
              </w:rPr>
              <w:t>г.)</w:t>
            </w:r>
            <w:r w:rsidR="00FF1511" w:rsidRPr="00347F55">
              <w:rPr>
                <w:rFonts w:eastAsia="Arial"/>
                <w:sz w:val="24"/>
                <w:szCs w:val="24"/>
              </w:rPr>
              <w:t xml:space="preserve"> </w:t>
            </w:r>
          </w:p>
          <w:p w:rsidR="00D25CBC" w:rsidRPr="00347F55" w:rsidRDefault="00FF1511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Вторая подпись: Начальник отдела бухгалтерского учета и отчетности</w:t>
            </w:r>
            <w:r w:rsidR="00153291" w:rsidRPr="00347F55">
              <w:rPr>
                <w:rFonts w:eastAsia="Arial"/>
                <w:sz w:val="24"/>
                <w:szCs w:val="24"/>
              </w:rPr>
              <w:t xml:space="preserve"> аппарата Думы</w:t>
            </w:r>
            <w:r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5E62AF" w:rsidRPr="00347F55">
              <w:rPr>
                <w:rFonts w:eastAsia="Arial"/>
                <w:sz w:val="24"/>
                <w:szCs w:val="24"/>
              </w:rPr>
              <w:t>–</w:t>
            </w:r>
            <w:r w:rsidRPr="00347F55">
              <w:rPr>
                <w:rFonts w:eastAsia="Arial"/>
                <w:sz w:val="24"/>
                <w:szCs w:val="24"/>
              </w:rPr>
              <w:t xml:space="preserve"> Каменских Любовь Дмитриевна, заместитель начальника отдела бухгалтерского учета и отчетности</w:t>
            </w:r>
            <w:r w:rsidR="00153291" w:rsidRPr="00347F55">
              <w:rPr>
                <w:rFonts w:eastAsia="Arial"/>
                <w:sz w:val="24"/>
                <w:szCs w:val="24"/>
              </w:rPr>
              <w:t xml:space="preserve"> аппарата Думы</w:t>
            </w:r>
            <w:r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5E62AF" w:rsidRPr="00347F55">
              <w:rPr>
                <w:rFonts w:eastAsia="Arial"/>
                <w:sz w:val="24"/>
                <w:szCs w:val="24"/>
              </w:rPr>
              <w:t>–</w:t>
            </w:r>
            <w:r w:rsidRPr="00347F55">
              <w:rPr>
                <w:rFonts w:eastAsia="Arial"/>
                <w:sz w:val="24"/>
                <w:szCs w:val="24"/>
              </w:rPr>
              <w:t xml:space="preserve"> Казакова Елена Николаевна</w:t>
            </w:r>
          </w:p>
          <w:p w:rsidR="00A94601" w:rsidRPr="00347F55" w:rsidRDefault="00A94601" w:rsidP="00512066">
            <w:pPr>
              <w:spacing w:line="360" w:lineRule="auto"/>
              <w:jc w:val="both"/>
              <w:rPr>
                <w:rFonts w:eastAsia="Arial"/>
                <w:b/>
                <w:sz w:val="24"/>
                <w:szCs w:val="24"/>
              </w:rPr>
            </w:pPr>
          </w:p>
          <w:p w:rsidR="00512066" w:rsidRPr="00347F55" w:rsidRDefault="00512066" w:rsidP="00512066">
            <w:pPr>
              <w:spacing w:line="360" w:lineRule="auto"/>
              <w:jc w:val="both"/>
              <w:rPr>
                <w:rFonts w:eastAsia="Arial"/>
                <w:b/>
                <w:sz w:val="24"/>
                <w:szCs w:val="24"/>
              </w:rPr>
            </w:pPr>
            <w:r w:rsidRPr="00347F55">
              <w:rPr>
                <w:rFonts w:eastAsia="Arial"/>
                <w:b/>
                <w:sz w:val="24"/>
                <w:szCs w:val="24"/>
              </w:rPr>
              <w:t>Раздел 1 «Организационная структура субъекта бюджетной отчетности»</w:t>
            </w:r>
          </w:p>
          <w:p w:rsidR="00B36C67" w:rsidRPr="00347F55" w:rsidRDefault="00512066" w:rsidP="0099685B">
            <w:pPr>
              <w:spacing w:before="240"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Дума городского округа Тольятти является представительным органом местного самоуправления, действует на основании устава городского округа Тольятти, занимается решением вопросов местного значения и принимает нормативно-правовые акты в</w:t>
            </w:r>
            <w:r w:rsidR="00071DED" w:rsidRPr="00347F55">
              <w:rPr>
                <w:rFonts w:eastAsia="Arial"/>
                <w:sz w:val="24"/>
                <w:szCs w:val="24"/>
              </w:rPr>
              <w:t xml:space="preserve"> пределах своей компетенции. </w:t>
            </w:r>
            <w:r w:rsidRPr="00347F55">
              <w:rPr>
                <w:rFonts w:eastAsia="Arial"/>
                <w:sz w:val="24"/>
                <w:szCs w:val="24"/>
              </w:rPr>
              <w:t xml:space="preserve">Подведомственных учреждений не имеет, является главным распорядителем бюджетных средств и главным администратором доходов бюджета. </w:t>
            </w:r>
          </w:p>
          <w:p w:rsidR="00A94601" w:rsidRPr="00347F55" w:rsidRDefault="00A94601" w:rsidP="00512066">
            <w:pPr>
              <w:spacing w:line="360" w:lineRule="auto"/>
              <w:jc w:val="both"/>
              <w:rPr>
                <w:rFonts w:eastAsia="Arial"/>
                <w:b/>
                <w:sz w:val="24"/>
                <w:szCs w:val="24"/>
              </w:rPr>
            </w:pPr>
          </w:p>
          <w:p w:rsidR="00512066" w:rsidRPr="00347F55" w:rsidRDefault="00512066" w:rsidP="00512066">
            <w:pPr>
              <w:spacing w:line="360" w:lineRule="auto"/>
              <w:jc w:val="both"/>
              <w:rPr>
                <w:rFonts w:eastAsia="Arial"/>
                <w:b/>
                <w:sz w:val="24"/>
                <w:szCs w:val="24"/>
              </w:rPr>
            </w:pPr>
            <w:r w:rsidRPr="00347F55">
              <w:rPr>
                <w:rFonts w:eastAsia="Arial"/>
                <w:b/>
                <w:sz w:val="24"/>
                <w:szCs w:val="24"/>
              </w:rPr>
              <w:t>Раздел 2 «Результаты деятельности субъекта бюджетной отчетности»</w:t>
            </w:r>
          </w:p>
          <w:p w:rsidR="00512066" w:rsidRPr="00347F55" w:rsidRDefault="00512066" w:rsidP="0099685B">
            <w:pPr>
              <w:spacing w:before="240"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 Из утвержденных бюджетных назначений в сумме 1</w:t>
            </w:r>
            <w:r w:rsidR="00C6405B" w:rsidRPr="00347F55">
              <w:rPr>
                <w:rFonts w:eastAsia="Arial"/>
                <w:sz w:val="24"/>
                <w:szCs w:val="24"/>
              </w:rPr>
              <w:t>60 140 300,00</w:t>
            </w:r>
            <w:r w:rsidRPr="00347F55">
              <w:rPr>
                <w:rFonts w:eastAsia="Arial"/>
                <w:sz w:val="24"/>
                <w:szCs w:val="24"/>
              </w:rPr>
              <w:t xml:space="preserve"> руб., израсходовано </w:t>
            </w:r>
            <w:r w:rsidR="00AD0304" w:rsidRPr="00347F55">
              <w:rPr>
                <w:rFonts w:eastAsia="Arial"/>
                <w:sz w:val="24"/>
                <w:szCs w:val="24"/>
              </w:rPr>
              <w:t>1</w:t>
            </w:r>
            <w:r w:rsidR="00C6405B" w:rsidRPr="00347F55">
              <w:rPr>
                <w:rFonts w:eastAsia="Arial"/>
                <w:sz w:val="24"/>
                <w:szCs w:val="24"/>
              </w:rPr>
              <w:t>5</w:t>
            </w:r>
            <w:r w:rsidR="00311760" w:rsidRPr="00347F55">
              <w:rPr>
                <w:rFonts w:eastAsia="Arial"/>
                <w:sz w:val="24"/>
                <w:szCs w:val="24"/>
              </w:rPr>
              <w:t>9 </w:t>
            </w:r>
            <w:r w:rsidR="00C6405B" w:rsidRPr="00347F55">
              <w:rPr>
                <w:rFonts w:eastAsia="Arial"/>
                <w:sz w:val="24"/>
                <w:szCs w:val="24"/>
              </w:rPr>
              <w:t>686</w:t>
            </w:r>
            <w:r w:rsidR="00311760" w:rsidRPr="00347F55">
              <w:rPr>
                <w:rFonts w:eastAsia="Arial"/>
                <w:sz w:val="24"/>
                <w:szCs w:val="24"/>
              </w:rPr>
              <w:t> </w:t>
            </w:r>
            <w:r w:rsidR="00C6405B" w:rsidRPr="00347F55">
              <w:rPr>
                <w:rFonts w:eastAsia="Arial"/>
                <w:sz w:val="24"/>
                <w:szCs w:val="24"/>
              </w:rPr>
              <w:t>834</w:t>
            </w:r>
            <w:r w:rsidR="00311760" w:rsidRPr="00347F55">
              <w:rPr>
                <w:rFonts w:eastAsia="Arial"/>
                <w:sz w:val="24"/>
                <w:szCs w:val="24"/>
              </w:rPr>
              <w:t>,4</w:t>
            </w:r>
            <w:r w:rsidR="00C6405B" w:rsidRPr="00347F55">
              <w:rPr>
                <w:rFonts w:eastAsia="Arial"/>
                <w:sz w:val="24"/>
                <w:szCs w:val="24"/>
              </w:rPr>
              <w:t>0</w:t>
            </w:r>
            <w:r w:rsidRPr="00347F55">
              <w:rPr>
                <w:rFonts w:eastAsia="Arial"/>
                <w:sz w:val="24"/>
                <w:szCs w:val="24"/>
              </w:rPr>
              <w:t xml:space="preserve"> руб. не</w:t>
            </w:r>
            <w:r w:rsidR="00311760" w:rsidRPr="00347F55">
              <w:rPr>
                <w:rFonts w:eastAsia="Arial"/>
                <w:sz w:val="24"/>
                <w:szCs w:val="24"/>
              </w:rPr>
              <w:t xml:space="preserve">исполнение </w:t>
            </w:r>
            <w:r w:rsidR="005F7C4D" w:rsidRPr="00347F55">
              <w:rPr>
                <w:rFonts w:eastAsia="Arial"/>
                <w:sz w:val="24"/>
                <w:szCs w:val="24"/>
              </w:rPr>
              <w:t>по ассигнованиям</w:t>
            </w:r>
            <w:r w:rsidRPr="00347F55">
              <w:rPr>
                <w:rFonts w:eastAsia="Arial"/>
                <w:sz w:val="24"/>
                <w:szCs w:val="24"/>
              </w:rPr>
              <w:t xml:space="preserve"> составляет </w:t>
            </w:r>
            <w:r w:rsidR="00C6405B" w:rsidRPr="00347F55">
              <w:rPr>
                <w:rFonts w:eastAsia="Arial"/>
                <w:sz w:val="24"/>
                <w:szCs w:val="24"/>
              </w:rPr>
              <w:t>453 465,60</w:t>
            </w:r>
            <w:r w:rsidRPr="00347F55">
              <w:rPr>
                <w:rFonts w:eastAsia="Arial"/>
                <w:sz w:val="24"/>
                <w:szCs w:val="24"/>
              </w:rPr>
              <w:t xml:space="preserve"> руб.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Проводятся меры по повышению эффективности расходования бюджетных средств: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Закупка товаров, выполнение работ и</w:t>
            </w:r>
            <w:r w:rsidR="00B95F75" w:rsidRPr="00347F55">
              <w:rPr>
                <w:rFonts w:eastAsia="Arial"/>
                <w:sz w:val="24"/>
                <w:szCs w:val="24"/>
              </w:rPr>
              <w:t xml:space="preserve"> оказание</w:t>
            </w:r>
            <w:r w:rsidRPr="00347F55">
              <w:rPr>
                <w:rFonts w:eastAsia="Arial"/>
                <w:sz w:val="24"/>
                <w:szCs w:val="24"/>
              </w:rPr>
              <w:t xml:space="preserve"> услуг проводится конкурентным способом на основе проведения торгов путем </w:t>
            </w:r>
            <w:r w:rsidR="004D6ED1" w:rsidRPr="00347F55">
              <w:rPr>
                <w:rFonts w:eastAsia="Arial"/>
                <w:sz w:val="24"/>
                <w:szCs w:val="24"/>
              </w:rPr>
              <w:t xml:space="preserve">электронных </w:t>
            </w:r>
            <w:r w:rsidRPr="00347F55">
              <w:rPr>
                <w:rFonts w:eastAsia="Arial"/>
                <w:sz w:val="24"/>
                <w:szCs w:val="24"/>
              </w:rPr>
              <w:t>аукционов</w:t>
            </w:r>
            <w:r w:rsidR="001976AD" w:rsidRPr="00347F55">
              <w:rPr>
                <w:rFonts w:eastAsia="Arial"/>
                <w:sz w:val="24"/>
                <w:szCs w:val="24"/>
              </w:rPr>
              <w:t xml:space="preserve">. </w:t>
            </w:r>
            <w:r w:rsidRPr="00347F55">
              <w:rPr>
                <w:rFonts w:eastAsia="Arial"/>
                <w:sz w:val="24"/>
                <w:szCs w:val="24"/>
              </w:rPr>
              <w:t xml:space="preserve">Оплата производится по факту поставки товаров, выполнения работ и </w:t>
            </w:r>
            <w:r w:rsidR="00B95F75" w:rsidRPr="00347F55">
              <w:rPr>
                <w:rFonts w:eastAsia="Arial"/>
                <w:sz w:val="24"/>
                <w:szCs w:val="24"/>
              </w:rPr>
              <w:t xml:space="preserve">оказание </w:t>
            </w:r>
            <w:r w:rsidRPr="00347F55">
              <w:rPr>
                <w:rFonts w:eastAsia="Arial"/>
                <w:sz w:val="24"/>
                <w:szCs w:val="24"/>
              </w:rPr>
              <w:t xml:space="preserve">услуг, что приводит к уменьшению дебиторской и кредиторской задолженности;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- Установление ежемесячного лимита расходования ГСМ и утверждение норм расхода ГСМ.        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</w:t>
            </w:r>
            <w:r w:rsidR="00BC24CF" w:rsidRPr="00347F55">
              <w:rPr>
                <w:rFonts w:eastAsia="Arial"/>
                <w:sz w:val="24"/>
                <w:szCs w:val="24"/>
              </w:rPr>
              <w:t xml:space="preserve">   </w:t>
            </w:r>
            <w:r w:rsidRPr="00347F55">
              <w:rPr>
                <w:rFonts w:eastAsia="Arial"/>
                <w:sz w:val="24"/>
                <w:szCs w:val="24"/>
              </w:rPr>
              <w:t xml:space="preserve">Согласно 44-ФЗ от 05.04.2013 «О контрактной системе в сфере закупок товаров, работ, </w:t>
            </w:r>
            <w:r w:rsidRPr="00347F55">
              <w:rPr>
                <w:rFonts w:eastAsia="Arial"/>
                <w:sz w:val="24"/>
                <w:szCs w:val="24"/>
              </w:rPr>
              <w:lastRenderedPageBreak/>
              <w:t xml:space="preserve">услуг для обеспечения государственных и муниципальных нужд» закупка товаров, выполнение работ и </w:t>
            </w:r>
            <w:r w:rsidR="007559E1" w:rsidRPr="00347F55">
              <w:rPr>
                <w:rFonts w:eastAsia="Arial"/>
                <w:sz w:val="24"/>
                <w:szCs w:val="24"/>
              </w:rPr>
              <w:t>оказан</w:t>
            </w:r>
            <w:r w:rsidR="00B95F75" w:rsidRPr="00347F55">
              <w:rPr>
                <w:rFonts w:eastAsia="Arial"/>
                <w:sz w:val="24"/>
                <w:szCs w:val="24"/>
              </w:rPr>
              <w:t>ие</w:t>
            </w:r>
            <w:r w:rsidR="007559E1" w:rsidRPr="00347F55">
              <w:rPr>
                <w:rFonts w:eastAsia="Arial"/>
                <w:sz w:val="24"/>
                <w:szCs w:val="24"/>
              </w:rPr>
              <w:t xml:space="preserve"> </w:t>
            </w:r>
            <w:r w:rsidRPr="00347F55">
              <w:rPr>
                <w:rFonts w:eastAsia="Arial"/>
                <w:sz w:val="24"/>
                <w:szCs w:val="24"/>
              </w:rPr>
              <w:t>услуг в Думе</w:t>
            </w:r>
            <w:r w:rsidR="007559E1" w:rsidRPr="00347F55">
              <w:rPr>
                <w:rFonts w:eastAsia="Arial"/>
                <w:sz w:val="24"/>
                <w:szCs w:val="24"/>
              </w:rPr>
              <w:t xml:space="preserve"> городского округа Тольятти</w:t>
            </w:r>
            <w:r w:rsidRPr="00347F55">
              <w:rPr>
                <w:rFonts w:eastAsia="Arial"/>
                <w:sz w:val="24"/>
                <w:szCs w:val="24"/>
              </w:rPr>
              <w:t xml:space="preserve"> производится конкурентным способом - проведением торгов.      </w:t>
            </w:r>
          </w:p>
          <w:p w:rsidR="007916F7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В результате экономия от торгов в 202</w:t>
            </w:r>
            <w:r w:rsidR="00781E7C" w:rsidRPr="00347F55">
              <w:rPr>
                <w:rFonts w:eastAsia="Arial"/>
                <w:sz w:val="24"/>
                <w:szCs w:val="24"/>
              </w:rPr>
              <w:t>4</w:t>
            </w:r>
            <w:r w:rsidRPr="00347F55">
              <w:rPr>
                <w:rFonts w:eastAsia="Arial"/>
                <w:sz w:val="24"/>
                <w:szCs w:val="24"/>
              </w:rPr>
              <w:t xml:space="preserve"> году составила </w:t>
            </w:r>
            <w:r w:rsidR="00781E7C" w:rsidRPr="00347F55">
              <w:rPr>
                <w:rFonts w:eastAsia="Arial"/>
                <w:sz w:val="24"/>
                <w:szCs w:val="24"/>
              </w:rPr>
              <w:t>1 216 184,57</w:t>
            </w:r>
            <w:r w:rsidR="00E53364" w:rsidRPr="00347F55">
              <w:rPr>
                <w:rFonts w:eastAsia="Arial"/>
                <w:sz w:val="24"/>
                <w:szCs w:val="24"/>
              </w:rPr>
              <w:t xml:space="preserve"> руб., из которых</w:t>
            </w:r>
            <w:r w:rsidR="00E57C91" w:rsidRPr="00347F55">
              <w:rPr>
                <w:rFonts w:eastAsia="Arial"/>
                <w:sz w:val="24"/>
                <w:szCs w:val="24"/>
              </w:rPr>
              <w:t xml:space="preserve">            </w:t>
            </w:r>
            <w:r w:rsidR="00781E7C" w:rsidRPr="00347F55">
              <w:rPr>
                <w:rFonts w:eastAsia="Arial"/>
                <w:sz w:val="24"/>
                <w:szCs w:val="24"/>
              </w:rPr>
              <w:t xml:space="preserve">584 </w:t>
            </w:r>
            <w:r w:rsidR="007916F7" w:rsidRPr="00347F55">
              <w:rPr>
                <w:rFonts w:eastAsia="Arial"/>
                <w:sz w:val="24"/>
                <w:szCs w:val="24"/>
              </w:rPr>
              <w:t>000,00</w:t>
            </w:r>
            <w:r w:rsidR="00B43C9C" w:rsidRPr="00347F55">
              <w:rPr>
                <w:rFonts w:eastAsia="Arial"/>
                <w:sz w:val="24"/>
                <w:szCs w:val="24"/>
              </w:rPr>
              <w:t xml:space="preserve"> </w:t>
            </w:r>
            <w:r w:rsidRPr="00347F55">
              <w:rPr>
                <w:rFonts w:eastAsia="Arial"/>
                <w:sz w:val="24"/>
                <w:szCs w:val="24"/>
              </w:rPr>
              <w:t>руб. направлены на погашение дефицита бюджета городского округа Тольятти</w:t>
            </w:r>
            <w:r w:rsidR="00781E7C" w:rsidRPr="00347F55">
              <w:rPr>
                <w:rFonts w:eastAsia="Arial"/>
                <w:sz w:val="24"/>
                <w:szCs w:val="24"/>
              </w:rPr>
              <w:t>.</w:t>
            </w:r>
            <w:r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8641C0" w:rsidRPr="00347F55">
              <w:rPr>
                <w:rFonts w:eastAsia="Arial"/>
                <w:sz w:val="24"/>
                <w:szCs w:val="24"/>
              </w:rPr>
              <w:t xml:space="preserve">Образовавшаяся экономия от проведения торгов в конце года осталась не закрытой в связи с невозможностью. </w:t>
            </w:r>
          </w:p>
          <w:p w:rsidR="00D32EC7" w:rsidRPr="00347F55" w:rsidRDefault="00D32EC7" w:rsidP="00D32EC7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Среднесписочная численность работников за отчетный период составила 91 чел., в том числе: лиц, замещающих муниципальные должности и муниципальных служащих – 55 чел., технических   работников – 36 чел.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В Думе числится 2</w:t>
            </w:r>
            <w:r w:rsidR="00504409" w:rsidRPr="00347F55">
              <w:rPr>
                <w:rFonts w:eastAsia="Arial"/>
                <w:sz w:val="24"/>
                <w:szCs w:val="24"/>
              </w:rPr>
              <w:t>61</w:t>
            </w:r>
            <w:r w:rsidRPr="00347F55">
              <w:rPr>
                <w:rFonts w:eastAsia="Arial"/>
                <w:sz w:val="24"/>
                <w:szCs w:val="24"/>
              </w:rPr>
              <w:t xml:space="preserve"> единиц</w:t>
            </w:r>
            <w:r w:rsidR="00504409" w:rsidRPr="00347F55">
              <w:rPr>
                <w:rFonts w:eastAsia="Arial"/>
                <w:sz w:val="24"/>
                <w:szCs w:val="24"/>
              </w:rPr>
              <w:t>а</w:t>
            </w:r>
            <w:r w:rsidRPr="00347F55">
              <w:rPr>
                <w:rFonts w:eastAsia="Arial"/>
                <w:sz w:val="24"/>
                <w:szCs w:val="24"/>
              </w:rPr>
              <w:t xml:space="preserve"> компьютерной и офисной техники. </w:t>
            </w:r>
            <w:r w:rsidR="00504409" w:rsidRPr="00347F55">
              <w:rPr>
                <w:rFonts w:eastAsia="Arial"/>
                <w:sz w:val="24"/>
                <w:szCs w:val="24"/>
              </w:rPr>
              <w:t>4</w:t>
            </w:r>
            <w:r w:rsidRPr="00347F55">
              <w:rPr>
                <w:rFonts w:eastAsia="Arial"/>
                <w:sz w:val="24"/>
                <w:szCs w:val="24"/>
              </w:rPr>
              <w:t xml:space="preserve">0% единиц соответствуют минимальным техническим требованиям, </w:t>
            </w:r>
            <w:r w:rsidR="00504409" w:rsidRPr="00347F55">
              <w:rPr>
                <w:rFonts w:eastAsia="Arial"/>
                <w:sz w:val="24"/>
                <w:szCs w:val="24"/>
              </w:rPr>
              <w:t>6</w:t>
            </w:r>
            <w:r w:rsidRPr="00347F55">
              <w:rPr>
                <w:rFonts w:eastAsia="Arial"/>
                <w:sz w:val="24"/>
                <w:szCs w:val="24"/>
              </w:rPr>
              <w:t xml:space="preserve">0% единиц требуют обновления. </w:t>
            </w:r>
            <w:proofErr w:type="gramStart"/>
            <w:r w:rsidRPr="00347F55">
              <w:rPr>
                <w:rFonts w:eastAsia="Arial"/>
                <w:sz w:val="24"/>
                <w:szCs w:val="24"/>
              </w:rPr>
              <w:t>Модернизация существующего парка компьютеров нецелесообразна и невозможна по причине отсутствия совместимых комплектующих в свободной продаже.</w:t>
            </w:r>
            <w:proofErr w:type="gramEnd"/>
            <w:r w:rsidRPr="00347F55">
              <w:rPr>
                <w:rFonts w:eastAsia="Arial"/>
                <w:sz w:val="24"/>
                <w:szCs w:val="24"/>
              </w:rPr>
              <w:t xml:space="preserve"> Существующая в организации компьютерная и офисная техника технически устарела. </w:t>
            </w:r>
          </w:p>
          <w:p w:rsidR="00A94601" w:rsidRPr="00347F55" w:rsidRDefault="00A94601" w:rsidP="0099685B">
            <w:pPr>
              <w:spacing w:line="276" w:lineRule="auto"/>
              <w:jc w:val="both"/>
              <w:rPr>
                <w:rFonts w:eastAsia="Arial"/>
                <w:b/>
                <w:sz w:val="24"/>
                <w:szCs w:val="24"/>
              </w:rPr>
            </w:pP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b/>
                <w:sz w:val="24"/>
                <w:szCs w:val="24"/>
              </w:rPr>
            </w:pPr>
            <w:r w:rsidRPr="00347F55">
              <w:rPr>
                <w:rFonts w:eastAsia="Arial"/>
                <w:b/>
                <w:sz w:val="24"/>
                <w:szCs w:val="24"/>
              </w:rPr>
              <w:t>Раздел 3 «Анализ отчета об исполнении бюджета субъектом бюджетной отчетности»</w:t>
            </w:r>
            <w:r w:rsidRPr="00347F55">
              <w:rPr>
                <w:rFonts w:eastAsia="Arial"/>
                <w:b/>
                <w:sz w:val="24"/>
                <w:szCs w:val="24"/>
              </w:rPr>
              <w:tab/>
              <w:t xml:space="preserve">    </w:t>
            </w:r>
          </w:p>
          <w:p w:rsidR="002C09F8" w:rsidRPr="00347F55" w:rsidRDefault="00CB07FF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</w:t>
            </w:r>
          </w:p>
          <w:p w:rsidR="00CB07FF" w:rsidRPr="00347F55" w:rsidRDefault="002C09F8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 </w:t>
            </w:r>
            <w:proofErr w:type="gramStart"/>
            <w:r w:rsidR="00512066" w:rsidRPr="00347F55">
              <w:rPr>
                <w:rFonts w:eastAsia="Arial"/>
                <w:sz w:val="24"/>
                <w:szCs w:val="24"/>
              </w:rPr>
              <w:t xml:space="preserve">Решением </w:t>
            </w:r>
            <w:r w:rsidR="00F3067E" w:rsidRPr="00347F55">
              <w:rPr>
                <w:rFonts w:eastAsia="Arial"/>
                <w:sz w:val="24"/>
                <w:szCs w:val="24"/>
              </w:rPr>
              <w:t xml:space="preserve">Думы городского округа Тольятти </w:t>
            </w:r>
            <w:r w:rsidR="00342D8A" w:rsidRPr="00347F55">
              <w:rPr>
                <w:rFonts w:eastAsia="Arial"/>
                <w:sz w:val="24"/>
                <w:szCs w:val="24"/>
              </w:rPr>
              <w:t xml:space="preserve">от 22.11.2023 №71 "О бюджете городского округа Тольятти на 2024 год и плановый период 2025 и 2026 годов" </w:t>
            </w:r>
            <w:r w:rsidR="00512066" w:rsidRPr="00347F55">
              <w:rPr>
                <w:rFonts w:eastAsia="Arial"/>
                <w:sz w:val="24"/>
                <w:szCs w:val="24"/>
              </w:rPr>
              <w:t>принят бюджет городского округа Тольятти, ассигнования</w:t>
            </w:r>
            <w:r w:rsidR="00342D8A" w:rsidRPr="00347F55">
              <w:rPr>
                <w:rFonts w:eastAsia="Arial"/>
                <w:sz w:val="24"/>
                <w:szCs w:val="24"/>
              </w:rPr>
              <w:t xml:space="preserve"> Думы городского округа Тольятти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составили 1</w:t>
            </w:r>
            <w:r w:rsidR="00F10108" w:rsidRPr="00347F55">
              <w:rPr>
                <w:rFonts w:eastAsia="Arial"/>
                <w:sz w:val="24"/>
                <w:szCs w:val="24"/>
              </w:rPr>
              <w:t>5</w:t>
            </w:r>
            <w:r w:rsidR="00342D8A" w:rsidRPr="00347F55">
              <w:rPr>
                <w:rFonts w:eastAsia="Arial"/>
                <w:sz w:val="24"/>
                <w:szCs w:val="24"/>
              </w:rPr>
              <w:t>8</w:t>
            </w:r>
            <w:r w:rsidR="00F10108" w:rsidRPr="00347F55">
              <w:rPr>
                <w:rFonts w:eastAsia="Arial"/>
                <w:sz w:val="24"/>
                <w:szCs w:val="24"/>
              </w:rPr>
              <w:t> </w:t>
            </w:r>
            <w:r w:rsidR="00342D8A" w:rsidRPr="00347F55">
              <w:rPr>
                <w:rFonts w:eastAsia="Arial"/>
                <w:sz w:val="24"/>
                <w:szCs w:val="24"/>
              </w:rPr>
              <w:t>453</w:t>
            </w:r>
            <w:r w:rsidR="00F10108" w:rsidRPr="00347F55">
              <w:rPr>
                <w:rFonts w:eastAsia="Arial"/>
                <w:sz w:val="24"/>
                <w:szCs w:val="24"/>
              </w:rPr>
              <w:t xml:space="preserve"> 000</w:t>
            </w:r>
            <w:r w:rsidR="00512066" w:rsidRPr="00347F55">
              <w:rPr>
                <w:rFonts w:eastAsia="Arial"/>
                <w:sz w:val="24"/>
                <w:szCs w:val="24"/>
              </w:rPr>
              <w:t>,00 руб</w:t>
            </w:r>
            <w:r w:rsidR="00F10108" w:rsidRPr="00347F55">
              <w:rPr>
                <w:rFonts w:eastAsia="Arial"/>
                <w:sz w:val="24"/>
                <w:szCs w:val="24"/>
              </w:rPr>
              <w:t>.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В течение года вноси</w:t>
            </w:r>
            <w:r w:rsidR="003E4206" w:rsidRPr="00347F55">
              <w:rPr>
                <w:rFonts w:eastAsia="Arial"/>
                <w:sz w:val="24"/>
                <w:szCs w:val="24"/>
              </w:rPr>
              <w:t>лись изменения в данное решение</w:t>
            </w:r>
            <w:r w:rsidR="009D0D90" w:rsidRPr="00347F55">
              <w:rPr>
                <w:rFonts w:eastAsia="Arial"/>
                <w:sz w:val="24"/>
                <w:szCs w:val="24"/>
              </w:rPr>
              <w:t xml:space="preserve"> в связи</w:t>
            </w:r>
            <w:r w:rsidR="00311760" w:rsidRPr="00347F55">
              <w:rPr>
                <w:rFonts w:eastAsia="Arial"/>
                <w:sz w:val="24"/>
                <w:szCs w:val="24"/>
              </w:rPr>
              <w:t xml:space="preserve"> с </w:t>
            </w:r>
            <w:r w:rsidR="00B57005" w:rsidRPr="00347F55">
              <w:rPr>
                <w:rFonts w:eastAsia="Arial"/>
                <w:sz w:val="24"/>
                <w:szCs w:val="24"/>
              </w:rPr>
              <w:t>индексацией заработной платы, выделением дополнительных средств для выплаты</w:t>
            </w:r>
            <w:r w:rsidR="00233B97" w:rsidRPr="00347F55">
              <w:rPr>
                <w:rFonts w:eastAsia="Arial"/>
                <w:sz w:val="24"/>
                <w:szCs w:val="24"/>
              </w:rPr>
              <w:t xml:space="preserve"> материальной помощи работникам</w:t>
            </w:r>
            <w:proofErr w:type="gramEnd"/>
            <w:r w:rsidR="00B57005" w:rsidRPr="00347F55">
              <w:rPr>
                <w:rFonts w:eastAsia="Arial"/>
                <w:sz w:val="24"/>
                <w:szCs w:val="24"/>
              </w:rPr>
              <w:t xml:space="preserve"> Думы городс</w:t>
            </w:r>
            <w:r w:rsidR="00233B97" w:rsidRPr="00347F55">
              <w:rPr>
                <w:rFonts w:eastAsia="Arial"/>
                <w:sz w:val="24"/>
                <w:szCs w:val="24"/>
              </w:rPr>
              <w:t>кого округа Тольятти, заключивши</w:t>
            </w:r>
            <w:r w:rsidR="00B57005" w:rsidRPr="00347F55">
              <w:rPr>
                <w:rFonts w:eastAsia="Arial"/>
                <w:sz w:val="24"/>
                <w:szCs w:val="24"/>
              </w:rPr>
              <w:t>м контракт о добровольном содействии в выполнении задач, возложенных на Вооруженные Силы Российской Федерации</w:t>
            </w:r>
            <w:r w:rsidR="009A1298" w:rsidRPr="00347F55">
              <w:rPr>
                <w:rFonts w:eastAsia="Arial"/>
                <w:sz w:val="24"/>
                <w:szCs w:val="24"/>
              </w:rPr>
              <w:t>,</w:t>
            </w:r>
            <w:r w:rsidR="00AA2832"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512066" w:rsidRPr="00347F55">
              <w:rPr>
                <w:rFonts w:eastAsia="Arial"/>
                <w:sz w:val="24"/>
                <w:szCs w:val="24"/>
              </w:rPr>
              <w:t>закры</w:t>
            </w:r>
            <w:r w:rsidR="009D0D90" w:rsidRPr="00347F55">
              <w:rPr>
                <w:rFonts w:eastAsia="Arial"/>
                <w:sz w:val="24"/>
                <w:szCs w:val="24"/>
              </w:rPr>
              <w:t>тием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эк</w:t>
            </w:r>
            <w:r w:rsidR="00CB07FF" w:rsidRPr="00347F55">
              <w:rPr>
                <w:rFonts w:eastAsia="Arial"/>
                <w:sz w:val="24"/>
                <w:szCs w:val="24"/>
              </w:rPr>
              <w:t>ономи</w:t>
            </w:r>
            <w:r w:rsidR="007A60AE" w:rsidRPr="00347F55">
              <w:rPr>
                <w:rFonts w:eastAsia="Arial"/>
                <w:sz w:val="24"/>
                <w:szCs w:val="24"/>
              </w:rPr>
              <w:t>и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от </w:t>
            </w:r>
            <w:r w:rsidR="00AA2832" w:rsidRPr="00347F55">
              <w:rPr>
                <w:rFonts w:eastAsia="Arial"/>
                <w:sz w:val="24"/>
                <w:szCs w:val="24"/>
              </w:rPr>
              <w:t xml:space="preserve">проведения 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торгов. </w:t>
            </w:r>
          </w:p>
          <w:p w:rsidR="00512066" w:rsidRPr="00347F55" w:rsidRDefault="00CB07FF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 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На конец года бюджетные ассигнования Думы городского округа Тольятти составили </w:t>
            </w:r>
            <w:r w:rsidRPr="00347F55">
              <w:rPr>
                <w:rFonts w:eastAsia="Arial"/>
                <w:sz w:val="24"/>
                <w:szCs w:val="24"/>
              </w:rPr>
              <w:t>1</w:t>
            </w:r>
            <w:r w:rsidR="00D36F4E" w:rsidRPr="00347F55">
              <w:rPr>
                <w:rFonts w:eastAsia="Arial"/>
                <w:sz w:val="24"/>
                <w:szCs w:val="24"/>
              </w:rPr>
              <w:t>6</w:t>
            </w:r>
            <w:r w:rsidRPr="00347F55">
              <w:rPr>
                <w:rFonts w:eastAsia="Arial"/>
                <w:sz w:val="24"/>
                <w:szCs w:val="24"/>
              </w:rPr>
              <w:t>0</w:t>
            </w:r>
            <w:r w:rsidR="00D36F4E" w:rsidRPr="00347F55">
              <w:rPr>
                <w:rFonts w:eastAsia="Arial"/>
                <w:sz w:val="24"/>
                <w:szCs w:val="24"/>
              </w:rPr>
              <w:t> 140 300,00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руб. Исполнение бюджета составило </w:t>
            </w:r>
            <w:r w:rsidR="00D36F4E" w:rsidRPr="00347F55">
              <w:rPr>
                <w:rFonts w:eastAsia="Arial"/>
                <w:sz w:val="24"/>
                <w:szCs w:val="24"/>
              </w:rPr>
              <w:t>159 686 834,40 руб.</w:t>
            </w:r>
            <w:r w:rsidR="00512066" w:rsidRPr="00347F55">
              <w:rPr>
                <w:rFonts w:eastAsia="Arial"/>
                <w:sz w:val="24"/>
                <w:szCs w:val="24"/>
              </w:rPr>
              <w:t>, что составляет 99,</w:t>
            </w:r>
            <w:r w:rsidR="00D36F4E" w:rsidRPr="00347F55">
              <w:rPr>
                <w:rFonts w:eastAsia="Arial"/>
                <w:sz w:val="24"/>
                <w:szCs w:val="24"/>
              </w:rPr>
              <w:t>7</w:t>
            </w:r>
            <w:r w:rsidR="00030E70" w:rsidRPr="00347F55">
              <w:rPr>
                <w:rFonts w:eastAsia="Arial"/>
                <w:sz w:val="24"/>
                <w:szCs w:val="24"/>
              </w:rPr>
              <w:t>2</w:t>
            </w:r>
            <w:r w:rsidR="00512066" w:rsidRPr="00347F55">
              <w:rPr>
                <w:rFonts w:eastAsia="Arial"/>
                <w:sz w:val="24"/>
                <w:szCs w:val="24"/>
              </w:rPr>
              <w:t>% от утвержденных бюджетных назначений</w:t>
            </w:r>
            <w:r w:rsidR="00EC05BB" w:rsidRPr="00347F55">
              <w:rPr>
                <w:rFonts w:eastAsia="Arial"/>
                <w:sz w:val="24"/>
                <w:szCs w:val="24"/>
              </w:rPr>
              <w:t>.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</w:t>
            </w:r>
          </w:p>
          <w:p w:rsidR="00671DFA" w:rsidRPr="00347F55" w:rsidRDefault="00671DFA" w:rsidP="00671DFA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 Решением Думы городского округа Тольятти от 25.12.2024 г. № 394 «О внесении изменений в решение Думы городского округа Тольятти от 22.11.2023 г. № 71 «О бюджете городского округа Тольятти на 2024 год и на плановый период 2025 и 2026 годов» утвержден бюджет в сумме 160 140 000,00. Расхождение 300,00 руб. за счет округления, т.к. </w:t>
            </w:r>
            <w:r w:rsidR="0027157C" w:rsidRPr="00347F55">
              <w:rPr>
                <w:rFonts w:eastAsia="Arial"/>
                <w:sz w:val="24"/>
                <w:szCs w:val="24"/>
              </w:rPr>
              <w:t>бюджет утверждае</w:t>
            </w:r>
            <w:r w:rsidRPr="00347F55">
              <w:rPr>
                <w:rFonts w:eastAsia="Arial"/>
                <w:sz w:val="24"/>
                <w:szCs w:val="24"/>
              </w:rPr>
              <w:t>тся в тысячах рублей.</w:t>
            </w:r>
          </w:p>
          <w:p w:rsidR="001C6A7B" w:rsidRPr="00347F55" w:rsidRDefault="001C6A7B" w:rsidP="001C6A7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 </w:t>
            </w:r>
            <w:proofErr w:type="gramStart"/>
            <w:r w:rsidRPr="00347F55">
              <w:rPr>
                <w:rFonts w:eastAsia="Arial"/>
                <w:sz w:val="24"/>
                <w:szCs w:val="24"/>
              </w:rPr>
              <w:t>Расхождение ассигнований</w:t>
            </w:r>
            <w:r w:rsidR="00887DF0" w:rsidRPr="00347F55">
              <w:rPr>
                <w:rFonts w:eastAsia="Arial"/>
                <w:sz w:val="24"/>
                <w:szCs w:val="24"/>
              </w:rPr>
              <w:t xml:space="preserve"> по кодам видов расходов</w:t>
            </w:r>
            <w:r w:rsidRPr="00347F55">
              <w:rPr>
                <w:rFonts w:eastAsia="Arial"/>
                <w:sz w:val="24"/>
                <w:szCs w:val="24"/>
              </w:rPr>
              <w:t xml:space="preserve"> в форме 0503127 «Отчет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бюджета» с </w:t>
            </w:r>
            <w:r w:rsidR="00D84BE7" w:rsidRPr="00347F55">
              <w:rPr>
                <w:rFonts w:eastAsia="Arial"/>
                <w:sz w:val="24"/>
                <w:szCs w:val="24"/>
              </w:rPr>
              <w:t>р</w:t>
            </w:r>
            <w:r w:rsidRPr="00347F55">
              <w:rPr>
                <w:rFonts w:eastAsia="Arial"/>
                <w:sz w:val="24"/>
                <w:szCs w:val="24"/>
              </w:rPr>
              <w:t>ешением Думы городского округа связано с перемещением денежных средств 27.12.2024г. для оплаты окончательного расчета при увольнении депутата Думы городского округа Тольятти работавшего на постоянной основе.</w:t>
            </w:r>
            <w:proofErr w:type="gramEnd"/>
            <w:r w:rsidR="00887DF0" w:rsidRPr="00347F55">
              <w:rPr>
                <w:rFonts w:eastAsia="Arial"/>
                <w:sz w:val="24"/>
                <w:szCs w:val="24"/>
              </w:rPr>
              <w:t xml:space="preserve"> Перемещение допустимо в пределах 10% без</w:t>
            </w:r>
            <w:r w:rsidR="00D84BE7" w:rsidRPr="00347F55">
              <w:rPr>
                <w:rFonts w:eastAsia="Arial"/>
                <w:sz w:val="24"/>
                <w:szCs w:val="24"/>
              </w:rPr>
              <w:t xml:space="preserve"> внесения изменений в</w:t>
            </w:r>
            <w:r w:rsidR="00887DF0"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D84BE7" w:rsidRPr="00347F55">
              <w:rPr>
                <w:rFonts w:eastAsia="Arial"/>
                <w:sz w:val="24"/>
                <w:szCs w:val="24"/>
              </w:rPr>
              <w:t>р</w:t>
            </w:r>
            <w:r w:rsidR="00887DF0" w:rsidRPr="00347F55">
              <w:rPr>
                <w:rFonts w:eastAsia="Arial"/>
                <w:sz w:val="24"/>
                <w:szCs w:val="24"/>
              </w:rPr>
              <w:t>ешения Думы</w:t>
            </w:r>
            <w:r w:rsidR="00D84BE7" w:rsidRPr="00347F55">
              <w:rPr>
                <w:rFonts w:eastAsia="Arial"/>
                <w:sz w:val="24"/>
                <w:szCs w:val="24"/>
              </w:rPr>
              <w:t xml:space="preserve"> городского округа Тольятти</w:t>
            </w:r>
            <w:r w:rsidR="00887DF0" w:rsidRPr="00347F55">
              <w:rPr>
                <w:rFonts w:eastAsia="Arial"/>
                <w:sz w:val="24"/>
                <w:szCs w:val="24"/>
              </w:rPr>
              <w:t>.</w:t>
            </w:r>
          </w:p>
          <w:p w:rsidR="00512066" w:rsidRPr="00347F55" w:rsidRDefault="00BC24CF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sz w:val="24"/>
                <w:szCs w:val="24"/>
              </w:rPr>
              <w:t xml:space="preserve">    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Сведения об исполнении текстовых статей закона (решения) о бюджете отражены в таблице № 3; </w:t>
            </w:r>
          </w:p>
          <w:p w:rsidR="00B35205" w:rsidRPr="00347F55" w:rsidRDefault="00B35205" w:rsidP="00B35205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Причины отклонения суммы неисполненных назначений представлены в таблице 13 «Анализ отчета об исполнении бюджета субъектом бюджетной отчетности».  </w:t>
            </w:r>
          </w:p>
          <w:p w:rsidR="00512066" w:rsidRPr="00347F55" w:rsidRDefault="00976D8E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 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Сведения об исполнении бюджета отражены в форме 0503164.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Исполнение бюджета на 01.01.202</w:t>
            </w:r>
            <w:r w:rsidR="007919AD" w:rsidRPr="00347F55">
              <w:rPr>
                <w:rFonts w:eastAsia="Arial"/>
                <w:sz w:val="24"/>
                <w:szCs w:val="24"/>
              </w:rPr>
              <w:t>5</w:t>
            </w:r>
            <w:r w:rsidRPr="00347F55">
              <w:rPr>
                <w:rFonts w:eastAsia="Arial"/>
                <w:sz w:val="24"/>
                <w:szCs w:val="24"/>
              </w:rPr>
              <w:t>г. составляет 99,</w:t>
            </w:r>
            <w:r w:rsidR="007919AD" w:rsidRPr="00347F55">
              <w:rPr>
                <w:rFonts w:eastAsia="Arial"/>
                <w:sz w:val="24"/>
                <w:szCs w:val="24"/>
              </w:rPr>
              <w:t>72</w:t>
            </w:r>
            <w:r w:rsidRPr="00347F55">
              <w:rPr>
                <w:rFonts w:eastAsia="Arial"/>
                <w:sz w:val="24"/>
                <w:szCs w:val="24"/>
              </w:rPr>
              <w:t xml:space="preserve"> % от утвержденных годовых </w:t>
            </w:r>
            <w:r w:rsidRPr="00347F55">
              <w:rPr>
                <w:rFonts w:eastAsia="Arial"/>
                <w:sz w:val="24"/>
                <w:szCs w:val="24"/>
              </w:rPr>
              <w:lastRenderedPageBreak/>
              <w:t>назначений с учетом изменений на отчетную дату.</w:t>
            </w:r>
          </w:p>
          <w:p w:rsidR="007919AD" w:rsidRPr="00347F55" w:rsidRDefault="007919AD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По подразделу 0103 «Функционирование законодательных (представительных) органов государственной власти и представительных органов муниципальных образований» предусмотрены бюджетные ассигнования в размере  120</w:t>
            </w:r>
            <w:r w:rsidR="00BE6735" w:rsidRPr="00347F55">
              <w:rPr>
                <w:rFonts w:eastAsia="Arial"/>
                <w:sz w:val="24"/>
                <w:szCs w:val="24"/>
              </w:rPr>
              <w:t> </w:t>
            </w:r>
            <w:r w:rsidRPr="00347F55">
              <w:rPr>
                <w:rFonts w:eastAsia="Arial"/>
                <w:sz w:val="24"/>
                <w:szCs w:val="24"/>
              </w:rPr>
              <w:t>84</w:t>
            </w:r>
            <w:r w:rsidR="00BE6735" w:rsidRPr="00347F55">
              <w:rPr>
                <w:rFonts w:eastAsia="Arial"/>
                <w:sz w:val="24"/>
                <w:szCs w:val="24"/>
              </w:rPr>
              <w:t>8 710,00</w:t>
            </w:r>
            <w:r w:rsidRPr="00347F55">
              <w:rPr>
                <w:rFonts w:eastAsia="Arial"/>
                <w:sz w:val="24"/>
                <w:szCs w:val="24"/>
              </w:rPr>
              <w:t xml:space="preserve"> тыс. ру</w:t>
            </w:r>
            <w:r w:rsidR="00BE6735" w:rsidRPr="00347F55">
              <w:rPr>
                <w:rFonts w:eastAsia="Arial"/>
                <w:sz w:val="24"/>
                <w:szCs w:val="24"/>
              </w:rPr>
              <w:t>б., исполнение составило 120 662 650,05</w:t>
            </w:r>
            <w:r w:rsidRPr="00347F55">
              <w:rPr>
                <w:rFonts w:eastAsia="Arial"/>
                <w:sz w:val="24"/>
                <w:szCs w:val="24"/>
              </w:rPr>
              <w:t xml:space="preserve"> тыс. руб. (99,8</w:t>
            </w:r>
            <w:r w:rsidR="00030E70" w:rsidRPr="00347F55">
              <w:rPr>
                <w:rFonts w:eastAsia="Arial"/>
                <w:sz w:val="24"/>
                <w:szCs w:val="24"/>
              </w:rPr>
              <w:t>5</w:t>
            </w:r>
            <w:r w:rsidRPr="00347F55">
              <w:rPr>
                <w:rFonts w:eastAsia="Arial"/>
                <w:sz w:val="24"/>
                <w:szCs w:val="24"/>
              </w:rPr>
              <w:t xml:space="preserve"> %)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bCs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образовалась экономия по муниципальным контрактам на оказание услуг связи, коммунальным услугам, поставке  ГСМ (оплата произведена за фактически оказанные услуги и фактически поставленный товар);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bCs/>
                <w:sz w:val="24"/>
                <w:szCs w:val="24"/>
              </w:rPr>
              <w:t>- по заключенному контракту за вывоз ТКО с 01.11.2024г. не произведена оплата в связи с заключением контракта 28.12.2024г.</w:t>
            </w:r>
          </w:p>
          <w:p w:rsidR="00A94601" w:rsidRPr="00347F55" w:rsidRDefault="007919AD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По подразделу 0113 «Другие общегосударственные расходы» предусмотрены бюджетные ассигнования в размере  39</w:t>
            </w:r>
            <w:r w:rsidR="00030E70" w:rsidRPr="00347F55">
              <w:rPr>
                <w:rFonts w:eastAsia="Arial"/>
                <w:sz w:val="24"/>
                <w:szCs w:val="24"/>
              </w:rPr>
              <w:t> </w:t>
            </w:r>
            <w:r w:rsidRPr="00347F55">
              <w:rPr>
                <w:rFonts w:eastAsia="Arial"/>
                <w:sz w:val="24"/>
                <w:szCs w:val="24"/>
              </w:rPr>
              <w:t>291</w:t>
            </w:r>
            <w:r w:rsidR="00030E70" w:rsidRPr="00347F55">
              <w:rPr>
                <w:rFonts w:eastAsia="Arial"/>
                <w:sz w:val="24"/>
                <w:szCs w:val="24"/>
              </w:rPr>
              <w:t> 590,00</w:t>
            </w:r>
            <w:r w:rsidRPr="00347F55">
              <w:rPr>
                <w:rFonts w:eastAsia="Arial"/>
                <w:sz w:val="24"/>
                <w:szCs w:val="24"/>
              </w:rPr>
              <w:t xml:space="preserve"> тыс. руб., исполнение составило 39</w:t>
            </w:r>
            <w:r w:rsidR="00030E70" w:rsidRPr="00347F55">
              <w:rPr>
                <w:rFonts w:eastAsia="Arial"/>
                <w:sz w:val="24"/>
                <w:szCs w:val="24"/>
              </w:rPr>
              <w:t> </w:t>
            </w:r>
            <w:r w:rsidRPr="00347F55">
              <w:rPr>
                <w:rFonts w:eastAsia="Arial"/>
                <w:sz w:val="24"/>
                <w:szCs w:val="24"/>
              </w:rPr>
              <w:t>024</w:t>
            </w:r>
            <w:r w:rsidR="00030E70" w:rsidRPr="00347F55">
              <w:rPr>
                <w:rFonts w:eastAsia="Arial"/>
                <w:sz w:val="24"/>
                <w:szCs w:val="24"/>
              </w:rPr>
              <w:t> 184,35</w:t>
            </w:r>
            <w:r w:rsidRPr="00347F55">
              <w:rPr>
                <w:rFonts w:eastAsia="Arial"/>
                <w:sz w:val="24"/>
                <w:szCs w:val="24"/>
              </w:rPr>
              <w:t xml:space="preserve"> тыс. руб. (99,3</w:t>
            </w:r>
            <w:r w:rsidR="00030E70" w:rsidRPr="00347F55">
              <w:rPr>
                <w:rFonts w:eastAsia="Arial"/>
                <w:sz w:val="24"/>
                <w:szCs w:val="24"/>
              </w:rPr>
              <w:t>2</w:t>
            </w:r>
            <w:r w:rsidRPr="00347F55">
              <w:rPr>
                <w:rFonts w:eastAsia="Arial"/>
                <w:sz w:val="24"/>
                <w:szCs w:val="24"/>
              </w:rPr>
              <w:t xml:space="preserve"> %). 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bCs/>
                <w:sz w:val="24"/>
                <w:szCs w:val="24"/>
              </w:rPr>
            </w:pPr>
            <w:r w:rsidRPr="00347F55">
              <w:rPr>
                <w:rFonts w:eastAsia="Arial"/>
                <w:bCs/>
                <w:sz w:val="24"/>
                <w:szCs w:val="24"/>
              </w:rPr>
              <w:t>Средства в отчетном периоде были направлены: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выплаты денежного вознаграждения помощникам депутатов по гражданско-правовым договорам 32</w:t>
            </w:r>
            <w:r w:rsidR="006C4955" w:rsidRPr="00347F55">
              <w:rPr>
                <w:rFonts w:eastAsia="Arial"/>
                <w:sz w:val="24"/>
                <w:szCs w:val="24"/>
              </w:rPr>
              <w:t> </w:t>
            </w:r>
            <w:r w:rsidRPr="00347F55">
              <w:rPr>
                <w:rFonts w:eastAsia="Arial"/>
                <w:sz w:val="24"/>
                <w:szCs w:val="24"/>
              </w:rPr>
              <w:t>9</w:t>
            </w:r>
            <w:r w:rsidR="006C4955" w:rsidRPr="00347F55">
              <w:rPr>
                <w:rFonts w:eastAsia="Arial"/>
                <w:sz w:val="24"/>
                <w:szCs w:val="24"/>
              </w:rPr>
              <w:t>83 342,61</w:t>
            </w:r>
            <w:r w:rsidRPr="00347F55">
              <w:rPr>
                <w:rFonts w:eastAsia="Arial"/>
                <w:sz w:val="24"/>
                <w:szCs w:val="24"/>
              </w:rPr>
              <w:t xml:space="preserve"> руб., при утвержденных бюджетных ассигнованиях 32</w:t>
            </w:r>
            <w:r w:rsidR="006C4955" w:rsidRPr="00347F55">
              <w:rPr>
                <w:rFonts w:eastAsia="Arial"/>
                <w:sz w:val="24"/>
                <w:szCs w:val="24"/>
              </w:rPr>
              <w:t> 983 400,00</w:t>
            </w:r>
            <w:r w:rsidRPr="00347F55">
              <w:rPr>
                <w:rFonts w:eastAsia="Arial"/>
                <w:sz w:val="24"/>
                <w:szCs w:val="24"/>
              </w:rPr>
              <w:t xml:space="preserve">руб. Освоение бюджетных средств составило 100%. 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проведение разъяснительной работы по решениям органов местного самоуправления предусмотрено  100</w:t>
            </w:r>
            <w:r w:rsidR="006C4955" w:rsidRPr="00347F55">
              <w:rPr>
                <w:rFonts w:eastAsia="Arial"/>
                <w:sz w:val="24"/>
                <w:szCs w:val="24"/>
              </w:rPr>
              <w:t> 000,00</w:t>
            </w:r>
            <w:r w:rsidRPr="00347F55">
              <w:rPr>
                <w:rFonts w:eastAsia="Arial"/>
                <w:sz w:val="24"/>
                <w:szCs w:val="24"/>
              </w:rPr>
              <w:t xml:space="preserve"> руб. Средства освоены </w:t>
            </w:r>
            <w:r w:rsidR="00B3373C" w:rsidRPr="00347F55">
              <w:rPr>
                <w:rFonts w:eastAsia="Arial"/>
                <w:sz w:val="24"/>
                <w:szCs w:val="24"/>
              </w:rPr>
              <w:t xml:space="preserve">в сумме </w:t>
            </w:r>
            <w:r w:rsidRPr="00347F55">
              <w:rPr>
                <w:rFonts w:eastAsia="Arial"/>
                <w:sz w:val="24"/>
                <w:szCs w:val="24"/>
              </w:rPr>
              <w:t>100</w:t>
            </w:r>
            <w:r w:rsidR="006C4955" w:rsidRPr="00347F55">
              <w:rPr>
                <w:rFonts w:eastAsia="Arial"/>
                <w:sz w:val="24"/>
                <w:szCs w:val="24"/>
              </w:rPr>
              <w:t xml:space="preserve"> 000,00 </w:t>
            </w:r>
            <w:r w:rsidRPr="00347F55">
              <w:rPr>
                <w:rFonts w:eastAsia="Arial"/>
                <w:sz w:val="24"/>
                <w:szCs w:val="24"/>
              </w:rPr>
              <w:t>руб. Освоение бюджетных средств составило 100%.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содержание общественных приемных депутатов Думы городского округа Тольятти 5</w:t>
            </w:r>
            <w:r w:rsidR="006C4955" w:rsidRPr="00347F55">
              <w:rPr>
                <w:rFonts w:eastAsia="Arial"/>
                <w:sz w:val="24"/>
                <w:szCs w:val="24"/>
              </w:rPr>
              <w:t> 940 841,74</w:t>
            </w:r>
            <w:r w:rsidRPr="00347F55">
              <w:rPr>
                <w:rFonts w:eastAsia="Arial"/>
                <w:sz w:val="24"/>
                <w:szCs w:val="24"/>
              </w:rPr>
              <w:t xml:space="preserve"> руб., при утвержденных бюджетных ассигнованиях 6</w:t>
            </w:r>
            <w:r w:rsidR="006C4955" w:rsidRPr="00347F55">
              <w:rPr>
                <w:rFonts w:eastAsia="Arial"/>
                <w:sz w:val="24"/>
                <w:szCs w:val="24"/>
              </w:rPr>
              <w:t> 208 190,00</w:t>
            </w:r>
            <w:r w:rsidRPr="00347F55">
              <w:rPr>
                <w:rFonts w:eastAsia="Arial"/>
                <w:sz w:val="24"/>
                <w:szCs w:val="24"/>
              </w:rPr>
              <w:t xml:space="preserve"> руб. Освоение бюджетных средств составило 95,7 % в связи  с тем, что: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образовалась экономия по муниципальным контракты  на оказание услуг связи, коммунальным услугам, поставка ГСМ (оплата произведена за фактически оказанные услуги и фактически поставленный товар);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bCs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- </w:t>
            </w:r>
            <w:r w:rsidRPr="00347F55">
              <w:rPr>
                <w:rFonts w:eastAsia="Arial"/>
                <w:bCs/>
                <w:sz w:val="24"/>
                <w:szCs w:val="24"/>
              </w:rPr>
              <w:t>незакрыта экономия от проведения последних торгов конкурентным способом;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bCs/>
                <w:sz w:val="24"/>
                <w:szCs w:val="24"/>
              </w:rPr>
              <w:t>- по заключенному контракту за вывоз ТКО с 01.11.2024г. не произведена оплата в связи с заключением контракта 28.12.2024г.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-  содержание Общественной палаты городского округа Тольятти 56</w:t>
            </w:r>
            <w:r w:rsidR="006C4955" w:rsidRPr="00347F55">
              <w:rPr>
                <w:rFonts w:eastAsia="Arial"/>
                <w:sz w:val="24"/>
                <w:szCs w:val="24"/>
              </w:rPr>
              <w:t> 146,96</w:t>
            </w:r>
            <w:r w:rsidRPr="00347F55">
              <w:rPr>
                <w:rFonts w:eastAsia="Arial"/>
                <w:sz w:val="24"/>
                <w:szCs w:val="24"/>
              </w:rPr>
              <w:t xml:space="preserve"> руб., при утвержденных бюджетных ассигнованиях </w:t>
            </w:r>
            <w:r w:rsidR="006C4955" w:rsidRPr="00347F55">
              <w:rPr>
                <w:rFonts w:eastAsia="Arial"/>
                <w:sz w:val="24"/>
                <w:szCs w:val="24"/>
              </w:rPr>
              <w:t>59 950,00</w:t>
            </w:r>
            <w:r w:rsidRPr="00347F55">
              <w:rPr>
                <w:rFonts w:eastAsia="Arial"/>
                <w:bCs/>
                <w:sz w:val="24"/>
                <w:szCs w:val="24"/>
              </w:rPr>
              <w:t xml:space="preserve"> руб.</w:t>
            </w:r>
            <w:r w:rsidRPr="00347F55">
              <w:rPr>
                <w:rFonts w:eastAsia="Arial"/>
                <w:sz w:val="24"/>
                <w:szCs w:val="24"/>
              </w:rPr>
              <w:t xml:space="preserve"> Освоение бюджетных средств составило 93,3% в связи с тем, что: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 образовалась экономия по муниципальным контракт</w:t>
            </w:r>
            <w:r w:rsidR="00D96787" w:rsidRPr="00347F55">
              <w:rPr>
                <w:rFonts w:eastAsia="Arial"/>
                <w:sz w:val="24"/>
                <w:szCs w:val="24"/>
              </w:rPr>
              <w:t>ам</w:t>
            </w:r>
            <w:r w:rsidRPr="00347F55">
              <w:rPr>
                <w:rFonts w:eastAsia="Arial"/>
                <w:sz w:val="24"/>
                <w:szCs w:val="24"/>
              </w:rPr>
              <w:t xml:space="preserve">  на оказание услуг связи, коммунальным услугам  (оплата произведена за фактически оказанные услуги).</w:t>
            </w:r>
          </w:p>
          <w:p w:rsidR="00F80441" w:rsidRPr="00347F55" w:rsidRDefault="00F80441" w:rsidP="00F80441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- оплату судебных исков – </w:t>
            </w:r>
            <w:r w:rsidRPr="00347F55">
              <w:rPr>
                <w:rFonts w:eastAsia="Arial"/>
                <w:bCs/>
                <w:sz w:val="24"/>
                <w:szCs w:val="24"/>
              </w:rPr>
              <w:t>47</w:t>
            </w:r>
            <w:r w:rsidR="006C4955" w:rsidRPr="00347F55">
              <w:rPr>
                <w:rFonts w:eastAsia="Arial"/>
                <w:bCs/>
                <w:sz w:val="24"/>
                <w:szCs w:val="24"/>
              </w:rPr>
              <w:t> 300,00</w:t>
            </w:r>
            <w:r w:rsidRPr="00347F55">
              <w:rPr>
                <w:rFonts w:eastAsia="Arial"/>
                <w:bCs/>
                <w:sz w:val="24"/>
                <w:szCs w:val="24"/>
              </w:rPr>
              <w:t xml:space="preserve"> руб</w:t>
            </w:r>
            <w:r w:rsidRPr="00347F55">
              <w:rPr>
                <w:rFonts w:eastAsia="Arial"/>
                <w:sz w:val="24"/>
                <w:szCs w:val="24"/>
              </w:rPr>
              <w:t xml:space="preserve">. Освоение бюджетных средств составило 100 %.      </w:t>
            </w:r>
          </w:p>
          <w:p w:rsidR="007919AD" w:rsidRPr="00347F55" w:rsidRDefault="007919AD" w:rsidP="0099685B">
            <w:pPr>
              <w:spacing w:line="276" w:lineRule="auto"/>
              <w:jc w:val="both"/>
              <w:rPr>
                <w:rFonts w:eastAsia="Arial"/>
                <w:b/>
                <w:sz w:val="24"/>
                <w:szCs w:val="24"/>
              </w:rPr>
            </w:pP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b/>
                <w:sz w:val="24"/>
                <w:szCs w:val="24"/>
              </w:rPr>
            </w:pPr>
            <w:r w:rsidRPr="00347F55">
              <w:rPr>
                <w:rFonts w:eastAsia="Arial"/>
                <w:b/>
                <w:sz w:val="24"/>
                <w:szCs w:val="24"/>
              </w:rPr>
              <w:t>Раздел 4 «Анализ показателей бухгалтерской отчетности субъекта бюджетной отчетности»</w:t>
            </w:r>
          </w:p>
          <w:p w:rsidR="00D323E5" w:rsidRPr="00347F55" w:rsidRDefault="00B35205" w:rsidP="00167CF0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</w:t>
            </w:r>
            <w:r w:rsidR="00D323E5" w:rsidRPr="00347F55">
              <w:rPr>
                <w:rFonts w:eastAsia="Arial"/>
                <w:sz w:val="24"/>
                <w:szCs w:val="24"/>
              </w:rPr>
              <w:t xml:space="preserve">Проведена инвентаризация </w:t>
            </w:r>
            <w:r w:rsidR="00167CF0" w:rsidRPr="00347F55">
              <w:rPr>
                <w:rFonts w:eastAsia="Arial"/>
                <w:sz w:val="24"/>
                <w:szCs w:val="24"/>
              </w:rPr>
              <w:t>материальных ценностей, согласно распоряжению № 01-14/33 от 15.10.2024г. По итогам инвентаризации расхождений не выявлено, в связи с чем, таблица № 6 «Сведения о проведении инвентаризации» не заполнена.</w:t>
            </w:r>
          </w:p>
          <w:p w:rsidR="00512066" w:rsidRPr="00347F55" w:rsidRDefault="00B35205" w:rsidP="00167CF0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Сведения о движении нефинансовых активов отражены в форме 0503168 «Сведения о движении нефинансовых активов».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Стоимость основных средств  на  01.01.202</w:t>
            </w:r>
            <w:r w:rsidR="00504409" w:rsidRPr="00347F55">
              <w:rPr>
                <w:rFonts w:eastAsia="Arial"/>
                <w:sz w:val="24"/>
                <w:szCs w:val="24"/>
              </w:rPr>
              <w:t>5</w:t>
            </w:r>
            <w:r w:rsidRPr="00347F55">
              <w:rPr>
                <w:rFonts w:eastAsia="Arial"/>
                <w:sz w:val="24"/>
                <w:szCs w:val="24"/>
              </w:rPr>
              <w:t>г. составила 6</w:t>
            </w:r>
            <w:r w:rsidR="00504409" w:rsidRPr="00347F55">
              <w:rPr>
                <w:rFonts w:eastAsia="Arial"/>
                <w:sz w:val="24"/>
                <w:szCs w:val="24"/>
              </w:rPr>
              <w:t>3</w:t>
            </w:r>
            <w:r w:rsidR="00504409" w:rsidRPr="00347F55">
              <w:rPr>
                <w:rFonts w:eastAsia="Arial"/>
                <w:sz w:val="24"/>
                <w:szCs w:val="24"/>
                <w:lang w:val="en-US"/>
              </w:rPr>
              <w:t> </w:t>
            </w:r>
            <w:r w:rsidR="00504409" w:rsidRPr="00347F55">
              <w:rPr>
                <w:rFonts w:eastAsia="Arial"/>
                <w:sz w:val="24"/>
                <w:szCs w:val="24"/>
              </w:rPr>
              <w:t>644</w:t>
            </w:r>
            <w:r w:rsidR="009A1298" w:rsidRPr="00347F55">
              <w:rPr>
                <w:rFonts w:eastAsia="Arial"/>
                <w:sz w:val="24"/>
                <w:szCs w:val="24"/>
                <w:lang w:val="en-US"/>
              </w:rPr>
              <w:t> </w:t>
            </w:r>
            <w:r w:rsidR="009A1298" w:rsidRPr="00347F55">
              <w:rPr>
                <w:rFonts w:eastAsia="Arial"/>
                <w:sz w:val="24"/>
                <w:szCs w:val="24"/>
              </w:rPr>
              <w:t>886,</w:t>
            </w:r>
            <w:r w:rsidR="00504409" w:rsidRPr="00347F55">
              <w:rPr>
                <w:rFonts w:eastAsia="Arial"/>
                <w:sz w:val="24"/>
                <w:szCs w:val="24"/>
              </w:rPr>
              <w:t>16</w:t>
            </w:r>
            <w:r w:rsidRPr="00347F55">
              <w:rPr>
                <w:rFonts w:eastAsia="Arial"/>
                <w:sz w:val="24"/>
                <w:szCs w:val="24"/>
              </w:rPr>
              <w:t xml:space="preserve"> руб.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В 202</w:t>
            </w:r>
            <w:r w:rsidR="00504409" w:rsidRPr="00347F55">
              <w:rPr>
                <w:rFonts w:eastAsia="Arial"/>
                <w:sz w:val="24"/>
                <w:szCs w:val="24"/>
              </w:rPr>
              <w:t>4</w:t>
            </w:r>
            <w:r w:rsidRPr="00347F55">
              <w:rPr>
                <w:rFonts w:eastAsia="Arial"/>
                <w:sz w:val="24"/>
                <w:szCs w:val="24"/>
              </w:rPr>
              <w:t xml:space="preserve"> году поступление основных средств составило в сумме </w:t>
            </w:r>
            <w:r w:rsidR="00504409" w:rsidRPr="00347F55">
              <w:rPr>
                <w:rFonts w:eastAsia="Arial"/>
                <w:sz w:val="24"/>
                <w:szCs w:val="24"/>
              </w:rPr>
              <w:t>3 722 508,01</w:t>
            </w:r>
            <w:r w:rsidRPr="00347F55">
              <w:rPr>
                <w:rFonts w:eastAsia="Arial"/>
                <w:sz w:val="24"/>
                <w:szCs w:val="24"/>
              </w:rPr>
              <w:t xml:space="preserve"> руб.: </w:t>
            </w:r>
          </w:p>
          <w:p w:rsidR="00512066" w:rsidRPr="00347F55" w:rsidRDefault="00512066" w:rsidP="0099685B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«Машины и оборудование» - </w:t>
            </w:r>
            <w:r w:rsidR="00504409" w:rsidRPr="00347F55">
              <w:rPr>
                <w:rFonts w:eastAsia="Arial"/>
                <w:sz w:val="24"/>
                <w:szCs w:val="24"/>
              </w:rPr>
              <w:t>1</w:t>
            </w:r>
            <w:r w:rsidR="00504409" w:rsidRPr="00347F55">
              <w:rPr>
                <w:rFonts w:eastAsia="Arial"/>
                <w:sz w:val="24"/>
                <w:szCs w:val="24"/>
                <w:lang w:val="en-US"/>
              </w:rPr>
              <w:t> </w:t>
            </w:r>
            <w:r w:rsidR="00504409" w:rsidRPr="00347F55">
              <w:rPr>
                <w:rFonts w:eastAsia="Arial"/>
                <w:sz w:val="24"/>
                <w:szCs w:val="24"/>
              </w:rPr>
              <w:t>759</w:t>
            </w:r>
            <w:r w:rsidR="00D65B68" w:rsidRPr="00347F55">
              <w:rPr>
                <w:rFonts w:eastAsia="Arial"/>
                <w:sz w:val="24"/>
                <w:szCs w:val="24"/>
                <w:lang w:val="en-US"/>
              </w:rPr>
              <w:t> </w:t>
            </w:r>
            <w:r w:rsidR="00D65B68" w:rsidRPr="00347F55">
              <w:rPr>
                <w:rFonts w:eastAsia="Arial"/>
                <w:sz w:val="24"/>
                <w:szCs w:val="24"/>
              </w:rPr>
              <w:t>855,</w:t>
            </w:r>
            <w:r w:rsidR="00504409" w:rsidRPr="00347F55">
              <w:rPr>
                <w:rFonts w:eastAsia="Arial"/>
                <w:sz w:val="24"/>
                <w:szCs w:val="24"/>
                <w:lang w:val="en-US"/>
              </w:rPr>
              <w:t>24</w:t>
            </w:r>
            <w:r w:rsidRPr="00347F55">
              <w:rPr>
                <w:rFonts w:eastAsia="Arial"/>
                <w:sz w:val="24"/>
                <w:szCs w:val="24"/>
              </w:rPr>
              <w:t xml:space="preserve"> руб.;</w:t>
            </w:r>
          </w:p>
          <w:p w:rsidR="00504409" w:rsidRPr="00347F55" w:rsidRDefault="00504409" w:rsidP="0099685B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«Транспортные средства» - 1 885 733,34 руб.;</w:t>
            </w:r>
          </w:p>
          <w:p w:rsidR="00512066" w:rsidRPr="00347F55" w:rsidRDefault="00512066" w:rsidP="0099685B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«Инвентарь производственный и хозяйственный» - </w:t>
            </w:r>
            <w:r w:rsidR="00612AE7" w:rsidRPr="00347F55">
              <w:rPr>
                <w:rFonts w:eastAsia="Arial"/>
                <w:sz w:val="24"/>
                <w:szCs w:val="24"/>
              </w:rPr>
              <w:t>7</w:t>
            </w:r>
            <w:r w:rsidR="00504409" w:rsidRPr="00347F55">
              <w:rPr>
                <w:rFonts w:eastAsia="Arial"/>
                <w:sz w:val="24"/>
                <w:szCs w:val="24"/>
              </w:rPr>
              <w:t>6 919,43</w:t>
            </w:r>
            <w:r w:rsidRPr="00347F55">
              <w:rPr>
                <w:rFonts w:eastAsia="Arial"/>
                <w:sz w:val="24"/>
                <w:szCs w:val="24"/>
              </w:rPr>
              <w:t xml:space="preserve"> руб.</w:t>
            </w:r>
            <w:r w:rsidR="00B760BA" w:rsidRPr="00347F55">
              <w:rPr>
                <w:rFonts w:eastAsia="Arial"/>
                <w:sz w:val="24"/>
                <w:szCs w:val="24"/>
              </w:rPr>
              <w:t>;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lastRenderedPageBreak/>
              <w:t xml:space="preserve">Выбытие основных средств составило </w:t>
            </w:r>
            <w:r w:rsidR="00504409" w:rsidRPr="00347F55">
              <w:rPr>
                <w:rFonts w:eastAsia="Arial"/>
                <w:sz w:val="24"/>
                <w:szCs w:val="24"/>
              </w:rPr>
              <w:t>1 906 092,05</w:t>
            </w:r>
            <w:r w:rsidR="00612AE7" w:rsidRPr="00347F55">
              <w:rPr>
                <w:rFonts w:eastAsia="Arial"/>
                <w:sz w:val="24"/>
                <w:szCs w:val="24"/>
              </w:rPr>
              <w:t xml:space="preserve"> </w:t>
            </w:r>
            <w:r w:rsidRPr="00347F55">
              <w:rPr>
                <w:rFonts w:eastAsia="Arial"/>
                <w:sz w:val="24"/>
                <w:szCs w:val="24"/>
              </w:rPr>
              <w:t>руб.:</w:t>
            </w:r>
          </w:p>
          <w:p w:rsidR="00512066" w:rsidRPr="00347F55" w:rsidRDefault="00512066" w:rsidP="002059B1">
            <w:pPr>
              <w:pStyle w:val="a8"/>
              <w:numPr>
                <w:ilvl w:val="0"/>
                <w:numId w:val="8"/>
              </w:numPr>
              <w:spacing w:line="276" w:lineRule="auto"/>
              <w:ind w:left="851" w:hanging="425"/>
              <w:jc w:val="both"/>
              <w:rPr>
                <w:rFonts w:eastAsia="Arial"/>
              </w:rPr>
            </w:pPr>
            <w:r w:rsidRPr="00347F55">
              <w:rPr>
                <w:rFonts w:eastAsia="Arial"/>
              </w:rPr>
              <w:t>«Ма</w:t>
            </w:r>
            <w:r w:rsidR="005032DB" w:rsidRPr="00347F55">
              <w:rPr>
                <w:rFonts w:eastAsia="Arial"/>
              </w:rPr>
              <w:t>ш</w:t>
            </w:r>
            <w:r w:rsidR="00504409" w:rsidRPr="00347F55">
              <w:rPr>
                <w:rFonts w:eastAsia="Arial"/>
              </w:rPr>
              <w:t>ины и оборудование» - 260 772,62</w:t>
            </w:r>
            <w:r w:rsidRPr="00347F55">
              <w:rPr>
                <w:rFonts w:eastAsia="Arial"/>
              </w:rPr>
              <w:t xml:space="preserve"> руб.;</w:t>
            </w:r>
          </w:p>
          <w:p w:rsidR="00504409" w:rsidRPr="00347F55" w:rsidRDefault="00504409" w:rsidP="002059B1">
            <w:pPr>
              <w:pStyle w:val="a8"/>
              <w:numPr>
                <w:ilvl w:val="0"/>
                <w:numId w:val="8"/>
              </w:numPr>
              <w:spacing w:line="276" w:lineRule="auto"/>
              <w:ind w:left="851" w:hanging="425"/>
              <w:jc w:val="both"/>
              <w:rPr>
                <w:rFonts w:eastAsia="Arial"/>
              </w:rPr>
            </w:pPr>
            <w:r w:rsidRPr="00347F55">
              <w:rPr>
                <w:rFonts w:eastAsia="Arial"/>
              </w:rPr>
              <w:t>«Транспортные средства» - 1</w:t>
            </w:r>
            <w:r w:rsidR="00D65B68" w:rsidRPr="00347F55">
              <w:rPr>
                <w:rFonts w:eastAsia="Arial"/>
              </w:rPr>
              <w:t> </w:t>
            </w:r>
            <w:r w:rsidRPr="00347F55">
              <w:rPr>
                <w:rFonts w:eastAsia="Arial"/>
              </w:rPr>
              <w:t>568</w:t>
            </w:r>
            <w:r w:rsidR="00D65B68" w:rsidRPr="00347F55">
              <w:rPr>
                <w:rFonts w:eastAsia="Arial"/>
              </w:rPr>
              <w:t> 400,00 руб.;</w:t>
            </w:r>
          </w:p>
          <w:p w:rsidR="00693F42" w:rsidRPr="00347F55" w:rsidRDefault="00693F42" w:rsidP="002059B1">
            <w:pPr>
              <w:numPr>
                <w:ilvl w:val="0"/>
                <w:numId w:val="8"/>
              </w:numPr>
              <w:spacing w:line="276" w:lineRule="auto"/>
              <w:ind w:left="710" w:hanging="284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«Инвентарь производственный и хозяйственный» - </w:t>
            </w:r>
            <w:r w:rsidR="00612AE7" w:rsidRPr="00347F55">
              <w:rPr>
                <w:rFonts w:eastAsia="Arial"/>
                <w:sz w:val="24"/>
                <w:szCs w:val="24"/>
              </w:rPr>
              <w:t>7</w:t>
            </w:r>
            <w:r w:rsidR="00D65B68" w:rsidRPr="00347F55">
              <w:rPr>
                <w:rFonts w:eastAsia="Arial"/>
                <w:sz w:val="24"/>
                <w:szCs w:val="24"/>
              </w:rPr>
              <w:t>6</w:t>
            </w:r>
            <w:r w:rsidR="00612AE7" w:rsidRPr="00347F55">
              <w:rPr>
                <w:rFonts w:eastAsia="Arial"/>
                <w:sz w:val="24"/>
                <w:szCs w:val="24"/>
              </w:rPr>
              <w:t> 9</w:t>
            </w:r>
            <w:r w:rsidR="00D65B68" w:rsidRPr="00347F55">
              <w:rPr>
                <w:rFonts w:eastAsia="Arial"/>
                <w:sz w:val="24"/>
                <w:szCs w:val="24"/>
              </w:rPr>
              <w:t>19</w:t>
            </w:r>
            <w:r w:rsidR="00612AE7" w:rsidRPr="00347F55">
              <w:rPr>
                <w:rFonts w:eastAsia="Arial"/>
                <w:sz w:val="24"/>
                <w:szCs w:val="24"/>
              </w:rPr>
              <w:t>,</w:t>
            </w:r>
            <w:r w:rsidR="00D65B68" w:rsidRPr="00347F55">
              <w:rPr>
                <w:rFonts w:eastAsia="Arial"/>
                <w:sz w:val="24"/>
                <w:szCs w:val="24"/>
              </w:rPr>
              <w:t>43</w:t>
            </w:r>
            <w:r w:rsidR="008C6283" w:rsidRPr="00347F55">
              <w:rPr>
                <w:rFonts w:eastAsia="Arial"/>
                <w:sz w:val="24"/>
                <w:szCs w:val="24"/>
              </w:rPr>
              <w:t xml:space="preserve"> руб.</w:t>
            </w:r>
          </w:p>
          <w:p w:rsidR="008C6283" w:rsidRPr="00347F55" w:rsidRDefault="00B35205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</w:t>
            </w:r>
            <w:r w:rsidR="00512066" w:rsidRPr="00347F55">
              <w:rPr>
                <w:rFonts w:eastAsia="Arial"/>
                <w:sz w:val="24"/>
                <w:szCs w:val="24"/>
              </w:rPr>
              <w:t>В справке по консолидированным расчетам (форма 0503125) отражен</w:t>
            </w:r>
            <w:r w:rsidR="00017196" w:rsidRPr="00347F55">
              <w:rPr>
                <w:rFonts w:eastAsia="Arial"/>
                <w:sz w:val="24"/>
                <w:szCs w:val="24"/>
              </w:rPr>
              <w:t>а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017196" w:rsidRPr="00347F55">
              <w:rPr>
                <w:rFonts w:eastAsia="Arial"/>
                <w:sz w:val="24"/>
                <w:szCs w:val="24"/>
              </w:rPr>
              <w:t>передача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основных средств</w:t>
            </w:r>
            <w:r w:rsidR="008C6283"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D65B68" w:rsidRPr="00347F55">
              <w:rPr>
                <w:rFonts w:eastAsia="Arial"/>
                <w:sz w:val="24"/>
                <w:szCs w:val="24"/>
              </w:rPr>
              <w:t>департаменту по управлению муниципальным имуществом</w:t>
            </w:r>
            <w:r w:rsidR="00153291" w:rsidRPr="00347F55">
              <w:rPr>
                <w:rFonts w:eastAsia="Arial"/>
                <w:sz w:val="24"/>
                <w:szCs w:val="24"/>
              </w:rPr>
              <w:t xml:space="preserve"> администрации</w:t>
            </w:r>
            <w:r w:rsidR="008C6283" w:rsidRPr="00347F55">
              <w:rPr>
                <w:rFonts w:eastAsia="Arial"/>
                <w:sz w:val="24"/>
                <w:szCs w:val="24"/>
              </w:rPr>
              <w:t xml:space="preserve"> городского округа Тольятти.</w:t>
            </w:r>
          </w:p>
          <w:tbl>
            <w:tblPr>
              <w:tblW w:w="9640" w:type="dxa"/>
              <w:tblLayout w:type="fixed"/>
              <w:tblLook w:val="04A0" w:firstRow="1" w:lastRow="0" w:firstColumn="1" w:lastColumn="0" w:noHBand="0" w:noVBand="1"/>
            </w:tblPr>
            <w:tblGrid>
              <w:gridCol w:w="1702"/>
              <w:gridCol w:w="1134"/>
              <w:gridCol w:w="1276"/>
              <w:gridCol w:w="1276"/>
              <w:gridCol w:w="1276"/>
              <w:gridCol w:w="1417"/>
              <w:gridCol w:w="1559"/>
            </w:tblGrid>
            <w:tr w:rsidR="00347F55" w:rsidRPr="00347F55" w:rsidTr="003574EA">
              <w:trPr>
                <w:trHeight w:val="795"/>
              </w:trPr>
              <w:tc>
                <w:tcPr>
                  <w:tcW w:w="9640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6D1DA8" w:rsidRPr="00347F55" w:rsidRDefault="00B35205" w:rsidP="00B5367E">
                  <w:pPr>
                    <w:spacing w:line="276" w:lineRule="auto"/>
                    <w:ind w:left="-108"/>
                    <w:jc w:val="both"/>
                    <w:rPr>
                      <w:bCs/>
                      <w:sz w:val="24"/>
                      <w:szCs w:val="24"/>
                    </w:rPr>
                  </w:pPr>
                  <w:r w:rsidRPr="00347F55">
                    <w:rPr>
                      <w:bCs/>
                      <w:sz w:val="24"/>
                      <w:szCs w:val="24"/>
                    </w:rPr>
                    <w:t xml:space="preserve">    </w:t>
                  </w:r>
                  <w:r w:rsidR="0036146A" w:rsidRPr="00347F55">
                    <w:rPr>
                      <w:bCs/>
                      <w:sz w:val="24"/>
                      <w:szCs w:val="24"/>
                    </w:rPr>
                    <w:t>Расшифровка к форме 0503110 по коду счета 140120241, 140120281, 140120251, 140120254 в части передачи нефинансовых активов государственным (муниципальным) автономным и бюджетным учреждениям.</w:t>
                  </w:r>
                </w:p>
              </w:tc>
            </w:tr>
            <w:tr w:rsidR="00347F55" w:rsidRPr="00347F55" w:rsidTr="003574EA">
              <w:trPr>
                <w:trHeight w:val="300"/>
              </w:trPr>
              <w:tc>
                <w:tcPr>
                  <w:tcW w:w="17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1DA8" w:rsidRPr="00347F55" w:rsidRDefault="006D1DA8" w:rsidP="0099685B">
                  <w:pPr>
                    <w:spacing w:line="276" w:lineRule="auto"/>
                    <w:jc w:val="both"/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</w:tr>
            <w:tr w:rsidR="00347F55" w:rsidRPr="00347F55" w:rsidTr="003574EA">
              <w:trPr>
                <w:trHeight w:val="759"/>
              </w:trPr>
              <w:tc>
                <w:tcPr>
                  <w:tcW w:w="170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  <w:jc w:val="center"/>
                  </w:pPr>
                  <w:r w:rsidRPr="00347F55">
                    <w:t xml:space="preserve">Наименование контрагента (передающая сторона) </w:t>
                  </w:r>
                </w:p>
              </w:tc>
              <w:tc>
                <w:tcPr>
                  <w:tcW w:w="113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D1DA8" w:rsidRPr="00347F55" w:rsidRDefault="0036146A" w:rsidP="0036146A">
                  <w:pPr>
                    <w:spacing w:line="276" w:lineRule="auto"/>
                    <w:jc w:val="center"/>
                  </w:pPr>
                  <w:r w:rsidRPr="00347F55">
                    <w:t>Вид Расходов (803, 805, 806, 807)</w:t>
                  </w:r>
                </w:p>
              </w:tc>
              <w:tc>
                <w:tcPr>
                  <w:tcW w:w="12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D1DA8" w:rsidRPr="00347F55" w:rsidRDefault="0036146A" w:rsidP="0099685B">
                  <w:pPr>
                    <w:spacing w:line="276" w:lineRule="auto"/>
                    <w:jc w:val="center"/>
                  </w:pPr>
                  <w:r w:rsidRPr="00347F55">
                    <w:t>Код счета бюджетного учета (140120241, 140120281, 140120251, 140120254)</w:t>
                  </w:r>
                </w:p>
              </w:tc>
              <w:tc>
                <w:tcPr>
                  <w:tcW w:w="255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  <w:jc w:val="center"/>
                  </w:pPr>
                  <w:r w:rsidRPr="00347F55">
                    <w:t>Сумма</w:t>
                  </w:r>
                </w:p>
              </w:tc>
              <w:tc>
                <w:tcPr>
                  <w:tcW w:w="141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  <w:jc w:val="center"/>
                  </w:pPr>
                  <w:r w:rsidRPr="00347F55">
                    <w:t>Объект передачи</w:t>
                  </w:r>
                </w:p>
              </w:tc>
              <w:tc>
                <w:tcPr>
                  <w:tcW w:w="15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  <w:jc w:val="center"/>
                  </w:pPr>
                  <w:r w:rsidRPr="00347F55">
                    <w:t xml:space="preserve">Наименование контрагента (передающая сторона) </w:t>
                  </w:r>
                </w:p>
              </w:tc>
            </w:tr>
            <w:tr w:rsidR="00347F55" w:rsidRPr="00347F55" w:rsidTr="003574EA">
              <w:trPr>
                <w:trHeight w:val="315"/>
              </w:trPr>
              <w:tc>
                <w:tcPr>
                  <w:tcW w:w="170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  <w:tc>
                <w:tcPr>
                  <w:tcW w:w="113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  <w:tc>
                <w:tcPr>
                  <w:tcW w:w="127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  <w:jc w:val="center"/>
                  </w:pPr>
                  <w:r w:rsidRPr="00347F55">
                    <w:t>по дебету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  <w:jc w:val="center"/>
                  </w:pPr>
                  <w:r w:rsidRPr="00347F55">
                    <w:t>по</w:t>
                  </w:r>
                  <w:bookmarkStart w:id="2" w:name="_GoBack"/>
                  <w:bookmarkEnd w:id="2"/>
                  <w:r w:rsidRPr="00347F55">
                    <w:t xml:space="preserve"> кредиту</w:t>
                  </w:r>
                </w:p>
              </w:tc>
              <w:tc>
                <w:tcPr>
                  <w:tcW w:w="141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  <w:tc>
                <w:tcPr>
                  <w:tcW w:w="15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D1DA8" w:rsidRPr="00347F55" w:rsidRDefault="006D1DA8" w:rsidP="0099685B">
                  <w:pPr>
                    <w:spacing w:line="276" w:lineRule="auto"/>
                  </w:pPr>
                </w:p>
              </w:tc>
            </w:tr>
            <w:tr w:rsidR="00347F55" w:rsidRPr="00347F55" w:rsidTr="00727399">
              <w:trPr>
                <w:trHeight w:val="660"/>
              </w:trPr>
              <w:tc>
                <w:tcPr>
                  <w:tcW w:w="1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7399" w:rsidRPr="00347F55" w:rsidRDefault="00727399" w:rsidP="002E7C99">
                  <w:r w:rsidRPr="00347F55">
                    <w:t>Дума городского округа Тольятти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7399" w:rsidRPr="00347F55" w:rsidRDefault="00727399" w:rsidP="00727399">
                  <w:pPr>
                    <w:jc w:val="center"/>
                  </w:pPr>
                </w:p>
                <w:p w:rsidR="00727399" w:rsidRPr="00347F55" w:rsidRDefault="00727399" w:rsidP="00727399">
                  <w:pPr>
                    <w:jc w:val="center"/>
                  </w:pPr>
                  <w:r w:rsidRPr="00347F55">
                    <w:t>805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7399" w:rsidRPr="00347F55" w:rsidRDefault="00727399" w:rsidP="002E7C99"/>
                <w:p w:rsidR="00727399" w:rsidRPr="00347F55" w:rsidRDefault="00727399" w:rsidP="002E7C99">
                  <w:r w:rsidRPr="00347F55">
                    <w:t>401 20 281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7399" w:rsidRPr="00347F55" w:rsidRDefault="00727399" w:rsidP="00A661AC">
                  <w:pPr>
                    <w:jc w:val="center"/>
                  </w:pPr>
                </w:p>
                <w:p w:rsidR="00727399" w:rsidRPr="00347F55" w:rsidRDefault="00727399" w:rsidP="00A661AC">
                  <w:pPr>
                    <w:jc w:val="center"/>
                  </w:pPr>
                  <w:r w:rsidRPr="00347F55">
                    <w:t>430600,00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7399" w:rsidRPr="00347F55" w:rsidRDefault="00727399" w:rsidP="00A661AC">
                  <w:pPr>
                    <w:jc w:val="center"/>
                  </w:pPr>
                </w:p>
                <w:p w:rsidR="00727399" w:rsidRPr="00347F55" w:rsidRDefault="00727399" w:rsidP="00A661AC">
                  <w:pPr>
                    <w:jc w:val="center"/>
                  </w:pPr>
                  <w:r w:rsidRPr="00347F55">
                    <w:t>430600,00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7399" w:rsidRPr="00347F55" w:rsidRDefault="00727399" w:rsidP="00A661AC">
                  <w:pPr>
                    <w:jc w:val="center"/>
                  </w:pPr>
                  <w:r w:rsidRPr="00347F55">
                    <w:t>Автомобиль LADA 217030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7399" w:rsidRPr="00347F55" w:rsidRDefault="00727399" w:rsidP="00A661AC">
                  <w:pPr>
                    <w:jc w:val="center"/>
                  </w:pPr>
                  <w:r w:rsidRPr="00347F55">
                    <w:t>МБУДО СШОР № 12 "Лада"</w:t>
                  </w:r>
                </w:p>
              </w:tc>
            </w:tr>
            <w:tr w:rsidR="00347F55" w:rsidRPr="00347F55" w:rsidTr="00727399">
              <w:trPr>
                <w:trHeight w:val="686"/>
              </w:trPr>
              <w:tc>
                <w:tcPr>
                  <w:tcW w:w="1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5916" w:rsidRPr="00347F55" w:rsidRDefault="00725916" w:rsidP="00267171">
                  <w:r w:rsidRPr="00347F55">
                    <w:t>Д</w:t>
                  </w:r>
                  <w:r w:rsidR="00267171">
                    <w:t>у</w:t>
                  </w:r>
                  <w:r w:rsidRPr="00347F55">
                    <w:t>ма городского округа Тольятти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5916" w:rsidRPr="00347F55" w:rsidRDefault="00725916" w:rsidP="00C8351B"/>
                <w:p w:rsidR="00725916" w:rsidRPr="00347F55" w:rsidRDefault="00725916" w:rsidP="00725916">
                  <w:pPr>
                    <w:jc w:val="center"/>
                  </w:pPr>
                  <w:r w:rsidRPr="00347F55">
                    <w:t>805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5916" w:rsidRPr="00347F55" w:rsidRDefault="00725916" w:rsidP="00C8351B"/>
                <w:p w:rsidR="00725916" w:rsidRPr="00347F55" w:rsidRDefault="00725916" w:rsidP="001F2D19">
                  <w:r w:rsidRPr="00347F55">
                    <w:t>401 20 241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5916" w:rsidRPr="00347F55" w:rsidRDefault="00725916" w:rsidP="00C8351B"/>
                <w:p w:rsidR="00725916" w:rsidRPr="00347F55" w:rsidRDefault="00725916" w:rsidP="001F2D19">
                  <w:pPr>
                    <w:jc w:val="center"/>
                  </w:pPr>
                  <w:r w:rsidRPr="00347F55">
                    <w:t>568,29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5916" w:rsidRPr="00347F55" w:rsidRDefault="00725916" w:rsidP="00725916"/>
                <w:p w:rsidR="00725916" w:rsidRPr="00347F55" w:rsidRDefault="00725916" w:rsidP="00725916">
                  <w:pPr>
                    <w:jc w:val="center"/>
                  </w:pPr>
                  <w:r w:rsidRPr="00347F55">
                    <w:t>568,29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5916" w:rsidRPr="00347F55" w:rsidRDefault="00725916" w:rsidP="00C8351B"/>
                <w:p w:rsidR="00725916" w:rsidRPr="00347F55" w:rsidRDefault="00725916" w:rsidP="001F2D19">
                  <w:pPr>
                    <w:jc w:val="center"/>
                  </w:pPr>
                  <w:r w:rsidRPr="00347F55">
                    <w:t>ГСМ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725916" w:rsidRPr="00347F55" w:rsidRDefault="00725916" w:rsidP="003574EA">
                  <w:pPr>
                    <w:jc w:val="center"/>
                  </w:pPr>
                  <w:r w:rsidRPr="00347F55">
                    <w:t>МБУДО СШОР № 12 "Лада"</w:t>
                  </w:r>
                </w:p>
              </w:tc>
            </w:tr>
            <w:tr w:rsidR="00347F55" w:rsidRPr="00347F55" w:rsidTr="00727399">
              <w:trPr>
                <w:trHeight w:val="854"/>
              </w:trPr>
              <w:tc>
                <w:tcPr>
                  <w:tcW w:w="1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25916" w:rsidRPr="00347F55" w:rsidRDefault="00725916" w:rsidP="0099685B">
                  <w:pPr>
                    <w:spacing w:line="276" w:lineRule="auto"/>
                    <w:jc w:val="center"/>
                  </w:pPr>
                  <w:r w:rsidRPr="00347F55">
                    <w:t>Дума городского округа Тольятти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25916" w:rsidRPr="00347F55" w:rsidRDefault="00725916" w:rsidP="00725916">
                  <w:pPr>
                    <w:spacing w:line="276" w:lineRule="auto"/>
                    <w:jc w:val="center"/>
                  </w:pPr>
                  <w:r w:rsidRPr="00347F55">
                    <w:t>805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25916" w:rsidRPr="00347F55" w:rsidRDefault="00725916" w:rsidP="0099685B">
                  <w:pPr>
                    <w:spacing w:line="276" w:lineRule="auto"/>
                    <w:jc w:val="center"/>
                  </w:pPr>
                  <w:r w:rsidRPr="00347F55">
                    <w:t>401 20 281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25916" w:rsidRPr="00347F55" w:rsidRDefault="00725916" w:rsidP="0099685B">
                  <w:pPr>
                    <w:spacing w:line="276" w:lineRule="auto"/>
                    <w:jc w:val="center"/>
                  </w:pPr>
                  <w:r w:rsidRPr="00347F55">
                    <w:t>79 999,28</w:t>
                  </w:r>
                </w:p>
              </w:tc>
              <w:tc>
                <w:tcPr>
                  <w:tcW w:w="12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25916" w:rsidRPr="00347F55" w:rsidRDefault="00725916" w:rsidP="00725916">
                  <w:pPr>
                    <w:spacing w:line="276" w:lineRule="auto"/>
                    <w:jc w:val="center"/>
                  </w:pPr>
                  <w:r w:rsidRPr="00347F55">
                    <w:t>79 999,28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25916" w:rsidRPr="00347F55" w:rsidRDefault="00725916" w:rsidP="0099685B">
                  <w:pPr>
                    <w:spacing w:line="276" w:lineRule="auto"/>
                    <w:jc w:val="center"/>
                  </w:pPr>
                  <w:r w:rsidRPr="00347F55">
                    <w:t>Телевизор</w:t>
                  </w:r>
                </w:p>
                <w:p w:rsidR="00725916" w:rsidRPr="00347F55" w:rsidRDefault="00725916" w:rsidP="00725916">
                  <w:pPr>
                    <w:spacing w:line="276" w:lineRule="auto"/>
                    <w:jc w:val="center"/>
                  </w:pPr>
                  <w:r w:rsidRPr="00347F55">
                    <w:t xml:space="preserve"> (2 шт.)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725916" w:rsidRPr="00347F55" w:rsidRDefault="00725916" w:rsidP="003574EA">
                  <w:pPr>
                    <w:spacing w:line="276" w:lineRule="auto"/>
                    <w:jc w:val="center"/>
                  </w:pPr>
                  <w:r w:rsidRPr="00347F55">
                    <w:t>МБУ ДО ЦРТДЮ "Истоки"</w:t>
                  </w:r>
                </w:p>
              </w:tc>
            </w:tr>
          </w:tbl>
          <w:p w:rsidR="006D1DA8" w:rsidRPr="00347F55" w:rsidRDefault="006D1DA8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</w:p>
          <w:p w:rsidR="00512066" w:rsidRPr="00347F55" w:rsidRDefault="008C6283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B35205" w:rsidRPr="00347F55">
              <w:rPr>
                <w:rFonts w:eastAsia="Arial"/>
                <w:sz w:val="24"/>
                <w:szCs w:val="24"/>
              </w:rPr>
              <w:t xml:space="preserve">   </w:t>
            </w:r>
            <w:r w:rsidR="00512066" w:rsidRPr="00347F55">
              <w:rPr>
                <w:rFonts w:eastAsia="Arial"/>
                <w:sz w:val="24"/>
                <w:szCs w:val="24"/>
              </w:rPr>
              <w:t>В справке</w:t>
            </w:r>
            <w:r w:rsidR="00D323E5" w:rsidRPr="00347F55">
              <w:rPr>
                <w:rFonts w:eastAsia="Arial"/>
                <w:sz w:val="24"/>
                <w:szCs w:val="24"/>
              </w:rPr>
              <w:t xml:space="preserve"> о наличии</w:t>
            </w:r>
            <w:r w:rsidR="00167CF0" w:rsidRPr="00347F55">
              <w:rPr>
                <w:rFonts w:eastAsia="Arial"/>
                <w:sz w:val="24"/>
                <w:szCs w:val="24"/>
              </w:rPr>
              <w:t xml:space="preserve"> имущества и обязательств на </w:t>
            </w:r>
            <w:proofErr w:type="spellStart"/>
            <w:r w:rsidR="00167CF0" w:rsidRPr="00347F55">
              <w:rPr>
                <w:rFonts w:eastAsia="Arial"/>
                <w:sz w:val="24"/>
                <w:szCs w:val="24"/>
              </w:rPr>
              <w:t>забалансовых</w:t>
            </w:r>
            <w:proofErr w:type="spellEnd"/>
            <w:r w:rsidR="00167CF0" w:rsidRPr="00347F55">
              <w:rPr>
                <w:rFonts w:eastAsia="Arial"/>
                <w:sz w:val="24"/>
                <w:szCs w:val="24"/>
              </w:rPr>
              <w:t xml:space="preserve"> счетах</w:t>
            </w:r>
            <w:r w:rsidR="00D323E5"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167CF0" w:rsidRPr="00347F55">
              <w:rPr>
                <w:rFonts w:eastAsia="Arial"/>
                <w:sz w:val="24"/>
                <w:szCs w:val="24"/>
              </w:rPr>
              <w:t>(</w:t>
            </w:r>
            <w:r w:rsidR="00D323E5" w:rsidRPr="00347F55">
              <w:rPr>
                <w:rFonts w:eastAsia="Arial"/>
                <w:sz w:val="24"/>
                <w:szCs w:val="24"/>
              </w:rPr>
              <w:t>форм</w:t>
            </w:r>
            <w:r w:rsidR="00167CF0" w:rsidRPr="00347F55">
              <w:rPr>
                <w:rFonts w:eastAsia="Arial"/>
                <w:sz w:val="24"/>
                <w:szCs w:val="24"/>
              </w:rPr>
              <w:t>а</w:t>
            </w:r>
            <w:r w:rsidR="00D323E5" w:rsidRPr="00347F55">
              <w:rPr>
                <w:rFonts w:eastAsia="Arial"/>
                <w:sz w:val="24"/>
                <w:szCs w:val="24"/>
              </w:rPr>
              <w:t xml:space="preserve"> 0503130</w:t>
            </w:r>
            <w:r w:rsidR="00167CF0" w:rsidRPr="00347F55">
              <w:rPr>
                <w:rFonts w:eastAsia="Arial"/>
                <w:sz w:val="24"/>
                <w:szCs w:val="24"/>
              </w:rPr>
              <w:t>)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отражено</w:t>
            </w:r>
            <w:r w:rsidR="00C8351B" w:rsidRPr="00347F55">
              <w:rPr>
                <w:rFonts w:eastAsia="Arial"/>
                <w:sz w:val="24"/>
                <w:szCs w:val="24"/>
              </w:rPr>
              <w:t xml:space="preserve"> недвижимое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имущество, </w:t>
            </w:r>
            <w:r w:rsidR="004522EB" w:rsidRPr="00347F55">
              <w:rPr>
                <w:rFonts w:eastAsia="Arial"/>
                <w:sz w:val="24"/>
                <w:szCs w:val="24"/>
              </w:rPr>
              <w:t>предоставленно</w:t>
            </w:r>
            <w:r w:rsidR="00512066" w:rsidRPr="00347F55">
              <w:rPr>
                <w:rFonts w:eastAsia="Arial"/>
                <w:sz w:val="24"/>
                <w:szCs w:val="24"/>
              </w:rPr>
              <w:t>е в безвозмездное пользование Думе городского округа Тольятти, для использования под осуществление депутатской деятельности и работы с избирателями</w:t>
            </w:r>
            <w:r w:rsidR="003700E0" w:rsidRPr="00347F55">
              <w:rPr>
                <w:rFonts w:eastAsia="Arial"/>
                <w:sz w:val="24"/>
                <w:szCs w:val="24"/>
              </w:rPr>
              <w:t>.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130EC3" w:rsidRPr="00347F55">
              <w:rPr>
                <w:rFonts w:eastAsia="Arial"/>
                <w:sz w:val="24"/>
                <w:szCs w:val="24"/>
              </w:rPr>
              <w:t xml:space="preserve">В 2024 году часть договоров безвозмездного пользования муниципальным имуществом расторгнуто. На 01.01.2025 год в безвозмездном пользовании находится имущество </w:t>
            </w:r>
            <w:r w:rsidR="000479C3" w:rsidRPr="00347F55">
              <w:rPr>
                <w:rFonts w:eastAsia="Arial"/>
                <w:sz w:val="24"/>
                <w:szCs w:val="24"/>
              </w:rPr>
              <w:t>балансовой стоимостью 5 184 699,23 руб.</w:t>
            </w:r>
          </w:p>
          <w:p w:rsidR="003C6D24" w:rsidRPr="00347F55" w:rsidRDefault="00B35205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</w:t>
            </w:r>
            <w:r w:rsidR="003C6D24" w:rsidRPr="00347F55">
              <w:rPr>
                <w:rFonts w:eastAsia="Arial"/>
                <w:sz w:val="24"/>
                <w:szCs w:val="24"/>
              </w:rPr>
              <w:t>Сомнительная задолженность</w:t>
            </w:r>
            <w:r w:rsidR="001D1EF0" w:rsidRPr="00347F55">
              <w:rPr>
                <w:rFonts w:eastAsia="Arial"/>
                <w:sz w:val="24"/>
                <w:szCs w:val="24"/>
              </w:rPr>
              <w:t xml:space="preserve">, числящаяся </w:t>
            </w:r>
            <w:r w:rsidR="003C6D24" w:rsidRPr="00347F55">
              <w:rPr>
                <w:rFonts w:eastAsia="Arial"/>
                <w:sz w:val="24"/>
                <w:szCs w:val="24"/>
              </w:rPr>
              <w:t xml:space="preserve">на </w:t>
            </w:r>
            <w:r w:rsidR="001D1EF0" w:rsidRPr="00347F55">
              <w:rPr>
                <w:rFonts w:eastAsia="Arial"/>
                <w:sz w:val="24"/>
                <w:szCs w:val="24"/>
              </w:rPr>
              <w:t>01.01.2024г.</w:t>
            </w:r>
            <w:r w:rsidR="003C6D24"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136633" w:rsidRPr="00347F55">
              <w:rPr>
                <w:rFonts w:eastAsia="Arial"/>
                <w:sz w:val="24"/>
                <w:szCs w:val="24"/>
              </w:rPr>
              <w:t xml:space="preserve">на </w:t>
            </w:r>
            <w:proofErr w:type="spellStart"/>
            <w:r w:rsidR="00136633" w:rsidRPr="00347F55">
              <w:rPr>
                <w:rFonts w:eastAsia="Arial"/>
                <w:sz w:val="24"/>
                <w:szCs w:val="24"/>
              </w:rPr>
              <w:t>забалансовом</w:t>
            </w:r>
            <w:proofErr w:type="spellEnd"/>
            <w:r w:rsidR="00136633" w:rsidRPr="00347F55">
              <w:rPr>
                <w:rFonts w:eastAsia="Arial"/>
                <w:sz w:val="24"/>
                <w:szCs w:val="24"/>
              </w:rPr>
              <w:t xml:space="preserve"> счете 04 «Сомнительная задолженность» </w:t>
            </w:r>
            <w:r w:rsidR="003C6D24" w:rsidRPr="00347F55">
              <w:rPr>
                <w:rFonts w:eastAsia="Arial"/>
                <w:sz w:val="24"/>
                <w:szCs w:val="24"/>
              </w:rPr>
              <w:t xml:space="preserve">списана в </w:t>
            </w:r>
            <w:r w:rsidR="00ED3F43" w:rsidRPr="00347F55">
              <w:rPr>
                <w:rFonts w:eastAsia="Arial"/>
                <w:sz w:val="24"/>
                <w:szCs w:val="24"/>
              </w:rPr>
              <w:t xml:space="preserve">связи с исключением ООО «Коммерсант-Курьер» из единого государственного реестра юридических лиц и на основании инвентаризационной описи расчетов с покупателями, поставщиками и прочими дебиторами и кредиторами от 09.01.2024 № 00ГУ-000001. </w:t>
            </w:r>
            <w:r w:rsidR="006571A4" w:rsidRPr="00347F55">
              <w:rPr>
                <w:rFonts w:eastAsia="Arial"/>
                <w:sz w:val="24"/>
                <w:szCs w:val="24"/>
              </w:rPr>
              <w:t>На основании распоряжения председателя Думы городского округа Тольятти от 19.01.2024г № 01-14/2/1 п</w:t>
            </w:r>
            <w:r w:rsidR="00ED3F43" w:rsidRPr="00347F55">
              <w:rPr>
                <w:rFonts w:eastAsia="Arial"/>
                <w:sz w:val="24"/>
                <w:szCs w:val="24"/>
              </w:rPr>
              <w:t xml:space="preserve">ризнана безнадежной дебиторская задолженность с ООО «Коммерсант-Курьер» в сумме 36 727,33 руб. по муниципальному контракту от 11.12.2009 № 143-12/2009 по причине  невозможности взыскания задолженности в связи с прекращением юридического лица. </w:t>
            </w:r>
          </w:p>
          <w:p w:rsidR="00167CF0" w:rsidRPr="00347F55" w:rsidRDefault="00B35205" w:rsidP="00167CF0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</w:t>
            </w:r>
            <w:r w:rsidR="00167CF0" w:rsidRPr="00347F55">
              <w:rPr>
                <w:rFonts w:eastAsia="Arial"/>
                <w:sz w:val="24"/>
                <w:szCs w:val="24"/>
              </w:rPr>
              <w:t xml:space="preserve">Показатели формы 0503121 «Отчет о финансовых результатах деятельности»: </w:t>
            </w:r>
          </w:p>
          <w:p w:rsidR="00167CF0" w:rsidRPr="00347F55" w:rsidRDefault="00167CF0" w:rsidP="00167CF0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КОСГУ 134 «Доходы от компенсации» Возврат излишне оплаченных денежных средств по муниципальному контракту (3681,39 руб.);</w:t>
            </w:r>
          </w:p>
          <w:p w:rsidR="00167CF0" w:rsidRPr="00347F55" w:rsidRDefault="00167CF0" w:rsidP="00167CF0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КОСГУ 141 «Доходы от штрафных санкций за нарушение законодательства о закупках и нарушение условий контрактов (договоров)» отражена сумма неустойки (штрафы, пени) по контракту (18290,38 руб.);</w:t>
            </w:r>
          </w:p>
          <w:p w:rsidR="00167CF0" w:rsidRPr="00347F55" w:rsidRDefault="00167CF0" w:rsidP="00167CF0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КОСГУ 174 «Выпадающие доходы» отражена сумма по решению о списании начисленных и неуплаченных сумм неустоек (штрафов, пеней) по контракту (-5491,62 руб.);</w:t>
            </w:r>
          </w:p>
          <w:p w:rsidR="00167CF0" w:rsidRPr="00347F55" w:rsidRDefault="00167CF0" w:rsidP="00167CF0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lastRenderedPageBreak/>
              <w:t>- КОСГУ 182 «Доходы от безвозмездного права пользования активом, предоставленным организациями» отражена сумма условного дохода от предоставления безвозмездного права пользования автомобилем, полученным от АО «АВТОВАЗ» (1170000,00 руб.).</w:t>
            </w:r>
          </w:p>
          <w:p w:rsidR="00167CF0" w:rsidRPr="00347F55" w:rsidRDefault="00167CF0" w:rsidP="00167CF0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Расхождение стоимости материальных запасов по ф.0503121 и форме 0503168:</w:t>
            </w:r>
          </w:p>
          <w:p w:rsidR="00167CF0" w:rsidRPr="00347F55" w:rsidRDefault="00167CF0" w:rsidP="00167CF0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код строки 361, 362 на сумму 43 600,00 руб. - модернизация компьютерной техники, приобретение цветов для возложения по  КОСГУ 226:</w:t>
            </w:r>
          </w:p>
          <w:p w:rsidR="00167CF0" w:rsidRPr="00347F55" w:rsidRDefault="00167CF0" w:rsidP="00167CF0">
            <w:pPr>
              <w:spacing w:line="276" w:lineRule="auto"/>
              <w:jc w:val="both"/>
              <w:rPr>
                <w:rFonts w:eastAsia="Arial"/>
                <w:sz w:val="24"/>
                <w:szCs w:val="24"/>
                <w:highlight w:val="yellow"/>
              </w:rPr>
            </w:pPr>
            <w:r w:rsidRPr="00347F55">
              <w:rPr>
                <w:rFonts w:eastAsia="Arial"/>
                <w:sz w:val="24"/>
                <w:szCs w:val="24"/>
              </w:rPr>
              <w:t>код строки 371, 372 на сумму 23 681,00 руб. – обороты по счету 106 «Вложения в нефинансовые активы» приобретение лицензий с долгосрочным применением.</w:t>
            </w:r>
          </w:p>
          <w:p w:rsidR="00512066" w:rsidRPr="00347F55" w:rsidRDefault="00B35205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</w:t>
            </w:r>
            <w:r w:rsidR="00512066" w:rsidRPr="00347F55">
              <w:rPr>
                <w:rFonts w:eastAsia="Arial"/>
                <w:sz w:val="24"/>
                <w:szCs w:val="24"/>
              </w:rPr>
              <w:t>Сведения по дебиторской и кредиторской задолженности отражены в форме № 0503169  Дебиторская задолженность на 01.01.202</w:t>
            </w:r>
            <w:r w:rsidR="00E144E4" w:rsidRPr="00347F55">
              <w:rPr>
                <w:rFonts w:eastAsia="Arial"/>
                <w:sz w:val="24"/>
                <w:szCs w:val="24"/>
              </w:rPr>
              <w:t>5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г. составляет </w:t>
            </w:r>
            <w:r w:rsidR="00E144E4" w:rsidRPr="00347F55">
              <w:rPr>
                <w:rFonts w:eastAsia="Arial"/>
                <w:sz w:val="24"/>
                <w:szCs w:val="24"/>
              </w:rPr>
              <w:t>222 640,12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руб. (просроченная задолженность отсутствует), в том числе: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1206 21 – </w:t>
            </w:r>
            <w:r w:rsidR="00E144E4" w:rsidRPr="00347F55">
              <w:rPr>
                <w:rFonts w:eastAsia="Arial"/>
                <w:sz w:val="24"/>
                <w:szCs w:val="24"/>
              </w:rPr>
              <w:t>5 593,80</w:t>
            </w:r>
            <w:r w:rsidRPr="00347F55">
              <w:rPr>
                <w:rFonts w:eastAsia="Arial"/>
                <w:sz w:val="24"/>
                <w:szCs w:val="24"/>
              </w:rPr>
              <w:t xml:space="preserve"> руб., авансовый платеж за почтовые услуги в 202</w:t>
            </w:r>
            <w:r w:rsidR="00E144E4" w:rsidRPr="00347F55">
              <w:rPr>
                <w:rFonts w:eastAsia="Arial"/>
                <w:sz w:val="24"/>
                <w:szCs w:val="24"/>
              </w:rPr>
              <w:t>4</w:t>
            </w:r>
            <w:r w:rsidRPr="00347F55">
              <w:rPr>
                <w:rFonts w:eastAsia="Arial"/>
                <w:sz w:val="24"/>
                <w:szCs w:val="24"/>
              </w:rPr>
              <w:t xml:space="preserve"> году УФПС России,                                                         по условиям контракта;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1206 23 – 1</w:t>
            </w:r>
            <w:r w:rsidR="00E144E4" w:rsidRPr="00347F55">
              <w:rPr>
                <w:rFonts w:eastAsia="Arial"/>
                <w:sz w:val="24"/>
                <w:szCs w:val="24"/>
              </w:rPr>
              <w:t>41 619,26</w:t>
            </w:r>
            <w:r w:rsidRPr="00347F55">
              <w:rPr>
                <w:rFonts w:eastAsia="Arial"/>
                <w:sz w:val="24"/>
                <w:szCs w:val="24"/>
              </w:rPr>
              <w:t xml:space="preserve"> руб., в том числе: </w:t>
            </w:r>
          </w:p>
          <w:p w:rsidR="00512066" w:rsidRPr="00347F55" w:rsidRDefault="009B1BD3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- </w:t>
            </w:r>
            <w:r w:rsidR="00E144E4" w:rsidRPr="00347F55">
              <w:rPr>
                <w:rFonts w:eastAsia="Arial"/>
                <w:sz w:val="24"/>
                <w:szCs w:val="24"/>
              </w:rPr>
              <w:t>75 649,46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руб. авансовый платеж за </w:t>
            </w:r>
            <w:proofErr w:type="spellStart"/>
            <w:r w:rsidR="00512066" w:rsidRPr="00347F55">
              <w:rPr>
                <w:rFonts w:eastAsia="Arial"/>
                <w:sz w:val="24"/>
                <w:szCs w:val="24"/>
              </w:rPr>
              <w:t>теплоэнергию</w:t>
            </w:r>
            <w:proofErr w:type="spellEnd"/>
            <w:r w:rsidR="00512066" w:rsidRPr="00347F55">
              <w:rPr>
                <w:rFonts w:eastAsia="Arial"/>
                <w:sz w:val="24"/>
                <w:szCs w:val="24"/>
              </w:rPr>
              <w:t xml:space="preserve"> за декабрь 202</w:t>
            </w:r>
            <w:r w:rsidR="00E144E4" w:rsidRPr="00347F55">
              <w:rPr>
                <w:rFonts w:eastAsia="Arial"/>
                <w:sz w:val="24"/>
                <w:szCs w:val="24"/>
              </w:rPr>
              <w:t>4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г. ПАО «Т Плюс» по условиям контракта;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- </w:t>
            </w:r>
            <w:r w:rsidR="00E144E4" w:rsidRPr="00347F55">
              <w:rPr>
                <w:rFonts w:eastAsia="Arial"/>
                <w:sz w:val="24"/>
                <w:szCs w:val="24"/>
              </w:rPr>
              <w:t>65 356,65</w:t>
            </w:r>
            <w:r w:rsidRPr="00347F55">
              <w:rPr>
                <w:rFonts w:eastAsia="Arial"/>
                <w:sz w:val="24"/>
                <w:szCs w:val="24"/>
              </w:rPr>
              <w:t xml:space="preserve"> руб. авансовый платеж за электроэнергию за декабрь 202</w:t>
            </w:r>
            <w:r w:rsidR="00E144E4" w:rsidRPr="00347F55">
              <w:rPr>
                <w:rFonts w:eastAsia="Arial"/>
                <w:sz w:val="24"/>
                <w:szCs w:val="24"/>
              </w:rPr>
              <w:t>4</w:t>
            </w:r>
            <w:r w:rsidRPr="00347F55">
              <w:rPr>
                <w:rFonts w:eastAsia="Arial"/>
                <w:sz w:val="24"/>
                <w:szCs w:val="24"/>
              </w:rPr>
              <w:t xml:space="preserve">г. ПАО «Самараэнерго», по условиям контракта;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- </w:t>
            </w:r>
            <w:r w:rsidR="003053EB" w:rsidRPr="00347F55">
              <w:rPr>
                <w:rFonts w:eastAsia="Arial"/>
                <w:sz w:val="24"/>
                <w:szCs w:val="24"/>
              </w:rPr>
              <w:t>613,15</w:t>
            </w:r>
            <w:r w:rsidRPr="00347F55">
              <w:rPr>
                <w:rFonts w:eastAsia="Arial"/>
                <w:sz w:val="24"/>
                <w:szCs w:val="24"/>
              </w:rPr>
              <w:t xml:space="preserve"> руб. авансовый платеж за водоотведение ливневых стоков за декабрь 202</w:t>
            </w:r>
            <w:r w:rsidR="003053EB" w:rsidRPr="00347F55">
              <w:rPr>
                <w:rFonts w:eastAsia="Arial"/>
                <w:sz w:val="24"/>
                <w:szCs w:val="24"/>
              </w:rPr>
              <w:t>4</w:t>
            </w:r>
            <w:r w:rsidRPr="00347F55">
              <w:rPr>
                <w:rFonts w:eastAsia="Arial"/>
                <w:sz w:val="24"/>
                <w:szCs w:val="24"/>
              </w:rPr>
              <w:t>г. АО «ПО КХ Тольятти»</w:t>
            </w:r>
          </w:p>
          <w:p w:rsidR="003053EB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1206 26 </w:t>
            </w:r>
            <w:r w:rsidR="003053EB" w:rsidRPr="00347F55">
              <w:rPr>
                <w:rFonts w:eastAsia="Arial"/>
                <w:sz w:val="24"/>
                <w:szCs w:val="24"/>
              </w:rPr>
              <w:t>– 12 448,13 руб., в том числе: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– </w:t>
            </w:r>
            <w:r w:rsidR="00ED2337" w:rsidRPr="00347F55">
              <w:rPr>
                <w:rFonts w:eastAsia="Arial"/>
                <w:sz w:val="24"/>
                <w:szCs w:val="24"/>
              </w:rPr>
              <w:t>10 828,00</w:t>
            </w:r>
            <w:r w:rsidRPr="00347F55">
              <w:rPr>
                <w:rFonts w:eastAsia="Arial"/>
                <w:sz w:val="24"/>
                <w:szCs w:val="24"/>
              </w:rPr>
              <w:t xml:space="preserve"> руб. авансовый платеж </w:t>
            </w:r>
            <w:r w:rsidR="00ED2337" w:rsidRPr="00347F55">
              <w:rPr>
                <w:rFonts w:eastAsia="Arial"/>
                <w:sz w:val="24"/>
                <w:szCs w:val="24"/>
              </w:rPr>
              <w:t>на подписку печатного издания ООО «МЦФ</w:t>
            </w:r>
            <w:r w:rsidR="003053EB" w:rsidRPr="00347F55">
              <w:rPr>
                <w:rFonts w:eastAsia="Arial"/>
                <w:sz w:val="24"/>
                <w:szCs w:val="24"/>
              </w:rPr>
              <w:t>ЭР-пресс» по условиям контракта;</w:t>
            </w:r>
          </w:p>
          <w:p w:rsidR="003053EB" w:rsidRPr="00347F55" w:rsidRDefault="003053EB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- 1 620,13 руб. печатные издания УФПС России по условиям контракта</w:t>
            </w:r>
          </w:p>
          <w:p w:rsidR="00512066" w:rsidRPr="00347F55" w:rsidRDefault="0069364B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1208 21 – </w:t>
            </w:r>
            <w:r w:rsidR="003053EB" w:rsidRPr="00347F55">
              <w:rPr>
                <w:rFonts w:eastAsia="Arial"/>
                <w:sz w:val="24"/>
                <w:szCs w:val="24"/>
              </w:rPr>
              <w:t>49</w:t>
            </w:r>
            <w:r w:rsidR="00683A4E" w:rsidRPr="00347F55">
              <w:rPr>
                <w:rFonts w:eastAsia="Arial"/>
                <w:sz w:val="24"/>
                <w:szCs w:val="24"/>
              </w:rPr>
              <w:t xml:space="preserve"> </w:t>
            </w:r>
            <w:r w:rsidR="003053EB" w:rsidRPr="00347F55">
              <w:rPr>
                <w:rFonts w:eastAsia="Arial"/>
                <w:sz w:val="24"/>
                <w:szCs w:val="24"/>
              </w:rPr>
              <w:t>902</w:t>
            </w:r>
            <w:r w:rsidRPr="00347F55">
              <w:rPr>
                <w:rFonts w:eastAsia="Arial"/>
                <w:sz w:val="24"/>
                <w:szCs w:val="24"/>
              </w:rPr>
              <w:t>,</w:t>
            </w:r>
            <w:r w:rsidR="003053EB" w:rsidRPr="00347F55">
              <w:rPr>
                <w:rFonts w:eastAsia="Arial"/>
                <w:sz w:val="24"/>
                <w:szCs w:val="24"/>
              </w:rPr>
              <w:t>5</w:t>
            </w:r>
            <w:r w:rsidRPr="00347F55">
              <w:rPr>
                <w:rFonts w:eastAsia="Arial"/>
                <w:sz w:val="24"/>
                <w:szCs w:val="24"/>
              </w:rPr>
              <w:t>0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 руб. выданы под отчет маркированные конверты, марки.</w:t>
            </w:r>
          </w:p>
          <w:p w:rsidR="00683A4E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1303 05 – </w:t>
            </w:r>
            <w:r w:rsidR="00683A4E" w:rsidRPr="00347F55">
              <w:rPr>
                <w:rFonts w:eastAsia="Arial"/>
                <w:sz w:val="24"/>
                <w:szCs w:val="24"/>
              </w:rPr>
              <w:t>13</w:t>
            </w:r>
            <w:r w:rsidR="0069364B" w:rsidRPr="00347F55">
              <w:rPr>
                <w:rFonts w:eastAsia="Arial"/>
                <w:sz w:val="24"/>
                <w:szCs w:val="24"/>
              </w:rPr>
              <w:t> </w:t>
            </w:r>
            <w:r w:rsidRPr="00347F55">
              <w:rPr>
                <w:rFonts w:eastAsia="Arial"/>
                <w:sz w:val="24"/>
                <w:szCs w:val="24"/>
              </w:rPr>
              <w:t>0</w:t>
            </w:r>
            <w:r w:rsidR="0069364B" w:rsidRPr="00347F55">
              <w:rPr>
                <w:rFonts w:eastAsia="Arial"/>
                <w:sz w:val="24"/>
                <w:szCs w:val="24"/>
              </w:rPr>
              <w:t>76,43</w:t>
            </w:r>
            <w:r w:rsidRPr="00347F55">
              <w:rPr>
                <w:rFonts w:eastAsia="Arial"/>
                <w:sz w:val="24"/>
                <w:szCs w:val="24"/>
              </w:rPr>
              <w:t xml:space="preserve"> руб</w:t>
            </w:r>
            <w:r w:rsidR="00683A4E" w:rsidRPr="00347F55">
              <w:rPr>
                <w:rFonts w:eastAsia="Arial"/>
                <w:sz w:val="24"/>
                <w:szCs w:val="24"/>
              </w:rPr>
              <w:t xml:space="preserve">. авансовый платеж за негативное воздействие на окружающую среду УФК по Самарской области (Управление </w:t>
            </w:r>
            <w:proofErr w:type="spellStart"/>
            <w:r w:rsidR="00683A4E" w:rsidRPr="00347F55">
              <w:rPr>
                <w:rFonts w:eastAsia="Arial"/>
                <w:sz w:val="24"/>
                <w:szCs w:val="24"/>
              </w:rPr>
              <w:t>Росприроднадзора</w:t>
            </w:r>
            <w:proofErr w:type="spellEnd"/>
            <w:r w:rsidR="00683A4E" w:rsidRPr="00347F55">
              <w:rPr>
                <w:rFonts w:eastAsia="Arial"/>
                <w:sz w:val="24"/>
                <w:szCs w:val="24"/>
              </w:rPr>
              <w:t xml:space="preserve"> по Самарской области);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Кредиторская задолженность на 01.01.202</w:t>
            </w:r>
            <w:r w:rsidR="000B71AB" w:rsidRPr="00347F55">
              <w:rPr>
                <w:rFonts w:eastAsia="Arial"/>
                <w:sz w:val="24"/>
                <w:szCs w:val="24"/>
              </w:rPr>
              <w:t>5</w:t>
            </w:r>
            <w:r w:rsidRPr="00347F55">
              <w:rPr>
                <w:rFonts w:eastAsia="Arial"/>
                <w:sz w:val="24"/>
                <w:szCs w:val="24"/>
              </w:rPr>
              <w:t xml:space="preserve">г. – </w:t>
            </w:r>
            <w:r w:rsidR="000B71AB" w:rsidRPr="00347F55">
              <w:rPr>
                <w:rFonts w:eastAsia="Arial"/>
                <w:sz w:val="24"/>
                <w:szCs w:val="24"/>
              </w:rPr>
              <w:t>36 322,69</w:t>
            </w:r>
            <w:r w:rsidRPr="00347F55">
              <w:rPr>
                <w:rFonts w:eastAsia="Arial"/>
                <w:sz w:val="24"/>
                <w:szCs w:val="24"/>
              </w:rPr>
              <w:t xml:space="preserve">  руб. (просроченная задолженность отсутствует), в том числе: </w:t>
            </w:r>
          </w:p>
          <w:p w:rsidR="000B71AB" w:rsidRPr="00347F55" w:rsidRDefault="000B71AB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1205 81 –</w:t>
            </w:r>
            <w:r w:rsidR="00D34F23" w:rsidRPr="00347F55">
              <w:rPr>
                <w:rFonts w:eastAsia="Arial"/>
                <w:sz w:val="24"/>
                <w:szCs w:val="24"/>
              </w:rPr>
              <w:t xml:space="preserve"> 35 119,60 руб.</w:t>
            </w:r>
            <w:r w:rsidRPr="00347F55">
              <w:rPr>
                <w:rFonts w:eastAsia="Arial"/>
                <w:sz w:val="24"/>
                <w:szCs w:val="24"/>
              </w:rPr>
              <w:t xml:space="preserve"> Невыясненные поступления, зачисляемые в бюджеты городских округов</w:t>
            </w:r>
            <w:r w:rsidR="00D34F23" w:rsidRPr="00347F55">
              <w:rPr>
                <w:rFonts w:eastAsia="Arial"/>
                <w:sz w:val="24"/>
                <w:szCs w:val="24"/>
              </w:rPr>
              <w:t>;</w:t>
            </w:r>
          </w:p>
          <w:p w:rsidR="00B65DDB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1302 2</w:t>
            </w:r>
            <w:r w:rsidR="00B65DDB" w:rsidRPr="00347F55">
              <w:rPr>
                <w:rFonts w:eastAsia="Arial"/>
                <w:sz w:val="24"/>
                <w:szCs w:val="24"/>
              </w:rPr>
              <w:t>5</w:t>
            </w:r>
            <w:r w:rsidRPr="00347F55">
              <w:rPr>
                <w:rFonts w:eastAsia="Arial"/>
                <w:sz w:val="24"/>
                <w:szCs w:val="24"/>
              </w:rPr>
              <w:t xml:space="preserve"> – </w:t>
            </w:r>
            <w:r w:rsidR="00B65DDB" w:rsidRPr="00347F55">
              <w:rPr>
                <w:rFonts w:eastAsia="Arial"/>
                <w:sz w:val="24"/>
                <w:szCs w:val="24"/>
              </w:rPr>
              <w:t>1 203,09</w:t>
            </w:r>
            <w:r w:rsidRPr="00347F55">
              <w:rPr>
                <w:rFonts w:eastAsia="Arial"/>
                <w:sz w:val="24"/>
                <w:szCs w:val="24"/>
              </w:rPr>
              <w:t xml:space="preserve"> руб., </w:t>
            </w:r>
            <w:r w:rsidR="00B65DDB" w:rsidRPr="00347F55">
              <w:rPr>
                <w:rFonts w:eastAsia="Arial"/>
                <w:sz w:val="24"/>
                <w:szCs w:val="24"/>
              </w:rPr>
              <w:t>ООО УК "Гармония" содержание общего имущества. Погашение задолженности в январе 2025г.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В форме № 0503169 отражены резервы предстоящих расходов на оплату отпусков в сумме </w:t>
            </w:r>
            <w:r w:rsidR="00B65DDB" w:rsidRPr="00347F55">
              <w:rPr>
                <w:rFonts w:eastAsia="Arial"/>
                <w:sz w:val="24"/>
                <w:szCs w:val="24"/>
              </w:rPr>
              <w:t>4 201 357,40</w:t>
            </w:r>
            <w:r w:rsidRPr="00347F55">
              <w:rPr>
                <w:rFonts w:eastAsia="Arial"/>
                <w:sz w:val="24"/>
                <w:szCs w:val="24"/>
              </w:rPr>
              <w:t xml:space="preserve"> руб. </w:t>
            </w:r>
          </w:p>
          <w:p w:rsidR="00B35205" w:rsidRPr="00347F55" w:rsidRDefault="00B35205" w:rsidP="00B35205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Сведения о принятых и неисполненных обязательствах получателя бюджетных средств отражены в форме 0503175. </w:t>
            </w:r>
            <w:proofErr w:type="gramStart"/>
            <w:r w:rsidRPr="00347F55">
              <w:rPr>
                <w:rFonts w:eastAsia="Arial"/>
                <w:sz w:val="24"/>
                <w:szCs w:val="24"/>
              </w:rPr>
              <w:t>В соответствии с письмом департамента финансов администрации городского округа Тольятти от 21.01.2025г. № 2602-вн/4.1 Формирование показателей раздела 1, 2 Сведений о принятых и неисполненных обязательствах получателя бюджетных средств (далее - Сведения ф. 0503175) осуществляется в части показателей граф 11, 12 раздела 1 "Бюджетные обязательства текущего (отчетного) финансового года по расходам" Отчета ф. 0503128 по обязательствам (денежным обязательствам), сумма неисполнения которых</w:t>
            </w:r>
            <w:proofErr w:type="gramEnd"/>
            <w:r w:rsidRPr="00347F55">
              <w:rPr>
                <w:rFonts w:eastAsia="Arial"/>
                <w:sz w:val="24"/>
                <w:szCs w:val="24"/>
              </w:rPr>
              <w:t xml:space="preserve"> превышает 100 тыс. руб. по одному контракту, по одному контрагенту с обязательным заполнением граф 3-8. Обязательства (денежные обязательства), сумма неисполнения которых не превышает 100 тыс. руб. по одному контракту, по одному контрагенту, отражаются в общей сумме по соответствующим номерам счетов бюджетного учета без детализации по дате (месяц, год) обязательств, контрагентам и причинам неисполнения (графы 3 - 8 не заполняются).</w:t>
            </w:r>
          </w:p>
          <w:p w:rsidR="00B35205" w:rsidRPr="00347F55" w:rsidRDefault="00B35205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</w:p>
          <w:p w:rsidR="00A94601" w:rsidRPr="00347F55" w:rsidRDefault="003C6D24" w:rsidP="00D34F23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Сведения об остатках денежных средств на счетах получателя бюджетных средств во временном распоряжении отражены в форме 0503178. Остаток денежных средств по счету </w:t>
            </w:r>
            <w:r w:rsidR="00E57C91" w:rsidRPr="00347F55">
              <w:rPr>
                <w:rFonts w:eastAsia="Arial"/>
                <w:sz w:val="24"/>
                <w:szCs w:val="24"/>
              </w:rPr>
              <w:t xml:space="preserve">     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3 201 11 000 </w:t>
            </w:r>
            <w:r w:rsidR="00D34F23" w:rsidRPr="00347F55">
              <w:rPr>
                <w:rFonts w:eastAsia="Arial"/>
                <w:sz w:val="24"/>
                <w:szCs w:val="24"/>
              </w:rPr>
              <w:t>на 01.01.2025 год</w:t>
            </w:r>
            <w:r w:rsidR="004F590C" w:rsidRPr="00347F55">
              <w:rPr>
                <w:rFonts w:eastAsia="Arial"/>
                <w:sz w:val="24"/>
                <w:szCs w:val="24"/>
              </w:rPr>
              <w:t>а</w:t>
            </w:r>
            <w:r w:rsidR="00D34F23" w:rsidRPr="00347F55">
              <w:rPr>
                <w:rFonts w:eastAsia="Arial"/>
                <w:sz w:val="24"/>
                <w:szCs w:val="24"/>
              </w:rPr>
              <w:t xml:space="preserve"> отсутствует.</w:t>
            </w:r>
          </w:p>
          <w:p w:rsidR="00DD4553" w:rsidRPr="00347F55" w:rsidRDefault="00DD4553" w:rsidP="00DD4553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   В форме 0503296 «Сведения об исполнении судебных решений по денежным обязательствам бюджета» отражены расходы по исполнительным листам: </w:t>
            </w:r>
          </w:p>
          <w:p w:rsidR="00DD4553" w:rsidRPr="00347F55" w:rsidRDefault="00DD4553" w:rsidP="00DD4553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КВР 831 - судебные расходы по исполнительному листу ФС № 04375883 от 30.11.2023г. в размере 45 300,00 руб. Взыскатель по исполнительному производству ИП Иванов Ю.М.</w:t>
            </w:r>
          </w:p>
          <w:p w:rsidR="00DD4553" w:rsidRPr="00347F55" w:rsidRDefault="00DD4553" w:rsidP="00DD4553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КВР 831 - государственная пошлина по исполнительному листу ФС № 044489006 от 17.10.2024г в размере 2000,00 руб. Взыскатель по исполнительному производств</w:t>
            </w:r>
            <w:proofErr w:type="gramStart"/>
            <w:r w:rsidRPr="00347F55">
              <w:rPr>
                <w:rFonts w:eastAsia="Arial"/>
                <w:sz w:val="24"/>
                <w:szCs w:val="24"/>
              </w:rPr>
              <w:t>у               ООО</w:t>
            </w:r>
            <w:proofErr w:type="gramEnd"/>
            <w:r w:rsidRPr="00347F55">
              <w:rPr>
                <w:rFonts w:eastAsia="Arial"/>
                <w:sz w:val="24"/>
                <w:szCs w:val="24"/>
              </w:rPr>
              <w:t xml:space="preserve"> «Жилищно-эксплуатационная компания 71-го квартала»;</w:t>
            </w:r>
          </w:p>
          <w:p w:rsidR="00DD4553" w:rsidRPr="00347F55" w:rsidRDefault="00DD4553" w:rsidP="00DD4553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- КВР 244 - задолженность по исполнительному листу ФС № 044489006 от 17.10.2024г в размере 33119,60 руб. Взыскатель по исполнительному производств</w:t>
            </w:r>
            <w:proofErr w:type="gramStart"/>
            <w:r w:rsidRPr="00347F55">
              <w:rPr>
                <w:rFonts w:eastAsia="Arial"/>
                <w:sz w:val="24"/>
                <w:szCs w:val="24"/>
              </w:rPr>
              <w:t>у ООО</w:t>
            </w:r>
            <w:proofErr w:type="gramEnd"/>
            <w:r w:rsidRPr="00347F55">
              <w:rPr>
                <w:rFonts w:eastAsia="Arial"/>
                <w:sz w:val="24"/>
                <w:szCs w:val="24"/>
              </w:rPr>
              <w:t xml:space="preserve"> «Жилищно-эксплуатационная компания 71-го квартала».</w:t>
            </w:r>
          </w:p>
          <w:p w:rsidR="005647A0" w:rsidRPr="00347F55" w:rsidRDefault="005647A0" w:rsidP="0099685B">
            <w:pPr>
              <w:spacing w:line="276" w:lineRule="auto"/>
              <w:jc w:val="both"/>
              <w:rPr>
                <w:rFonts w:eastAsia="Arial"/>
                <w:b/>
                <w:sz w:val="24"/>
                <w:szCs w:val="24"/>
              </w:rPr>
            </w:pP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b/>
                <w:sz w:val="24"/>
                <w:szCs w:val="24"/>
              </w:rPr>
            </w:pPr>
            <w:r w:rsidRPr="00347F55">
              <w:rPr>
                <w:rFonts w:eastAsia="Arial"/>
                <w:b/>
                <w:sz w:val="24"/>
                <w:szCs w:val="24"/>
              </w:rPr>
              <w:t>Раздел 5 «Прочие вопросы деятельности субъекта бюджетной отчетности»</w:t>
            </w:r>
          </w:p>
          <w:p w:rsidR="005647A0" w:rsidRPr="00347F55" w:rsidRDefault="005647A0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Форма № 0503167 «Сведения о целевых иностранных кредитах» не заполнены, в связи с отсутствием числовых показателей для заполнения данной формы.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Форма № 0503171 «Сведения о финансовых вложениях получателя бюджетных средств, администратора источников финансирования дефицита бюджета»  не заполнена, в связи с отсутствием числовых показателей для заполнения данной формы.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Форма № 0503172 «Сведения о государственном (муниципальном) долге» не заполнена, в связи с отсутствием показателей для заполнения данной формы. </w:t>
            </w:r>
          </w:p>
          <w:p w:rsidR="005612BE" w:rsidRPr="00347F55" w:rsidRDefault="005612BE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Форма № 0503173 «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Сведения об изменении остатков валюты баланса» </w:t>
            </w:r>
            <w:r w:rsidRPr="00347F55">
              <w:rPr>
                <w:rFonts w:eastAsia="Arial"/>
                <w:sz w:val="24"/>
                <w:szCs w:val="24"/>
              </w:rPr>
              <w:t xml:space="preserve">не заполнена, в связи с отсутствием показателей для заполнения данной формы.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Форма № 0603174 «Сведения о доходах бюджета от перечисления части прибыли (дивидендов) государственных (муниципальных) унитарных предприятий, иных организаций с государственным участием в капитале» не заполнена, в связи с отсутствием числовых показателей для заполнения данной формы. </w:t>
            </w:r>
          </w:p>
          <w:p w:rsidR="00235E6E" w:rsidRPr="00347F55" w:rsidRDefault="00235E6E" w:rsidP="00235E6E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Форма № 0503178 «Сведения об остатках денежных средств на счетах получателя бюджетных средств»</w:t>
            </w:r>
            <w:r w:rsidR="007E18F6" w:rsidRPr="00347F55">
              <w:rPr>
                <w:rFonts w:eastAsia="Arial"/>
                <w:sz w:val="24"/>
                <w:szCs w:val="24"/>
              </w:rPr>
              <w:t xml:space="preserve"> (бюджетная деятельность»</w:t>
            </w:r>
            <w:r w:rsidRPr="00347F55">
              <w:rPr>
                <w:rFonts w:eastAsia="Arial"/>
                <w:sz w:val="24"/>
                <w:szCs w:val="24"/>
              </w:rPr>
              <w:t xml:space="preserve"> не заполнена, в связи с отсутствием числовых показателей для заполнения данной формы;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Форма № 0503184 «Справка о суммах консолидируемых поступлений, подлежащих зачислению на счет бюджета» не заполнена, в связи с отсутствием числовых показателей для заполнения данной формы;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Форма № 0503190 «Сведения о вложениях в объекты недвижимого имущества, объектах незавершенного строительства» не заполнена в связи с отсутствием вложений в объекты недвижимого имущества</w:t>
            </w:r>
            <w:r w:rsidR="00EB36B3" w:rsidRPr="00347F55">
              <w:rPr>
                <w:rFonts w:eastAsia="Arial"/>
                <w:sz w:val="24"/>
                <w:szCs w:val="24"/>
              </w:rPr>
              <w:t>, незавершенного строительства;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Форма № 0603324_</w:t>
            </w:r>
            <w:r w:rsidRPr="00347F55">
              <w:rPr>
                <w:rFonts w:eastAsia="Arial"/>
                <w:sz w:val="24"/>
                <w:szCs w:val="24"/>
                <w:lang w:val="en-US"/>
              </w:rPr>
              <w:t>OBL</w:t>
            </w:r>
            <w:r w:rsidRPr="00347F55">
              <w:rPr>
                <w:rFonts w:eastAsia="Arial"/>
                <w:sz w:val="24"/>
                <w:szCs w:val="24"/>
              </w:rPr>
              <w:t xml:space="preserve"> «Отчет об использовании межбюджетных трансфертов из бюджета субъекта МО» не заполнена, в связи с отсутствием показателей для заполнения данной формы;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Форма № 0503324 «Отчет об использовании межбюджетных трансфертов из федерального бюджета субъектами РФ, МО  и ТГВФ» не заполнена, в связи с отсутствием показателей для заполнения данной формы;</w:t>
            </w:r>
          </w:p>
          <w:p w:rsidR="000F32B5" w:rsidRPr="00347F55" w:rsidRDefault="000F32B5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iCs/>
                <w:sz w:val="24"/>
                <w:szCs w:val="24"/>
              </w:rPr>
              <w:t xml:space="preserve">Форма 0503127-НП «Отчет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</w:t>
            </w:r>
            <w:r w:rsidRPr="00347F55">
              <w:rPr>
                <w:rFonts w:eastAsia="Arial"/>
                <w:iCs/>
                <w:sz w:val="24"/>
                <w:szCs w:val="24"/>
              </w:rPr>
              <w:lastRenderedPageBreak/>
              <w:t xml:space="preserve">бюджета» </w:t>
            </w:r>
            <w:r w:rsidRPr="00347F55">
              <w:rPr>
                <w:rFonts w:eastAsia="Arial"/>
                <w:sz w:val="24"/>
                <w:szCs w:val="24"/>
              </w:rPr>
              <w:t>не заполнена, в связи с отсутствием показателей для заполнения данной формы;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Форма № 0503128-НП «Отчет о бюджетных обязательствах (по национальным проектам)» не заполнена, в связи с отсутствием показателей для заполнения данной формы;</w:t>
            </w:r>
          </w:p>
          <w:p w:rsidR="006623AE" w:rsidRPr="00347F55" w:rsidRDefault="006623AE" w:rsidP="0099685B">
            <w:pPr>
              <w:spacing w:line="276" w:lineRule="auto"/>
              <w:rPr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Таблица 14 «</w:t>
            </w:r>
            <w:r w:rsidRPr="00347F55">
              <w:rPr>
                <w:sz w:val="24"/>
                <w:szCs w:val="24"/>
              </w:rPr>
              <w:t>Анализ показателей отчетности субъекта бюджетной отчетности» не заполнена, в связи с отсутствием показателей.</w:t>
            </w:r>
          </w:p>
          <w:p w:rsidR="00512066" w:rsidRPr="00347F55" w:rsidRDefault="006623AE" w:rsidP="0099685B">
            <w:pPr>
              <w:spacing w:line="276" w:lineRule="auto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Т</w:t>
            </w:r>
            <w:r w:rsidR="00512066" w:rsidRPr="00347F55">
              <w:rPr>
                <w:rFonts w:eastAsia="Arial"/>
                <w:sz w:val="24"/>
                <w:szCs w:val="24"/>
              </w:rPr>
              <w:t xml:space="preserve">аблица № </w:t>
            </w:r>
            <w:r w:rsidRPr="00347F55">
              <w:rPr>
                <w:rFonts w:eastAsia="Arial"/>
                <w:sz w:val="24"/>
                <w:szCs w:val="24"/>
              </w:rPr>
              <w:t>15 «</w:t>
            </w:r>
            <w:r w:rsidRPr="00347F55">
              <w:rPr>
                <w:sz w:val="24"/>
                <w:szCs w:val="24"/>
              </w:rPr>
              <w:t xml:space="preserve">Причины увеличения просроченной задолженности» </w:t>
            </w:r>
            <w:r w:rsidR="00512066" w:rsidRPr="00347F55">
              <w:rPr>
                <w:rFonts w:eastAsia="Arial"/>
                <w:sz w:val="24"/>
                <w:szCs w:val="24"/>
              </w:rPr>
              <w:t>не заполнена, в связи с отсутствием показателей.</w:t>
            </w:r>
          </w:p>
          <w:p w:rsidR="00274DD6" w:rsidRPr="00347F55" w:rsidRDefault="00274DD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Форма ф.0503110_</w:t>
            </w:r>
            <w:proofErr w:type="gramStart"/>
            <w:r w:rsidRPr="00347F55">
              <w:rPr>
                <w:rFonts w:eastAsia="Arial"/>
                <w:sz w:val="24"/>
                <w:szCs w:val="24"/>
              </w:rPr>
              <w:t>Р</w:t>
            </w:r>
            <w:proofErr w:type="gramEnd"/>
            <w:r w:rsidRPr="00347F55">
              <w:rPr>
                <w:rFonts w:eastAsia="Arial"/>
                <w:sz w:val="24"/>
                <w:szCs w:val="24"/>
              </w:rPr>
              <w:t xml:space="preserve"> «</w:t>
            </w:r>
            <w:r w:rsidR="005B3A75" w:rsidRPr="00347F55">
              <w:rPr>
                <w:rFonts w:eastAsia="Arial"/>
                <w:sz w:val="24"/>
                <w:szCs w:val="24"/>
              </w:rPr>
              <w:t xml:space="preserve">Расшифровка показателей, отраженных в Справке по заключению счетов </w:t>
            </w:r>
            <w:r w:rsidRPr="00347F55">
              <w:rPr>
                <w:rFonts w:eastAsia="Arial"/>
                <w:sz w:val="24"/>
                <w:szCs w:val="24"/>
              </w:rPr>
              <w:t>бюджетного учета отчетного финансового года</w:t>
            </w:r>
            <w:r w:rsidR="005B3A75" w:rsidRPr="00347F55">
              <w:rPr>
                <w:rFonts w:eastAsia="Arial"/>
                <w:sz w:val="24"/>
                <w:szCs w:val="24"/>
              </w:rPr>
              <w:t xml:space="preserve"> (ф. 0503110)</w:t>
            </w:r>
            <w:r w:rsidRPr="00347F55">
              <w:rPr>
                <w:rFonts w:eastAsia="Arial"/>
                <w:sz w:val="24"/>
                <w:szCs w:val="24"/>
              </w:rPr>
              <w:t>» не заполнена, в связи с отсутствием показателей.</w:t>
            </w:r>
          </w:p>
          <w:p w:rsidR="00A94601" w:rsidRPr="00347F55" w:rsidRDefault="007F355D" w:rsidP="007F355D">
            <w:pPr>
              <w:spacing w:line="276" w:lineRule="auto"/>
              <w:contextualSpacing/>
              <w:jc w:val="both"/>
              <w:rPr>
                <w:sz w:val="24"/>
                <w:szCs w:val="24"/>
              </w:rPr>
            </w:pPr>
            <w:r w:rsidRPr="00347F55">
              <w:rPr>
                <w:sz w:val="24"/>
                <w:szCs w:val="24"/>
              </w:rPr>
              <w:t xml:space="preserve">     </w:t>
            </w:r>
            <w:proofErr w:type="gramStart"/>
            <w:r w:rsidR="00167A70" w:rsidRPr="00347F55">
              <w:rPr>
                <w:sz w:val="24"/>
                <w:szCs w:val="24"/>
              </w:rPr>
              <w:t>В целях реализации полномочий по осуществлению внутреннего финансового аудита в соответствии со статьей 160.2-1 Бюджетного кодекса Российской Федерации,</w:t>
            </w:r>
            <w:r w:rsidR="00EC6CC5" w:rsidRPr="00347F55">
              <w:rPr>
                <w:sz w:val="24"/>
                <w:szCs w:val="24"/>
              </w:rPr>
              <w:t xml:space="preserve"> пунктами 3,9 Федерального стандарта «Основания и порядок организации, случаи и порядок передачи полномочий по </w:t>
            </w:r>
            <w:r w:rsidR="00167A70" w:rsidRPr="00347F55">
              <w:rPr>
                <w:sz w:val="24"/>
                <w:szCs w:val="24"/>
              </w:rPr>
              <w:t>осуществлени</w:t>
            </w:r>
            <w:r w:rsidR="00EC6CC5" w:rsidRPr="00347F55">
              <w:rPr>
                <w:sz w:val="24"/>
                <w:szCs w:val="24"/>
              </w:rPr>
              <w:t>ю</w:t>
            </w:r>
            <w:r w:rsidR="00167A70" w:rsidRPr="00347F55">
              <w:rPr>
                <w:sz w:val="24"/>
                <w:szCs w:val="24"/>
              </w:rPr>
              <w:t xml:space="preserve"> внутреннего финансового аудита</w:t>
            </w:r>
            <w:r w:rsidR="00EC6CC5" w:rsidRPr="00347F55">
              <w:rPr>
                <w:sz w:val="24"/>
                <w:szCs w:val="24"/>
              </w:rPr>
              <w:t>», утвержденного приказом Министерства финансов Российской Федерации от 18.12.2019 № 237н, руководствуясь Уставом городского округа Тольятти принято решение об упрощенном осуществлении внутреннего финансового аудита председателем</w:t>
            </w:r>
            <w:proofErr w:type="gramEnd"/>
            <w:r w:rsidR="00EC6CC5" w:rsidRPr="00347F55">
              <w:rPr>
                <w:sz w:val="24"/>
                <w:szCs w:val="24"/>
              </w:rPr>
              <w:t xml:space="preserve"> Думы городского округа Тольятти в отношении бю</w:t>
            </w:r>
            <w:r w:rsidR="006623AE" w:rsidRPr="00347F55">
              <w:rPr>
                <w:sz w:val="24"/>
                <w:szCs w:val="24"/>
              </w:rPr>
              <w:t>джетных процедур, выполняемых в Думе городского округа Тольятти.</w:t>
            </w:r>
          </w:p>
          <w:p w:rsidR="00167A70" w:rsidRPr="00347F55" w:rsidRDefault="00167A70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Руководитель                   ___________________                 </w:t>
            </w:r>
            <w:proofErr w:type="spellStart"/>
            <w:r w:rsidR="00157382" w:rsidRPr="00347F55">
              <w:rPr>
                <w:rFonts w:eastAsia="Arial"/>
                <w:sz w:val="24"/>
                <w:szCs w:val="24"/>
              </w:rPr>
              <w:t>Е.В.Шарафан</w:t>
            </w:r>
            <w:proofErr w:type="spellEnd"/>
          </w:p>
          <w:p w:rsidR="004C5495" w:rsidRPr="00347F55" w:rsidRDefault="004C5495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Главный бухгалтер         ___________________                 </w:t>
            </w:r>
            <w:proofErr w:type="spellStart"/>
            <w:r w:rsidR="00A43CBC" w:rsidRPr="00347F55">
              <w:rPr>
                <w:rFonts w:eastAsia="Arial"/>
                <w:sz w:val="24"/>
                <w:szCs w:val="24"/>
              </w:rPr>
              <w:t>Л.Д.Каменских</w:t>
            </w:r>
            <w:proofErr w:type="spellEnd"/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Руководитель планово-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 xml:space="preserve">экономической службы  ___________________                </w:t>
            </w:r>
          </w:p>
          <w:p w:rsidR="00512066" w:rsidRPr="00347F55" w:rsidRDefault="00512066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</w:p>
          <w:p w:rsidR="00512066" w:rsidRPr="00347F55" w:rsidRDefault="00084963" w:rsidP="0099685B">
            <w:pPr>
              <w:spacing w:line="276" w:lineRule="auto"/>
              <w:jc w:val="both"/>
              <w:rPr>
                <w:rFonts w:eastAsia="Arial"/>
                <w:sz w:val="24"/>
                <w:szCs w:val="24"/>
              </w:rPr>
            </w:pPr>
            <w:r w:rsidRPr="00347F55">
              <w:rPr>
                <w:rFonts w:eastAsia="Arial"/>
                <w:sz w:val="24"/>
                <w:szCs w:val="24"/>
              </w:rPr>
              <w:t>«_____»  ________________ 20___ г.</w:t>
            </w:r>
          </w:p>
          <w:p w:rsidR="00512066" w:rsidRPr="00347F55" w:rsidRDefault="00512066" w:rsidP="00512066">
            <w:pPr>
              <w:spacing w:line="360" w:lineRule="auto"/>
              <w:jc w:val="both"/>
              <w:rPr>
                <w:rFonts w:eastAsia="Arial"/>
                <w:sz w:val="24"/>
                <w:szCs w:val="24"/>
              </w:rPr>
            </w:pPr>
          </w:p>
        </w:tc>
      </w:tr>
      <w:tr w:rsidR="00347F55" w:rsidRPr="00347F55" w:rsidTr="009A1298">
        <w:trPr>
          <w:trHeight w:val="184"/>
        </w:trPr>
        <w:tc>
          <w:tcPr>
            <w:tcW w:w="9782" w:type="dxa"/>
            <w:gridSpan w:val="6"/>
            <w:tcBorders>
              <w:top w:val="single" w:sz="6" w:space="0" w:color="FFFFFF"/>
              <w:left w:val="single" w:sz="18" w:space="0" w:color="FFFFFF"/>
              <w:bottom w:val="single" w:sz="18" w:space="0" w:color="FFFFFF"/>
              <w:right w:val="single" w:sz="1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F2D19" w:rsidRPr="00347F55" w:rsidRDefault="001F2D19" w:rsidP="006E0201">
            <w:pPr>
              <w:spacing w:line="360" w:lineRule="auto"/>
              <w:jc w:val="both"/>
              <w:rPr>
                <w:rFonts w:eastAsia="Arial"/>
                <w:sz w:val="24"/>
                <w:szCs w:val="24"/>
              </w:rPr>
            </w:pPr>
          </w:p>
        </w:tc>
      </w:tr>
    </w:tbl>
    <w:p w:rsidR="00D25CBC" w:rsidRPr="00546C10" w:rsidRDefault="00D25CBC" w:rsidP="006E0201">
      <w:pPr>
        <w:spacing w:line="360" w:lineRule="auto"/>
        <w:rPr>
          <w:vanish/>
          <w:sz w:val="24"/>
          <w:szCs w:val="24"/>
        </w:rPr>
      </w:pPr>
      <w:bookmarkStart w:id="3" w:name="__bookmark_3"/>
      <w:bookmarkEnd w:id="3"/>
    </w:p>
    <w:sectPr w:rsidR="00D25CBC" w:rsidRPr="00546C10" w:rsidSect="003D30AF">
      <w:headerReference w:type="default" r:id="rId9"/>
      <w:footerReference w:type="default" r:id="rId10"/>
      <w:pgSz w:w="11055" w:h="16837"/>
      <w:pgMar w:top="851" w:right="283" w:bottom="567" w:left="1133" w:header="566" w:footer="28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F55" w:rsidRPr="00CF192A" w:rsidRDefault="00347F55" w:rsidP="00D25CBC">
      <w:pPr>
        <w:rPr>
          <w:sz w:val="18"/>
          <w:szCs w:val="18"/>
        </w:rPr>
      </w:pPr>
      <w:r w:rsidRPr="00CF192A">
        <w:rPr>
          <w:sz w:val="18"/>
          <w:szCs w:val="18"/>
        </w:rPr>
        <w:separator/>
      </w:r>
    </w:p>
  </w:endnote>
  <w:endnote w:type="continuationSeparator" w:id="0">
    <w:p w:rsidR="00347F55" w:rsidRPr="00CF192A" w:rsidRDefault="00347F55" w:rsidP="00D25CBC">
      <w:pPr>
        <w:rPr>
          <w:sz w:val="18"/>
          <w:szCs w:val="18"/>
        </w:rPr>
      </w:pPr>
      <w:r w:rsidRPr="00CF192A">
        <w:rPr>
          <w:sz w:val="18"/>
          <w:szCs w:val="18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54" w:type="dxa"/>
      <w:tblLayout w:type="fixed"/>
      <w:tblLook w:val="01E0" w:firstRow="1" w:lastRow="1" w:firstColumn="1" w:lastColumn="1" w:noHBand="0" w:noVBand="0"/>
    </w:tblPr>
    <w:tblGrid>
      <w:gridCol w:w="9854"/>
    </w:tblGrid>
    <w:tr w:rsidR="00347F55" w:rsidRPr="00CF192A">
      <w:trPr>
        <w:trHeight w:val="56"/>
      </w:trPr>
      <w:tc>
        <w:tcPr>
          <w:tcW w:w="9854" w:type="dxa"/>
        </w:tcPr>
        <w:p w:rsidR="00347F55" w:rsidRPr="00CF192A" w:rsidRDefault="00347F55">
          <w:pPr>
            <w:spacing w:line="1" w:lineRule="auto"/>
            <w:rPr>
              <w:sz w:val="18"/>
              <w:szCs w:val="18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F55" w:rsidRPr="00CF192A" w:rsidRDefault="00347F55" w:rsidP="00D25CBC">
      <w:pPr>
        <w:rPr>
          <w:sz w:val="18"/>
          <w:szCs w:val="18"/>
        </w:rPr>
      </w:pPr>
      <w:r w:rsidRPr="00CF192A">
        <w:rPr>
          <w:sz w:val="18"/>
          <w:szCs w:val="18"/>
        </w:rPr>
        <w:separator/>
      </w:r>
    </w:p>
  </w:footnote>
  <w:footnote w:type="continuationSeparator" w:id="0">
    <w:p w:rsidR="00347F55" w:rsidRPr="00CF192A" w:rsidRDefault="00347F55" w:rsidP="00D25CBC">
      <w:pPr>
        <w:rPr>
          <w:sz w:val="18"/>
          <w:szCs w:val="18"/>
        </w:rPr>
      </w:pPr>
      <w:r w:rsidRPr="00CF192A">
        <w:rPr>
          <w:sz w:val="18"/>
          <w:szCs w:val="18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54" w:type="dxa"/>
      <w:tblLayout w:type="fixed"/>
      <w:tblLook w:val="01E0" w:firstRow="1" w:lastRow="1" w:firstColumn="1" w:lastColumn="1" w:noHBand="0" w:noVBand="0"/>
    </w:tblPr>
    <w:tblGrid>
      <w:gridCol w:w="9854"/>
    </w:tblGrid>
    <w:tr w:rsidR="00347F55" w:rsidRPr="00CF192A">
      <w:trPr>
        <w:trHeight w:val="56"/>
      </w:trPr>
      <w:tc>
        <w:tcPr>
          <w:tcW w:w="9854" w:type="dxa"/>
        </w:tcPr>
        <w:p w:rsidR="00347F55" w:rsidRPr="00CF192A" w:rsidRDefault="00347F55">
          <w:pPr>
            <w:spacing w:line="1" w:lineRule="auto"/>
            <w:rPr>
              <w:sz w:val="18"/>
              <w:szCs w:val="18"/>
            </w:rPr>
          </w:pPr>
        </w:p>
      </w:tc>
    </w:tr>
  </w:tbl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D26CC"/>
    <w:multiLevelType w:val="hybridMultilevel"/>
    <w:tmpl w:val="133C33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802179"/>
    <w:multiLevelType w:val="hybridMultilevel"/>
    <w:tmpl w:val="B3BEF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C44544"/>
    <w:multiLevelType w:val="hybridMultilevel"/>
    <w:tmpl w:val="BF42DD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BA02EF"/>
    <w:multiLevelType w:val="hybridMultilevel"/>
    <w:tmpl w:val="BD8C3C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047962"/>
    <w:multiLevelType w:val="hybridMultilevel"/>
    <w:tmpl w:val="61F8E9AC"/>
    <w:lvl w:ilvl="0" w:tplc="068C77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3B1E67"/>
    <w:multiLevelType w:val="hybridMultilevel"/>
    <w:tmpl w:val="B192CB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35764D"/>
    <w:multiLevelType w:val="hybridMultilevel"/>
    <w:tmpl w:val="53742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E81BE5"/>
    <w:multiLevelType w:val="multilevel"/>
    <w:tmpl w:val="BFC69BC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Arial" w:hAnsi="Times New Roman" w:cs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5566948"/>
    <w:multiLevelType w:val="hybridMultilevel"/>
    <w:tmpl w:val="896C86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6BA3D09"/>
    <w:multiLevelType w:val="hybridMultilevel"/>
    <w:tmpl w:val="BFC69BCE"/>
    <w:lvl w:ilvl="0" w:tplc="C7E07132">
      <w:start w:val="1"/>
      <w:numFmt w:val="decimal"/>
      <w:lvlText w:val="%1."/>
      <w:lvlJc w:val="left"/>
      <w:pPr>
        <w:ind w:left="1080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7F484A58"/>
    <w:multiLevelType w:val="hybridMultilevel"/>
    <w:tmpl w:val="99A843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10"/>
  </w:num>
  <w:num w:numId="5">
    <w:abstractNumId w:val="1"/>
  </w:num>
  <w:num w:numId="6">
    <w:abstractNumId w:val="8"/>
  </w:num>
  <w:num w:numId="7">
    <w:abstractNumId w:val="2"/>
  </w:num>
  <w:num w:numId="8">
    <w:abstractNumId w:val="9"/>
  </w:num>
  <w:num w:numId="9">
    <w:abstractNumId w:val="3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isplayBackgroundShape/>
  <w:embedSystemFonts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CBC"/>
    <w:rsid w:val="00000372"/>
    <w:rsid w:val="000003E7"/>
    <w:rsid w:val="00013A6E"/>
    <w:rsid w:val="00017196"/>
    <w:rsid w:val="00020B6A"/>
    <w:rsid w:val="00022E67"/>
    <w:rsid w:val="00025CDB"/>
    <w:rsid w:val="00027E18"/>
    <w:rsid w:val="00030E70"/>
    <w:rsid w:val="00032995"/>
    <w:rsid w:val="00041C45"/>
    <w:rsid w:val="00044833"/>
    <w:rsid w:val="00046E70"/>
    <w:rsid w:val="000479C3"/>
    <w:rsid w:val="00051658"/>
    <w:rsid w:val="0005302D"/>
    <w:rsid w:val="000557A7"/>
    <w:rsid w:val="00062441"/>
    <w:rsid w:val="00064B69"/>
    <w:rsid w:val="00071DED"/>
    <w:rsid w:val="00075279"/>
    <w:rsid w:val="00083B06"/>
    <w:rsid w:val="00083FB9"/>
    <w:rsid w:val="00084963"/>
    <w:rsid w:val="00086CE9"/>
    <w:rsid w:val="00090A90"/>
    <w:rsid w:val="000A0F5D"/>
    <w:rsid w:val="000A3A9B"/>
    <w:rsid w:val="000A5F08"/>
    <w:rsid w:val="000B0C48"/>
    <w:rsid w:val="000B257F"/>
    <w:rsid w:val="000B71AB"/>
    <w:rsid w:val="000C5DED"/>
    <w:rsid w:val="000C6CB9"/>
    <w:rsid w:val="000D3423"/>
    <w:rsid w:val="000D642A"/>
    <w:rsid w:val="000F32B5"/>
    <w:rsid w:val="001025B6"/>
    <w:rsid w:val="00107B79"/>
    <w:rsid w:val="0011226A"/>
    <w:rsid w:val="00112557"/>
    <w:rsid w:val="00112644"/>
    <w:rsid w:val="001169E4"/>
    <w:rsid w:val="001178F7"/>
    <w:rsid w:val="00125149"/>
    <w:rsid w:val="00130C56"/>
    <w:rsid w:val="00130EC3"/>
    <w:rsid w:val="00131BBF"/>
    <w:rsid w:val="0013360B"/>
    <w:rsid w:val="00134C87"/>
    <w:rsid w:val="001356CC"/>
    <w:rsid w:val="00136633"/>
    <w:rsid w:val="00141A4F"/>
    <w:rsid w:val="00143604"/>
    <w:rsid w:val="00150EA7"/>
    <w:rsid w:val="00152C71"/>
    <w:rsid w:val="00153291"/>
    <w:rsid w:val="00156796"/>
    <w:rsid w:val="00157382"/>
    <w:rsid w:val="0016113A"/>
    <w:rsid w:val="00164121"/>
    <w:rsid w:val="00166DB6"/>
    <w:rsid w:val="00167A70"/>
    <w:rsid w:val="00167CF0"/>
    <w:rsid w:val="001701C4"/>
    <w:rsid w:val="001705A0"/>
    <w:rsid w:val="00173663"/>
    <w:rsid w:val="00175486"/>
    <w:rsid w:val="00175FD3"/>
    <w:rsid w:val="00177CA7"/>
    <w:rsid w:val="00182122"/>
    <w:rsid w:val="00184B6D"/>
    <w:rsid w:val="00185485"/>
    <w:rsid w:val="00186674"/>
    <w:rsid w:val="00187984"/>
    <w:rsid w:val="00187B51"/>
    <w:rsid w:val="00191CE8"/>
    <w:rsid w:val="00192E40"/>
    <w:rsid w:val="00194A1B"/>
    <w:rsid w:val="001976AD"/>
    <w:rsid w:val="001B031F"/>
    <w:rsid w:val="001C6A7B"/>
    <w:rsid w:val="001D1EF0"/>
    <w:rsid w:val="001D4597"/>
    <w:rsid w:val="001E1886"/>
    <w:rsid w:val="001E29E9"/>
    <w:rsid w:val="001F2D19"/>
    <w:rsid w:val="001F31C8"/>
    <w:rsid w:val="001F45E5"/>
    <w:rsid w:val="00200CFA"/>
    <w:rsid w:val="0020157E"/>
    <w:rsid w:val="00201F41"/>
    <w:rsid w:val="002059B1"/>
    <w:rsid w:val="00207032"/>
    <w:rsid w:val="00213005"/>
    <w:rsid w:val="0021723D"/>
    <w:rsid w:val="002311A3"/>
    <w:rsid w:val="00232E7E"/>
    <w:rsid w:val="00233199"/>
    <w:rsid w:val="00233B97"/>
    <w:rsid w:val="0023415B"/>
    <w:rsid w:val="00235E6E"/>
    <w:rsid w:val="0023624A"/>
    <w:rsid w:val="002368B8"/>
    <w:rsid w:val="0024341D"/>
    <w:rsid w:val="00245711"/>
    <w:rsid w:val="002532F4"/>
    <w:rsid w:val="0025363D"/>
    <w:rsid w:val="00253F4E"/>
    <w:rsid w:val="00257370"/>
    <w:rsid w:val="00267171"/>
    <w:rsid w:val="0027157C"/>
    <w:rsid w:val="002746AA"/>
    <w:rsid w:val="00274DD6"/>
    <w:rsid w:val="002831BF"/>
    <w:rsid w:val="00287B95"/>
    <w:rsid w:val="002918BB"/>
    <w:rsid w:val="0029621C"/>
    <w:rsid w:val="002A0F1F"/>
    <w:rsid w:val="002A44B6"/>
    <w:rsid w:val="002B138C"/>
    <w:rsid w:val="002B4141"/>
    <w:rsid w:val="002B41F7"/>
    <w:rsid w:val="002B6E52"/>
    <w:rsid w:val="002C09F8"/>
    <w:rsid w:val="002C26FE"/>
    <w:rsid w:val="002C622A"/>
    <w:rsid w:val="002D3D0C"/>
    <w:rsid w:val="002D5CFF"/>
    <w:rsid w:val="002D690A"/>
    <w:rsid w:val="002D79D6"/>
    <w:rsid w:val="002E7C99"/>
    <w:rsid w:val="00300F9E"/>
    <w:rsid w:val="00302B8E"/>
    <w:rsid w:val="00303535"/>
    <w:rsid w:val="003053EB"/>
    <w:rsid w:val="00311760"/>
    <w:rsid w:val="00313653"/>
    <w:rsid w:val="003214F4"/>
    <w:rsid w:val="003257E9"/>
    <w:rsid w:val="00327406"/>
    <w:rsid w:val="00332150"/>
    <w:rsid w:val="00333F7A"/>
    <w:rsid w:val="00341F58"/>
    <w:rsid w:val="00342D8A"/>
    <w:rsid w:val="00343A07"/>
    <w:rsid w:val="00344427"/>
    <w:rsid w:val="003454BE"/>
    <w:rsid w:val="00345855"/>
    <w:rsid w:val="00346BEE"/>
    <w:rsid w:val="00347F55"/>
    <w:rsid w:val="0035167F"/>
    <w:rsid w:val="00351E13"/>
    <w:rsid w:val="003533FF"/>
    <w:rsid w:val="00354148"/>
    <w:rsid w:val="003574EA"/>
    <w:rsid w:val="00360AB8"/>
    <w:rsid w:val="0036146A"/>
    <w:rsid w:val="00361810"/>
    <w:rsid w:val="0036310B"/>
    <w:rsid w:val="00363224"/>
    <w:rsid w:val="003642FF"/>
    <w:rsid w:val="00367789"/>
    <w:rsid w:val="003700E0"/>
    <w:rsid w:val="00370FCB"/>
    <w:rsid w:val="0037135F"/>
    <w:rsid w:val="003718FC"/>
    <w:rsid w:val="00374BBD"/>
    <w:rsid w:val="00374E7F"/>
    <w:rsid w:val="0038600C"/>
    <w:rsid w:val="0039672D"/>
    <w:rsid w:val="003A0965"/>
    <w:rsid w:val="003A1EB7"/>
    <w:rsid w:val="003B0940"/>
    <w:rsid w:val="003B0A55"/>
    <w:rsid w:val="003B4869"/>
    <w:rsid w:val="003B6E9D"/>
    <w:rsid w:val="003C0BD4"/>
    <w:rsid w:val="003C17F4"/>
    <w:rsid w:val="003C6D24"/>
    <w:rsid w:val="003D1744"/>
    <w:rsid w:val="003D268E"/>
    <w:rsid w:val="003D3059"/>
    <w:rsid w:val="003D30AF"/>
    <w:rsid w:val="003E08DA"/>
    <w:rsid w:val="003E0C6C"/>
    <w:rsid w:val="003E2311"/>
    <w:rsid w:val="003E2CEB"/>
    <w:rsid w:val="003E373A"/>
    <w:rsid w:val="003E3FBD"/>
    <w:rsid w:val="003E4206"/>
    <w:rsid w:val="003E6093"/>
    <w:rsid w:val="003F12C0"/>
    <w:rsid w:val="003F12EA"/>
    <w:rsid w:val="003F2CF4"/>
    <w:rsid w:val="003F6B66"/>
    <w:rsid w:val="004049E1"/>
    <w:rsid w:val="00417869"/>
    <w:rsid w:val="00423DDB"/>
    <w:rsid w:val="0042429B"/>
    <w:rsid w:val="004247BA"/>
    <w:rsid w:val="00425361"/>
    <w:rsid w:val="004278AB"/>
    <w:rsid w:val="004311D6"/>
    <w:rsid w:val="004322A2"/>
    <w:rsid w:val="0043235B"/>
    <w:rsid w:val="00434537"/>
    <w:rsid w:val="00435091"/>
    <w:rsid w:val="00444EC1"/>
    <w:rsid w:val="004522EB"/>
    <w:rsid w:val="00456DE1"/>
    <w:rsid w:val="00471C61"/>
    <w:rsid w:val="00473E77"/>
    <w:rsid w:val="00475487"/>
    <w:rsid w:val="00475E8F"/>
    <w:rsid w:val="00480EF4"/>
    <w:rsid w:val="00484B60"/>
    <w:rsid w:val="00486B0C"/>
    <w:rsid w:val="00486DAA"/>
    <w:rsid w:val="00486DE5"/>
    <w:rsid w:val="00491FD1"/>
    <w:rsid w:val="004932DA"/>
    <w:rsid w:val="004968C9"/>
    <w:rsid w:val="004977C8"/>
    <w:rsid w:val="004A17D8"/>
    <w:rsid w:val="004A1BD1"/>
    <w:rsid w:val="004A4A25"/>
    <w:rsid w:val="004A7EAD"/>
    <w:rsid w:val="004B0369"/>
    <w:rsid w:val="004B46A2"/>
    <w:rsid w:val="004C1B15"/>
    <w:rsid w:val="004C5495"/>
    <w:rsid w:val="004D0897"/>
    <w:rsid w:val="004D130D"/>
    <w:rsid w:val="004D1F39"/>
    <w:rsid w:val="004D6AAD"/>
    <w:rsid w:val="004D6ED1"/>
    <w:rsid w:val="004D7A61"/>
    <w:rsid w:val="004E329E"/>
    <w:rsid w:val="004E4A02"/>
    <w:rsid w:val="004E52CA"/>
    <w:rsid w:val="004F20A6"/>
    <w:rsid w:val="004F4A9E"/>
    <w:rsid w:val="004F54BD"/>
    <w:rsid w:val="004F590C"/>
    <w:rsid w:val="004F6741"/>
    <w:rsid w:val="004F6FE7"/>
    <w:rsid w:val="00502144"/>
    <w:rsid w:val="005032DB"/>
    <w:rsid w:val="00504409"/>
    <w:rsid w:val="005055A5"/>
    <w:rsid w:val="0050672E"/>
    <w:rsid w:val="00512066"/>
    <w:rsid w:val="00516F84"/>
    <w:rsid w:val="00517BEA"/>
    <w:rsid w:val="00525B78"/>
    <w:rsid w:val="00532485"/>
    <w:rsid w:val="005352EE"/>
    <w:rsid w:val="00541A41"/>
    <w:rsid w:val="00543733"/>
    <w:rsid w:val="005441AA"/>
    <w:rsid w:val="00545104"/>
    <w:rsid w:val="00546BDC"/>
    <w:rsid w:val="00546C10"/>
    <w:rsid w:val="005504E1"/>
    <w:rsid w:val="00551BB3"/>
    <w:rsid w:val="005612BE"/>
    <w:rsid w:val="00563827"/>
    <w:rsid w:val="005647A0"/>
    <w:rsid w:val="0056585D"/>
    <w:rsid w:val="005673B2"/>
    <w:rsid w:val="00572BCC"/>
    <w:rsid w:val="00572D5A"/>
    <w:rsid w:val="00573C9F"/>
    <w:rsid w:val="0057480A"/>
    <w:rsid w:val="00575456"/>
    <w:rsid w:val="005754C1"/>
    <w:rsid w:val="00576E75"/>
    <w:rsid w:val="00577152"/>
    <w:rsid w:val="00584DAB"/>
    <w:rsid w:val="005954B0"/>
    <w:rsid w:val="005956D2"/>
    <w:rsid w:val="005A03F6"/>
    <w:rsid w:val="005A5988"/>
    <w:rsid w:val="005A7288"/>
    <w:rsid w:val="005B3A75"/>
    <w:rsid w:val="005B3AB1"/>
    <w:rsid w:val="005C52F2"/>
    <w:rsid w:val="005C77E9"/>
    <w:rsid w:val="005D3C44"/>
    <w:rsid w:val="005D3E2F"/>
    <w:rsid w:val="005D6622"/>
    <w:rsid w:val="005D729E"/>
    <w:rsid w:val="005E082F"/>
    <w:rsid w:val="005E2B36"/>
    <w:rsid w:val="005E5643"/>
    <w:rsid w:val="005E62AF"/>
    <w:rsid w:val="005F100D"/>
    <w:rsid w:val="005F6B65"/>
    <w:rsid w:val="005F7C4D"/>
    <w:rsid w:val="006001DC"/>
    <w:rsid w:val="00602D29"/>
    <w:rsid w:val="00605231"/>
    <w:rsid w:val="006060AD"/>
    <w:rsid w:val="00606128"/>
    <w:rsid w:val="0061060D"/>
    <w:rsid w:val="00612AE7"/>
    <w:rsid w:val="006141CE"/>
    <w:rsid w:val="0061580E"/>
    <w:rsid w:val="006165F6"/>
    <w:rsid w:val="00617AD4"/>
    <w:rsid w:val="00617FFB"/>
    <w:rsid w:val="00621756"/>
    <w:rsid w:val="00625570"/>
    <w:rsid w:val="0062660B"/>
    <w:rsid w:val="006344CF"/>
    <w:rsid w:val="0064115D"/>
    <w:rsid w:val="006420CF"/>
    <w:rsid w:val="00643E96"/>
    <w:rsid w:val="006468E3"/>
    <w:rsid w:val="00656C2F"/>
    <w:rsid w:val="006571A4"/>
    <w:rsid w:val="006603E6"/>
    <w:rsid w:val="006623AE"/>
    <w:rsid w:val="00663C0A"/>
    <w:rsid w:val="00664418"/>
    <w:rsid w:val="00671DFA"/>
    <w:rsid w:val="00681565"/>
    <w:rsid w:val="00683A4E"/>
    <w:rsid w:val="00685ECA"/>
    <w:rsid w:val="0069020C"/>
    <w:rsid w:val="00691260"/>
    <w:rsid w:val="0069364B"/>
    <w:rsid w:val="00693F42"/>
    <w:rsid w:val="00694F71"/>
    <w:rsid w:val="006A189D"/>
    <w:rsid w:val="006A5D40"/>
    <w:rsid w:val="006A6E86"/>
    <w:rsid w:val="006B1F78"/>
    <w:rsid w:val="006B7773"/>
    <w:rsid w:val="006C163A"/>
    <w:rsid w:val="006C3AD1"/>
    <w:rsid w:val="006C4955"/>
    <w:rsid w:val="006C5F80"/>
    <w:rsid w:val="006D094A"/>
    <w:rsid w:val="006D1DA8"/>
    <w:rsid w:val="006D3BC3"/>
    <w:rsid w:val="006D42B1"/>
    <w:rsid w:val="006D54AE"/>
    <w:rsid w:val="006E0201"/>
    <w:rsid w:val="006E1AEB"/>
    <w:rsid w:val="006E4BAE"/>
    <w:rsid w:val="006F031C"/>
    <w:rsid w:val="006F1ACF"/>
    <w:rsid w:val="0070094F"/>
    <w:rsid w:val="00703445"/>
    <w:rsid w:val="00710274"/>
    <w:rsid w:val="00714143"/>
    <w:rsid w:val="00714F4A"/>
    <w:rsid w:val="00723E55"/>
    <w:rsid w:val="00725916"/>
    <w:rsid w:val="00727399"/>
    <w:rsid w:val="007300A7"/>
    <w:rsid w:val="0073333E"/>
    <w:rsid w:val="00733672"/>
    <w:rsid w:val="00735E1C"/>
    <w:rsid w:val="0074128B"/>
    <w:rsid w:val="00745043"/>
    <w:rsid w:val="007459FD"/>
    <w:rsid w:val="00747847"/>
    <w:rsid w:val="0075319F"/>
    <w:rsid w:val="007559E1"/>
    <w:rsid w:val="00755CCD"/>
    <w:rsid w:val="0076154A"/>
    <w:rsid w:val="007642D7"/>
    <w:rsid w:val="00766875"/>
    <w:rsid w:val="00766E7A"/>
    <w:rsid w:val="007675C7"/>
    <w:rsid w:val="00770AC2"/>
    <w:rsid w:val="00773394"/>
    <w:rsid w:val="00777954"/>
    <w:rsid w:val="00781E7C"/>
    <w:rsid w:val="00785F14"/>
    <w:rsid w:val="007915E3"/>
    <w:rsid w:val="007916F7"/>
    <w:rsid w:val="007919AD"/>
    <w:rsid w:val="00793497"/>
    <w:rsid w:val="007968F9"/>
    <w:rsid w:val="007A066A"/>
    <w:rsid w:val="007A1C17"/>
    <w:rsid w:val="007A243F"/>
    <w:rsid w:val="007A60AE"/>
    <w:rsid w:val="007B1E64"/>
    <w:rsid w:val="007B2BD7"/>
    <w:rsid w:val="007B3CE4"/>
    <w:rsid w:val="007B3F79"/>
    <w:rsid w:val="007B45D9"/>
    <w:rsid w:val="007B7A34"/>
    <w:rsid w:val="007C0894"/>
    <w:rsid w:val="007C3899"/>
    <w:rsid w:val="007C54C6"/>
    <w:rsid w:val="007D506E"/>
    <w:rsid w:val="007D5EC6"/>
    <w:rsid w:val="007E18F6"/>
    <w:rsid w:val="007E3EA3"/>
    <w:rsid w:val="007E3EFE"/>
    <w:rsid w:val="007E72A0"/>
    <w:rsid w:val="007F355D"/>
    <w:rsid w:val="007F7880"/>
    <w:rsid w:val="00803602"/>
    <w:rsid w:val="008056D0"/>
    <w:rsid w:val="008060B4"/>
    <w:rsid w:val="00811881"/>
    <w:rsid w:val="008122FF"/>
    <w:rsid w:val="00812738"/>
    <w:rsid w:val="008246A0"/>
    <w:rsid w:val="00835248"/>
    <w:rsid w:val="008368B4"/>
    <w:rsid w:val="00841577"/>
    <w:rsid w:val="00850781"/>
    <w:rsid w:val="008507DD"/>
    <w:rsid w:val="00850A92"/>
    <w:rsid w:val="008641C0"/>
    <w:rsid w:val="00864F8A"/>
    <w:rsid w:val="008765FE"/>
    <w:rsid w:val="00882C97"/>
    <w:rsid w:val="00883459"/>
    <w:rsid w:val="00887DF0"/>
    <w:rsid w:val="00890C92"/>
    <w:rsid w:val="0089177D"/>
    <w:rsid w:val="00892D54"/>
    <w:rsid w:val="00893A44"/>
    <w:rsid w:val="008B14EB"/>
    <w:rsid w:val="008C6283"/>
    <w:rsid w:val="008D134C"/>
    <w:rsid w:val="008D144D"/>
    <w:rsid w:val="008D2A30"/>
    <w:rsid w:val="008D7365"/>
    <w:rsid w:val="008F0F3D"/>
    <w:rsid w:val="008F31EB"/>
    <w:rsid w:val="008F3A5A"/>
    <w:rsid w:val="00900387"/>
    <w:rsid w:val="009058EA"/>
    <w:rsid w:val="009068E5"/>
    <w:rsid w:val="00911FDA"/>
    <w:rsid w:val="00912A43"/>
    <w:rsid w:val="009265F2"/>
    <w:rsid w:val="009369B3"/>
    <w:rsid w:val="00942379"/>
    <w:rsid w:val="009446B2"/>
    <w:rsid w:val="00947F4F"/>
    <w:rsid w:val="009532CE"/>
    <w:rsid w:val="00964660"/>
    <w:rsid w:val="00965872"/>
    <w:rsid w:val="00966109"/>
    <w:rsid w:val="00971110"/>
    <w:rsid w:val="00972318"/>
    <w:rsid w:val="00976D8E"/>
    <w:rsid w:val="00981176"/>
    <w:rsid w:val="00983526"/>
    <w:rsid w:val="00992089"/>
    <w:rsid w:val="00992316"/>
    <w:rsid w:val="009938D4"/>
    <w:rsid w:val="0099685B"/>
    <w:rsid w:val="009A1298"/>
    <w:rsid w:val="009A2649"/>
    <w:rsid w:val="009A3A18"/>
    <w:rsid w:val="009A57BC"/>
    <w:rsid w:val="009B1BD3"/>
    <w:rsid w:val="009B5383"/>
    <w:rsid w:val="009C6A22"/>
    <w:rsid w:val="009C7DA5"/>
    <w:rsid w:val="009D0D90"/>
    <w:rsid w:val="009D1C29"/>
    <w:rsid w:val="009D44BE"/>
    <w:rsid w:val="009E4407"/>
    <w:rsid w:val="009E4B20"/>
    <w:rsid w:val="009F0786"/>
    <w:rsid w:val="009F363A"/>
    <w:rsid w:val="00A003DF"/>
    <w:rsid w:val="00A025A6"/>
    <w:rsid w:val="00A02862"/>
    <w:rsid w:val="00A03E12"/>
    <w:rsid w:val="00A10808"/>
    <w:rsid w:val="00A12CC5"/>
    <w:rsid w:val="00A15E2C"/>
    <w:rsid w:val="00A16302"/>
    <w:rsid w:val="00A22DF0"/>
    <w:rsid w:val="00A2435A"/>
    <w:rsid w:val="00A24696"/>
    <w:rsid w:val="00A371B7"/>
    <w:rsid w:val="00A42044"/>
    <w:rsid w:val="00A423C1"/>
    <w:rsid w:val="00A43CBC"/>
    <w:rsid w:val="00A475F2"/>
    <w:rsid w:val="00A57816"/>
    <w:rsid w:val="00A57B9D"/>
    <w:rsid w:val="00A62831"/>
    <w:rsid w:val="00A659FD"/>
    <w:rsid w:val="00A661AC"/>
    <w:rsid w:val="00A71BA7"/>
    <w:rsid w:val="00A76F18"/>
    <w:rsid w:val="00A81570"/>
    <w:rsid w:val="00A85645"/>
    <w:rsid w:val="00A902E5"/>
    <w:rsid w:val="00A908BC"/>
    <w:rsid w:val="00A90A59"/>
    <w:rsid w:val="00A94601"/>
    <w:rsid w:val="00A97497"/>
    <w:rsid w:val="00A974A3"/>
    <w:rsid w:val="00AA133D"/>
    <w:rsid w:val="00AA2832"/>
    <w:rsid w:val="00AA37F1"/>
    <w:rsid w:val="00AA5C46"/>
    <w:rsid w:val="00AB3CB3"/>
    <w:rsid w:val="00AB4573"/>
    <w:rsid w:val="00AC4833"/>
    <w:rsid w:val="00AD0304"/>
    <w:rsid w:val="00AD2896"/>
    <w:rsid w:val="00AD3119"/>
    <w:rsid w:val="00AE3E54"/>
    <w:rsid w:val="00AE44B1"/>
    <w:rsid w:val="00AF0B03"/>
    <w:rsid w:val="00AF1F10"/>
    <w:rsid w:val="00B00383"/>
    <w:rsid w:val="00B10BA0"/>
    <w:rsid w:val="00B151BD"/>
    <w:rsid w:val="00B3373C"/>
    <w:rsid w:val="00B34F4D"/>
    <w:rsid w:val="00B35205"/>
    <w:rsid w:val="00B36C67"/>
    <w:rsid w:val="00B41101"/>
    <w:rsid w:val="00B43C9C"/>
    <w:rsid w:val="00B5367E"/>
    <w:rsid w:val="00B57005"/>
    <w:rsid w:val="00B60E2C"/>
    <w:rsid w:val="00B61706"/>
    <w:rsid w:val="00B65DDB"/>
    <w:rsid w:val="00B67EB6"/>
    <w:rsid w:val="00B71647"/>
    <w:rsid w:val="00B760BA"/>
    <w:rsid w:val="00B84808"/>
    <w:rsid w:val="00B86503"/>
    <w:rsid w:val="00B869C0"/>
    <w:rsid w:val="00B91FF8"/>
    <w:rsid w:val="00B9262A"/>
    <w:rsid w:val="00B95803"/>
    <w:rsid w:val="00B95F75"/>
    <w:rsid w:val="00BA031D"/>
    <w:rsid w:val="00BB04EC"/>
    <w:rsid w:val="00BB38CA"/>
    <w:rsid w:val="00BC0682"/>
    <w:rsid w:val="00BC24CF"/>
    <w:rsid w:val="00BC52D5"/>
    <w:rsid w:val="00BC6876"/>
    <w:rsid w:val="00BD2EB1"/>
    <w:rsid w:val="00BD5A97"/>
    <w:rsid w:val="00BD61D6"/>
    <w:rsid w:val="00BD62DC"/>
    <w:rsid w:val="00BD7F49"/>
    <w:rsid w:val="00BE6735"/>
    <w:rsid w:val="00BE6CEC"/>
    <w:rsid w:val="00BF2B7B"/>
    <w:rsid w:val="00C07058"/>
    <w:rsid w:val="00C12FD5"/>
    <w:rsid w:val="00C15F7A"/>
    <w:rsid w:val="00C17AB9"/>
    <w:rsid w:val="00C258FB"/>
    <w:rsid w:val="00C3019D"/>
    <w:rsid w:val="00C31D95"/>
    <w:rsid w:val="00C34346"/>
    <w:rsid w:val="00C44396"/>
    <w:rsid w:val="00C60BB3"/>
    <w:rsid w:val="00C62ADA"/>
    <w:rsid w:val="00C6405B"/>
    <w:rsid w:val="00C72142"/>
    <w:rsid w:val="00C7284F"/>
    <w:rsid w:val="00C732A4"/>
    <w:rsid w:val="00C74F03"/>
    <w:rsid w:val="00C8351B"/>
    <w:rsid w:val="00C85349"/>
    <w:rsid w:val="00C87421"/>
    <w:rsid w:val="00C87C56"/>
    <w:rsid w:val="00C955EB"/>
    <w:rsid w:val="00C9599A"/>
    <w:rsid w:val="00CA3F54"/>
    <w:rsid w:val="00CA5EEF"/>
    <w:rsid w:val="00CB07FF"/>
    <w:rsid w:val="00CB0EB7"/>
    <w:rsid w:val="00CB77F0"/>
    <w:rsid w:val="00CC49F3"/>
    <w:rsid w:val="00CC55B2"/>
    <w:rsid w:val="00CD5CCB"/>
    <w:rsid w:val="00CE3610"/>
    <w:rsid w:val="00CE52C4"/>
    <w:rsid w:val="00CF05A1"/>
    <w:rsid w:val="00CF192A"/>
    <w:rsid w:val="00CF33EF"/>
    <w:rsid w:val="00CF68EF"/>
    <w:rsid w:val="00D02F5B"/>
    <w:rsid w:val="00D10013"/>
    <w:rsid w:val="00D12F61"/>
    <w:rsid w:val="00D13EF5"/>
    <w:rsid w:val="00D15C78"/>
    <w:rsid w:val="00D20CBC"/>
    <w:rsid w:val="00D25CBC"/>
    <w:rsid w:val="00D26975"/>
    <w:rsid w:val="00D30EBE"/>
    <w:rsid w:val="00D323E5"/>
    <w:rsid w:val="00D32EC7"/>
    <w:rsid w:val="00D34809"/>
    <w:rsid w:val="00D34F23"/>
    <w:rsid w:val="00D36F4E"/>
    <w:rsid w:val="00D439E2"/>
    <w:rsid w:val="00D44D00"/>
    <w:rsid w:val="00D64EB3"/>
    <w:rsid w:val="00D65800"/>
    <w:rsid w:val="00D65B68"/>
    <w:rsid w:val="00D706C7"/>
    <w:rsid w:val="00D72BD3"/>
    <w:rsid w:val="00D7693B"/>
    <w:rsid w:val="00D81A38"/>
    <w:rsid w:val="00D83142"/>
    <w:rsid w:val="00D8443C"/>
    <w:rsid w:val="00D84BE7"/>
    <w:rsid w:val="00D85C10"/>
    <w:rsid w:val="00D87911"/>
    <w:rsid w:val="00D9152B"/>
    <w:rsid w:val="00D9360F"/>
    <w:rsid w:val="00D96787"/>
    <w:rsid w:val="00D97F93"/>
    <w:rsid w:val="00DA2BEB"/>
    <w:rsid w:val="00DA3127"/>
    <w:rsid w:val="00DB085F"/>
    <w:rsid w:val="00DB607D"/>
    <w:rsid w:val="00DB6ADF"/>
    <w:rsid w:val="00DC0E42"/>
    <w:rsid w:val="00DC1585"/>
    <w:rsid w:val="00DD42B5"/>
    <w:rsid w:val="00DD4553"/>
    <w:rsid w:val="00DD77C0"/>
    <w:rsid w:val="00DE151D"/>
    <w:rsid w:val="00DE7971"/>
    <w:rsid w:val="00DE7ACD"/>
    <w:rsid w:val="00DF0F6B"/>
    <w:rsid w:val="00DF3C3B"/>
    <w:rsid w:val="00DF3F89"/>
    <w:rsid w:val="00E05AB3"/>
    <w:rsid w:val="00E11FD4"/>
    <w:rsid w:val="00E144E4"/>
    <w:rsid w:val="00E22326"/>
    <w:rsid w:val="00E227D1"/>
    <w:rsid w:val="00E2783E"/>
    <w:rsid w:val="00E36A9D"/>
    <w:rsid w:val="00E41540"/>
    <w:rsid w:val="00E43B52"/>
    <w:rsid w:val="00E44369"/>
    <w:rsid w:val="00E4445B"/>
    <w:rsid w:val="00E471E3"/>
    <w:rsid w:val="00E50FA1"/>
    <w:rsid w:val="00E53364"/>
    <w:rsid w:val="00E569F7"/>
    <w:rsid w:val="00E57C91"/>
    <w:rsid w:val="00E61737"/>
    <w:rsid w:val="00E74857"/>
    <w:rsid w:val="00E77D3D"/>
    <w:rsid w:val="00E81837"/>
    <w:rsid w:val="00E82FDC"/>
    <w:rsid w:val="00E86569"/>
    <w:rsid w:val="00E9681E"/>
    <w:rsid w:val="00EA040F"/>
    <w:rsid w:val="00EA3D9D"/>
    <w:rsid w:val="00EA526F"/>
    <w:rsid w:val="00EA6554"/>
    <w:rsid w:val="00EB00BA"/>
    <w:rsid w:val="00EB3117"/>
    <w:rsid w:val="00EB36B3"/>
    <w:rsid w:val="00EB7E23"/>
    <w:rsid w:val="00EC05BB"/>
    <w:rsid w:val="00EC4048"/>
    <w:rsid w:val="00EC6CC5"/>
    <w:rsid w:val="00ED2337"/>
    <w:rsid w:val="00ED3F43"/>
    <w:rsid w:val="00ED64E8"/>
    <w:rsid w:val="00EE3466"/>
    <w:rsid w:val="00EE6DEE"/>
    <w:rsid w:val="00EF1BFF"/>
    <w:rsid w:val="00F02B95"/>
    <w:rsid w:val="00F0713D"/>
    <w:rsid w:val="00F10108"/>
    <w:rsid w:val="00F1459E"/>
    <w:rsid w:val="00F16D29"/>
    <w:rsid w:val="00F212A4"/>
    <w:rsid w:val="00F22246"/>
    <w:rsid w:val="00F256D6"/>
    <w:rsid w:val="00F26153"/>
    <w:rsid w:val="00F3067E"/>
    <w:rsid w:val="00F33984"/>
    <w:rsid w:val="00F37529"/>
    <w:rsid w:val="00F41635"/>
    <w:rsid w:val="00F455F3"/>
    <w:rsid w:val="00F47CAC"/>
    <w:rsid w:val="00F51F91"/>
    <w:rsid w:val="00F52A3D"/>
    <w:rsid w:val="00F54AD0"/>
    <w:rsid w:val="00F600D3"/>
    <w:rsid w:val="00F6375D"/>
    <w:rsid w:val="00F63988"/>
    <w:rsid w:val="00F64C88"/>
    <w:rsid w:val="00F67DB0"/>
    <w:rsid w:val="00F7749A"/>
    <w:rsid w:val="00F80441"/>
    <w:rsid w:val="00F946DA"/>
    <w:rsid w:val="00F94E01"/>
    <w:rsid w:val="00FA0118"/>
    <w:rsid w:val="00FA6A1F"/>
    <w:rsid w:val="00FB68D3"/>
    <w:rsid w:val="00FB7B56"/>
    <w:rsid w:val="00FC1B5D"/>
    <w:rsid w:val="00FC38D3"/>
    <w:rsid w:val="00FD0188"/>
    <w:rsid w:val="00FD05A2"/>
    <w:rsid w:val="00FD595A"/>
    <w:rsid w:val="00FD79AB"/>
    <w:rsid w:val="00FE0570"/>
    <w:rsid w:val="00FE23ED"/>
    <w:rsid w:val="00FF1466"/>
    <w:rsid w:val="00FF1511"/>
    <w:rsid w:val="00FF1FB4"/>
    <w:rsid w:val="00FF31F5"/>
    <w:rsid w:val="00FF4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4">
    <w:name w:val="toc 4"/>
    <w:autoRedefine/>
    <w:rsid w:val="009B3C8F"/>
  </w:style>
  <w:style w:type="character" w:styleId="a3">
    <w:name w:val="Hyperlink"/>
    <w:rsid w:val="00D25CBC"/>
    <w:rPr>
      <w:color w:val="0000FF"/>
      <w:u w:val="single"/>
    </w:rPr>
  </w:style>
  <w:style w:type="paragraph" w:styleId="a4">
    <w:name w:val="header"/>
    <w:basedOn w:val="a"/>
    <w:link w:val="a5"/>
    <w:rsid w:val="0084157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841577"/>
  </w:style>
  <w:style w:type="paragraph" w:styleId="a6">
    <w:name w:val="footer"/>
    <w:basedOn w:val="a"/>
    <w:link w:val="a7"/>
    <w:rsid w:val="0084157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841577"/>
  </w:style>
  <w:style w:type="paragraph" w:styleId="a8">
    <w:name w:val="List Paragraph"/>
    <w:basedOn w:val="a"/>
    <w:qFormat/>
    <w:rsid w:val="005D6622"/>
    <w:pPr>
      <w:ind w:left="720"/>
      <w:contextualSpacing/>
    </w:pPr>
    <w:rPr>
      <w:sz w:val="24"/>
      <w:szCs w:val="24"/>
    </w:rPr>
  </w:style>
  <w:style w:type="paragraph" w:styleId="a9">
    <w:name w:val="Balloon Text"/>
    <w:basedOn w:val="a"/>
    <w:link w:val="aa"/>
    <w:rsid w:val="006B1F7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6B1F7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A9460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b">
    <w:name w:val="Normal (Web)"/>
    <w:basedOn w:val="a"/>
    <w:uiPriority w:val="99"/>
    <w:unhideWhenUsed/>
    <w:rsid w:val="00185485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4">
    <w:name w:val="toc 4"/>
    <w:autoRedefine/>
    <w:rsid w:val="009B3C8F"/>
  </w:style>
  <w:style w:type="character" w:styleId="a3">
    <w:name w:val="Hyperlink"/>
    <w:rsid w:val="00D25CBC"/>
    <w:rPr>
      <w:color w:val="0000FF"/>
      <w:u w:val="single"/>
    </w:rPr>
  </w:style>
  <w:style w:type="paragraph" w:styleId="a4">
    <w:name w:val="header"/>
    <w:basedOn w:val="a"/>
    <w:link w:val="a5"/>
    <w:rsid w:val="0084157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841577"/>
  </w:style>
  <w:style w:type="paragraph" w:styleId="a6">
    <w:name w:val="footer"/>
    <w:basedOn w:val="a"/>
    <w:link w:val="a7"/>
    <w:rsid w:val="0084157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841577"/>
  </w:style>
  <w:style w:type="paragraph" w:styleId="a8">
    <w:name w:val="List Paragraph"/>
    <w:basedOn w:val="a"/>
    <w:qFormat/>
    <w:rsid w:val="005D6622"/>
    <w:pPr>
      <w:ind w:left="720"/>
      <w:contextualSpacing/>
    </w:pPr>
    <w:rPr>
      <w:sz w:val="24"/>
      <w:szCs w:val="24"/>
    </w:rPr>
  </w:style>
  <w:style w:type="paragraph" w:styleId="a9">
    <w:name w:val="Balloon Text"/>
    <w:basedOn w:val="a"/>
    <w:link w:val="aa"/>
    <w:rsid w:val="006B1F7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6B1F78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A9460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b">
    <w:name w:val="Normal (Web)"/>
    <w:basedOn w:val="a"/>
    <w:uiPriority w:val="99"/>
    <w:unhideWhenUsed/>
    <w:rsid w:val="00185485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9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2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02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5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2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9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73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349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7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1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90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A698E-7B15-42CF-8280-893F7F92A5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1754</TotalTime>
  <Pages>7</Pages>
  <Words>2963</Words>
  <Characters>16894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Елена Н. Казакова</cp:lastModifiedBy>
  <cp:revision>152</cp:revision>
  <cp:lastPrinted>2025-02-26T11:24:00Z</cp:lastPrinted>
  <dcterms:created xsi:type="dcterms:W3CDTF">2023-03-29T12:21:00Z</dcterms:created>
  <dcterms:modified xsi:type="dcterms:W3CDTF">2025-02-26T11:27:00Z</dcterms:modified>
</cp:coreProperties>
</file>