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7A" w:rsidRDefault="0027107A" w:rsidP="00357F4F"/>
    <w:p w:rsidR="00357F4F" w:rsidRPr="00357F4F" w:rsidRDefault="00357F4F" w:rsidP="00357F4F">
      <w:pPr>
        <w:jc w:val="center"/>
      </w:pPr>
      <w:proofErr w:type="gramStart"/>
      <w:r w:rsidRPr="00357F4F">
        <w:t>Р</w:t>
      </w:r>
      <w:proofErr w:type="gramEnd"/>
      <w:r w:rsidRPr="00357F4F">
        <w:t xml:space="preserve"> Е Ш Е Н И Е</w:t>
      </w:r>
    </w:p>
    <w:p w:rsidR="00357F4F" w:rsidRPr="00357F4F" w:rsidRDefault="00357F4F" w:rsidP="00357F4F">
      <w:pPr>
        <w:jc w:val="center"/>
      </w:pPr>
      <w:r w:rsidRPr="00357F4F">
        <w:t>Именем Российской Федерации</w:t>
      </w:r>
    </w:p>
    <w:p w:rsidR="00357F4F" w:rsidRPr="00357F4F" w:rsidRDefault="00357F4F" w:rsidP="00357F4F">
      <w:pPr>
        <w:jc w:val="center"/>
      </w:pPr>
      <w:r w:rsidRPr="00357F4F">
        <w:t xml:space="preserve">19 июля 2017 года </w:t>
      </w:r>
      <w:proofErr w:type="spellStart"/>
      <w:r w:rsidRPr="00357F4F">
        <w:t>г</w:t>
      </w:r>
      <w:proofErr w:type="gramStart"/>
      <w:r w:rsidRPr="00357F4F">
        <w:t>.С</w:t>
      </w:r>
      <w:proofErr w:type="gramEnd"/>
      <w:r w:rsidRPr="00357F4F">
        <w:t>амара</w:t>
      </w:r>
      <w:proofErr w:type="spellEnd"/>
    </w:p>
    <w:p w:rsidR="00357F4F" w:rsidRPr="00357F4F" w:rsidRDefault="00357F4F" w:rsidP="00357F4F">
      <w:pPr>
        <w:jc w:val="center"/>
      </w:pPr>
      <w:r w:rsidRPr="00357F4F">
        <w:t>Самарский областной суд в составе:</w:t>
      </w:r>
    </w:p>
    <w:p w:rsidR="00357F4F" w:rsidRPr="00357F4F" w:rsidRDefault="00357F4F" w:rsidP="00357F4F">
      <w:r w:rsidRPr="00357F4F">
        <w:t>председательствующего судьи Родиной Т.А.,</w:t>
      </w:r>
    </w:p>
    <w:p w:rsidR="00357F4F" w:rsidRPr="00357F4F" w:rsidRDefault="00357F4F" w:rsidP="00357F4F">
      <w:r w:rsidRPr="00357F4F">
        <w:t xml:space="preserve">при секретаре </w:t>
      </w:r>
      <w:proofErr w:type="spellStart"/>
      <w:r w:rsidRPr="00357F4F">
        <w:t>Бамбуровой</w:t>
      </w:r>
      <w:proofErr w:type="spellEnd"/>
      <w:r w:rsidRPr="00357F4F">
        <w:t xml:space="preserve"> Т.А.</w:t>
      </w:r>
    </w:p>
    <w:p w:rsidR="00357F4F" w:rsidRPr="00357F4F" w:rsidRDefault="00357F4F" w:rsidP="00357F4F">
      <w:r w:rsidRPr="00357F4F">
        <w:t xml:space="preserve">рассмотрев в открытом судебном заседании </w:t>
      </w:r>
    </w:p>
    <w:p w:rsidR="00357F4F" w:rsidRPr="00357F4F" w:rsidRDefault="00357F4F" w:rsidP="00357F4F">
      <w:r w:rsidRPr="00357F4F">
        <w:t xml:space="preserve">административное дело №3а-621/2017 по административному исковому заявлению Милых С.В., </w:t>
      </w:r>
      <w:proofErr w:type="spellStart"/>
      <w:r w:rsidRPr="00357F4F">
        <w:t>Абяева</w:t>
      </w:r>
      <w:proofErr w:type="spellEnd"/>
      <w:r w:rsidRPr="00357F4F">
        <w:t xml:space="preserve"> И.Д. о признании незаконным решения Думы </w:t>
      </w:r>
      <w:proofErr w:type="spellStart"/>
      <w:r w:rsidRPr="00357F4F">
        <w:t>г.о</w:t>
      </w:r>
      <w:proofErr w:type="gramStart"/>
      <w:r w:rsidRPr="00357F4F">
        <w:t>.Т</w:t>
      </w:r>
      <w:proofErr w:type="gramEnd"/>
      <w:r w:rsidRPr="00357F4F">
        <w:t>ольятти</w:t>
      </w:r>
      <w:proofErr w:type="spellEnd"/>
      <w:r w:rsidRPr="00357F4F">
        <w:t xml:space="preserve"> от 29.10.2014 года №477 «О внесении изменений в Правила землепользования и застройки </w:t>
      </w:r>
      <w:proofErr w:type="spellStart"/>
      <w:r w:rsidRPr="00357F4F">
        <w:t>г.о.Тольятти</w:t>
      </w:r>
      <w:proofErr w:type="spellEnd"/>
      <w:r w:rsidRPr="00357F4F">
        <w:t xml:space="preserve">, утвержденные решением Думы </w:t>
      </w:r>
      <w:proofErr w:type="spellStart"/>
      <w:r w:rsidRPr="00357F4F">
        <w:t>г.о.Тольятти</w:t>
      </w:r>
      <w:proofErr w:type="spellEnd"/>
      <w:r w:rsidRPr="00357F4F">
        <w:t xml:space="preserve"> от 24.12.2008 г.№1059»,</w:t>
      </w:r>
    </w:p>
    <w:p w:rsidR="00357F4F" w:rsidRPr="00357F4F" w:rsidRDefault="00357F4F" w:rsidP="00357F4F">
      <w:r w:rsidRPr="00357F4F">
        <w:t>с участием прокурора Тихоновой Ю.В.,</w:t>
      </w:r>
    </w:p>
    <w:p w:rsidR="00357F4F" w:rsidRPr="00357F4F" w:rsidRDefault="00357F4F" w:rsidP="00357F4F">
      <w:r w:rsidRPr="00357F4F">
        <w:t xml:space="preserve">представителя Милых С.В. и </w:t>
      </w:r>
      <w:proofErr w:type="spellStart"/>
      <w:r w:rsidRPr="00357F4F">
        <w:t>Абяева</w:t>
      </w:r>
      <w:proofErr w:type="spellEnd"/>
      <w:r w:rsidRPr="00357F4F">
        <w:t xml:space="preserve"> И.Д. по доверенности </w:t>
      </w:r>
      <w:proofErr w:type="spellStart"/>
      <w:r w:rsidRPr="00357F4F">
        <w:t>Стенина</w:t>
      </w:r>
      <w:proofErr w:type="spellEnd"/>
      <w:r w:rsidRPr="00357F4F">
        <w:t xml:space="preserve"> Н.В.,</w:t>
      </w:r>
    </w:p>
    <w:p w:rsidR="00357F4F" w:rsidRPr="00357F4F" w:rsidRDefault="00357F4F" w:rsidP="00357F4F">
      <w:r w:rsidRPr="00357F4F">
        <w:t xml:space="preserve">представителя думы </w:t>
      </w:r>
      <w:proofErr w:type="spellStart"/>
      <w:r w:rsidRPr="00357F4F">
        <w:t>г.о</w:t>
      </w:r>
      <w:proofErr w:type="gramStart"/>
      <w:r w:rsidRPr="00357F4F">
        <w:t>.Т</w:t>
      </w:r>
      <w:proofErr w:type="gramEnd"/>
      <w:r w:rsidRPr="00357F4F">
        <w:t>ольятти</w:t>
      </w:r>
      <w:proofErr w:type="spellEnd"/>
      <w:r w:rsidRPr="00357F4F">
        <w:t xml:space="preserve"> Романовой И.Ю.</w:t>
      </w:r>
    </w:p>
    <w:p w:rsidR="00357F4F" w:rsidRPr="00357F4F" w:rsidRDefault="00357F4F" w:rsidP="00357F4F">
      <w:r w:rsidRPr="00357F4F">
        <w:t xml:space="preserve">Администрации </w:t>
      </w:r>
      <w:proofErr w:type="spellStart"/>
      <w:r w:rsidRPr="00357F4F">
        <w:t>г.о</w:t>
      </w:r>
      <w:proofErr w:type="gramStart"/>
      <w:r w:rsidRPr="00357F4F">
        <w:t>.Т</w:t>
      </w:r>
      <w:proofErr w:type="gramEnd"/>
      <w:r w:rsidRPr="00357F4F">
        <w:t>ольятти</w:t>
      </w:r>
      <w:proofErr w:type="spellEnd"/>
      <w:r w:rsidRPr="00357F4F">
        <w:t xml:space="preserve"> </w:t>
      </w:r>
      <w:proofErr w:type="spellStart"/>
      <w:r w:rsidRPr="00357F4F">
        <w:t>Гирфановой</w:t>
      </w:r>
      <w:proofErr w:type="spellEnd"/>
      <w:r w:rsidRPr="00357F4F">
        <w:t xml:space="preserve"> Л.А.,</w:t>
      </w:r>
    </w:p>
    <w:p w:rsidR="00357F4F" w:rsidRPr="00357F4F" w:rsidRDefault="00357F4F" w:rsidP="00357F4F">
      <w:pPr>
        <w:jc w:val="center"/>
      </w:pPr>
      <w:r w:rsidRPr="00357F4F">
        <w:t>У с т а н о в и л</w:t>
      </w:r>
      <w:proofErr w:type="gramStart"/>
      <w:r w:rsidRPr="00357F4F">
        <w:t xml:space="preserve"> :</w:t>
      </w:r>
      <w:proofErr w:type="gramEnd"/>
    </w:p>
    <w:p w:rsidR="00357F4F" w:rsidRPr="00357F4F" w:rsidRDefault="00357F4F" w:rsidP="00357F4F">
      <w:pPr>
        <w:ind w:firstLine="708"/>
        <w:jc w:val="both"/>
      </w:pPr>
      <w:r w:rsidRPr="00357F4F">
        <w:t xml:space="preserve">Милых С.В., </w:t>
      </w:r>
      <w:proofErr w:type="spellStart"/>
      <w:r w:rsidRPr="00357F4F">
        <w:t>Абяев</w:t>
      </w:r>
      <w:proofErr w:type="spellEnd"/>
      <w:r w:rsidRPr="00357F4F">
        <w:t xml:space="preserve"> И.Д. обратились в Самарский областной суд с административным исковым заявлением, в котором просили признать незаконным решение Думы </w:t>
      </w:r>
      <w:proofErr w:type="spellStart"/>
      <w:r w:rsidRPr="00357F4F">
        <w:t>г.о</w:t>
      </w:r>
      <w:proofErr w:type="gramStart"/>
      <w:r w:rsidRPr="00357F4F">
        <w:t>.Т</w:t>
      </w:r>
      <w:proofErr w:type="gramEnd"/>
      <w:r w:rsidRPr="00357F4F">
        <w:t>ольятти</w:t>
      </w:r>
      <w:proofErr w:type="spellEnd"/>
      <w:r w:rsidRPr="00357F4F">
        <w:t xml:space="preserve"> от 29.10.2014 года №477 «О внесении изменений в Правила землепользования и застройки </w:t>
      </w:r>
      <w:proofErr w:type="spellStart"/>
      <w:r w:rsidRPr="00357F4F">
        <w:t>г.о.Тольятти</w:t>
      </w:r>
      <w:proofErr w:type="spellEnd"/>
      <w:r w:rsidRPr="00357F4F">
        <w:t xml:space="preserve">, утвержденные решением Думы </w:t>
      </w:r>
      <w:proofErr w:type="spellStart"/>
      <w:r w:rsidRPr="00357F4F">
        <w:t>г.о.Тольятти</w:t>
      </w:r>
      <w:proofErr w:type="spellEnd"/>
      <w:r w:rsidRPr="00357F4F">
        <w:t xml:space="preserve"> от 24.12.2008 г.№1059».</w:t>
      </w:r>
    </w:p>
    <w:p w:rsidR="00357F4F" w:rsidRPr="00357F4F" w:rsidRDefault="00357F4F" w:rsidP="00357F4F">
      <w:pPr>
        <w:ind w:firstLine="708"/>
        <w:jc w:val="both"/>
      </w:pPr>
      <w:r w:rsidRPr="00357F4F">
        <w:t xml:space="preserve">В обоснование заявленного требования указали, что на праве общей долевой собственности им принадлежит земельный участок с кадастровым номером: №, расположенный по адресу: &lt;адрес&gt;. До внесения изменений в Правила землепользования и застройки </w:t>
      </w:r>
      <w:proofErr w:type="spellStart"/>
      <w:r w:rsidRPr="00357F4F">
        <w:t>г.о</w:t>
      </w:r>
      <w:proofErr w:type="gramStart"/>
      <w:r w:rsidRPr="00357F4F">
        <w:t>.Т</w:t>
      </w:r>
      <w:proofErr w:type="gramEnd"/>
      <w:r w:rsidRPr="00357F4F">
        <w:t>ольятти</w:t>
      </w:r>
      <w:proofErr w:type="spellEnd"/>
      <w:r w:rsidRPr="00357F4F">
        <w:t xml:space="preserve"> земельный участок был расположен в территориальной зоне &lt;данные изъяты&gt; –делового, общественного и коммерческого назначения. Оспариваемым решением участок отнесен к территориальной зоне &lt;данные изъяты</w:t>
      </w:r>
      <w:proofErr w:type="gramStart"/>
      <w:r w:rsidRPr="00357F4F">
        <w:t>&gt;-</w:t>
      </w:r>
      <w:proofErr w:type="gramEnd"/>
      <w:r w:rsidRPr="00357F4F">
        <w:t xml:space="preserve">территории озеленения общего пользования, что не позволяет административным истцам использовать земельный участок в целях, для которых он был приобретен - для строительства офисных объектов. Полагают, что оспариваемое решение Думы противоречит ст.ст.30, 34, 36 Градостроительного кодекса РФ, нарушает права и законные интересы административных истцов, в </w:t>
      </w:r>
      <w:proofErr w:type="gramStart"/>
      <w:r w:rsidRPr="00357F4F">
        <w:t>связи</w:t>
      </w:r>
      <w:proofErr w:type="gramEnd"/>
      <w:r w:rsidRPr="00357F4F">
        <w:t xml:space="preserve"> с чем его следует признать незаконным.</w:t>
      </w:r>
    </w:p>
    <w:p w:rsidR="00357F4F" w:rsidRPr="00357F4F" w:rsidRDefault="00357F4F" w:rsidP="00357F4F">
      <w:pPr>
        <w:ind w:firstLine="708"/>
        <w:jc w:val="both"/>
      </w:pPr>
      <w:r w:rsidRPr="00357F4F">
        <w:t xml:space="preserve">В судебном заседании представитель административных истцов по доверенности </w:t>
      </w:r>
      <w:proofErr w:type="spellStart"/>
      <w:r w:rsidRPr="00357F4F">
        <w:t>Стенин</w:t>
      </w:r>
      <w:proofErr w:type="spellEnd"/>
      <w:r w:rsidRPr="00357F4F">
        <w:t xml:space="preserve"> Н.В. уточнил требование, просил признать недействующим решение Думы </w:t>
      </w:r>
      <w:proofErr w:type="spellStart"/>
      <w:r w:rsidRPr="00357F4F">
        <w:t>г.о</w:t>
      </w:r>
      <w:proofErr w:type="gramStart"/>
      <w:r w:rsidRPr="00357F4F">
        <w:t>.Т</w:t>
      </w:r>
      <w:proofErr w:type="gramEnd"/>
      <w:r w:rsidRPr="00357F4F">
        <w:t>ольятти</w:t>
      </w:r>
      <w:proofErr w:type="spellEnd"/>
      <w:r w:rsidRPr="00357F4F">
        <w:t xml:space="preserve"> от 29.10.2014 года №477 «О внесении изменений в Правила землепользования и застройки </w:t>
      </w:r>
      <w:proofErr w:type="spellStart"/>
      <w:r w:rsidRPr="00357F4F">
        <w:t>г.о.Тольятти</w:t>
      </w:r>
      <w:proofErr w:type="spellEnd"/>
      <w:r w:rsidRPr="00357F4F">
        <w:t xml:space="preserve">, утвержденные решением Думы </w:t>
      </w:r>
      <w:proofErr w:type="spellStart"/>
      <w:r w:rsidRPr="00357F4F">
        <w:t>г.о.Тольятти</w:t>
      </w:r>
      <w:proofErr w:type="spellEnd"/>
      <w:r w:rsidRPr="00357F4F">
        <w:t xml:space="preserve"> от 24.12.2008 г. №1059» со дня принятия.</w:t>
      </w:r>
    </w:p>
    <w:p w:rsidR="00357F4F" w:rsidRPr="00357F4F" w:rsidRDefault="00357F4F" w:rsidP="00357F4F">
      <w:pPr>
        <w:ind w:firstLine="708"/>
        <w:jc w:val="both"/>
      </w:pPr>
      <w:r w:rsidRPr="00357F4F">
        <w:t xml:space="preserve">Представитель Думы </w:t>
      </w:r>
      <w:proofErr w:type="spellStart"/>
      <w:r w:rsidRPr="00357F4F">
        <w:t>г.о</w:t>
      </w:r>
      <w:proofErr w:type="gramStart"/>
      <w:r w:rsidRPr="00357F4F">
        <w:t>.Т</w:t>
      </w:r>
      <w:proofErr w:type="gramEnd"/>
      <w:r w:rsidRPr="00357F4F">
        <w:t>ольятти</w:t>
      </w:r>
      <w:proofErr w:type="spellEnd"/>
      <w:r w:rsidRPr="00357F4F">
        <w:t xml:space="preserve"> по доверенности Романова И.Ю. поддержала позицию, изложенную в письменном отзыве, просила отказать в удовлетворении заявленного требования.</w:t>
      </w:r>
    </w:p>
    <w:p w:rsidR="00357F4F" w:rsidRPr="00357F4F" w:rsidRDefault="00357F4F" w:rsidP="00357F4F">
      <w:pPr>
        <w:ind w:firstLine="708"/>
        <w:jc w:val="both"/>
      </w:pPr>
      <w:r w:rsidRPr="00357F4F">
        <w:t xml:space="preserve">Представитель Администрации </w:t>
      </w:r>
      <w:proofErr w:type="spellStart"/>
      <w:r w:rsidRPr="00357F4F">
        <w:t>г.о</w:t>
      </w:r>
      <w:proofErr w:type="gramStart"/>
      <w:r w:rsidRPr="00357F4F">
        <w:t>.Т</w:t>
      </w:r>
      <w:proofErr w:type="gramEnd"/>
      <w:r w:rsidRPr="00357F4F">
        <w:t>ольятти</w:t>
      </w:r>
      <w:proofErr w:type="spellEnd"/>
      <w:r w:rsidRPr="00357F4F">
        <w:t xml:space="preserve"> по доверенности </w:t>
      </w:r>
      <w:proofErr w:type="spellStart"/>
      <w:r w:rsidRPr="00357F4F">
        <w:t>Гирфанова</w:t>
      </w:r>
      <w:proofErr w:type="spellEnd"/>
      <w:r w:rsidRPr="00357F4F">
        <w:t xml:space="preserve"> Л.А. поддержала доводы об отказе в удовлетворении заявленного требования, изложенные в письменном отзыве.</w:t>
      </w:r>
    </w:p>
    <w:p w:rsidR="00357F4F" w:rsidRPr="00357F4F" w:rsidRDefault="00357F4F" w:rsidP="00357F4F">
      <w:pPr>
        <w:ind w:firstLine="708"/>
        <w:jc w:val="both"/>
      </w:pPr>
      <w:r w:rsidRPr="00357F4F">
        <w:t>Заслушав пояснения сторон, исследовав материалы дела, выслушав заключение прокурора, полагавшего, что требование административных истцов подлежит удовлетворению, суд приходит к выводу о том, что заявленное требование следует удовлетворить.</w:t>
      </w:r>
    </w:p>
    <w:p w:rsidR="00357F4F" w:rsidRPr="00357F4F" w:rsidRDefault="00357F4F" w:rsidP="00357F4F">
      <w:pPr>
        <w:ind w:firstLine="708"/>
        <w:jc w:val="both"/>
      </w:pPr>
      <w:proofErr w:type="gramStart"/>
      <w:r w:rsidRPr="00357F4F">
        <w:t>В соответствии с пунктом 26 части 1 статьи 16 Федерального закона «Об общих принципах организации местного самоуправления в Российской Федерации» ФЗ №131 от 06.10.2003 года утверждение генеральных планов поселения, правил землепользования и застройки относится к вопросам местного значения городского округа.</w:t>
      </w:r>
      <w:proofErr w:type="gramEnd"/>
    </w:p>
    <w:p w:rsidR="00357F4F" w:rsidRPr="00357F4F" w:rsidRDefault="00357F4F" w:rsidP="00357F4F">
      <w:pPr>
        <w:ind w:firstLine="708"/>
        <w:jc w:val="both"/>
      </w:pPr>
      <w:r w:rsidRPr="00357F4F">
        <w:t xml:space="preserve">Согласно подпункта 26 части 1 статьи 7 Устава </w:t>
      </w:r>
      <w:proofErr w:type="spellStart"/>
      <w:r w:rsidRPr="00357F4F">
        <w:t>г.о</w:t>
      </w:r>
      <w:proofErr w:type="gramStart"/>
      <w:r w:rsidRPr="00357F4F">
        <w:t>.Т</w:t>
      </w:r>
      <w:proofErr w:type="gramEnd"/>
      <w:r w:rsidRPr="00357F4F">
        <w:t>ольятти</w:t>
      </w:r>
      <w:proofErr w:type="spellEnd"/>
      <w:r w:rsidRPr="00357F4F">
        <w:t xml:space="preserve">, утвержденного Постановлением Тольяттинской городской Думы от 30 мая 2005 г. N 155, утверждение правил землепользования и застройки отнесено к компетенции Думы </w:t>
      </w:r>
      <w:proofErr w:type="spellStart"/>
      <w:r w:rsidRPr="00357F4F">
        <w:t>г.о.Тольятти</w:t>
      </w:r>
      <w:proofErr w:type="spellEnd"/>
      <w:r w:rsidRPr="00357F4F">
        <w:t>.</w:t>
      </w:r>
    </w:p>
    <w:p w:rsidR="00357F4F" w:rsidRPr="00357F4F" w:rsidRDefault="00357F4F" w:rsidP="00357F4F">
      <w:pPr>
        <w:ind w:firstLine="708"/>
        <w:jc w:val="both"/>
      </w:pPr>
      <w:r w:rsidRPr="00357F4F">
        <w:t xml:space="preserve">Решением Думы </w:t>
      </w:r>
      <w:proofErr w:type="spellStart"/>
      <w:r w:rsidRPr="00357F4F">
        <w:t>г.о</w:t>
      </w:r>
      <w:proofErr w:type="gramStart"/>
      <w:r w:rsidRPr="00357F4F">
        <w:t>.Т</w:t>
      </w:r>
      <w:proofErr w:type="gramEnd"/>
      <w:r w:rsidRPr="00357F4F">
        <w:t>ольятти</w:t>
      </w:r>
      <w:proofErr w:type="spellEnd"/>
      <w:r w:rsidRPr="00357F4F">
        <w:t xml:space="preserve"> №1059 от 24.12.2008 года утверждены Правила землепользования и застройки </w:t>
      </w:r>
      <w:proofErr w:type="spellStart"/>
      <w:r w:rsidRPr="00357F4F">
        <w:t>г.о.Тольятти</w:t>
      </w:r>
      <w:proofErr w:type="spellEnd"/>
      <w:r w:rsidRPr="00357F4F">
        <w:t>.</w:t>
      </w:r>
    </w:p>
    <w:p w:rsidR="00357F4F" w:rsidRPr="00357F4F" w:rsidRDefault="00357F4F" w:rsidP="00357F4F">
      <w:pPr>
        <w:ind w:firstLine="708"/>
        <w:jc w:val="both"/>
      </w:pPr>
      <w:r w:rsidRPr="00357F4F">
        <w:lastRenderedPageBreak/>
        <w:t xml:space="preserve">29.10.2014 года Дума </w:t>
      </w:r>
      <w:proofErr w:type="spellStart"/>
      <w:r w:rsidRPr="00357F4F">
        <w:t>г.о</w:t>
      </w:r>
      <w:proofErr w:type="gramStart"/>
      <w:r w:rsidRPr="00357F4F">
        <w:t>.Т</w:t>
      </w:r>
      <w:proofErr w:type="gramEnd"/>
      <w:r w:rsidRPr="00357F4F">
        <w:t>ольятти</w:t>
      </w:r>
      <w:proofErr w:type="spellEnd"/>
      <w:r w:rsidRPr="00357F4F">
        <w:t xml:space="preserve"> приняла решение №477 «О внесении изменений в Правила землепользования и застройки </w:t>
      </w:r>
      <w:proofErr w:type="spellStart"/>
      <w:r w:rsidRPr="00357F4F">
        <w:t>г.о.Тольятти</w:t>
      </w:r>
      <w:proofErr w:type="spellEnd"/>
      <w:r w:rsidRPr="00357F4F">
        <w:t xml:space="preserve">, утвержденные решением Думы </w:t>
      </w:r>
      <w:proofErr w:type="spellStart"/>
      <w:r w:rsidRPr="00357F4F">
        <w:t>г.о.Тольятти</w:t>
      </w:r>
      <w:proofErr w:type="spellEnd"/>
      <w:r w:rsidRPr="00357F4F">
        <w:t xml:space="preserve"> от 24.12.2008 г.№1059», которое было опубликовано в газете «Городские ведомости» 18.11.2014 г. №156 /1754/.</w:t>
      </w:r>
    </w:p>
    <w:p w:rsidR="00357F4F" w:rsidRPr="00357F4F" w:rsidRDefault="00357F4F" w:rsidP="00357F4F">
      <w:pPr>
        <w:ind w:firstLine="708"/>
        <w:jc w:val="both"/>
      </w:pPr>
      <w:r w:rsidRPr="00357F4F">
        <w:t xml:space="preserve">Указанным решением внесены изменения в Правила землепользования и застройки </w:t>
      </w:r>
      <w:proofErr w:type="spellStart"/>
      <w:r w:rsidRPr="00357F4F">
        <w:t>г.о</w:t>
      </w:r>
      <w:proofErr w:type="gramStart"/>
      <w:r w:rsidRPr="00357F4F">
        <w:t>.Т</w:t>
      </w:r>
      <w:proofErr w:type="gramEnd"/>
      <w:r w:rsidRPr="00357F4F">
        <w:t>ольятти</w:t>
      </w:r>
      <w:proofErr w:type="spellEnd"/>
      <w:r w:rsidRPr="00357F4F">
        <w:t xml:space="preserve"> от 24 декабря 2008 года №1059, в соответствии с которыми на карте градостроительного зонирования городского округа Тольятти /приложение № к правилам землепользования и застройки </w:t>
      </w:r>
      <w:proofErr w:type="spellStart"/>
      <w:r w:rsidRPr="00357F4F">
        <w:t>г.о.Тольятти</w:t>
      </w:r>
      <w:proofErr w:type="spellEnd"/>
      <w:r w:rsidRPr="00357F4F">
        <w:t>/ по границам земельного участка с кадастровым номером: №, расположенного восточнее здания, имеющего адрес: &lt;адрес&gt;, установлена зона &lt;данные изъяты&gt;- зона территорий озеленения общего пользования согласно приложению.</w:t>
      </w:r>
    </w:p>
    <w:p w:rsidR="00357F4F" w:rsidRPr="00357F4F" w:rsidRDefault="00357F4F" w:rsidP="00357F4F">
      <w:pPr>
        <w:ind w:firstLine="708"/>
        <w:jc w:val="both"/>
      </w:pPr>
      <w:r w:rsidRPr="00357F4F">
        <w:t>Решение принято уполномоченным органом, опубликовано в установленном законом порядке в средствах массовой информации и по этим основаниям не оспаривается.</w:t>
      </w:r>
    </w:p>
    <w:p w:rsidR="00357F4F" w:rsidRPr="00357F4F" w:rsidRDefault="00357F4F" w:rsidP="00357F4F">
      <w:pPr>
        <w:ind w:firstLine="708"/>
        <w:jc w:val="both"/>
      </w:pPr>
      <w:r w:rsidRPr="00357F4F">
        <w:t xml:space="preserve">Земельный участок с кадастровым номером: № площадью &lt;данные изъяты&gt; </w:t>
      </w:r>
      <w:proofErr w:type="spellStart"/>
      <w:r w:rsidRPr="00357F4F">
        <w:t>кв.м</w:t>
      </w:r>
      <w:proofErr w:type="spellEnd"/>
      <w:r w:rsidRPr="00357F4F">
        <w:t xml:space="preserve">. категория земель: &lt;данные изъяты&gt;, разрешенное использование: &lt;данные изъяты&gt;, расположенный по адресу: &lt;адрес&gt;, принадлежит административным истцам на праве общей долевой собственности / доля в праве Х/. </w:t>
      </w:r>
    </w:p>
    <w:p w:rsidR="00357F4F" w:rsidRPr="00357F4F" w:rsidRDefault="00357F4F" w:rsidP="00357F4F">
      <w:pPr>
        <w:ind w:firstLine="708"/>
        <w:jc w:val="both"/>
      </w:pPr>
      <w:r w:rsidRPr="00357F4F">
        <w:t xml:space="preserve">Административные истцы оспаривают решение Думы в связи с тем, что на момент его </w:t>
      </w:r>
      <w:proofErr w:type="gramStart"/>
      <w:r w:rsidRPr="00357F4F">
        <w:t>утверждения</w:t>
      </w:r>
      <w:proofErr w:type="gramEnd"/>
      <w:r w:rsidRPr="00357F4F">
        <w:t xml:space="preserve"> внесенные в Правила землепользования и застройки изменения не соответствовали генеральному плану.</w:t>
      </w:r>
    </w:p>
    <w:p w:rsidR="00357F4F" w:rsidRPr="00357F4F" w:rsidRDefault="00357F4F" w:rsidP="00357F4F">
      <w:pPr>
        <w:ind w:firstLine="708"/>
        <w:jc w:val="both"/>
      </w:pPr>
      <w:proofErr w:type="gramStart"/>
      <w:r w:rsidRPr="00357F4F">
        <w:t xml:space="preserve">В соответствии с пунктами 1, 3 статьи 31 Градостроительного кодекса Российской Федерации /далее </w:t>
      </w:r>
      <w:proofErr w:type="spellStart"/>
      <w:r w:rsidRPr="00357F4F">
        <w:t>ГрК</w:t>
      </w:r>
      <w:proofErr w:type="spellEnd"/>
      <w:r w:rsidRPr="00357F4F">
        <w:t xml:space="preserve"> РФ/ подготовка проекта правил землепользования и застройки может осуществляться применительно ко всем территориям поселений, городских округов, а также к частям территорий поселений, городских округов с последующим внесением в правила землепользования и застройки изменений, относящихся к другим частям территорий поселений, городских округов.</w:t>
      </w:r>
      <w:proofErr w:type="gramEnd"/>
    </w:p>
    <w:p w:rsidR="00357F4F" w:rsidRPr="00357F4F" w:rsidRDefault="00357F4F" w:rsidP="00357F4F">
      <w:pPr>
        <w:ind w:firstLine="708"/>
        <w:jc w:val="both"/>
      </w:pPr>
      <w:r w:rsidRPr="00357F4F">
        <w:t>Подготовка проекта правил землепользования и застройки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результатов публичных слушаний и предложений заинтересованных лиц.</w:t>
      </w:r>
    </w:p>
    <w:p w:rsidR="00357F4F" w:rsidRPr="00357F4F" w:rsidRDefault="00357F4F" w:rsidP="00357F4F">
      <w:pPr>
        <w:ind w:firstLine="708"/>
        <w:jc w:val="both"/>
      </w:pPr>
      <w:proofErr w:type="gramStart"/>
      <w:r w:rsidRPr="00357F4F">
        <w:t xml:space="preserve">Процедура подготовки проекта правил землепользования и застройки включает в себя принятие главой местной администрации решения о подготовке проекта и утверждение состава и порядка деятельности комиссии по подготовке проекта /части 5 и 6 статьи 31 </w:t>
      </w:r>
      <w:proofErr w:type="spellStart"/>
      <w:r w:rsidRPr="00357F4F">
        <w:t>ГрК</w:t>
      </w:r>
      <w:proofErr w:type="spellEnd"/>
      <w:r w:rsidRPr="00357F4F">
        <w:t xml:space="preserve"> РФ/, официальную публикацию сообщения о принятии такого решения /часть 7 статьи 31 </w:t>
      </w:r>
      <w:proofErr w:type="spellStart"/>
      <w:r w:rsidRPr="00357F4F">
        <w:t>ГрК</w:t>
      </w:r>
      <w:proofErr w:type="spellEnd"/>
      <w:r w:rsidRPr="00357F4F">
        <w:t xml:space="preserve"> РФ/, проверку проекта органом местного самоуправления на соответствие требованиям техническим регламентов, документам</w:t>
      </w:r>
      <w:proofErr w:type="gramEnd"/>
      <w:r w:rsidRPr="00357F4F">
        <w:t xml:space="preserve"> </w:t>
      </w:r>
      <w:proofErr w:type="gramStart"/>
      <w:r w:rsidRPr="00357F4F">
        <w:t xml:space="preserve">территориального планирования / часть 9 статьи 31 </w:t>
      </w:r>
      <w:proofErr w:type="spellStart"/>
      <w:r w:rsidRPr="00357F4F">
        <w:t>ГрК</w:t>
      </w:r>
      <w:proofErr w:type="spellEnd"/>
      <w:r w:rsidRPr="00357F4F">
        <w:t xml:space="preserve"> РФ/, направление проекта главе муниципального образования для принятия решения о проведении публичных слушаний либо в комиссию на доработку/ части 10, 11 статьи 31 </w:t>
      </w:r>
      <w:proofErr w:type="spellStart"/>
      <w:r w:rsidRPr="00357F4F">
        <w:t>ГрК</w:t>
      </w:r>
      <w:proofErr w:type="spellEnd"/>
      <w:r w:rsidRPr="00357F4F">
        <w:t xml:space="preserve"> РФ/, проведение Комиссией публичных слушаний по проекту /части 12,13, 14 статьи 31 </w:t>
      </w:r>
      <w:proofErr w:type="spellStart"/>
      <w:r w:rsidRPr="00357F4F">
        <w:t>ГрК</w:t>
      </w:r>
      <w:proofErr w:type="spellEnd"/>
      <w:r w:rsidRPr="00357F4F">
        <w:t xml:space="preserve"> РФ/, внесение Комиссией изменений в проект с учетом результатов таких слушаний и представление его главе местной</w:t>
      </w:r>
      <w:proofErr w:type="gramEnd"/>
      <w:r w:rsidRPr="00357F4F">
        <w:t xml:space="preserve"> администрации /часть 15 статьи 31 </w:t>
      </w:r>
      <w:proofErr w:type="spellStart"/>
      <w:r w:rsidRPr="00357F4F">
        <w:t>ГрК</w:t>
      </w:r>
      <w:proofErr w:type="spellEnd"/>
      <w:r w:rsidRPr="00357F4F">
        <w:t xml:space="preserve"> РФ/, который должен принять решение о направлении указанного проекта в представительный орган местного самоуправления или об отклонении проекта и о направлении его на доработку с указанием даты его повторного представления /часть 16 статьи 31 </w:t>
      </w:r>
      <w:proofErr w:type="spellStart"/>
      <w:r w:rsidRPr="00357F4F">
        <w:t>ГрК</w:t>
      </w:r>
      <w:proofErr w:type="spellEnd"/>
      <w:r w:rsidRPr="00357F4F">
        <w:t xml:space="preserve"> РФ/.</w:t>
      </w:r>
    </w:p>
    <w:p w:rsidR="00357F4F" w:rsidRPr="00357F4F" w:rsidRDefault="00357F4F" w:rsidP="00357F4F">
      <w:pPr>
        <w:ind w:firstLine="708"/>
        <w:jc w:val="both"/>
      </w:pPr>
      <w:r w:rsidRPr="00357F4F">
        <w:t xml:space="preserve">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/ часть 15 статьи 31, часть 1 статьи 32 </w:t>
      </w:r>
      <w:proofErr w:type="spellStart"/>
      <w:r w:rsidRPr="00357F4F">
        <w:t>ГрК</w:t>
      </w:r>
      <w:proofErr w:type="spellEnd"/>
      <w:r w:rsidRPr="00357F4F">
        <w:t xml:space="preserve"> РФ/.</w:t>
      </w:r>
    </w:p>
    <w:p w:rsidR="00357F4F" w:rsidRPr="00357F4F" w:rsidRDefault="00357F4F" w:rsidP="00357F4F">
      <w:pPr>
        <w:ind w:firstLine="708"/>
        <w:jc w:val="both"/>
      </w:pPr>
      <w:r w:rsidRPr="00357F4F">
        <w:t xml:space="preserve">Правила землепользования и застройки утверждаются представительным органом местного самоуправления и подлежат опубликованию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/части 1 -3 статьи 32 </w:t>
      </w:r>
      <w:proofErr w:type="spellStart"/>
      <w:r w:rsidRPr="00357F4F">
        <w:t>ГрК</w:t>
      </w:r>
      <w:proofErr w:type="spellEnd"/>
      <w:r w:rsidRPr="00357F4F">
        <w:t xml:space="preserve"> РФ/.</w:t>
      </w:r>
    </w:p>
    <w:p w:rsidR="00357F4F" w:rsidRPr="00357F4F" w:rsidRDefault="00357F4F" w:rsidP="00357F4F">
      <w:pPr>
        <w:ind w:firstLine="708"/>
        <w:jc w:val="both"/>
      </w:pPr>
      <w:r w:rsidRPr="00357F4F">
        <w:t xml:space="preserve">Пунктом 1 статья 33 </w:t>
      </w:r>
      <w:proofErr w:type="spellStart"/>
      <w:r w:rsidRPr="00357F4F">
        <w:t>ГрК</w:t>
      </w:r>
      <w:proofErr w:type="spellEnd"/>
      <w:r w:rsidRPr="00357F4F">
        <w:t xml:space="preserve"> РФ предусмотрено, что внесение изменений в правила землепользования и застройки осуществляется в порядке, предусмотренном статьями 31 и 32 настоящего Кодекса.</w:t>
      </w:r>
    </w:p>
    <w:p w:rsidR="00357F4F" w:rsidRPr="00357F4F" w:rsidRDefault="00357F4F" w:rsidP="00357F4F">
      <w:pPr>
        <w:ind w:firstLine="708"/>
        <w:jc w:val="both"/>
      </w:pPr>
      <w:r w:rsidRPr="00357F4F">
        <w:t xml:space="preserve">Основаниями для рассмотрения главой местной администрации вопроса о внесении изменений в правила землепользования и застройки являются: 1).несоответствие правил </w:t>
      </w:r>
      <w:r w:rsidRPr="00357F4F">
        <w:lastRenderedPageBreak/>
        <w:t xml:space="preserve">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в муниципальном районе изменений; 2).поступление предложений об изменении границ территориальных зон, изменении градостроительных регламентов /ч.2 ст.33 </w:t>
      </w:r>
      <w:proofErr w:type="spellStart"/>
      <w:r w:rsidRPr="00357F4F">
        <w:t>ГрК</w:t>
      </w:r>
      <w:proofErr w:type="spellEnd"/>
      <w:r w:rsidRPr="00357F4F">
        <w:t xml:space="preserve"> РФ/.</w:t>
      </w:r>
    </w:p>
    <w:p w:rsidR="00357F4F" w:rsidRPr="00357F4F" w:rsidRDefault="00357F4F" w:rsidP="00357F4F">
      <w:pPr>
        <w:ind w:firstLine="708"/>
        <w:jc w:val="both"/>
      </w:pPr>
      <w:r w:rsidRPr="00357F4F">
        <w:t xml:space="preserve">Как следует из материалов административного дела, инициатором внесения изменений в Правила землепользования и застройки </w:t>
      </w:r>
      <w:proofErr w:type="spellStart"/>
      <w:r w:rsidRPr="00357F4F">
        <w:t>г.о</w:t>
      </w:r>
      <w:proofErr w:type="gramStart"/>
      <w:r w:rsidRPr="00357F4F">
        <w:t>.Т</w:t>
      </w:r>
      <w:proofErr w:type="gramEnd"/>
      <w:r w:rsidRPr="00357F4F">
        <w:t>ольятти</w:t>
      </w:r>
      <w:proofErr w:type="spellEnd"/>
      <w:r w:rsidRPr="00357F4F">
        <w:t xml:space="preserve"> явилась Дума </w:t>
      </w:r>
      <w:proofErr w:type="spellStart"/>
      <w:r w:rsidRPr="00357F4F">
        <w:t>г.о.Тольятти</w:t>
      </w:r>
      <w:proofErr w:type="spellEnd"/>
      <w:r w:rsidRPr="00357F4F">
        <w:t xml:space="preserve">. В связи с ее обращением мэрия </w:t>
      </w:r>
      <w:proofErr w:type="spellStart"/>
      <w:r w:rsidRPr="00357F4F">
        <w:t>г.о</w:t>
      </w:r>
      <w:proofErr w:type="gramStart"/>
      <w:r w:rsidRPr="00357F4F">
        <w:t>.Т</w:t>
      </w:r>
      <w:proofErr w:type="gramEnd"/>
      <w:r w:rsidRPr="00357F4F">
        <w:t>ольятти</w:t>
      </w:r>
      <w:proofErr w:type="spellEnd"/>
      <w:r w:rsidRPr="00357F4F">
        <w:t xml:space="preserve"> вынесла постановление № от ДД.ММ.ГГ., в котором предложила комиссии по подготовке проекта Правил землепользования и застройки подготовить проект внесения изменений в Правила землепользования и застройки в части установления территориальной зоны &lt;данные изъяты&gt; по границам земельного участка с кадастровым номером: №.</w:t>
      </w:r>
    </w:p>
    <w:p w:rsidR="00357F4F" w:rsidRPr="00357F4F" w:rsidRDefault="00357F4F" w:rsidP="00357F4F">
      <w:pPr>
        <w:ind w:firstLine="708"/>
        <w:jc w:val="both"/>
      </w:pPr>
      <w:r w:rsidRPr="00357F4F">
        <w:t>Постановление опубликовано в газете «Городские ведомости» 08.08.2014 года №100/1698/.</w:t>
      </w:r>
    </w:p>
    <w:p w:rsidR="00357F4F" w:rsidRPr="00357F4F" w:rsidRDefault="00357F4F" w:rsidP="00357F4F">
      <w:pPr>
        <w:ind w:firstLine="708"/>
        <w:jc w:val="both"/>
      </w:pPr>
      <w:r w:rsidRPr="00357F4F">
        <w:t>Публичные слушания по проекту решения Думы о внесении изменений в Правила землепользования и застройки были назначены на 12.09.2014 года, о чем доведено до сведения населения в газете «Городские ведомости» 12.08.2014 года №102/1700/.</w:t>
      </w:r>
    </w:p>
    <w:p w:rsidR="00357F4F" w:rsidRPr="00357F4F" w:rsidRDefault="00357F4F" w:rsidP="00357F4F">
      <w:pPr>
        <w:ind w:firstLine="708"/>
        <w:jc w:val="both"/>
      </w:pPr>
      <w:r w:rsidRPr="00357F4F">
        <w:t>По результатам публичных слушаний проект решения Думы о внесении изменений в Правила землепользования и застройки был единогласно одобрен. Результаты публичных слушаний официально опубликованы в газете «Городские ведомости» 14.10.2014 года №138 /1736/.</w:t>
      </w:r>
    </w:p>
    <w:p w:rsidR="00357F4F" w:rsidRPr="00357F4F" w:rsidRDefault="00357F4F" w:rsidP="00357F4F">
      <w:pPr>
        <w:ind w:firstLine="708"/>
        <w:jc w:val="both"/>
      </w:pPr>
      <w:r w:rsidRPr="00357F4F">
        <w:t xml:space="preserve">В силу требований ч.3 статьи 9, ч.9 и 10 статьи 31 </w:t>
      </w:r>
      <w:proofErr w:type="spellStart"/>
      <w:r w:rsidRPr="00357F4F">
        <w:t>ГрК</w:t>
      </w:r>
      <w:proofErr w:type="spellEnd"/>
      <w:r w:rsidRPr="00357F4F">
        <w:t xml:space="preserve"> РФ должен быть соблюден принцип соответствия правил землепользования и застройки генеральному плану. Территориальные зоны, установленные в правилах землепользования и застройки, конкретизируют положения генерального плана в целях определения правового режима использования земельных участков, без изменения при этом назначения территории, отнесенной к функциональным зонам.</w:t>
      </w:r>
    </w:p>
    <w:p w:rsidR="00357F4F" w:rsidRPr="00357F4F" w:rsidRDefault="00357F4F" w:rsidP="00357F4F">
      <w:pPr>
        <w:ind w:firstLine="708"/>
        <w:jc w:val="both"/>
      </w:pPr>
      <w:r w:rsidRPr="00357F4F">
        <w:t xml:space="preserve">Согласно Карте градостроительного зонирования Правил землепользования и застройки, утвержденных решением Думы от 24.12.2008 №1059 и действовавших до внесения в них изменений, земельный участок с кадастровым номером: №, расположенный по адресу: &lt;адрес&gt;, </w:t>
      </w:r>
      <w:proofErr w:type="gramStart"/>
      <w:r w:rsidRPr="00357F4F">
        <w:t>находился в зоне &lt;данные изъяты</w:t>
      </w:r>
      <w:proofErr w:type="gramEnd"/>
      <w:r w:rsidRPr="00357F4F">
        <w:t>&gt;.</w:t>
      </w:r>
    </w:p>
    <w:p w:rsidR="00357F4F" w:rsidRPr="00357F4F" w:rsidRDefault="00357F4F" w:rsidP="00357F4F">
      <w:pPr>
        <w:ind w:firstLine="708"/>
        <w:jc w:val="both"/>
      </w:pPr>
      <w:proofErr w:type="gramStart"/>
      <w:r w:rsidRPr="00357F4F">
        <w:t xml:space="preserve">Оспариваемым решением Думы территориальная зона изменена на зону &lt;данные изъяты&gt;, основным видом разрешенного использования земельных участков и объектов капитального строительства являются зеленые насаждения, сады, парки, скверы, бульвары, набережные, пляжи, причалы, </w:t>
      </w:r>
      <w:proofErr w:type="spellStart"/>
      <w:r w:rsidRPr="00357F4F">
        <w:t>берегоукрепления</w:t>
      </w:r>
      <w:proofErr w:type="spellEnd"/>
      <w:r w:rsidRPr="00357F4F">
        <w:t xml:space="preserve">, лодочные станции, стоянки для хранения автотранспорта, линии электропередачи, тепловые сети и сооружения, объекты наружного противопожарного водоснабжения, сети водоснабжения и сооружения на них, подземные канализационные сети и сооружения на них. </w:t>
      </w:r>
      <w:proofErr w:type="gramEnd"/>
    </w:p>
    <w:p w:rsidR="00357F4F" w:rsidRPr="00357F4F" w:rsidRDefault="00357F4F" w:rsidP="00357F4F">
      <w:pPr>
        <w:ind w:firstLine="708"/>
        <w:jc w:val="both"/>
      </w:pPr>
      <w:r w:rsidRPr="00357F4F">
        <w:t xml:space="preserve">Согласно Карте функционального зонирования, являющейся приложением к генеральному плану </w:t>
      </w:r>
      <w:proofErr w:type="spellStart"/>
      <w:r w:rsidRPr="00357F4F">
        <w:t>г.о</w:t>
      </w:r>
      <w:proofErr w:type="gramStart"/>
      <w:r w:rsidRPr="00357F4F">
        <w:t>.Т</w:t>
      </w:r>
      <w:proofErr w:type="gramEnd"/>
      <w:r w:rsidRPr="00357F4F">
        <w:t>ольятти</w:t>
      </w:r>
      <w:proofErr w:type="spellEnd"/>
      <w:r w:rsidRPr="00357F4F">
        <w:t xml:space="preserve"> от ДД.ММ.ГГ. №, в редакции от ДД.ММ.ГГ. №, действовавшей на момент принятия оспариваемого решения, земельный участок с кадастровым номером: № располагался в зоне делового, общественного и коммерческого назначения /&lt;данные изъяты&gt;/.</w:t>
      </w:r>
    </w:p>
    <w:p w:rsidR="00357F4F" w:rsidRPr="00357F4F" w:rsidRDefault="00357F4F" w:rsidP="00357F4F">
      <w:pPr>
        <w:ind w:firstLine="708"/>
        <w:jc w:val="both"/>
      </w:pPr>
      <w:r w:rsidRPr="00357F4F">
        <w:t xml:space="preserve">При принятии решения административный ответчик не произвел проверку проекта внесения изменений в Правила землепользования и застройки </w:t>
      </w:r>
      <w:proofErr w:type="spellStart"/>
      <w:r w:rsidRPr="00357F4F">
        <w:t>г.о</w:t>
      </w:r>
      <w:proofErr w:type="gramStart"/>
      <w:r w:rsidRPr="00357F4F">
        <w:t>.Т</w:t>
      </w:r>
      <w:proofErr w:type="gramEnd"/>
      <w:r w:rsidRPr="00357F4F">
        <w:t>ольятти</w:t>
      </w:r>
      <w:proofErr w:type="spellEnd"/>
      <w:r w:rsidRPr="00357F4F">
        <w:t xml:space="preserve"> на соответствие требованиям генерального плана.</w:t>
      </w:r>
    </w:p>
    <w:p w:rsidR="00357F4F" w:rsidRPr="00357F4F" w:rsidRDefault="00357F4F" w:rsidP="00357F4F">
      <w:pPr>
        <w:ind w:firstLine="708"/>
        <w:jc w:val="both"/>
      </w:pPr>
      <w:r w:rsidRPr="00357F4F">
        <w:t xml:space="preserve">Таким образом, внесение изменений в Правила землепользования и застройки в оспариваемой редакции, согласно которой земельный участок административных истцов отнесен к зоне Р-1, противоречит требованиям части 3 статьи 9 Градостроительного кодекса Российской Федерации и положениям генерального плана, действовавшего на момент принятия оспариваемого решения. </w:t>
      </w:r>
    </w:p>
    <w:p w:rsidR="00357F4F" w:rsidRPr="00357F4F" w:rsidRDefault="00357F4F" w:rsidP="00357F4F">
      <w:pPr>
        <w:ind w:firstLine="708"/>
        <w:jc w:val="both"/>
      </w:pPr>
      <w:r w:rsidRPr="00357F4F">
        <w:t xml:space="preserve">То обстоятельство, что решением Думы </w:t>
      </w:r>
      <w:proofErr w:type="spellStart"/>
      <w:r w:rsidRPr="00357F4F">
        <w:t>г.о</w:t>
      </w:r>
      <w:proofErr w:type="gramStart"/>
      <w:r w:rsidRPr="00357F4F">
        <w:t>.Т</w:t>
      </w:r>
      <w:proofErr w:type="gramEnd"/>
      <w:r w:rsidRPr="00357F4F">
        <w:t>ольятти</w:t>
      </w:r>
      <w:proofErr w:type="spellEnd"/>
      <w:r w:rsidRPr="00357F4F">
        <w:t xml:space="preserve"> в редакции от 09.11.2016 года №1245 внесены изменения в генеральный план, в соответствии с которыми указанная территория отнесена к зоне Р-1, не свидетельствует об обоснованности оспариваемого решения, поскольку проверка на предмет соответствия генеральному плану вносимых изменений в </w:t>
      </w:r>
      <w:r w:rsidRPr="00357F4F">
        <w:lastRenderedPageBreak/>
        <w:t>Правила землепользования и застройки на момент принятия оспариваемого нормативного правового акта не производилась.</w:t>
      </w:r>
    </w:p>
    <w:p w:rsidR="00357F4F" w:rsidRPr="00357F4F" w:rsidRDefault="00357F4F" w:rsidP="00357F4F">
      <w:pPr>
        <w:ind w:firstLine="708"/>
        <w:jc w:val="both"/>
      </w:pPr>
      <w:r w:rsidRPr="00357F4F">
        <w:t xml:space="preserve">По мнению административного ответчика, изменения, внесенные оспариваемым решением в Правила землепользования и застройки, соответствовали положениям генерального плана, и ссылается при этом на пункт 9.8 Методических рекомендаций по разработке проектов генеральных планов поселений и городских округов, утвержденных приказом </w:t>
      </w:r>
      <w:proofErr w:type="spellStart"/>
      <w:r w:rsidRPr="00357F4F">
        <w:t>Минрегиона</w:t>
      </w:r>
      <w:proofErr w:type="spellEnd"/>
      <w:r w:rsidRPr="00357F4F">
        <w:t xml:space="preserve"> РФ от 26.05.2011 года №244.</w:t>
      </w:r>
    </w:p>
    <w:p w:rsidR="00357F4F" w:rsidRPr="00357F4F" w:rsidRDefault="00357F4F" w:rsidP="00357F4F">
      <w:pPr>
        <w:ind w:firstLine="708"/>
        <w:jc w:val="both"/>
      </w:pPr>
      <w:r w:rsidRPr="00357F4F">
        <w:t>Пунктом 9.8 указанных Методических рекомендаций предусмотрено, что зоны различного функционального назначения могут включать в себя территории общего пользования, занятые площадями, улицами, проездами, дорогами, набережными, скверами, бульварами, водоемами и другими объектами.</w:t>
      </w:r>
    </w:p>
    <w:p w:rsidR="00357F4F" w:rsidRPr="00357F4F" w:rsidRDefault="00357F4F" w:rsidP="00357F4F">
      <w:pPr>
        <w:ind w:firstLine="708"/>
        <w:jc w:val="both"/>
      </w:pPr>
      <w:r w:rsidRPr="00357F4F">
        <w:t xml:space="preserve">Изложенная административным ответчиком позиция и ссылка на Методические рекомендации является ошибочной и не применимой к рассматриваемой ситуации, поскольку оспариваемым решением территориальная зона, в которой располагается земельный участок административных истцов, </w:t>
      </w:r>
      <w:proofErr w:type="gramStart"/>
      <w:r w:rsidRPr="00357F4F">
        <w:t>изменена с зоны &lt;данные изъяты</w:t>
      </w:r>
      <w:proofErr w:type="gramEnd"/>
      <w:r w:rsidRPr="00357F4F">
        <w:t>&gt; на зону &lt;данные изъяты&gt;.</w:t>
      </w:r>
    </w:p>
    <w:p w:rsidR="00357F4F" w:rsidRPr="00357F4F" w:rsidRDefault="00357F4F" w:rsidP="00357F4F">
      <w:pPr>
        <w:ind w:firstLine="708"/>
        <w:jc w:val="both"/>
      </w:pPr>
      <w:r w:rsidRPr="00357F4F">
        <w:t xml:space="preserve">Доводы Думы </w:t>
      </w:r>
      <w:proofErr w:type="spellStart"/>
      <w:r w:rsidRPr="00357F4F">
        <w:t>г.о</w:t>
      </w:r>
      <w:proofErr w:type="gramStart"/>
      <w:r w:rsidRPr="00357F4F">
        <w:t>.Т</w:t>
      </w:r>
      <w:proofErr w:type="gramEnd"/>
      <w:r w:rsidRPr="00357F4F">
        <w:t>ольятти</w:t>
      </w:r>
      <w:proofErr w:type="spellEnd"/>
      <w:r w:rsidRPr="00357F4F">
        <w:t xml:space="preserve"> о том, что оспариваемым решением не нарушаются права административных истцов, поскольку оно принято до возникновения прав на земельный участок, отклоняются судом.</w:t>
      </w:r>
    </w:p>
    <w:p w:rsidR="00357F4F" w:rsidRPr="00357F4F" w:rsidRDefault="00357F4F" w:rsidP="00357F4F">
      <w:pPr>
        <w:ind w:firstLine="708"/>
        <w:jc w:val="both"/>
      </w:pPr>
      <w:r w:rsidRPr="00357F4F">
        <w:t>Частью 4 статьи 32 Градостроительного кодекса Российской Федерации предусмотрено право физических и юридических лиц оспорить решение об утверждении правил землепользования и застройки в судебном порядке, если у них есть основания полагать, что нарушаются их права или законные интересы.</w:t>
      </w:r>
    </w:p>
    <w:p w:rsidR="00357F4F" w:rsidRPr="00357F4F" w:rsidRDefault="00357F4F" w:rsidP="00357F4F">
      <w:pPr>
        <w:ind w:firstLine="708"/>
        <w:jc w:val="both"/>
      </w:pPr>
      <w:r w:rsidRPr="00357F4F">
        <w:t>На момент принятия оспариваемого решения Милых С.В. являлся правообладателем земельного участка с кадастровым номером: № на основании договора купли-продажи земельного участка от ДД.ММ</w:t>
      </w:r>
      <w:proofErr w:type="gramStart"/>
      <w:r w:rsidRPr="00357F4F">
        <w:t>.Г</w:t>
      </w:r>
      <w:proofErr w:type="gramEnd"/>
      <w:r w:rsidRPr="00357F4F">
        <w:t>Г. и акта приема-передачи от ДД.ММ.ГГ.. С ДД.ММ.ГГ. Милых С.В. является собственником указанного земельного участка. ДД.ММ</w:t>
      </w:r>
      <w:proofErr w:type="gramStart"/>
      <w:r w:rsidRPr="00357F4F">
        <w:t>.Г</w:t>
      </w:r>
      <w:proofErr w:type="gramEnd"/>
      <w:r w:rsidRPr="00357F4F">
        <w:t xml:space="preserve">Г. произведена регистрация права общей долевой собственности на земельный участок Милых С.В. и </w:t>
      </w:r>
      <w:proofErr w:type="spellStart"/>
      <w:r w:rsidRPr="00357F4F">
        <w:t>Абяева</w:t>
      </w:r>
      <w:proofErr w:type="spellEnd"/>
      <w:r w:rsidRPr="00357F4F">
        <w:t xml:space="preserve"> И.Д..</w:t>
      </w:r>
    </w:p>
    <w:p w:rsidR="00357F4F" w:rsidRPr="00357F4F" w:rsidRDefault="00357F4F" w:rsidP="00357F4F">
      <w:pPr>
        <w:ind w:firstLine="708"/>
        <w:jc w:val="both"/>
      </w:pPr>
      <w:r w:rsidRPr="00357F4F">
        <w:t>Таким образом, административные истцы обладают правом на оспаривание решения Думы о внесении изменений в Правила землепользования и застройки.</w:t>
      </w:r>
    </w:p>
    <w:p w:rsidR="00357F4F" w:rsidRPr="00357F4F" w:rsidRDefault="00357F4F" w:rsidP="00357F4F">
      <w:pPr>
        <w:ind w:firstLine="708"/>
        <w:jc w:val="both"/>
      </w:pPr>
      <w:proofErr w:type="gramStart"/>
      <w:r w:rsidRPr="00357F4F">
        <w:t>Доводы административного ответчика и заинтересованного лица о том, что оспариваемая норма не нарушает права и законные интересы административных истцов ввиду того, что Правила землепользования и застройки предусматривают возможность правообладателей земельных участков использовать их в соответствии с целевым назначением вне зависимости от градостроительного зонирования, установленного в Правилах, не может быть принята во внимание, поскольку отнесение земельного участка к территориальной зоне озеленения</w:t>
      </w:r>
      <w:proofErr w:type="gramEnd"/>
      <w:r w:rsidRPr="00357F4F">
        <w:t xml:space="preserve"> не позволяет его использовать в соответствии с законно установленными параметрами для разрешенного использования этого земельного участка.</w:t>
      </w:r>
    </w:p>
    <w:p w:rsidR="00357F4F" w:rsidRPr="00357F4F" w:rsidRDefault="00357F4F" w:rsidP="00357F4F">
      <w:pPr>
        <w:ind w:firstLine="708"/>
        <w:jc w:val="both"/>
      </w:pPr>
      <w:r w:rsidRPr="00357F4F">
        <w:t>Ссылка административного ответчика на то, что административные истцы не утратили возможность получения разрешения на строительство запланированного объекта, не имеет правового значения, поскольку предметом данного спора является вопрос о соответствии оспариваемого нормативного правового акта закону, имеющему большую юридическую силу.</w:t>
      </w:r>
    </w:p>
    <w:p w:rsidR="00357F4F" w:rsidRPr="00357F4F" w:rsidRDefault="00357F4F" w:rsidP="00357F4F">
      <w:pPr>
        <w:ind w:firstLine="708"/>
        <w:jc w:val="both"/>
      </w:pPr>
      <w:r w:rsidRPr="00357F4F">
        <w:t xml:space="preserve">В связи с вышеизложенным суд приходит к выводу о том, решение Думы </w:t>
      </w:r>
      <w:proofErr w:type="spellStart"/>
      <w:r w:rsidRPr="00357F4F">
        <w:t>г.о</w:t>
      </w:r>
      <w:proofErr w:type="gramStart"/>
      <w:r w:rsidRPr="00357F4F">
        <w:t>.Т</w:t>
      </w:r>
      <w:proofErr w:type="gramEnd"/>
      <w:r w:rsidRPr="00357F4F">
        <w:t>ольятти</w:t>
      </w:r>
      <w:proofErr w:type="spellEnd"/>
      <w:r w:rsidRPr="00357F4F">
        <w:t xml:space="preserve"> Самарской области №477 от 29.10.2014 года «О внесении изменений в Правила землепользования и застройки </w:t>
      </w:r>
      <w:proofErr w:type="spellStart"/>
      <w:r w:rsidRPr="00357F4F">
        <w:t>г.о.Тольятти</w:t>
      </w:r>
      <w:proofErr w:type="spellEnd"/>
      <w:r w:rsidRPr="00357F4F">
        <w:t xml:space="preserve">, утвержденные решением Думы </w:t>
      </w:r>
      <w:proofErr w:type="spellStart"/>
      <w:r w:rsidRPr="00357F4F">
        <w:t>г.о.Тольятти</w:t>
      </w:r>
      <w:proofErr w:type="spellEnd"/>
      <w:r w:rsidRPr="00357F4F">
        <w:t xml:space="preserve"> от 24.12.2008 года №1059», противоречит градостроительному законодательству, нарушает права и законные интересы административных истцов, в силу чего его следует признать недействующим со дня принятия.</w:t>
      </w:r>
    </w:p>
    <w:p w:rsidR="00357F4F" w:rsidRPr="00357F4F" w:rsidRDefault="00357F4F" w:rsidP="00357F4F">
      <w:pPr>
        <w:ind w:firstLine="708"/>
        <w:jc w:val="both"/>
      </w:pPr>
      <w:r w:rsidRPr="00357F4F">
        <w:t>На основании изложенного и руководствуясь ст.ст.208-217 Кодекса административного судопроизводства Российской Федерации, суд</w:t>
      </w:r>
    </w:p>
    <w:p w:rsidR="00357F4F" w:rsidRPr="00357F4F" w:rsidRDefault="00357F4F" w:rsidP="00357F4F">
      <w:pPr>
        <w:jc w:val="center"/>
      </w:pPr>
      <w:proofErr w:type="gramStart"/>
      <w:r w:rsidRPr="00357F4F">
        <w:t>Р</w:t>
      </w:r>
      <w:proofErr w:type="gramEnd"/>
      <w:r w:rsidRPr="00357F4F">
        <w:t xml:space="preserve"> е ш и л :</w:t>
      </w:r>
    </w:p>
    <w:p w:rsidR="00357F4F" w:rsidRPr="00357F4F" w:rsidRDefault="00357F4F" w:rsidP="00357F4F">
      <w:pPr>
        <w:ind w:firstLine="708"/>
      </w:pPr>
      <w:r w:rsidRPr="00357F4F">
        <w:t xml:space="preserve">Требование Милых С.В., </w:t>
      </w:r>
      <w:proofErr w:type="spellStart"/>
      <w:r w:rsidRPr="00357F4F">
        <w:t>Абяева</w:t>
      </w:r>
      <w:proofErr w:type="spellEnd"/>
      <w:r w:rsidRPr="00357F4F">
        <w:t xml:space="preserve"> И.Д. удовлетворить.</w:t>
      </w:r>
    </w:p>
    <w:p w:rsidR="00357F4F" w:rsidRPr="00357F4F" w:rsidRDefault="00357F4F" w:rsidP="00357F4F">
      <w:r w:rsidRPr="00357F4F">
        <w:t xml:space="preserve">Признать недействующим решение Думы </w:t>
      </w:r>
      <w:proofErr w:type="spellStart"/>
      <w:r w:rsidRPr="00357F4F">
        <w:t>г.о</w:t>
      </w:r>
      <w:proofErr w:type="gramStart"/>
      <w:r w:rsidRPr="00357F4F">
        <w:t>.Т</w:t>
      </w:r>
      <w:proofErr w:type="gramEnd"/>
      <w:r w:rsidRPr="00357F4F">
        <w:t>ольятти</w:t>
      </w:r>
      <w:proofErr w:type="spellEnd"/>
      <w:r w:rsidRPr="00357F4F">
        <w:t xml:space="preserve"> Самарской области №477 от 29.10.2014 года «О внесении изменений в Правила землепользования и застройки </w:t>
      </w:r>
      <w:proofErr w:type="spellStart"/>
      <w:r w:rsidRPr="00357F4F">
        <w:t>г.о.Тольятти</w:t>
      </w:r>
      <w:proofErr w:type="spellEnd"/>
      <w:r w:rsidRPr="00357F4F">
        <w:t xml:space="preserve">, утвержденные решением Думы </w:t>
      </w:r>
      <w:proofErr w:type="spellStart"/>
      <w:r w:rsidRPr="00357F4F">
        <w:t>г.о.Тольятти</w:t>
      </w:r>
      <w:proofErr w:type="spellEnd"/>
      <w:r w:rsidRPr="00357F4F">
        <w:t xml:space="preserve"> от 24.12.2008 года №1059», со дня принятия.</w:t>
      </w:r>
    </w:p>
    <w:p w:rsidR="00357F4F" w:rsidRPr="00357F4F" w:rsidRDefault="00357F4F" w:rsidP="00357F4F">
      <w:pPr>
        <w:ind w:firstLine="708"/>
      </w:pPr>
      <w:r w:rsidRPr="00357F4F">
        <w:lastRenderedPageBreak/>
        <w:t>Решение может быть обжаловано в Верховный Суд Российской Федерации в течение одного месяца со дня изготовления решения суда в окончательной форме.</w:t>
      </w:r>
    </w:p>
    <w:p w:rsidR="00357F4F" w:rsidRPr="00357F4F" w:rsidRDefault="00357F4F" w:rsidP="00357F4F">
      <w:pPr>
        <w:ind w:firstLine="708"/>
      </w:pPr>
      <w:bookmarkStart w:id="0" w:name="_GoBack"/>
      <w:bookmarkEnd w:id="0"/>
      <w:r w:rsidRPr="00357F4F">
        <w:t xml:space="preserve">Судья: </w:t>
      </w:r>
      <w:proofErr w:type="spellStart"/>
      <w:r w:rsidRPr="00357F4F">
        <w:t>Т.А.Родина</w:t>
      </w:r>
      <w:proofErr w:type="spellEnd"/>
    </w:p>
    <w:p w:rsidR="00357F4F" w:rsidRPr="00357F4F" w:rsidRDefault="00357F4F" w:rsidP="00357F4F"/>
    <w:sectPr w:rsidR="00357F4F" w:rsidRPr="00357F4F" w:rsidSect="00B97A3A">
      <w:pgSz w:w="11906" w:h="16838"/>
      <w:pgMar w:top="851" w:right="1133" w:bottom="567" w:left="85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47" w:rsidRDefault="001B4447" w:rsidP="00B535AC">
      <w:r>
        <w:separator/>
      </w:r>
    </w:p>
  </w:endnote>
  <w:endnote w:type="continuationSeparator" w:id="0">
    <w:p w:rsidR="001B4447" w:rsidRDefault="001B4447" w:rsidP="00B5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47" w:rsidRDefault="001B4447" w:rsidP="00B535AC">
      <w:r>
        <w:separator/>
      </w:r>
    </w:p>
  </w:footnote>
  <w:footnote w:type="continuationSeparator" w:id="0">
    <w:p w:rsidR="001B4447" w:rsidRDefault="001B4447" w:rsidP="00B53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C35AC530"/>
    <w:name w:val="WW8Num8"/>
    <w:lvl w:ilvl="0">
      <w:start w:val="1"/>
      <w:numFmt w:val="upperRoman"/>
      <w:pStyle w:val="a"/>
      <w:lvlText w:val="ЧАСТЬ %1."/>
      <w:lvlJc w:val="left"/>
      <w:pPr>
        <w:tabs>
          <w:tab w:val="num" w:pos="2160"/>
        </w:tabs>
        <w:ind w:left="720" w:hanging="720"/>
      </w:pPr>
      <w:rPr>
        <w:sz w:val="24"/>
        <w:szCs w:val="24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6C53E9"/>
    <w:multiLevelType w:val="hybridMultilevel"/>
    <w:tmpl w:val="F4782C16"/>
    <w:lvl w:ilvl="0" w:tplc="ED2A1982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8C52194"/>
    <w:multiLevelType w:val="multilevel"/>
    <w:tmpl w:val="08668F5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>
    <w:nsid w:val="094B2FBF"/>
    <w:multiLevelType w:val="hybridMultilevel"/>
    <w:tmpl w:val="E8EE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66FFA"/>
    <w:multiLevelType w:val="hybridMultilevel"/>
    <w:tmpl w:val="15ACB2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571AD9"/>
    <w:multiLevelType w:val="multilevel"/>
    <w:tmpl w:val="3EE09C82"/>
    <w:lvl w:ilvl="0">
      <w:start w:val="1"/>
      <w:numFmt w:val="decimal"/>
      <w:pStyle w:val="02statia2"/>
      <w:lvlText w:val="%1."/>
      <w:lvlJc w:val="center"/>
      <w:pPr>
        <w:tabs>
          <w:tab w:val="num" w:pos="0"/>
        </w:tabs>
        <w:ind w:left="0" w:firstLine="0"/>
      </w:pPr>
      <w:rPr>
        <w:rFonts w:cs="Times New Roman"/>
        <w:b/>
        <w:i w:val="0"/>
      </w:rPr>
    </w:lvl>
    <w:lvl w:ilvl="1">
      <w:start w:val="1"/>
      <w:numFmt w:val="decimal"/>
      <w:pStyle w:val="-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0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1"/>
      <w:lvlText w:val="%4)"/>
      <w:lvlJc w:val="left"/>
      <w:pPr>
        <w:tabs>
          <w:tab w:val="num" w:pos="687"/>
        </w:tabs>
        <w:ind w:left="687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7">
    <w:nsid w:val="1E887E22"/>
    <w:multiLevelType w:val="multilevel"/>
    <w:tmpl w:val="58A0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435C8F"/>
    <w:multiLevelType w:val="hybridMultilevel"/>
    <w:tmpl w:val="F8FCA554"/>
    <w:lvl w:ilvl="0" w:tplc="15B2B508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422FB"/>
    <w:multiLevelType w:val="multilevel"/>
    <w:tmpl w:val="25AEF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454B8C"/>
    <w:multiLevelType w:val="hybridMultilevel"/>
    <w:tmpl w:val="86D41BC0"/>
    <w:lvl w:ilvl="0" w:tplc="3F2A8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C1625"/>
    <w:multiLevelType w:val="hybridMultilevel"/>
    <w:tmpl w:val="58123F74"/>
    <w:lvl w:ilvl="0" w:tplc="860E2F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286725F"/>
    <w:multiLevelType w:val="hybridMultilevel"/>
    <w:tmpl w:val="19E8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70C48"/>
    <w:multiLevelType w:val="multilevel"/>
    <w:tmpl w:val="B710705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DAF2C8D"/>
    <w:multiLevelType w:val="multilevel"/>
    <w:tmpl w:val="BE2A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B5105A"/>
    <w:multiLevelType w:val="multilevel"/>
    <w:tmpl w:val="E626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B043B0"/>
    <w:multiLevelType w:val="multilevel"/>
    <w:tmpl w:val="07F6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EE44A9"/>
    <w:multiLevelType w:val="multilevel"/>
    <w:tmpl w:val="7D525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D838FF"/>
    <w:multiLevelType w:val="multilevel"/>
    <w:tmpl w:val="B9E6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057D9E"/>
    <w:multiLevelType w:val="hybridMultilevel"/>
    <w:tmpl w:val="A5D2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16551"/>
    <w:multiLevelType w:val="multilevel"/>
    <w:tmpl w:val="25AEF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50192D"/>
    <w:multiLevelType w:val="multilevel"/>
    <w:tmpl w:val="254A131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54F75865"/>
    <w:multiLevelType w:val="hybridMultilevel"/>
    <w:tmpl w:val="5922E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C856EF"/>
    <w:multiLevelType w:val="multilevel"/>
    <w:tmpl w:val="BE80B2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D01505"/>
    <w:multiLevelType w:val="multilevel"/>
    <w:tmpl w:val="4A10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740861"/>
    <w:multiLevelType w:val="multilevel"/>
    <w:tmpl w:val="25AEF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6FBC501A"/>
    <w:multiLevelType w:val="multilevel"/>
    <w:tmpl w:val="586A6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8"/>
  </w:num>
  <w:num w:numId="6">
    <w:abstractNumId w:val="21"/>
  </w:num>
  <w:num w:numId="7">
    <w:abstractNumId w:val="13"/>
  </w:num>
  <w:num w:numId="8">
    <w:abstractNumId w:val="19"/>
  </w:num>
  <w:num w:numId="9">
    <w:abstractNumId w:val="22"/>
  </w:num>
  <w:num w:numId="10">
    <w:abstractNumId w:val="10"/>
  </w:num>
  <w:num w:numId="11">
    <w:abstractNumId w:val="1"/>
  </w:num>
  <w:num w:numId="12">
    <w:abstractNumId w:val="23"/>
  </w:num>
  <w:num w:numId="13">
    <w:abstractNumId w:val="17"/>
  </w:num>
  <w:num w:numId="14">
    <w:abstractNumId w:val="27"/>
  </w:num>
  <w:num w:numId="15">
    <w:abstractNumId w:val="25"/>
  </w:num>
  <w:num w:numId="16">
    <w:abstractNumId w:val="9"/>
  </w:num>
  <w:num w:numId="17">
    <w:abstractNumId w:val="20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4"/>
  </w:num>
  <w:num w:numId="23">
    <w:abstractNumId w:val="7"/>
  </w:num>
  <w:num w:numId="24">
    <w:abstractNumId w:val="16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8F"/>
    <w:rsid w:val="00000F2C"/>
    <w:rsid w:val="0000332E"/>
    <w:rsid w:val="000045CF"/>
    <w:rsid w:val="00007C94"/>
    <w:rsid w:val="00021624"/>
    <w:rsid w:val="000327C8"/>
    <w:rsid w:val="00034697"/>
    <w:rsid w:val="00035BEB"/>
    <w:rsid w:val="00040549"/>
    <w:rsid w:val="00046210"/>
    <w:rsid w:val="00046816"/>
    <w:rsid w:val="00053B5C"/>
    <w:rsid w:val="00066472"/>
    <w:rsid w:val="0007295B"/>
    <w:rsid w:val="000954F7"/>
    <w:rsid w:val="00097FAE"/>
    <w:rsid w:val="000A1A4D"/>
    <w:rsid w:val="000B02C3"/>
    <w:rsid w:val="000B3665"/>
    <w:rsid w:val="000B4EBD"/>
    <w:rsid w:val="000B7608"/>
    <w:rsid w:val="000C655D"/>
    <w:rsid w:val="000D1F0C"/>
    <w:rsid w:val="000D453E"/>
    <w:rsid w:val="000E17BF"/>
    <w:rsid w:val="000F0776"/>
    <w:rsid w:val="000F62FC"/>
    <w:rsid w:val="0011630A"/>
    <w:rsid w:val="0012070B"/>
    <w:rsid w:val="001212E4"/>
    <w:rsid w:val="00124D53"/>
    <w:rsid w:val="0012790F"/>
    <w:rsid w:val="00133E80"/>
    <w:rsid w:val="001340FA"/>
    <w:rsid w:val="00134522"/>
    <w:rsid w:val="001354E4"/>
    <w:rsid w:val="0013675C"/>
    <w:rsid w:val="00140789"/>
    <w:rsid w:val="001655A2"/>
    <w:rsid w:val="00171C55"/>
    <w:rsid w:val="00174162"/>
    <w:rsid w:val="001825BC"/>
    <w:rsid w:val="00185DA2"/>
    <w:rsid w:val="001A108F"/>
    <w:rsid w:val="001A48E8"/>
    <w:rsid w:val="001B1B9B"/>
    <w:rsid w:val="001B4447"/>
    <w:rsid w:val="001B45AB"/>
    <w:rsid w:val="001B66D4"/>
    <w:rsid w:val="001C3302"/>
    <w:rsid w:val="001C368D"/>
    <w:rsid w:val="001E2A44"/>
    <w:rsid w:val="001E64B5"/>
    <w:rsid w:val="001F75D7"/>
    <w:rsid w:val="001F7FC8"/>
    <w:rsid w:val="00201E8D"/>
    <w:rsid w:val="00202EF5"/>
    <w:rsid w:val="00206244"/>
    <w:rsid w:val="00206B6F"/>
    <w:rsid w:val="002100B5"/>
    <w:rsid w:val="002111D3"/>
    <w:rsid w:val="00212225"/>
    <w:rsid w:val="0022356F"/>
    <w:rsid w:val="00231F1A"/>
    <w:rsid w:val="002338B3"/>
    <w:rsid w:val="002406CB"/>
    <w:rsid w:val="00243912"/>
    <w:rsid w:val="00244A10"/>
    <w:rsid w:val="00247B2F"/>
    <w:rsid w:val="00252B88"/>
    <w:rsid w:val="00261CF7"/>
    <w:rsid w:val="002633D6"/>
    <w:rsid w:val="0027107A"/>
    <w:rsid w:val="002723D5"/>
    <w:rsid w:val="002821E8"/>
    <w:rsid w:val="00283E5F"/>
    <w:rsid w:val="00286600"/>
    <w:rsid w:val="00290E56"/>
    <w:rsid w:val="0029367E"/>
    <w:rsid w:val="00294731"/>
    <w:rsid w:val="00294B90"/>
    <w:rsid w:val="00296825"/>
    <w:rsid w:val="00296C0A"/>
    <w:rsid w:val="00297C02"/>
    <w:rsid w:val="002A6E9E"/>
    <w:rsid w:val="002C3657"/>
    <w:rsid w:val="002C502F"/>
    <w:rsid w:val="002D4D6A"/>
    <w:rsid w:val="002E3339"/>
    <w:rsid w:val="002E7DA3"/>
    <w:rsid w:val="002F0D5A"/>
    <w:rsid w:val="002F119E"/>
    <w:rsid w:val="002F61E9"/>
    <w:rsid w:val="00307B43"/>
    <w:rsid w:val="00310311"/>
    <w:rsid w:val="00323F75"/>
    <w:rsid w:val="00336493"/>
    <w:rsid w:val="0034444D"/>
    <w:rsid w:val="00344E64"/>
    <w:rsid w:val="00346662"/>
    <w:rsid w:val="00346F10"/>
    <w:rsid w:val="0034748C"/>
    <w:rsid w:val="00350BB1"/>
    <w:rsid w:val="00353D2A"/>
    <w:rsid w:val="00357F4F"/>
    <w:rsid w:val="003603A5"/>
    <w:rsid w:val="00367898"/>
    <w:rsid w:val="00373A4C"/>
    <w:rsid w:val="00382E30"/>
    <w:rsid w:val="00386AF0"/>
    <w:rsid w:val="00387BB1"/>
    <w:rsid w:val="00395D43"/>
    <w:rsid w:val="003968F0"/>
    <w:rsid w:val="003A3328"/>
    <w:rsid w:val="003B6483"/>
    <w:rsid w:val="003C0A4F"/>
    <w:rsid w:val="003D597E"/>
    <w:rsid w:val="003F4131"/>
    <w:rsid w:val="003F519D"/>
    <w:rsid w:val="003F5AAD"/>
    <w:rsid w:val="00411097"/>
    <w:rsid w:val="00420DE0"/>
    <w:rsid w:val="004223A9"/>
    <w:rsid w:val="00422755"/>
    <w:rsid w:val="00430CED"/>
    <w:rsid w:val="00430DDD"/>
    <w:rsid w:val="00437A23"/>
    <w:rsid w:val="00437FCD"/>
    <w:rsid w:val="004412DE"/>
    <w:rsid w:val="00443275"/>
    <w:rsid w:val="00443448"/>
    <w:rsid w:val="0045394B"/>
    <w:rsid w:val="0045572E"/>
    <w:rsid w:val="00460C1D"/>
    <w:rsid w:val="00466BC0"/>
    <w:rsid w:val="00476CF2"/>
    <w:rsid w:val="004779B0"/>
    <w:rsid w:val="004A43C6"/>
    <w:rsid w:val="004A7B69"/>
    <w:rsid w:val="004B1FDD"/>
    <w:rsid w:val="004B44A2"/>
    <w:rsid w:val="004B4874"/>
    <w:rsid w:val="004C3DF8"/>
    <w:rsid w:val="004D2B38"/>
    <w:rsid w:val="004D623B"/>
    <w:rsid w:val="004E6DD7"/>
    <w:rsid w:val="005036EC"/>
    <w:rsid w:val="005073F3"/>
    <w:rsid w:val="00507FA0"/>
    <w:rsid w:val="00525801"/>
    <w:rsid w:val="00546F1D"/>
    <w:rsid w:val="00551840"/>
    <w:rsid w:val="00552C85"/>
    <w:rsid w:val="00573833"/>
    <w:rsid w:val="00576102"/>
    <w:rsid w:val="00590C16"/>
    <w:rsid w:val="00593486"/>
    <w:rsid w:val="0059415E"/>
    <w:rsid w:val="00594E35"/>
    <w:rsid w:val="005977F0"/>
    <w:rsid w:val="005A3FE5"/>
    <w:rsid w:val="005A475C"/>
    <w:rsid w:val="005B00FD"/>
    <w:rsid w:val="005B6497"/>
    <w:rsid w:val="005C494A"/>
    <w:rsid w:val="005C7435"/>
    <w:rsid w:val="005D3C18"/>
    <w:rsid w:val="005D46F8"/>
    <w:rsid w:val="005D48B1"/>
    <w:rsid w:val="005D5822"/>
    <w:rsid w:val="005E00B3"/>
    <w:rsid w:val="005E5B61"/>
    <w:rsid w:val="005F662F"/>
    <w:rsid w:val="00601736"/>
    <w:rsid w:val="0060388E"/>
    <w:rsid w:val="00607073"/>
    <w:rsid w:val="00613BC1"/>
    <w:rsid w:val="0062213A"/>
    <w:rsid w:val="00626376"/>
    <w:rsid w:val="00634DD4"/>
    <w:rsid w:val="00637F09"/>
    <w:rsid w:val="0064577F"/>
    <w:rsid w:val="00646D89"/>
    <w:rsid w:val="0065147A"/>
    <w:rsid w:val="0065760E"/>
    <w:rsid w:val="00662359"/>
    <w:rsid w:val="006632E2"/>
    <w:rsid w:val="00663F44"/>
    <w:rsid w:val="00664A9A"/>
    <w:rsid w:val="00670B42"/>
    <w:rsid w:val="0067191F"/>
    <w:rsid w:val="00672727"/>
    <w:rsid w:val="00672DDA"/>
    <w:rsid w:val="0067561C"/>
    <w:rsid w:val="00690DE7"/>
    <w:rsid w:val="006910AB"/>
    <w:rsid w:val="00692EE4"/>
    <w:rsid w:val="006949D3"/>
    <w:rsid w:val="006978AF"/>
    <w:rsid w:val="006B3BEE"/>
    <w:rsid w:val="006B7041"/>
    <w:rsid w:val="006B7F08"/>
    <w:rsid w:val="006C6B67"/>
    <w:rsid w:val="006D0511"/>
    <w:rsid w:val="006D2BFE"/>
    <w:rsid w:val="006D6107"/>
    <w:rsid w:val="006E5D27"/>
    <w:rsid w:val="006F578B"/>
    <w:rsid w:val="006F5930"/>
    <w:rsid w:val="007041A1"/>
    <w:rsid w:val="007041D0"/>
    <w:rsid w:val="00712899"/>
    <w:rsid w:val="007128D5"/>
    <w:rsid w:val="00716E66"/>
    <w:rsid w:val="00727959"/>
    <w:rsid w:val="0074028E"/>
    <w:rsid w:val="00746F42"/>
    <w:rsid w:val="0075336C"/>
    <w:rsid w:val="00766E34"/>
    <w:rsid w:val="007709FC"/>
    <w:rsid w:val="00776369"/>
    <w:rsid w:val="00777CE7"/>
    <w:rsid w:val="007A4A72"/>
    <w:rsid w:val="007A5475"/>
    <w:rsid w:val="007A7C22"/>
    <w:rsid w:val="007B0229"/>
    <w:rsid w:val="007B0442"/>
    <w:rsid w:val="007B3B75"/>
    <w:rsid w:val="007C0892"/>
    <w:rsid w:val="007C20CC"/>
    <w:rsid w:val="007C2B66"/>
    <w:rsid w:val="007D00E1"/>
    <w:rsid w:val="007D09FF"/>
    <w:rsid w:val="007D2E42"/>
    <w:rsid w:val="007F09A4"/>
    <w:rsid w:val="007F1453"/>
    <w:rsid w:val="00806EA2"/>
    <w:rsid w:val="00806F02"/>
    <w:rsid w:val="008102C9"/>
    <w:rsid w:val="00815C46"/>
    <w:rsid w:val="0082379D"/>
    <w:rsid w:val="0083349F"/>
    <w:rsid w:val="00836B7E"/>
    <w:rsid w:val="008501A4"/>
    <w:rsid w:val="00852029"/>
    <w:rsid w:val="008529EC"/>
    <w:rsid w:val="00853393"/>
    <w:rsid w:val="008562A7"/>
    <w:rsid w:val="008603AC"/>
    <w:rsid w:val="00864E67"/>
    <w:rsid w:val="008667E7"/>
    <w:rsid w:val="008756F1"/>
    <w:rsid w:val="00875A42"/>
    <w:rsid w:val="00876582"/>
    <w:rsid w:val="008854FB"/>
    <w:rsid w:val="00885D88"/>
    <w:rsid w:val="0088622E"/>
    <w:rsid w:val="008950CF"/>
    <w:rsid w:val="008A1811"/>
    <w:rsid w:val="008A5510"/>
    <w:rsid w:val="008A77B2"/>
    <w:rsid w:val="008B24AE"/>
    <w:rsid w:val="008B2DC8"/>
    <w:rsid w:val="008C4256"/>
    <w:rsid w:val="008E0B80"/>
    <w:rsid w:val="008E6FCB"/>
    <w:rsid w:val="008F009A"/>
    <w:rsid w:val="008F4261"/>
    <w:rsid w:val="0090434C"/>
    <w:rsid w:val="00910A77"/>
    <w:rsid w:val="0091256A"/>
    <w:rsid w:val="009275D4"/>
    <w:rsid w:val="00934E3A"/>
    <w:rsid w:val="00942E3F"/>
    <w:rsid w:val="00945C6A"/>
    <w:rsid w:val="00953D1C"/>
    <w:rsid w:val="00956CAD"/>
    <w:rsid w:val="009609E0"/>
    <w:rsid w:val="00961203"/>
    <w:rsid w:val="00963088"/>
    <w:rsid w:val="00966F65"/>
    <w:rsid w:val="0097176A"/>
    <w:rsid w:val="00981D7B"/>
    <w:rsid w:val="00984FAC"/>
    <w:rsid w:val="00991FA0"/>
    <w:rsid w:val="009A11F0"/>
    <w:rsid w:val="009A21F1"/>
    <w:rsid w:val="009A6F8A"/>
    <w:rsid w:val="009B186D"/>
    <w:rsid w:val="009B3442"/>
    <w:rsid w:val="009B4EFC"/>
    <w:rsid w:val="009C2AFA"/>
    <w:rsid w:val="009C6B60"/>
    <w:rsid w:val="009C7AA3"/>
    <w:rsid w:val="009C7CC4"/>
    <w:rsid w:val="009D628F"/>
    <w:rsid w:val="009E03A8"/>
    <w:rsid w:val="009E6DBA"/>
    <w:rsid w:val="009F0DDD"/>
    <w:rsid w:val="009F6F78"/>
    <w:rsid w:val="009F76F5"/>
    <w:rsid w:val="00A027BD"/>
    <w:rsid w:val="00A02EBA"/>
    <w:rsid w:val="00A10156"/>
    <w:rsid w:val="00A12D07"/>
    <w:rsid w:val="00A140FB"/>
    <w:rsid w:val="00A209B6"/>
    <w:rsid w:val="00A225D3"/>
    <w:rsid w:val="00A22C8A"/>
    <w:rsid w:val="00A22D31"/>
    <w:rsid w:val="00A244CE"/>
    <w:rsid w:val="00A30AD1"/>
    <w:rsid w:val="00A33FCD"/>
    <w:rsid w:val="00A518E6"/>
    <w:rsid w:val="00A54BB3"/>
    <w:rsid w:val="00A550B7"/>
    <w:rsid w:val="00A55FD2"/>
    <w:rsid w:val="00A61B63"/>
    <w:rsid w:val="00A63B39"/>
    <w:rsid w:val="00A724E5"/>
    <w:rsid w:val="00A7422F"/>
    <w:rsid w:val="00A84367"/>
    <w:rsid w:val="00A85093"/>
    <w:rsid w:val="00A85443"/>
    <w:rsid w:val="00A86672"/>
    <w:rsid w:val="00A869A5"/>
    <w:rsid w:val="00A87B19"/>
    <w:rsid w:val="00A91AD0"/>
    <w:rsid w:val="00A9246C"/>
    <w:rsid w:val="00AA6B76"/>
    <w:rsid w:val="00AA6E11"/>
    <w:rsid w:val="00AB0194"/>
    <w:rsid w:val="00AC33CE"/>
    <w:rsid w:val="00AD27A6"/>
    <w:rsid w:val="00AE3EFA"/>
    <w:rsid w:val="00AF0CA1"/>
    <w:rsid w:val="00AF468D"/>
    <w:rsid w:val="00B00E00"/>
    <w:rsid w:val="00B05B15"/>
    <w:rsid w:val="00B15E6C"/>
    <w:rsid w:val="00B205BA"/>
    <w:rsid w:val="00B22341"/>
    <w:rsid w:val="00B23D79"/>
    <w:rsid w:val="00B25E8D"/>
    <w:rsid w:val="00B337AD"/>
    <w:rsid w:val="00B37C66"/>
    <w:rsid w:val="00B45FE3"/>
    <w:rsid w:val="00B535AC"/>
    <w:rsid w:val="00B56AD0"/>
    <w:rsid w:val="00B64516"/>
    <w:rsid w:val="00B84F2A"/>
    <w:rsid w:val="00B8679D"/>
    <w:rsid w:val="00B92555"/>
    <w:rsid w:val="00B97A3A"/>
    <w:rsid w:val="00BA1804"/>
    <w:rsid w:val="00BC1813"/>
    <w:rsid w:val="00BC529D"/>
    <w:rsid w:val="00BC73FD"/>
    <w:rsid w:val="00BD058C"/>
    <w:rsid w:val="00BD19DF"/>
    <w:rsid w:val="00BD1C51"/>
    <w:rsid w:val="00BE0C10"/>
    <w:rsid w:val="00BE13EC"/>
    <w:rsid w:val="00BE2296"/>
    <w:rsid w:val="00BE66F3"/>
    <w:rsid w:val="00BF37C0"/>
    <w:rsid w:val="00BF483C"/>
    <w:rsid w:val="00C07053"/>
    <w:rsid w:val="00C07941"/>
    <w:rsid w:val="00C10820"/>
    <w:rsid w:val="00C11550"/>
    <w:rsid w:val="00C16A48"/>
    <w:rsid w:val="00C22AF2"/>
    <w:rsid w:val="00C32F45"/>
    <w:rsid w:val="00C36780"/>
    <w:rsid w:val="00C4230C"/>
    <w:rsid w:val="00C43AAA"/>
    <w:rsid w:val="00C46ECB"/>
    <w:rsid w:val="00C53860"/>
    <w:rsid w:val="00C5590F"/>
    <w:rsid w:val="00C55F88"/>
    <w:rsid w:val="00C60DE9"/>
    <w:rsid w:val="00C727E4"/>
    <w:rsid w:val="00C82A90"/>
    <w:rsid w:val="00CA5459"/>
    <w:rsid w:val="00CB5190"/>
    <w:rsid w:val="00CB69E9"/>
    <w:rsid w:val="00CC32E5"/>
    <w:rsid w:val="00CC5827"/>
    <w:rsid w:val="00CC6951"/>
    <w:rsid w:val="00CD42CE"/>
    <w:rsid w:val="00CD66C4"/>
    <w:rsid w:val="00CD6B84"/>
    <w:rsid w:val="00CD7202"/>
    <w:rsid w:val="00CF1A5A"/>
    <w:rsid w:val="00CF3BA0"/>
    <w:rsid w:val="00D00761"/>
    <w:rsid w:val="00D01E79"/>
    <w:rsid w:val="00D11297"/>
    <w:rsid w:val="00D15367"/>
    <w:rsid w:val="00D15E32"/>
    <w:rsid w:val="00D2255B"/>
    <w:rsid w:val="00D230D4"/>
    <w:rsid w:val="00D23A60"/>
    <w:rsid w:val="00D271A0"/>
    <w:rsid w:val="00D30C3D"/>
    <w:rsid w:val="00D41032"/>
    <w:rsid w:val="00D47CBB"/>
    <w:rsid w:val="00D5133F"/>
    <w:rsid w:val="00D528E1"/>
    <w:rsid w:val="00D54F00"/>
    <w:rsid w:val="00D5578A"/>
    <w:rsid w:val="00D560C0"/>
    <w:rsid w:val="00D64DBC"/>
    <w:rsid w:val="00D7655C"/>
    <w:rsid w:val="00D82EF6"/>
    <w:rsid w:val="00D920BA"/>
    <w:rsid w:val="00DA1525"/>
    <w:rsid w:val="00DB2CA6"/>
    <w:rsid w:val="00DB5707"/>
    <w:rsid w:val="00DD4B06"/>
    <w:rsid w:val="00DD533C"/>
    <w:rsid w:val="00DE58C8"/>
    <w:rsid w:val="00DF137F"/>
    <w:rsid w:val="00DF6A36"/>
    <w:rsid w:val="00E00B02"/>
    <w:rsid w:val="00E03676"/>
    <w:rsid w:val="00E12A67"/>
    <w:rsid w:val="00E1645A"/>
    <w:rsid w:val="00E42A49"/>
    <w:rsid w:val="00E434D6"/>
    <w:rsid w:val="00E4527F"/>
    <w:rsid w:val="00E51DE6"/>
    <w:rsid w:val="00E56218"/>
    <w:rsid w:val="00E60C29"/>
    <w:rsid w:val="00E6326D"/>
    <w:rsid w:val="00E6471B"/>
    <w:rsid w:val="00E647DB"/>
    <w:rsid w:val="00E71258"/>
    <w:rsid w:val="00E71C08"/>
    <w:rsid w:val="00E77A0E"/>
    <w:rsid w:val="00E83F8F"/>
    <w:rsid w:val="00E8669A"/>
    <w:rsid w:val="00E91BCC"/>
    <w:rsid w:val="00EA5A5D"/>
    <w:rsid w:val="00EA6E88"/>
    <w:rsid w:val="00EB046C"/>
    <w:rsid w:val="00EB1DA9"/>
    <w:rsid w:val="00EB515D"/>
    <w:rsid w:val="00EB7E8A"/>
    <w:rsid w:val="00EE4B6B"/>
    <w:rsid w:val="00EE7D9C"/>
    <w:rsid w:val="00EF2FB8"/>
    <w:rsid w:val="00EF5A58"/>
    <w:rsid w:val="00EF5D8B"/>
    <w:rsid w:val="00F00C8B"/>
    <w:rsid w:val="00F07091"/>
    <w:rsid w:val="00F15BF9"/>
    <w:rsid w:val="00F20013"/>
    <w:rsid w:val="00F20941"/>
    <w:rsid w:val="00F20D53"/>
    <w:rsid w:val="00F2606D"/>
    <w:rsid w:val="00F336F9"/>
    <w:rsid w:val="00F33822"/>
    <w:rsid w:val="00F35851"/>
    <w:rsid w:val="00F358EE"/>
    <w:rsid w:val="00F43560"/>
    <w:rsid w:val="00F44334"/>
    <w:rsid w:val="00F45236"/>
    <w:rsid w:val="00F47DCB"/>
    <w:rsid w:val="00F61B66"/>
    <w:rsid w:val="00F84021"/>
    <w:rsid w:val="00F9190B"/>
    <w:rsid w:val="00FB44DD"/>
    <w:rsid w:val="00FB594D"/>
    <w:rsid w:val="00FC2B1F"/>
    <w:rsid w:val="00FC2BCF"/>
    <w:rsid w:val="00FD31F6"/>
    <w:rsid w:val="00FD3DE1"/>
    <w:rsid w:val="00FD429B"/>
    <w:rsid w:val="00FE2DB5"/>
    <w:rsid w:val="00FE3780"/>
    <w:rsid w:val="00FE5B0E"/>
    <w:rsid w:val="00FE680B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62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1"/>
    <w:qFormat/>
    <w:rsid w:val="001825BC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182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1825BC"/>
    <w:pPr>
      <w:keepNext/>
      <w:ind w:firstLine="709"/>
      <w:jc w:val="both"/>
      <w:outlineLvl w:val="2"/>
    </w:pPr>
    <w:rPr>
      <w:rFonts w:eastAsia="Calibri"/>
    </w:rPr>
  </w:style>
  <w:style w:type="paragraph" w:styleId="4">
    <w:name w:val="heading 4"/>
    <w:basedOn w:val="a0"/>
    <w:next w:val="a0"/>
    <w:link w:val="40"/>
    <w:semiHidden/>
    <w:unhideWhenUsed/>
    <w:qFormat/>
    <w:rsid w:val="001825BC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1825BC"/>
    <w:pPr>
      <w:spacing w:before="240" w:after="60"/>
      <w:jc w:val="both"/>
      <w:outlineLvl w:val="7"/>
    </w:pPr>
    <w:rPr>
      <w:i/>
      <w:iCs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2E7DA3"/>
    <w:rPr>
      <w:color w:val="0000FF" w:themeColor="hyperlink"/>
      <w:u w:val="single"/>
    </w:rPr>
  </w:style>
  <w:style w:type="paragraph" w:styleId="a5">
    <w:name w:val="Balloon Text"/>
    <w:basedOn w:val="a0"/>
    <w:link w:val="a6"/>
    <w:semiHidden/>
    <w:unhideWhenUsed/>
    <w:rsid w:val="00AD27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1"/>
    <w:link w:val="a5"/>
    <w:semiHidden/>
    <w:rsid w:val="00AD27A6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aliases w:val="Знак Знак"/>
    <w:basedOn w:val="a1"/>
    <w:link w:val="22"/>
    <w:semiHidden/>
    <w:locked/>
    <w:rsid w:val="008562A7"/>
    <w:rPr>
      <w:rFonts w:ascii="Arial" w:hAnsi="Arial" w:cs="Arial"/>
      <w:sz w:val="24"/>
    </w:rPr>
  </w:style>
  <w:style w:type="paragraph" w:styleId="22">
    <w:name w:val="Body Text Indent 2"/>
    <w:aliases w:val="Знак"/>
    <w:basedOn w:val="a0"/>
    <w:link w:val="21"/>
    <w:semiHidden/>
    <w:unhideWhenUsed/>
    <w:rsid w:val="008562A7"/>
    <w:pPr>
      <w:spacing w:after="120" w:line="480" w:lineRule="auto"/>
      <w:ind w:left="283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210">
    <w:name w:val="Основной текст с отступом 2 Знак1"/>
    <w:basedOn w:val="a1"/>
    <w:uiPriority w:val="99"/>
    <w:semiHidden/>
    <w:rsid w:val="008562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1"/>
    <w:link w:val="10"/>
    <w:rsid w:val="001825BC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1825B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semiHidden/>
    <w:rsid w:val="001825BC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1825B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semiHidden/>
    <w:rsid w:val="001825B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7">
    <w:name w:val="FollowedHyperlink"/>
    <w:basedOn w:val="a1"/>
    <w:uiPriority w:val="99"/>
    <w:semiHidden/>
    <w:unhideWhenUsed/>
    <w:rsid w:val="001825BC"/>
    <w:rPr>
      <w:color w:val="800080" w:themeColor="followedHyperlink"/>
      <w:u w:val="single"/>
    </w:rPr>
  </w:style>
  <w:style w:type="character" w:customStyle="1" w:styleId="110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rsid w:val="00182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0"/>
    <w:semiHidden/>
    <w:unhideWhenUsed/>
    <w:rsid w:val="001825BC"/>
    <w:pPr>
      <w:spacing w:before="100" w:beforeAutospacing="1" w:after="100" w:afterAutospacing="1"/>
    </w:pPr>
    <w:rPr>
      <w:szCs w:val="24"/>
    </w:rPr>
  </w:style>
  <w:style w:type="paragraph" w:styleId="a9">
    <w:name w:val="header"/>
    <w:basedOn w:val="a0"/>
    <w:link w:val="aa"/>
    <w:unhideWhenUsed/>
    <w:rsid w:val="001825BC"/>
    <w:pPr>
      <w:tabs>
        <w:tab w:val="center" w:pos="4677"/>
        <w:tab w:val="right" w:pos="9355"/>
      </w:tabs>
    </w:pPr>
    <w:rPr>
      <w:szCs w:val="24"/>
    </w:rPr>
  </w:style>
  <w:style w:type="character" w:customStyle="1" w:styleId="aa">
    <w:name w:val="Верхний колонтитул Знак"/>
    <w:basedOn w:val="a1"/>
    <w:link w:val="a9"/>
    <w:rsid w:val="00182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1825BC"/>
    <w:pPr>
      <w:tabs>
        <w:tab w:val="center" w:pos="4677"/>
        <w:tab w:val="right" w:pos="9355"/>
      </w:tabs>
    </w:pPr>
    <w:rPr>
      <w:rFonts w:eastAsia="Calibri"/>
      <w:szCs w:val="24"/>
    </w:rPr>
  </w:style>
  <w:style w:type="character" w:customStyle="1" w:styleId="ac">
    <w:name w:val="Нижний колонтитул Знак"/>
    <w:basedOn w:val="a1"/>
    <w:link w:val="ab"/>
    <w:uiPriority w:val="99"/>
    <w:rsid w:val="001825B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0"/>
    <w:link w:val="ae"/>
    <w:qFormat/>
    <w:rsid w:val="001825BC"/>
    <w:pPr>
      <w:jc w:val="center"/>
    </w:pPr>
  </w:style>
  <w:style w:type="character" w:customStyle="1" w:styleId="ae">
    <w:name w:val="Название Знак"/>
    <w:basedOn w:val="a1"/>
    <w:link w:val="ad"/>
    <w:rsid w:val="001825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0"/>
    <w:link w:val="af0"/>
    <w:unhideWhenUsed/>
    <w:rsid w:val="001825BC"/>
    <w:pPr>
      <w:spacing w:after="120"/>
    </w:pPr>
    <w:rPr>
      <w:rFonts w:eastAsia="Calibri"/>
      <w:szCs w:val="24"/>
    </w:rPr>
  </w:style>
  <w:style w:type="character" w:customStyle="1" w:styleId="af0">
    <w:name w:val="Основной текст Знак"/>
    <w:basedOn w:val="a1"/>
    <w:link w:val="af"/>
    <w:rsid w:val="001825B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ody Text Indent"/>
    <w:basedOn w:val="a0"/>
    <w:link w:val="af2"/>
    <w:semiHidden/>
    <w:unhideWhenUsed/>
    <w:rsid w:val="001825BC"/>
    <w:pPr>
      <w:spacing w:after="120"/>
      <w:ind w:left="283"/>
    </w:pPr>
    <w:rPr>
      <w:rFonts w:eastAsia="Calibri"/>
      <w:szCs w:val="24"/>
    </w:rPr>
  </w:style>
  <w:style w:type="character" w:customStyle="1" w:styleId="af2">
    <w:name w:val="Основной текст с отступом Знак"/>
    <w:basedOn w:val="a1"/>
    <w:link w:val="af1"/>
    <w:semiHidden/>
    <w:rsid w:val="001825B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Subtitle"/>
    <w:basedOn w:val="a0"/>
    <w:next w:val="af"/>
    <w:link w:val="af4"/>
    <w:qFormat/>
    <w:rsid w:val="001825BC"/>
    <w:pPr>
      <w:keepNext/>
      <w:suppressAutoHyphens/>
      <w:spacing w:before="240" w:after="120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af4">
    <w:name w:val="Подзаголовок Знак"/>
    <w:basedOn w:val="a1"/>
    <w:link w:val="af3"/>
    <w:rsid w:val="001825BC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f5">
    <w:name w:val="Date"/>
    <w:basedOn w:val="a0"/>
    <w:next w:val="a0"/>
    <w:link w:val="af6"/>
    <w:unhideWhenUsed/>
    <w:rsid w:val="001825BC"/>
    <w:pPr>
      <w:spacing w:after="60"/>
      <w:jc w:val="both"/>
    </w:pPr>
    <w:rPr>
      <w:szCs w:val="24"/>
    </w:rPr>
  </w:style>
  <w:style w:type="character" w:customStyle="1" w:styleId="af6">
    <w:name w:val="Дата Знак"/>
    <w:basedOn w:val="a1"/>
    <w:link w:val="af5"/>
    <w:rsid w:val="00182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semiHidden/>
    <w:unhideWhenUsed/>
    <w:rsid w:val="001825BC"/>
    <w:pPr>
      <w:spacing w:after="120" w:line="480" w:lineRule="auto"/>
    </w:pPr>
    <w:rPr>
      <w:rFonts w:eastAsia="Calibri"/>
      <w:szCs w:val="24"/>
    </w:rPr>
  </w:style>
  <w:style w:type="character" w:customStyle="1" w:styleId="24">
    <w:name w:val="Основной текст 2 Знак"/>
    <w:basedOn w:val="a1"/>
    <w:link w:val="23"/>
    <w:semiHidden/>
    <w:rsid w:val="001825B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semiHidden/>
    <w:unhideWhenUsed/>
    <w:rsid w:val="001825BC"/>
    <w:pPr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basedOn w:val="a1"/>
    <w:link w:val="32"/>
    <w:semiHidden/>
    <w:rsid w:val="001825B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4">
    <w:name w:val="Body Text Indent 3"/>
    <w:basedOn w:val="a0"/>
    <w:link w:val="35"/>
    <w:semiHidden/>
    <w:unhideWhenUsed/>
    <w:rsid w:val="001825B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1825B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7">
    <w:name w:val="Plain Text"/>
    <w:basedOn w:val="a0"/>
    <w:link w:val="af8"/>
    <w:semiHidden/>
    <w:unhideWhenUsed/>
    <w:rsid w:val="001825BC"/>
    <w:rPr>
      <w:rFonts w:ascii="Courier New" w:hAnsi="Courier New" w:cs="Courier New"/>
      <w:sz w:val="20"/>
    </w:rPr>
  </w:style>
  <w:style w:type="character" w:customStyle="1" w:styleId="af8">
    <w:name w:val="Текст Знак"/>
    <w:basedOn w:val="a1"/>
    <w:link w:val="af7"/>
    <w:semiHidden/>
    <w:rsid w:val="00182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0"/>
    <w:uiPriority w:val="34"/>
    <w:qFormat/>
    <w:rsid w:val="001825BC"/>
    <w:pPr>
      <w:ind w:left="720"/>
      <w:contextualSpacing/>
    </w:pPr>
    <w:rPr>
      <w:szCs w:val="24"/>
    </w:rPr>
  </w:style>
  <w:style w:type="paragraph" w:customStyle="1" w:styleId="02statia2">
    <w:name w:val="02statia2"/>
    <w:basedOn w:val="a0"/>
    <w:rsid w:val="001825BC"/>
    <w:pPr>
      <w:numPr>
        <w:numId w:val="1"/>
      </w:numPr>
      <w:spacing w:before="120" w:line="320" w:lineRule="atLeast"/>
      <w:ind w:left="202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-0">
    <w:name w:val="Контракт-пункт"/>
    <w:basedOn w:val="a0"/>
    <w:rsid w:val="001825BC"/>
    <w:pPr>
      <w:numPr>
        <w:ilvl w:val="2"/>
        <w:numId w:val="1"/>
      </w:numPr>
      <w:jc w:val="both"/>
    </w:pPr>
    <w:rPr>
      <w:rFonts w:eastAsia="Calibri"/>
      <w:szCs w:val="24"/>
    </w:rPr>
  </w:style>
  <w:style w:type="paragraph" w:customStyle="1" w:styleId="-">
    <w:name w:val="Контракт-раздел"/>
    <w:basedOn w:val="a0"/>
    <w:next w:val="-0"/>
    <w:rsid w:val="001825BC"/>
    <w:pPr>
      <w:keepNext/>
      <w:numPr>
        <w:ilvl w:val="1"/>
        <w:numId w:val="1"/>
      </w:numPr>
      <w:tabs>
        <w:tab w:val="num" w:pos="0"/>
        <w:tab w:val="left" w:pos="540"/>
      </w:tabs>
      <w:suppressAutoHyphens/>
      <w:spacing w:before="360" w:after="120"/>
      <w:ind w:left="0" w:firstLine="0"/>
      <w:jc w:val="center"/>
      <w:outlineLvl w:val="3"/>
    </w:pPr>
    <w:rPr>
      <w:rFonts w:eastAsia="Calibri"/>
      <w:b/>
      <w:bCs/>
      <w:caps/>
      <w:smallCaps/>
      <w:szCs w:val="24"/>
    </w:rPr>
  </w:style>
  <w:style w:type="paragraph" w:customStyle="1" w:styleId="-1">
    <w:name w:val="Контракт-подпункт"/>
    <w:basedOn w:val="a0"/>
    <w:rsid w:val="001825BC"/>
    <w:pPr>
      <w:numPr>
        <w:ilvl w:val="3"/>
        <w:numId w:val="1"/>
      </w:numPr>
      <w:tabs>
        <w:tab w:val="num" w:pos="851"/>
      </w:tabs>
      <w:ind w:left="851" w:hanging="851"/>
      <w:jc w:val="both"/>
    </w:pPr>
    <w:rPr>
      <w:rFonts w:eastAsia="Calibri"/>
      <w:szCs w:val="24"/>
    </w:rPr>
  </w:style>
  <w:style w:type="character" w:customStyle="1" w:styleId="ConsPlusNormal">
    <w:name w:val="ConsPlusNormal Знак"/>
    <w:link w:val="ConsPlusNormal0"/>
    <w:locked/>
    <w:rsid w:val="001825BC"/>
    <w:rPr>
      <w:rFonts w:ascii="Arial" w:hAnsi="Arial" w:cs="Arial"/>
    </w:rPr>
  </w:style>
  <w:style w:type="paragraph" w:customStyle="1" w:styleId="ConsPlusNormal0">
    <w:name w:val="ConsPlusNormal"/>
    <w:link w:val="ConsPlusNormal"/>
    <w:rsid w:val="00182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82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82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2">
    <w:name w:val="Контракт-подподпункт"/>
    <w:basedOn w:val="a0"/>
    <w:rsid w:val="001825BC"/>
    <w:pPr>
      <w:tabs>
        <w:tab w:val="num" w:pos="1418"/>
      </w:tabs>
      <w:ind w:left="1418" w:hanging="567"/>
      <w:jc w:val="both"/>
    </w:pPr>
    <w:rPr>
      <w:rFonts w:eastAsia="Calibri"/>
      <w:szCs w:val="24"/>
    </w:rPr>
  </w:style>
  <w:style w:type="paragraph" w:customStyle="1" w:styleId="afa">
    <w:name w:val="Обычный + По ширине"/>
    <w:aliases w:val="Первая строка:  1,27 см"/>
    <w:basedOn w:val="a0"/>
    <w:rsid w:val="001825BC"/>
    <w:pPr>
      <w:ind w:firstLine="720"/>
      <w:jc w:val="both"/>
    </w:pPr>
    <w:rPr>
      <w:rFonts w:eastAsia="Calibri"/>
      <w:szCs w:val="24"/>
    </w:rPr>
  </w:style>
  <w:style w:type="paragraph" w:customStyle="1" w:styleId="12">
    <w:name w:val="Знак Знак Знак Знак1"/>
    <w:basedOn w:val="a0"/>
    <w:rsid w:val="001825B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11">
    <w:name w:val="Основной текст 21"/>
    <w:basedOn w:val="a0"/>
    <w:rsid w:val="001825BC"/>
    <w:pPr>
      <w:widowControl w:val="0"/>
      <w:overflowPunct w:val="0"/>
      <w:autoSpaceDE w:val="0"/>
      <w:autoSpaceDN w:val="0"/>
      <w:adjustRightInd w:val="0"/>
      <w:ind w:left="-11"/>
    </w:pPr>
  </w:style>
  <w:style w:type="paragraph" w:customStyle="1" w:styleId="afb">
    <w:name w:val="Подподпункт"/>
    <w:basedOn w:val="a0"/>
    <w:rsid w:val="001825BC"/>
    <w:pPr>
      <w:tabs>
        <w:tab w:val="num" w:pos="1701"/>
      </w:tabs>
      <w:ind w:left="1701" w:hanging="567"/>
      <w:jc w:val="both"/>
    </w:pPr>
    <w:rPr>
      <w:szCs w:val="24"/>
    </w:rPr>
  </w:style>
  <w:style w:type="paragraph" w:customStyle="1" w:styleId="afc">
    <w:name w:val="Содержимое таблицы"/>
    <w:basedOn w:val="a0"/>
    <w:rsid w:val="001825BC"/>
    <w:pPr>
      <w:widowControl w:val="0"/>
      <w:suppressLineNumbers/>
      <w:suppressAutoHyphens/>
    </w:pPr>
    <w:rPr>
      <w:rFonts w:ascii="Arial" w:eastAsia="Arial Unicode MS" w:hAnsi="Arial"/>
      <w:kern w:val="2"/>
      <w:sz w:val="20"/>
      <w:szCs w:val="24"/>
    </w:rPr>
  </w:style>
  <w:style w:type="paragraph" w:customStyle="1" w:styleId="25">
    <w:name w:val="заголовок 2"/>
    <w:basedOn w:val="a0"/>
    <w:next w:val="a0"/>
    <w:rsid w:val="001825BC"/>
    <w:pPr>
      <w:keepNext/>
      <w:jc w:val="center"/>
    </w:pPr>
    <w:rPr>
      <w:b/>
    </w:rPr>
  </w:style>
  <w:style w:type="paragraph" w:customStyle="1" w:styleId="Iniiaiieoaeno">
    <w:name w:val="Iniiaiie oaeno"/>
    <w:basedOn w:val="a0"/>
    <w:rsid w:val="001825BC"/>
    <w:pPr>
      <w:autoSpaceDE w:val="0"/>
      <w:autoSpaceDN w:val="0"/>
      <w:spacing w:after="120"/>
      <w:jc w:val="both"/>
    </w:pPr>
    <w:rPr>
      <w:sz w:val="20"/>
    </w:rPr>
  </w:style>
  <w:style w:type="paragraph" w:customStyle="1" w:styleId="afd">
    <w:name w:val="Стиль"/>
    <w:rsid w:val="001825B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">
    <w:name w:val="Стиль1"/>
    <w:basedOn w:val="a0"/>
    <w:rsid w:val="001825BC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3">
    <w:name w:val="Стиль3"/>
    <w:basedOn w:val="22"/>
    <w:rsid w:val="001825BC"/>
    <w:pPr>
      <w:widowControl w:val="0"/>
      <w:numPr>
        <w:ilvl w:val="2"/>
        <w:numId w:val="2"/>
      </w:numPr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odyText3Char">
    <w:name w:val="Body Text 3 Char"/>
    <w:locked/>
    <w:rsid w:val="001825BC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BodyText2Char">
    <w:name w:val="Body Text 2 Char"/>
    <w:locked/>
    <w:rsid w:val="001825BC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5">
    <w:name w:val="Знак Знак5"/>
    <w:locked/>
    <w:rsid w:val="001825BC"/>
    <w:rPr>
      <w:rFonts w:ascii="Calibri" w:eastAsia="Calibri" w:hAnsi="Calibri" w:hint="default"/>
      <w:sz w:val="24"/>
      <w:lang w:val="ru-RU" w:eastAsia="ru-RU" w:bidi="ar-SA"/>
    </w:rPr>
  </w:style>
  <w:style w:type="character" w:customStyle="1" w:styleId="iceouttxt">
    <w:name w:val="iceouttxt"/>
    <w:rsid w:val="001825BC"/>
  </w:style>
  <w:style w:type="character" w:customStyle="1" w:styleId="afe">
    <w:name w:val="Гипертекстовая ссылка"/>
    <w:uiPriority w:val="99"/>
    <w:rsid w:val="001825BC"/>
    <w:rPr>
      <w:rFonts w:ascii="Times New Roman" w:hAnsi="Times New Roman" w:cs="Times New Roman" w:hint="default"/>
      <w:b w:val="0"/>
      <w:bCs w:val="0"/>
      <w:color w:val="106BBE"/>
      <w:sz w:val="26"/>
    </w:rPr>
  </w:style>
  <w:style w:type="table" w:styleId="aff">
    <w:name w:val="Table Grid"/>
    <w:aliases w:val="ПЕ_Таблица"/>
    <w:basedOn w:val="a2"/>
    <w:uiPriority w:val="59"/>
    <w:rsid w:val="0018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uiPriority w:val="59"/>
    <w:rsid w:val="001825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Раздел"/>
    <w:basedOn w:val="a0"/>
    <w:rsid w:val="001E64B5"/>
    <w:pPr>
      <w:numPr>
        <w:numId w:val="3"/>
      </w:numPr>
      <w:suppressAutoHyphens/>
      <w:spacing w:before="120" w:after="120"/>
      <w:jc w:val="center"/>
    </w:pPr>
    <w:rPr>
      <w:rFonts w:ascii="Arial Narrow" w:hAnsi="Arial Narrow" w:cs="Arial Narrow"/>
      <w:b/>
      <w:sz w:val="28"/>
      <w:lang w:eastAsia="zh-CN"/>
    </w:rPr>
  </w:style>
  <w:style w:type="paragraph" w:customStyle="1" w:styleId="xl65">
    <w:name w:val="xl65"/>
    <w:basedOn w:val="a0"/>
    <w:rsid w:val="00D7655C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66">
    <w:name w:val="xl66"/>
    <w:basedOn w:val="a0"/>
    <w:rsid w:val="00D7655C"/>
    <w:pPr>
      <w:spacing w:before="100" w:beforeAutospacing="1" w:after="100" w:afterAutospacing="1"/>
    </w:pPr>
    <w:rPr>
      <w:rFonts w:ascii="Arial CYR" w:hAnsi="Arial CYR" w:cs="Arial CYR"/>
      <w:b/>
      <w:bCs/>
      <w:szCs w:val="24"/>
    </w:rPr>
  </w:style>
  <w:style w:type="paragraph" w:customStyle="1" w:styleId="xl67">
    <w:name w:val="xl67"/>
    <w:basedOn w:val="a0"/>
    <w:rsid w:val="00D7655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Cs w:val="24"/>
    </w:rPr>
  </w:style>
  <w:style w:type="paragraph" w:customStyle="1" w:styleId="xl68">
    <w:name w:val="xl68"/>
    <w:basedOn w:val="a0"/>
    <w:rsid w:val="00D7655C"/>
    <w:pPr>
      <w:spacing w:before="100" w:beforeAutospacing="1" w:after="100" w:afterAutospacing="1"/>
    </w:pPr>
    <w:rPr>
      <w:rFonts w:ascii="Arial CYR" w:hAnsi="Arial CYR" w:cs="Arial CYR"/>
      <w:b/>
      <w:bCs/>
      <w:szCs w:val="24"/>
    </w:rPr>
  </w:style>
  <w:style w:type="paragraph" w:customStyle="1" w:styleId="xl69">
    <w:name w:val="xl69"/>
    <w:basedOn w:val="a0"/>
    <w:rsid w:val="00D7655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</w:rPr>
  </w:style>
  <w:style w:type="paragraph" w:customStyle="1" w:styleId="xl70">
    <w:name w:val="xl70"/>
    <w:basedOn w:val="a0"/>
    <w:rsid w:val="00D7655C"/>
    <w:pPr>
      <w:spacing w:before="100" w:beforeAutospacing="1" w:after="100" w:afterAutospacing="1"/>
      <w:jc w:val="center"/>
    </w:pPr>
    <w:rPr>
      <w:rFonts w:ascii="Arial CYR" w:hAnsi="Arial CYR" w:cs="Arial CYR"/>
      <w:szCs w:val="24"/>
    </w:rPr>
  </w:style>
  <w:style w:type="paragraph" w:customStyle="1" w:styleId="xl71">
    <w:name w:val="xl71"/>
    <w:basedOn w:val="a0"/>
    <w:rsid w:val="00D7655C"/>
    <w:pP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a0"/>
    <w:rsid w:val="00D7655C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3">
    <w:name w:val="xl73"/>
    <w:basedOn w:val="a0"/>
    <w:rsid w:val="00D7655C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4">
    <w:name w:val="xl74"/>
    <w:basedOn w:val="a0"/>
    <w:rsid w:val="00D7655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5">
    <w:name w:val="xl75"/>
    <w:basedOn w:val="a0"/>
    <w:rsid w:val="00D7655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6">
    <w:name w:val="xl76"/>
    <w:basedOn w:val="a0"/>
    <w:rsid w:val="00D76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0"/>
    <w:rsid w:val="00D7655C"/>
    <w:pPr>
      <w:spacing w:before="100" w:beforeAutospacing="1" w:after="100" w:afterAutospacing="1"/>
    </w:pPr>
    <w:rPr>
      <w:rFonts w:ascii="Arial CYR" w:hAnsi="Arial CYR" w:cs="Arial CYR"/>
      <w:b/>
      <w:bCs/>
      <w:szCs w:val="24"/>
    </w:rPr>
  </w:style>
  <w:style w:type="paragraph" w:customStyle="1" w:styleId="xl78">
    <w:name w:val="xl78"/>
    <w:basedOn w:val="a0"/>
    <w:rsid w:val="00D7655C"/>
    <w:pPr>
      <w:spacing w:before="100" w:beforeAutospacing="1" w:after="100" w:afterAutospacing="1"/>
    </w:pPr>
    <w:rPr>
      <w:rFonts w:ascii="Arial CYR" w:hAnsi="Arial CYR" w:cs="Arial CYR"/>
      <w:b/>
      <w:bCs/>
      <w:szCs w:val="24"/>
    </w:rPr>
  </w:style>
  <w:style w:type="paragraph" w:customStyle="1" w:styleId="xl79">
    <w:name w:val="xl79"/>
    <w:basedOn w:val="a0"/>
    <w:rsid w:val="00D7655C"/>
    <w:pPr>
      <w:spacing w:before="100" w:beforeAutospacing="1" w:after="100" w:afterAutospacing="1"/>
    </w:pPr>
    <w:rPr>
      <w:rFonts w:ascii="Arial CYR" w:hAnsi="Arial CYR" w:cs="Arial CYR"/>
      <w:b/>
      <w:bCs/>
      <w:szCs w:val="24"/>
    </w:rPr>
  </w:style>
  <w:style w:type="paragraph" w:customStyle="1" w:styleId="xl80">
    <w:name w:val="xl80"/>
    <w:basedOn w:val="a0"/>
    <w:rsid w:val="00D7655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0"/>
    <w:rsid w:val="00D7655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0"/>
    <w:rsid w:val="00D7655C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0"/>
    <w:rsid w:val="00D76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0"/>
    <w:rsid w:val="00D76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0"/>
    <w:rsid w:val="00D7655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0"/>
    <w:rsid w:val="00D7655C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7">
    <w:name w:val="xl87"/>
    <w:basedOn w:val="a0"/>
    <w:rsid w:val="00D7655C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8">
    <w:name w:val="xl88"/>
    <w:basedOn w:val="a0"/>
    <w:rsid w:val="00D7655C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9">
    <w:name w:val="xl89"/>
    <w:basedOn w:val="a0"/>
    <w:rsid w:val="00D7655C"/>
    <w:pPr>
      <w:spacing w:before="100" w:beforeAutospacing="1" w:after="100" w:afterAutospacing="1"/>
      <w:jc w:val="center"/>
    </w:pPr>
    <w:rPr>
      <w:rFonts w:ascii="Arial CYR" w:hAnsi="Arial CYR" w:cs="Arial CYR"/>
      <w:szCs w:val="24"/>
    </w:rPr>
  </w:style>
  <w:style w:type="paragraph" w:customStyle="1" w:styleId="xl90">
    <w:name w:val="xl90"/>
    <w:basedOn w:val="a0"/>
    <w:rsid w:val="00D7655C"/>
    <w:pPr>
      <w:spacing w:before="100" w:beforeAutospacing="1" w:after="100" w:afterAutospacing="1"/>
    </w:pPr>
    <w:rPr>
      <w:rFonts w:ascii="Arial CYR" w:hAnsi="Arial CYR" w:cs="Arial CYR"/>
      <w:szCs w:val="24"/>
    </w:rPr>
  </w:style>
  <w:style w:type="paragraph" w:customStyle="1" w:styleId="xl91">
    <w:name w:val="xl91"/>
    <w:basedOn w:val="a0"/>
    <w:rsid w:val="00D76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0"/>
    <w:rsid w:val="00D76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0"/>
    <w:rsid w:val="00D7655C"/>
    <w:pPr>
      <w:spacing w:before="100" w:beforeAutospacing="1" w:after="100" w:afterAutospacing="1"/>
      <w:jc w:val="right"/>
    </w:pPr>
    <w:rPr>
      <w:rFonts w:ascii="Arial CYR" w:hAnsi="Arial CYR" w:cs="Arial CYR"/>
      <w:szCs w:val="24"/>
    </w:rPr>
  </w:style>
  <w:style w:type="paragraph" w:customStyle="1" w:styleId="xl94">
    <w:name w:val="xl94"/>
    <w:basedOn w:val="a0"/>
    <w:rsid w:val="00D7655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Cs w:val="24"/>
    </w:rPr>
  </w:style>
  <w:style w:type="paragraph" w:customStyle="1" w:styleId="xl95">
    <w:name w:val="xl95"/>
    <w:basedOn w:val="a0"/>
    <w:rsid w:val="00D7655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0"/>
    <w:rsid w:val="00D7655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7">
    <w:name w:val="xl97"/>
    <w:basedOn w:val="a0"/>
    <w:rsid w:val="00D7655C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98">
    <w:name w:val="xl98"/>
    <w:basedOn w:val="a0"/>
    <w:rsid w:val="00D7655C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9">
    <w:name w:val="xl99"/>
    <w:basedOn w:val="a0"/>
    <w:rsid w:val="00D7655C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0">
    <w:name w:val="xl100"/>
    <w:basedOn w:val="a0"/>
    <w:rsid w:val="00D7655C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1">
    <w:name w:val="xl101"/>
    <w:basedOn w:val="a0"/>
    <w:rsid w:val="00D7655C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2">
    <w:name w:val="xl102"/>
    <w:basedOn w:val="a0"/>
    <w:rsid w:val="00D7655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3">
    <w:name w:val="xl103"/>
    <w:basedOn w:val="a0"/>
    <w:rsid w:val="00D7655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D7655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D7655C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0"/>
    <w:rsid w:val="00D7655C"/>
    <w:pP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a0"/>
    <w:rsid w:val="00D7655C"/>
    <w:pP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0"/>
    <w:rsid w:val="00D7655C"/>
    <w:pP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09">
    <w:name w:val="xl109"/>
    <w:basedOn w:val="a0"/>
    <w:rsid w:val="00D7655C"/>
    <w:pPr>
      <w:spacing w:before="100" w:beforeAutospacing="1" w:after="100" w:afterAutospacing="1"/>
      <w:textAlignment w:val="top"/>
    </w:pPr>
    <w:rPr>
      <w:b/>
      <w:bCs/>
      <w:sz w:val="16"/>
      <w:szCs w:val="16"/>
      <w:u w:val="single"/>
    </w:rPr>
  </w:style>
  <w:style w:type="paragraph" w:customStyle="1" w:styleId="xl110">
    <w:name w:val="xl110"/>
    <w:basedOn w:val="a0"/>
    <w:rsid w:val="00D7655C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1">
    <w:name w:val="xl111"/>
    <w:basedOn w:val="a0"/>
    <w:rsid w:val="00D7655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Cs w:val="24"/>
    </w:rPr>
  </w:style>
  <w:style w:type="paragraph" w:customStyle="1" w:styleId="xl112">
    <w:name w:val="xl112"/>
    <w:basedOn w:val="a0"/>
    <w:rsid w:val="00D765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3">
    <w:name w:val="xl113"/>
    <w:basedOn w:val="a0"/>
    <w:rsid w:val="00D76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4">
    <w:name w:val="xl114"/>
    <w:basedOn w:val="a0"/>
    <w:rsid w:val="00D7655C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5">
    <w:name w:val="xl115"/>
    <w:basedOn w:val="a0"/>
    <w:rsid w:val="00D7655C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6">
    <w:name w:val="xl116"/>
    <w:basedOn w:val="a0"/>
    <w:rsid w:val="00D7655C"/>
    <w:pPr>
      <w:pBdr>
        <w:top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character" w:customStyle="1" w:styleId="aff0">
    <w:name w:val="Основной текст_"/>
    <w:basedOn w:val="a1"/>
    <w:link w:val="26"/>
    <w:rsid w:val="00EA6E88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f0"/>
    <w:rsid w:val="00EA6E88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1pt">
    <w:name w:val="Основной текст + 10;5 pt;Полужирный;Интервал 1 pt"/>
    <w:basedOn w:val="aff0"/>
    <w:rsid w:val="00EA6E88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6">
    <w:name w:val="Основной текст2"/>
    <w:basedOn w:val="a0"/>
    <w:link w:val="aff0"/>
    <w:rsid w:val="00EA6E88"/>
    <w:pPr>
      <w:widowControl w:val="0"/>
      <w:shd w:val="clear" w:color="auto" w:fill="FFFFFF"/>
      <w:spacing w:before="120" w:after="720" w:line="0" w:lineRule="atLeast"/>
      <w:jc w:val="both"/>
    </w:pPr>
    <w:rPr>
      <w:spacing w:val="1"/>
      <w:sz w:val="26"/>
      <w:szCs w:val="26"/>
      <w:lang w:eastAsia="en-US"/>
    </w:rPr>
  </w:style>
  <w:style w:type="character" w:customStyle="1" w:styleId="50">
    <w:name w:val="Заголовок №5_"/>
    <w:basedOn w:val="a1"/>
    <w:link w:val="51"/>
    <w:rsid w:val="00B64516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51">
    <w:name w:val="Заголовок №5"/>
    <w:basedOn w:val="a0"/>
    <w:link w:val="50"/>
    <w:rsid w:val="00B64516"/>
    <w:pPr>
      <w:widowControl w:val="0"/>
      <w:shd w:val="clear" w:color="auto" w:fill="FFFFFF"/>
      <w:spacing w:line="686" w:lineRule="exact"/>
      <w:ind w:firstLine="720"/>
      <w:jc w:val="both"/>
      <w:outlineLvl w:val="4"/>
    </w:pPr>
    <w:rPr>
      <w:b/>
      <w:bCs/>
      <w:spacing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62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1"/>
    <w:qFormat/>
    <w:rsid w:val="001825BC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182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1825BC"/>
    <w:pPr>
      <w:keepNext/>
      <w:ind w:firstLine="709"/>
      <w:jc w:val="both"/>
      <w:outlineLvl w:val="2"/>
    </w:pPr>
    <w:rPr>
      <w:rFonts w:eastAsia="Calibri"/>
    </w:rPr>
  </w:style>
  <w:style w:type="paragraph" w:styleId="4">
    <w:name w:val="heading 4"/>
    <w:basedOn w:val="a0"/>
    <w:next w:val="a0"/>
    <w:link w:val="40"/>
    <w:semiHidden/>
    <w:unhideWhenUsed/>
    <w:qFormat/>
    <w:rsid w:val="001825BC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1825BC"/>
    <w:pPr>
      <w:spacing w:before="240" w:after="60"/>
      <w:jc w:val="both"/>
      <w:outlineLvl w:val="7"/>
    </w:pPr>
    <w:rPr>
      <w:i/>
      <w:iCs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2E7DA3"/>
    <w:rPr>
      <w:color w:val="0000FF" w:themeColor="hyperlink"/>
      <w:u w:val="single"/>
    </w:rPr>
  </w:style>
  <w:style w:type="paragraph" w:styleId="a5">
    <w:name w:val="Balloon Text"/>
    <w:basedOn w:val="a0"/>
    <w:link w:val="a6"/>
    <w:semiHidden/>
    <w:unhideWhenUsed/>
    <w:rsid w:val="00AD27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1"/>
    <w:link w:val="a5"/>
    <w:semiHidden/>
    <w:rsid w:val="00AD27A6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aliases w:val="Знак Знак"/>
    <w:basedOn w:val="a1"/>
    <w:link w:val="22"/>
    <w:semiHidden/>
    <w:locked/>
    <w:rsid w:val="008562A7"/>
    <w:rPr>
      <w:rFonts w:ascii="Arial" w:hAnsi="Arial" w:cs="Arial"/>
      <w:sz w:val="24"/>
    </w:rPr>
  </w:style>
  <w:style w:type="paragraph" w:styleId="22">
    <w:name w:val="Body Text Indent 2"/>
    <w:aliases w:val="Знак"/>
    <w:basedOn w:val="a0"/>
    <w:link w:val="21"/>
    <w:semiHidden/>
    <w:unhideWhenUsed/>
    <w:rsid w:val="008562A7"/>
    <w:pPr>
      <w:spacing w:after="120" w:line="480" w:lineRule="auto"/>
      <w:ind w:left="283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210">
    <w:name w:val="Основной текст с отступом 2 Знак1"/>
    <w:basedOn w:val="a1"/>
    <w:uiPriority w:val="99"/>
    <w:semiHidden/>
    <w:rsid w:val="008562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1"/>
    <w:link w:val="10"/>
    <w:rsid w:val="001825BC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1825B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semiHidden/>
    <w:rsid w:val="001825BC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1825B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semiHidden/>
    <w:rsid w:val="001825B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7">
    <w:name w:val="FollowedHyperlink"/>
    <w:basedOn w:val="a1"/>
    <w:uiPriority w:val="99"/>
    <w:semiHidden/>
    <w:unhideWhenUsed/>
    <w:rsid w:val="001825BC"/>
    <w:rPr>
      <w:color w:val="800080" w:themeColor="followedHyperlink"/>
      <w:u w:val="single"/>
    </w:rPr>
  </w:style>
  <w:style w:type="character" w:customStyle="1" w:styleId="110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rsid w:val="00182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0"/>
    <w:semiHidden/>
    <w:unhideWhenUsed/>
    <w:rsid w:val="001825BC"/>
    <w:pPr>
      <w:spacing w:before="100" w:beforeAutospacing="1" w:after="100" w:afterAutospacing="1"/>
    </w:pPr>
    <w:rPr>
      <w:szCs w:val="24"/>
    </w:rPr>
  </w:style>
  <w:style w:type="paragraph" w:styleId="a9">
    <w:name w:val="header"/>
    <w:basedOn w:val="a0"/>
    <w:link w:val="aa"/>
    <w:unhideWhenUsed/>
    <w:rsid w:val="001825BC"/>
    <w:pPr>
      <w:tabs>
        <w:tab w:val="center" w:pos="4677"/>
        <w:tab w:val="right" w:pos="9355"/>
      </w:tabs>
    </w:pPr>
    <w:rPr>
      <w:szCs w:val="24"/>
    </w:rPr>
  </w:style>
  <w:style w:type="character" w:customStyle="1" w:styleId="aa">
    <w:name w:val="Верхний колонтитул Знак"/>
    <w:basedOn w:val="a1"/>
    <w:link w:val="a9"/>
    <w:rsid w:val="00182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1825BC"/>
    <w:pPr>
      <w:tabs>
        <w:tab w:val="center" w:pos="4677"/>
        <w:tab w:val="right" w:pos="9355"/>
      </w:tabs>
    </w:pPr>
    <w:rPr>
      <w:rFonts w:eastAsia="Calibri"/>
      <w:szCs w:val="24"/>
    </w:rPr>
  </w:style>
  <w:style w:type="character" w:customStyle="1" w:styleId="ac">
    <w:name w:val="Нижний колонтитул Знак"/>
    <w:basedOn w:val="a1"/>
    <w:link w:val="ab"/>
    <w:uiPriority w:val="99"/>
    <w:rsid w:val="001825B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0"/>
    <w:link w:val="ae"/>
    <w:qFormat/>
    <w:rsid w:val="001825BC"/>
    <w:pPr>
      <w:jc w:val="center"/>
    </w:pPr>
  </w:style>
  <w:style w:type="character" w:customStyle="1" w:styleId="ae">
    <w:name w:val="Название Знак"/>
    <w:basedOn w:val="a1"/>
    <w:link w:val="ad"/>
    <w:rsid w:val="001825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0"/>
    <w:link w:val="af0"/>
    <w:unhideWhenUsed/>
    <w:rsid w:val="001825BC"/>
    <w:pPr>
      <w:spacing w:after="120"/>
    </w:pPr>
    <w:rPr>
      <w:rFonts w:eastAsia="Calibri"/>
      <w:szCs w:val="24"/>
    </w:rPr>
  </w:style>
  <w:style w:type="character" w:customStyle="1" w:styleId="af0">
    <w:name w:val="Основной текст Знак"/>
    <w:basedOn w:val="a1"/>
    <w:link w:val="af"/>
    <w:rsid w:val="001825B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ody Text Indent"/>
    <w:basedOn w:val="a0"/>
    <w:link w:val="af2"/>
    <w:semiHidden/>
    <w:unhideWhenUsed/>
    <w:rsid w:val="001825BC"/>
    <w:pPr>
      <w:spacing w:after="120"/>
      <w:ind w:left="283"/>
    </w:pPr>
    <w:rPr>
      <w:rFonts w:eastAsia="Calibri"/>
      <w:szCs w:val="24"/>
    </w:rPr>
  </w:style>
  <w:style w:type="character" w:customStyle="1" w:styleId="af2">
    <w:name w:val="Основной текст с отступом Знак"/>
    <w:basedOn w:val="a1"/>
    <w:link w:val="af1"/>
    <w:semiHidden/>
    <w:rsid w:val="001825B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Subtitle"/>
    <w:basedOn w:val="a0"/>
    <w:next w:val="af"/>
    <w:link w:val="af4"/>
    <w:qFormat/>
    <w:rsid w:val="001825BC"/>
    <w:pPr>
      <w:keepNext/>
      <w:suppressAutoHyphens/>
      <w:spacing w:before="240" w:after="120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af4">
    <w:name w:val="Подзаголовок Знак"/>
    <w:basedOn w:val="a1"/>
    <w:link w:val="af3"/>
    <w:rsid w:val="001825BC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f5">
    <w:name w:val="Date"/>
    <w:basedOn w:val="a0"/>
    <w:next w:val="a0"/>
    <w:link w:val="af6"/>
    <w:unhideWhenUsed/>
    <w:rsid w:val="001825BC"/>
    <w:pPr>
      <w:spacing w:after="60"/>
      <w:jc w:val="both"/>
    </w:pPr>
    <w:rPr>
      <w:szCs w:val="24"/>
    </w:rPr>
  </w:style>
  <w:style w:type="character" w:customStyle="1" w:styleId="af6">
    <w:name w:val="Дата Знак"/>
    <w:basedOn w:val="a1"/>
    <w:link w:val="af5"/>
    <w:rsid w:val="00182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semiHidden/>
    <w:unhideWhenUsed/>
    <w:rsid w:val="001825BC"/>
    <w:pPr>
      <w:spacing w:after="120" w:line="480" w:lineRule="auto"/>
    </w:pPr>
    <w:rPr>
      <w:rFonts w:eastAsia="Calibri"/>
      <w:szCs w:val="24"/>
    </w:rPr>
  </w:style>
  <w:style w:type="character" w:customStyle="1" w:styleId="24">
    <w:name w:val="Основной текст 2 Знак"/>
    <w:basedOn w:val="a1"/>
    <w:link w:val="23"/>
    <w:semiHidden/>
    <w:rsid w:val="001825B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semiHidden/>
    <w:unhideWhenUsed/>
    <w:rsid w:val="001825BC"/>
    <w:pPr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basedOn w:val="a1"/>
    <w:link w:val="32"/>
    <w:semiHidden/>
    <w:rsid w:val="001825B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4">
    <w:name w:val="Body Text Indent 3"/>
    <w:basedOn w:val="a0"/>
    <w:link w:val="35"/>
    <w:semiHidden/>
    <w:unhideWhenUsed/>
    <w:rsid w:val="001825B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1825B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7">
    <w:name w:val="Plain Text"/>
    <w:basedOn w:val="a0"/>
    <w:link w:val="af8"/>
    <w:semiHidden/>
    <w:unhideWhenUsed/>
    <w:rsid w:val="001825BC"/>
    <w:rPr>
      <w:rFonts w:ascii="Courier New" w:hAnsi="Courier New" w:cs="Courier New"/>
      <w:sz w:val="20"/>
    </w:rPr>
  </w:style>
  <w:style w:type="character" w:customStyle="1" w:styleId="af8">
    <w:name w:val="Текст Знак"/>
    <w:basedOn w:val="a1"/>
    <w:link w:val="af7"/>
    <w:semiHidden/>
    <w:rsid w:val="00182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0"/>
    <w:uiPriority w:val="34"/>
    <w:qFormat/>
    <w:rsid w:val="001825BC"/>
    <w:pPr>
      <w:ind w:left="720"/>
      <w:contextualSpacing/>
    </w:pPr>
    <w:rPr>
      <w:szCs w:val="24"/>
    </w:rPr>
  </w:style>
  <w:style w:type="paragraph" w:customStyle="1" w:styleId="02statia2">
    <w:name w:val="02statia2"/>
    <w:basedOn w:val="a0"/>
    <w:rsid w:val="001825BC"/>
    <w:pPr>
      <w:numPr>
        <w:numId w:val="1"/>
      </w:numPr>
      <w:spacing w:before="120" w:line="320" w:lineRule="atLeast"/>
      <w:ind w:left="202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-0">
    <w:name w:val="Контракт-пункт"/>
    <w:basedOn w:val="a0"/>
    <w:rsid w:val="001825BC"/>
    <w:pPr>
      <w:numPr>
        <w:ilvl w:val="2"/>
        <w:numId w:val="1"/>
      </w:numPr>
      <w:jc w:val="both"/>
    </w:pPr>
    <w:rPr>
      <w:rFonts w:eastAsia="Calibri"/>
      <w:szCs w:val="24"/>
    </w:rPr>
  </w:style>
  <w:style w:type="paragraph" w:customStyle="1" w:styleId="-">
    <w:name w:val="Контракт-раздел"/>
    <w:basedOn w:val="a0"/>
    <w:next w:val="-0"/>
    <w:rsid w:val="001825BC"/>
    <w:pPr>
      <w:keepNext/>
      <w:numPr>
        <w:ilvl w:val="1"/>
        <w:numId w:val="1"/>
      </w:numPr>
      <w:tabs>
        <w:tab w:val="num" w:pos="0"/>
        <w:tab w:val="left" w:pos="540"/>
      </w:tabs>
      <w:suppressAutoHyphens/>
      <w:spacing w:before="360" w:after="120"/>
      <w:ind w:left="0" w:firstLine="0"/>
      <w:jc w:val="center"/>
      <w:outlineLvl w:val="3"/>
    </w:pPr>
    <w:rPr>
      <w:rFonts w:eastAsia="Calibri"/>
      <w:b/>
      <w:bCs/>
      <w:caps/>
      <w:smallCaps/>
      <w:szCs w:val="24"/>
    </w:rPr>
  </w:style>
  <w:style w:type="paragraph" w:customStyle="1" w:styleId="-1">
    <w:name w:val="Контракт-подпункт"/>
    <w:basedOn w:val="a0"/>
    <w:rsid w:val="001825BC"/>
    <w:pPr>
      <w:numPr>
        <w:ilvl w:val="3"/>
        <w:numId w:val="1"/>
      </w:numPr>
      <w:tabs>
        <w:tab w:val="num" w:pos="851"/>
      </w:tabs>
      <w:ind w:left="851" w:hanging="851"/>
      <w:jc w:val="both"/>
    </w:pPr>
    <w:rPr>
      <w:rFonts w:eastAsia="Calibri"/>
      <w:szCs w:val="24"/>
    </w:rPr>
  </w:style>
  <w:style w:type="character" w:customStyle="1" w:styleId="ConsPlusNormal">
    <w:name w:val="ConsPlusNormal Знак"/>
    <w:link w:val="ConsPlusNormal0"/>
    <w:locked/>
    <w:rsid w:val="001825BC"/>
    <w:rPr>
      <w:rFonts w:ascii="Arial" w:hAnsi="Arial" w:cs="Arial"/>
    </w:rPr>
  </w:style>
  <w:style w:type="paragraph" w:customStyle="1" w:styleId="ConsPlusNormal0">
    <w:name w:val="ConsPlusNormal"/>
    <w:link w:val="ConsPlusNormal"/>
    <w:rsid w:val="00182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82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82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2">
    <w:name w:val="Контракт-подподпункт"/>
    <w:basedOn w:val="a0"/>
    <w:rsid w:val="001825BC"/>
    <w:pPr>
      <w:tabs>
        <w:tab w:val="num" w:pos="1418"/>
      </w:tabs>
      <w:ind w:left="1418" w:hanging="567"/>
      <w:jc w:val="both"/>
    </w:pPr>
    <w:rPr>
      <w:rFonts w:eastAsia="Calibri"/>
      <w:szCs w:val="24"/>
    </w:rPr>
  </w:style>
  <w:style w:type="paragraph" w:customStyle="1" w:styleId="afa">
    <w:name w:val="Обычный + По ширине"/>
    <w:aliases w:val="Первая строка:  1,27 см"/>
    <w:basedOn w:val="a0"/>
    <w:rsid w:val="001825BC"/>
    <w:pPr>
      <w:ind w:firstLine="720"/>
      <w:jc w:val="both"/>
    </w:pPr>
    <w:rPr>
      <w:rFonts w:eastAsia="Calibri"/>
      <w:szCs w:val="24"/>
    </w:rPr>
  </w:style>
  <w:style w:type="paragraph" w:customStyle="1" w:styleId="12">
    <w:name w:val="Знак Знак Знак Знак1"/>
    <w:basedOn w:val="a0"/>
    <w:rsid w:val="001825B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11">
    <w:name w:val="Основной текст 21"/>
    <w:basedOn w:val="a0"/>
    <w:rsid w:val="001825BC"/>
    <w:pPr>
      <w:widowControl w:val="0"/>
      <w:overflowPunct w:val="0"/>
      <w:autoSpaceDE w:val="0"/>
      <w:autoSpaceDN w:val="0"/>
      <w:adjustRightInd w:val="0"/>
      <w:ind w:left="-11"/>
    </w:pPr>
  </w:style>
  <w:style w:type="paragraph" w:customStyle="1" w:styleId="afb">
    <w:name w:val="Подподпункт"/>
    <w:basedOn w:val="a0"/>
    <w:rsid w:val="001825BC"/>
    <w:pPr>
      <w:tabs>
        <w:tab w:val="num" w:pos="1701"/>
      </w:tabs>
      <w:ind w:left="1701" w:hanging="567"/>
      <w:jc w:val="both"/>
    </w:pPr>
    <w:rPr>
      <w:szCs w:val="24"/>
    </w:rPr>
  </w:style>
  <w:style w:type="paragraph" w:customStyle="1" w:styleId="afc">
    <w:name w:val="Содержимое таблицы"/>
    <w:basedOn w:val="a0"/>
    <w:rsid w:val="001825BC"/>
    <w:pPr>
      <w:widowControl w:val="0"/>
      <w:suppressLineNumbers/>
      <w:suppressAutoHyphens/>
    </w:pPr>
    <w:rPr>
      <w:rFonts w:ascii="Arial" w:eastAsia="Arial Unicode MS" w:hAnsi="Arial"/>
      <w:kern w:val="2"/>
      <w:sz w:val="20"/>
      <w:szCs w:val="24"/>
    </w:rPr>
  </w:style>
  <w:style w:type="paragraph" w:customStyle="1" w:styleId="25">
    <w:name w:val="заголовок 2"/>
    <w:basedOn w:val="a0"/>
    <w:next w:val="a0"/>
    <w:rsid w:val="001825BC"/>
    <w:pPr>
      <w:keepNext/>
      <w:jc w:val="center"/>
    </w:pPr>
    <w:rPr>
      <w:b/>
    </w:rPr>
  </w:style>
  <w:style w:type="paragraph" w:customStyle="1" w:styleId="Iniiaiieoaeno">
    <w:name w:val="Iniiaiie oaeno"/>
    <w:basedOn w:val="a0"/>
    <w:rsid w:val="001825BC"/>
    <w:pPr>
      <w:autoSpaceDE w:val="0"/>
      <w:autoSpaceDN w:val="0"/>
      <w:spacing w:after="120"/>
      <w:jc w:val="both"/>
    </w:pPr>
    <w:rPr>
      <w:sz w:val="20"/>
    </w:rPr>
  </w:style>
  <w:style w:type="paragraph" w:customStyle="1" w:styleId="afd">
    <w:name w:val="Стиль"/>
    <w:rsid w:val="001825B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">
    <w:name w:val="Стиль1"/>
    <w:basedOn w:val="a0"/>
    <w:rsid w:val="001825BC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3">
    <w:name w:val="Стиль3"/>
    <w:basedOn w:val="22"/>
    <w:rsid w:val="001825BC"/>
    <w:pPr>
      <w:widowControl w:val="0"/>
      <w:numPr>
        <w:ilvl w:val="2"/>
        <w:numId w:val="2"/>
      </w:numPr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odyText3Char">
    <w:name w:val="Body Text 3 Char"/>
    <w:locked/>
    <w:rsid w:val="001825BC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BodyText2Char">
    <w:name w:val="Body Text 2 Char"/>
    <w:locked/>
    <w:rsid w:val="001825BC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5">
    <w:name w:val="Знак Знак5"/>
    <w:locked/>
    <w:rsid w:val="001825BC"/>
    <w:rPr>
      <w:rFonts w:ascii="Calibri" w:eastAsia="Calibri" w:hAnsi="Calibri" w:hint="default"/>
      <w:sz w:val="24"/>
      <w:lang w:val="ru-RU" w:eastAsia="ru-RU" w:bidi="ar-SA"/>
    </w:rPr>
  </w:style>
  <w:style w:type="character" w:customStyle="1" w:styleId="iceouttxt">
    <w:name w:val="iceouttxt"/>
    <w:rsid w:val="001825BC"/>
  </w:style>
  <w:style w:type="character" w:customStyle="1" w:styleId="afe">
    <w:name w:val="Гипертекстовая ссылка"/>
    <w:uiPriority w:val="99"/>
    <w:rsid w:val="001825BC"/>
    <w:rPr>
      <w:rFonts w:ascii="Times New Roman" w:hAnsi="Times New Roman" w:cs="Times New Roman" w:hint="default"/>
      <w:b w:val="0"/>
      <w:bCs w:val="0"/>
      <w:color w:val="106BBE"/>
      <w:sz w:val="26"/>
    </w:rPr>
  </w:style>
  <w:style w:type="table" w:styleId="aff">
    <w:name w:val="Table Grid"/>
    <w:aliases w:val="ПЕ_Таблица"/>
    <w:basedOn w:val="a2"/>
    <w:uiPriority w:val="59"/>
    <w:rsid w:val="0018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uiPriority w:val="59"/>
    <w:rsid w:val="001825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Раздел"/>
    <w:basedOn w:val="a0"/>
    <w:rsid w:val="001E64B5"/>
    <w:pPr>
      <w:numPr>
        <w:numId w:val="3"/>
      </w:numPr>
      <w:suppressAutoHyphens/>
      <w:spacing w:before="120" w:after="120"/>
      <w:jc w:val="center"/>
    </w:pPr>
    <w:rPr>
      <w:rFonts w:ascii="Arial Narrow" w:hAnsi="Arial Narrow" w:cs="Arial Narrow"/>
      <w:b/>
      <w:sz w:val="28"/>
      <w:lang w:eastAsia="zh-CN"/>
    </w:rPr>
  </w:style>
  <w:style w:type="paragraph" w:customStyle="1" w:styleId="xl65">
    <w:name w:val="xl65"/>
    <w:basedOn w:val="a0"/>
    <w:rsid w:val="00D7655C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66">
    <w:name w:val="xl66"/>
    <w:basedOn w:val="a0"/>
    <w:rsid w:val="00D7655C"/>
    <w:pPr>
      <w:spacing w:before="100" w:beforeAutospacing="1" w:after="100" w:afterAutospacing="1"/>
    </w:pPr>
    <w:rPr>
      <w:rFonts w:ascii="Arial CYR" w:hAnsi="Arial CYR" w:cs="Arial CYR"/>
      <w:b/>
      <w:bCs/>
      <w:szCs w:val="24"/>
    </w:rPr>
  </w:style>
  <w:style w:type="paragraph" w:customStyle="1" w:styleId="xl67">
    <w:name w:val="xl67"/>
    <w:basedOn w:val="a0"/>
    <w:rsid w:val="00D7655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Cs w:val="24"/>
    </w:rPr>
  </w:style>
  <w:style w:type="paragraph" w:customStyle="1" w:styleId="xl68">
    <w:name w:val="xl68"/>
    <w:basedOn w:val="a0"/>
    <w:rsid w:val="00D7655C"/>
    <w:pPr>
      <w:spacing w:before="100" w:beforeAutospacing="1" w:after="100" w:afterAutospacing="1"/>
    </w:pPr>
    <w:rPr>
      <w:rFonts w:ascii="Arial CYR" w:hAnsi="Arial CYR" w:cs="Arial CYR"/>
      <w:b/>
      <w:bCs/>
      <w:szCs w:val="24"/>
    </w:rPr>
  </w:style>
  <w:style w:type="paragraph" w:customStyle="1" w:styleId="xl69">
    <w:name w:val="xl69"/>
    <w:basedOn w:val="a0"/>
    <w:rsid w:val="00D7655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</w:rPr>
  </w:style>
  <w:style w:type="paragraph" w:customStyle="1" w:styleId="xl70">
    <w:name w:val="xl70"/>
    <w:basedOn w:val="a0"/>
    <w:rsid w:val="00D7655C"/>
    <w:pPr>
      <w:spacing w:before="100" w:beforeAutospacing="1" w:after="100" w:afterAutospacing="1"/>
      <w:jc w:val="center"/>
    </w:pPr>
    <w:rPr>
      <w:rFonts w:ascii="Arial CYR" w:hAnsi="Arial CYR" w:cs="Arial CYR"/>
      <w:szCs w:val="24"/>
    </w:rPr>
  </w:style>
  <w:style w:type="paragraph" w:customStyle="1" w:styleId="xl71">
    <w:name w:val="xl71"/>
    <w:basedOn w:val="a0"/>
    <w:rsid w:val="00D7655C"/>
    <w:pP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a0"/>
    <w:rsid w:val="00D7655C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3">
    <w:name w:val="xl73"/>
    <w:basedOn w:val="a0"/>
    <w:rsid w:val="00D7655C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4">
    <w:name w:val="xl74"/>
    <w:basedOn w:val="a0"/>
    <w:rsid w:val="00D7655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5">
    <w:name w:val="xl75"/>
    <w:basedOn w:val="a0"/>
    <w:rsid w:val="00D7655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6">
    <w:name w:val="xl76"/>
    <w:basedOn w:val="a0"/>
    <w:rsid w:val="00D76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0"/>
    <w:rsid w:val="00D7655C"/>
    <w:pPr>
      <w:spacing w:before="100" w:beforeAutospacing="1" w:after="100" w:afterAutospacing="1"/>
    </w:pPr>
    <w:rPr>
      <w:rFonts w:ascii="Arial CYR" w:hAnsi="Arial CYR" w:cs="Arial CYR"/>
      <w:b/>
      <w:bCs/>
      <w:szCs w:val="24"/>
    </w:rPr>
  </w:style>
  <w:style w:type="paragraph" w:customStyle="1" w:styleId="xl78">
    <w:name w:val="xl78"/>
    <w:basedOn w:val="a0"/>
    <w:rsid w:val="00D7655C"/>
    <w:pPr>
      <w:spacing w:before="100" w:beforeAutospacing="1" w:after="100" w:afterAutospacing="1"/>
    </w:pPr>
    <w:rPr>
      <w:rFonts w:ascii="Arial CYR" w:hAnsi="Arial CYR" w:cs="Arial CYR"/>
      <w:b/>
      <w:bCs/>
      <w:szCs w:val="24"/>
    </w:rPr>
  </w:style>
  <w:style w:type="paragraph" w:customStyle="1" w:styleId="xl79">
    <w:name w:val="xl79"/>
    <w:basedOn w:val="a0"/>
    <w:rsid w:val="00D7655C"/>
    <w:pPr>
      <w:spacing w:before="100" w:beforeAutospacing="1" w:after="100" w:afterAutospacing="1"/>
    </w:pPr>
    <w:rPr>
      <w:rFonts w:ascii="Arial CYR" w:hAnsi="Arial CYR" w:cs="Arial CYR"/>
      <w:b/>
      <w:bCs/>
      <w:szCs w:val="24"/>
    </w:rPr>
  </w:style>
  <w:style w:type="paragraph" w:customStyle="1" w:styleId="xl80">
    <w:name w:val="xl80"/>
    <w:basedOn w:val="a0"/>
    <w:rsid w:val="00D7655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0"/>
    <w:rsid w:val="00D7655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0"/>
    <w:rsid w:val="00D7655C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0"/>
    <w:rsid w:val="00D76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0"/>
    <w:rsid w:val="00D76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0"/>
    <w:rsid w:val="00D7655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0"/>
    <w:rsid w:val="00D7655C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7">
    <w:name w:val="xl87"/>
    <w:basedOn w:val="a0"/>
    <w:rsid w:val="00D7655C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8">
    <w:name w:val="xl88"/>
    <w:basedOn w:val="a0"/>
    <w:rsid w:val="00D7655C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9">
    <w:name w:val="xl89"/>
    <w:basedOn w:val="a0"/>
    <w:rsid w:val="00D7655C"/>
    <w:pPr>
      <w:spacing w:before="100" w:beforeAutospacing="1" w:after="100" w:afterAutospacing="1"/>
      <w:jc w:val="center"/>
    </w:pPr>
    <w:rPr>
      <w:rFonts w:ascii="Arial CYR" w:hAnsi="Arial CYR" w:cs="Arial CYR"/>
      <w:szCs w:val="24"/>
    </w:rPr>
  </w:style>
  <w:style w:type="paragraph" w:customStyle="1" w:styleId="xl90">
    <w:name w:val="xl90"/>
    <w:basedOn w:val="a0"/>
    <w:rsid w:val="00D7655C"/>
    <w:pPr>
      <w:spacing w:before="100" w:beforeAutospacing="1" w:after="100" w:afterAutospacing="1"/>
    </w:pPr>
    <w:rPr>
      <w:rFonts w:ascii="Arial CYR" w:hAnsi="Arial CYR" w:cs="Arial CYR"/>
      <w:szCs w:val="24"/>
    </w:rPr>
  </w:style>
  <w:style w:type="paragraph" w:customStyle="1" w:styleId="xl91">
    <w:name w:val="xl91"/>
    <w:basedOn w:val="a0"/>
    <w:rsid w:val="00D76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0"/>
    <w:rsid w:val="00D76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0"/>
    <w:rsid w:val="00D7655C"/>
    <w:pPr>
      <w:spacing w:before="100" w:beforeAutospacing="1" w:after="100" w:afterAutospacing="1"/>
      <w:jc w:val="right"/>
    </w:pPr>
    <w:rPr>
      <w:rFonts w:ascii="Arial CYR" w:hAnsi="Arial CYR" w:cs="Arial CYR"/>
      <w:szCs w:val="24"/>
    </w:rPr>
  </w:style>
  <w:style w:type="paragraph" w:customStyle="1" w:styleId="xl94">
    <w:name w:val="xl94"/>
    <w:basedOn w:val="a0"/>
    <w:rsid w:val="00D7655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Cs w:val="24"/>
    </w:rPr>
  </w:style>
  <w:style w:type="paragraph" w:customStyle="1" w:styleId="xl95">
    <w:name w:val="xl95"/>
    <w:basedOn w:val="a0"/>
    <w:rsid w:val="00D7655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0"/>
    <w:rsid w:val="00D7655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7">
    <w:name w:val="xl97"/>
    <w:basedOn w:val="a0"/>
    <w:rsid w:val="00D7655C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98">
    <w:name w:val="xl98"/>
    <w:basedOn w:val="a0"/>
    <w:rsid w:val="00D7655C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9">
    <w:name w:val="xl99"/>
    <w:basedOn w:val="a0"/>
    <w:rsid w:val="00D7655C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0">
    <w:name w:val="xl100"/>
    <w:basedOn w:val="a0"/>
    <w:rsid w:val="00D7655C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1">
    <w:name w:val="xl101"/>
    <w:basedOn w:val="a0"/>
    <w:rsid w:val="00D7655C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2">
    <w:name w:val="xl102"/>
    <w:basedOn w:val="a0"/>
    <w:rsid w:val="00D7655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3">
    <w:name w:val="xl103"/>
    <w:basedOn w:val="a0"/>
    <w:rsid w:val="00D7655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D7655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D7655C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0"/>
    <w:rsid w:val="00D7655C"/>
    <w:pP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a0"/>
    <w:rsid w:val="00D7655C"/>
    <w:pP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0"/>
    <w:rsid w:val="00D7655C"/>
    <w:pP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09">
    <w:name w:val="xl109"/>
    <w:basedOn w:val="a0"/>
    <w:rsid w:val="00D7655C"/>
    <w:pPr>
      <w:spacing w:before="100" w:beforeAutospacing="1" w:after="100" w:afterAutospacing="1"/>
      <w:textAlignment w:val="top"/>
    </w:pPr>
    <w:rPr>
      <w:b/>
      <w:bCs/>
      <w:sz w:val="16"/>
      <w:szCs w:val="16"/>
      <w:u w:val="single"/>
    </w:rPr>
  </w:style>
  <w:style w:type="paragraph" w:customStyle="1" w:styleId="xl110">
    <w:name w:val="xl110"/>
    <w:basedOn w:val="a0"/>
    <w:rsid w:val="00D7655C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1">
    <w:name w:val="xl111"/>
    <w:basedOn w:val="a0"/>
    <w:rsid w:val="00D7655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Cs w:val="24"/>
    </w:rPr>
  </w:style>
  <w:style w:type="paragraph" w:customStyle="1" w:styleId="xl112">
    <w:name w:val="xl112"/>
    <w:basedOn w:val="a0"/>
    <w:rsid w:val="00D765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3">
    <w:name w:val="xl113"/>
    <w:basedOn w:val="a0"/>
    <w:rsid w:val="00D76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4">
    <w:name w:val="xl114"/>
    <w:basedOn w:val="a0"/>
    <w:rsid w:val="00D7655C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5">
    <w:name w:val="xl115"/>
    <w:basedOn w:val="a0"/>
    <w:rsid w:val="00D7655C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6">
    <w:name w:val="xl116"/>
    <w:basedOn w:val="a0"/>
    <w:rsid w:val="00D7655C"/>
    <w:pPr>
      <w:pBdr>
        <w:top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character" w:customStyle="1" w:styleId="aff0">
    <w:name w:val="Основной текст_"/>
    <w:basedOn w:val="a1"/>
    <w:link w:val="26"/>
    <w:rsid w:val="00EA6E88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f0"/>
    <w:rsid w:val="00EA6E88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1pt">
    <w:name w:val="Основной текст + 10;5 pt;Полужирный;Интервал 1 pt"/>
    <w:basedOn w:val="aff0"/>
    <w:rsid w:val="00EA6E88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6">
    <w:name w:val="Основной текст2"/>
    <w:basedOn w:val="a0"/>
    <w:link w:val="aff0"/>
    <w:rsid w:val="00EA6E88"/>
    <w:pPr>
      <w:widowControl w:val="0"/>
      <w:shd w:val="clear" w:color="auto" w:fill="FFFFFF"/>
      <w:spacing w:before="120" w:after="720" w:line="0" w:lineRule="atLeast"/>
      <w:jc w:val="both"/>
    </w:pPr>
    <w:rPr>
      <w:spacing w:val="1"/>
      <w:sz w:val="26"/>
      <w:szCs w:val="26"/>
      <w:lang w:eastAsia="en-US"/>
    </w:rPr>
  </w:style>
  <w:style w:type="character" w:customStyle="1" w:styleId="50">
    <w:name w:val="Заголовок №5_"/>
    <w:basedOn w:val="a1"/>
    <w:link w:val="51"/>
    <w:rsid w:val="00B64516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51">
    <w:name w:val="Заголовок №5"/>
    <w:basedOn w:val="a0"/>
    <w:link w:val="50"/>
    <w:rsid w:val="00B64516"/>
    <w:pPr>
      <w:widowControl w:val="0"/>
      <w:shd w:val="clear" w:color="auto" w:fill="FFFFFF"/>
      <w:spacing w:line="686" w:lineRule="exact"/>
      <w:ind w:firstLine="720"/>
      <w:jc w:val="both"/>
      <w:outlineLvl w:val="4"/>
    </w:pPr>
    <w:rPr>
      <w:b/>
      <w:bCs/>
      <w:spacing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9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6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41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40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366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793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00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6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6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3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82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712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950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320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40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25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514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8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4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4E58-9FD6-481B-A12B-95B2CE11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Татьяна В. Сагулина</cp:lastModifiedBy>
  <cp:revision>2</cp:revision>
  <cp:lastPrinted>2017-01-09T07:10:00Z</cp:lastPrinted>
  <dcterms:created xsi:type="dcterms:W3CDTF">2017-08-16T05:29:00Z</dcterms:created>
  <dcterms:modified xsi:type="dcterms:W3CDTF">2017-08-16T05:29:00Z</dcterms:modified>
</cp:coreProperties>
</file>