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9C" w:rsidRDefault="006B429C" w:rsidP="00D46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8FC" w:rsidRDefault="00A428FC" w:rsidP="00A428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2F2082" w:rsidRDefault="00FF60CF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14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E3F14">
        <w:rPr>
          <w:rFonts w:ascii="Times New Roman" w:hAnsi="Times New Roman" w:cs="Times New Roman"/>
          <w:sz w:val="28"/>
          <w:szCs w:val="28"/>
        </w:rPr>
        <w:t xml:space="preserve">ешения Думы городского округа Тольятти </w:t>
      </w:r>
      <w:r w:rsidR="005F78F7" w:rsidRPr="005E3F14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5F78F7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5F78F7" w:rsidRPr="005E3F14">
        <w:rPr>
          <w:rFonts w:ascii="Times New Roman" w:hAnsi="Times New Roman" w:cs="Times New Roman"/>
          <w:sz w:val="28"/>
          <w:szCs w:val="28"/>
        </w:rPr>
        <w:t xml:space="preserve">городского округа Тольятти, </w:t>
      </w:r>
      <w:r w:rsidR="002F2082">
        <w:rPr>
          <w:rFonts w:ascii="Times New Roman" w:hAnsi="Times New Roman" w:cs="Times New Roman"/>
          <w:sz w:val="28"/>
          <w:szCs w:val="28"/>
        </w:rPr>
        <w:t>принятый</w:t>
      </w:r>
    </w:p>
    <w:p w:rsidR="005F78F7" w:rsidRDefault="005F78F7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Тольяттинской городской Думы </w:t>
      </w:r>
    </w:p>
    <w:p w:rsidR="005F78F7" w:rsidRDefault="005F78F7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30.05.2005 № 155</w:t>
      </w:r>
    </w:p>
    <w:p w:rsidR="00FF60CF" w:rsidRDefault="00FF60CF" w:rsidP="00FF60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28FC" w:rsidRDefault="00A428FC" w:rsidP="00A428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7739" w:rsidRDefault="00B57739" w:rsidP="00A428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8C" w:rsidRPr="009A6B72" w:rsidRDefault="00162E8C" w:rsidP="00C41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8C">
        <w:rPr>
          <w:rFonts w:ascii="Times New Roman" w:hAnsi="Times New Roman" w:cs="Times New Roman"/>
          <w:sz w:val="28"/>
          <w:szCs w:val="28"/>
        </w:rPr>
        <w:t xml:space="preserve">Принятие проекта решения Думы городского округа Тольятти                     «О </w:t>
      </w:r>
      <w:r w:rsidRPr="009A6B72">
        <w:rPr>
          <w:rFonts w:ascii="Times New Roman" w:hAnsi="Times New Roman" w:cs="Times New Roman"/>
          <w:sz w:val="28"/>
          <w:szCs w:val="28"/>
        </w:rPr>
        <w:t>внесении изменений в Устав городского округа Тольятти, утвержденный постановлением Тольяттинской городской Думы от 30.05.2005 № 155»              не потребует финансовых затрат из бюджета городского округа Тольятти.</w:t>
      </w:r>
    </w:p>
    <w:p w:rsidR="0002442C" w:rsidRPr="009A6B72" w:rsidRDefault="00C4140D" w:rsidP="00C41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B72">
        <w:rPr>
          <w:rFonts w:ascii="Times New Roman" w:hAnsi="Times New Roman" w:cs="Times New Roman"/>
          <w:sz w:val="28"/>
          <w:szCs w:val="28"/>
        </w:rPr>
        <w:t>Частью 1 статьи 44 Закона Самарской области от 10.12.2003 № 112-ГД «О выборах главы муниципального образования, другого выборного должностного лица местного самоуправления» установлено, что р</w:t>
      </w:r>
      <w:r w:rsidR="0002442C" w:rsidRPr="009A6B72">
        <w:rPr>
          <w:rFonts w:ascii="Times New Roman" w:hAnsi="Times New Roman" w:cs="Times New Roman"/>
          <w:sz w:val="28"/>
          <w:szCs w:val="28"/>
        </w:rPr>
        <w:t>асходы, связанные с подготовкой и проведением выборов главы муниципального образования, другого выборного должностного лица местного самоуправления, эксплуатацией и развитием средств автоматизации и обучением организаторов указанных выборов, производятся избирательными комиссиями за счет средств, выделенных на эти цели из</w:t>
      </w:r>
      <w:proofErr w:type="gramEnd"/>
      <w:r w:rsidR="0002442C" w:rsidRPr="009A6B72">
        <w:rPr>
          <w:rFonts w:ascii="Times New Roman" w:hAnsi="Times New Roman" w:cs="Times New Roman"/>
          <w:sz w:val="28"/>
          <w:szCs w:val="28"/>
        </w:rPr>
        <w:t xml:space="preserve"> соответствующего местного бюджета. Финансирование указанных расходов осуществляется в соответствии с утвержденной бюджетной росписью о распределении расходов местного бюджета, но не позднее чем в десятидневный срок со дня официального опубликования (публикации) решения о назначении выборов главы муниципального образования, другого выборного должностного лица местного самоуправления.</w:t>
      </w:r>
    </w:p>
    <w:p w:rsidR="0002442C" w:rsidRPr="009A6B72" w:rsidRDefault="00C4140D" w:rsidP="00C41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B72">
        <w:rPr>
          <w:rFonts w:ascii="Times New Roman" w:hAnsi="Times New Roman" w:cs="Times New Roman"/>
          <w:sz w:val="28"/>
          <w:szCs w:val="28"/>
        </w:rPr>
        <w:t>Дополнительные расходы из средств городского  бюджета потребуются  для проведения досрочных муниципальных выборов главы городского округа Тольятти.</w:t>
      </w:r>
    </w:p>
    <w:p w:rsidR="00C4140D" w:rsidRPr="009A6B72" w:rsidRDefault="00C4140D" w:rsidP="00C41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232" w:rsidRDefault="00C61232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E8C" w:rsidRDefault="00162E8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29C" w:rsidRPr="008D3FF6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</w:p>
    <w:p w:rsidR="00832F07" w:rsidRPr="00D16DAE" w:rsidRDefault="006B429C" w:rsidP="006B4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Е.А. Архангельский</w:t>
      </w:r>
    </w:p>
    <w:sectPr w:rsidR="00832F07" w:rsidRPr="00D16DAE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442C"/>
    <w:rsid w:val="00053AD0"/>
    <w:rsid w:val="00086C71"/>
    <w:rsid w:val="000F353E"/>
    <w:rsid w:val="001101FF"/>
    <w:rsid w:val="00145CB6"/>
    <w:rsid w:val="00153E78"/>
    <w:rsid w:val="00162E8C"/>
    <w:rsid w:val="001C4065"/>
    <w:rsid w:val="001E1CF9"/>
    <w:rsid w:val="00210A9B"/>
    <w:rsid w:val="002F2082"/>
    <w:rsid w:val="002F36EB"/>
    <w:rsid w:val="002F7014"/>
    <w:rsid w:val="00315A80"/>
    <w:rsid w:val="003341C9"/>
    <w:rsid w:val="003746D7"/>
    <w:rsid w:val="00376BFF"/>
    <w:rsid w:val="003B433A"/>
    <w:rsid w:val="003F6506"/>
    <w:rsid w:val="0043413F"/>
    <w:rsid w:val="0043715C"/>
    <w:rsid w:val="00462ACD"/>
    <w:rsid w:val="00496307"/>
    <w:rsid w:val="004C742D"/>
    <w:rsid w:val="004E4490"/>
    <w:rsid w:val="00543105"/>
    <w:rsid w:val="00552B4F"/>
    <w:rsid w:val="0057648F"/>
    <w:rsid w:val="005C1E8B"/>
    <w:rsid w:val="005C284E"/>
    <w:rsid w:val="005D1555"/>
    <w:rsid w:val="005E3F14"/>
    <w:rsid w:val="005F6832"/>
    <w:rsid w:val="005F78F7"/>
    <w:rsid w:val="00610ED0"/>
    <w:rsid w:val="00653AED"/>
    <w:rsid w:val="006B270E"/>
    <w:rsid w:val="006B429C"/>
    <w:rsid w:val="006D489D"/>
    <w:rsid w:val="006E1D03"/>
    <w:rsid w:val="006F626F"/>
    <w:rsid w:val="007E3D78"/>
    <w:rsid w:val="008139B0"/>
    <w:rsid w:val="00827541"/>
    <w:rsid w:val="00832F07"/>
    <w:rsid w:val="0084200D"/>
    <w:rsid w:val="00845199"/>
    <w:rsid w:val="00865C2D"/>
    <w:rsid w:val="008C13F6"/>
    <w:rsid w:val="008C7897"/>
    <w:rsid w:val="008E3D98"/>
    <w:rsid w:val="00932FF4"/>
    <w:rsid w:val="00942AB8"/>
    <w:rsid w:val="00985F57"/>
    <w:rsid w:val="00987A25"/>
    <w:rsid w:val="009A6B72"/>
    <w:rsid w:val="009C0461"/>
    <w:rsid w:val="009C5CA0"/>
    <w:rsid w:val="009D2A27"/>
    <w:rsid w:val="00A428FC"/>
    <w:rsid w:val="00AC0770"/>
    <w:rsid w:val="00B13079"/>
    <w:rsid w:val="00B230B1"/>
    <w:rsid w:val="00B57739"/>
    <w:rsid w:val="00B81E9B"/>
    <w:rsid w:val="00B86419"/>
    <w:rsid w:val="00BA33FF"/>
    <w:rsid w:val="00BA388A"/>
    <w:rsid w:val="00BD2729"/>
    <w:rsid w:val="00BD649F"/>
    <w:rsid w:val="00BE00DD"/>
    <w:rsid w:val="00C22AE4"/>
    <w:rsid w:val="00C4140D"/>
    <w:rsid w:val="00C61232"/>
    <w:rsid w:val="00D02694"/>
    <w:rsid w:val="00D16DAE"/>
    <w:rsid w:val="00D46132"/>
    <w:rsid w:val="00D5425B"/>
    <w:rsid w:val="00DA0CB7"/>
    <w:rsid w:val="00DE3F20"/>
    <w:rsid w:val="00DF17C4"/>
    <w:rsid w:val="00E55282"/>
    <w:rsid w:val="00E706AB"/>
    <w:rsid w:val="00EB3186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1FC3-7385-469C-8793-D1F67CE6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6</cp:revision>
  <cp:lastPrinted>2019-03-28T05:58:00Z</cp:lastPrinted>
  <dcterms:created xsi:type="dcterms:W3CDTF">2019-03-27T11:36:00Z</dcterms:created>
  <dcterms:modified xsi:type="dcterms:W3CDTF">2019-04-01T05:52:00Z</dcterms:modified>
</cp:coreProperties>
</file>