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770" w:rsidRDefault="006E1D03" w:rsidP="00AC077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внесении изменений в </w:t>
      </w:r>
      <w:r w:rsidR="00610ED0">
        <w:rPr>
          <w:rFonts w:ascii="Times New Roman" w:hAnsi="Times New Roman" w:cs="Times New Roman"/>
          <w:sz w:val="28"/>
          <w:szCs w:val="28"/>
        </w:rPr>
        <w:t>Устав городского округа Тольятти</w:t>
      </w:r>
      <w:r w:rsidR="00BA33FF">
        <w:rPr>
          <w:rFonts w:ascii="Times New Roman" w:hAnsi="Times New Roman" w:cs="Times New Roman"/>
          <w:sz w:val="28"/>
          <w:szCs w:val="28"/>
        </w:rPr>
        <w:t xml:space="preserve">, </w:t>
      </w:r>
    </w:p>
    <w:p w:rsidR="00AC0770" w:rsidRDefault="00C61232" w:rsidP="005E3F14">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принятый</w:t>
      </w:r>
      <w:proofErr w:type="gramEnd"/>
      <w:r>
        <w:rPr>
          <w:rFonts w:ascii="Times New Roman" w:hAnsi="Times New Roman" w:cs="Times New Roman"/>
          <w:sz w:val="28"/>
          <w:szCs w:val="28"/>
        </w:rPr>
        <w:t xml:space="preserve"> </w:t>
      </w:r>
      <w:r w:rsidR="00AC0770">
        <w:rPr>
          <w:rFonts w:ascii="Times New Roman" w:hAnsi="Times New Roman" w:cs="Times New Roman"/>
          <w:sz w:val="28"/>
          <w:szCs w:val="28"/>
        </w:rPr>
        <w:t xml:space="preserve">постановлением Тольяттинской городской Думы </w:t>
      </w:r>
    </w:p>
    <w:p w:rsidR="006E1D03" w:rsidRPr="008C13F6" w:rsidRDefault="00AC0770" w:rsidP="008C13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 30.05.2005 </w:t>
      </w:r>
      <w:r w:rsidRPr="008C13F6">
        <w:rPr>
          <w:rFonts w:ascii="Times New Roman" w:hAnsi="Times New Roman" w:cs="Times New Roman"/>
          <w:sz w:val="28"/>
          <w:szCs w:val="28"/>
        </w:rPr>
        <w:t>№ 155</w:t>
      </w:r>
    </w:p>
    <w:p w:rsidR="006E1D03" w:rsidRPr="008C13F6" w:rsidRDefault="006E1D03" w:rsidP="008C13F6">
      <w:pPr>
        <w:spacing w:after="0" w:line="240" w:lineRule="auto"/>
        <w:jc w:val="center"/>
        <w:rPr>
          <w:rFonts w:ascii="Times New Roman" w:hAnsi="Times New Roman" w:cs="Times New Roman"/>
          <w:sz w:val="28"/>
          <w:szCs w:val="28"/>
        </w:rPr>
      </w:pPr>
    </w:p>
    <w:p w:rsidR="00086C71" w:rsidRPr="003F6506" w:rsidRDefault="00086C71" w:rsidP="008C13F6">
      <w:pPr>
        <w:spacing w:after="0" w:line="240" w:lineRule="auto"/>
        <w:ind w:firstLine="708"/>
        <w:jc w:val="both"/>
        <w:rPr>
          <w:rFonts w:ascii="Times New Roman" w:hAnsi="Times New Roman" w:cs="Times New Roman"/>
          <w:sz w:val="28"/>
          <w:szCs w:val="28"/>
        </w:rPr>
      </w:pPr>
      <w:r w:rsidRPr="008C13F6">
        <w:rPr>
          <w:rFonts w:ascii="Times New Roman" w:hAnsi="Times New Roman" w:cs="Times New Roman"/>
          <w:sz w:val="28"/>
          <w:szCs w:val="28"/>
        </w:rPr>
        <w:t xml:space="preserve">Рассмотрев представленный проект решения Думы </w:t>
      </w:r>
      <w:r w:rsidRPr="003F6506">
        <w:rPr>
          <w:rFonts w:ascii="Times New Roman" w:hAnsi="Times New Roman" w:cs="Times New Roman"/>
          <w:sz w:val="28"/>
          <w:szCs w:val="28"/>
        </w:rPr>
        <w:t xml:space="preserve">городского округа Тольятти «О внесении изменений в </w:t>
      </w:r>
      <w:r w:rsidR="00AC0770" w:rsidRPr="003F6506">
        <w:rPr>
          <w:rFonts w:ascii="Times New Roman" w:hAnsi="Times New Roman" w:cs="Times New Roman"/>
          <w:sz w:val="28"/>
          <w:szCs w:val="28"/>
        </w:rPr>
        <w:t>Устав городского округа Тольятти</w:t>
      </w:r>
      <w:r w:rsidR="00BA33FF" w:rsidRPr="003F6506">
        <w:rPr>
          <w:rFonts w:ascii="Times New Roman" w:hAnsi="Times New Roman" w:cs="Times New Roman"/>
          <w:sz w:val="28"/>
          <w:szCs w:val="28"/>
        </w:rPr>
        <w:t>,</w:t>
      </w:r>
      <w:r w:rsidR="002F2082" w:rsidRPr="003F6506">
        <w:rPr>
          <w:rFonts w:ascii="Times New Roman" w:hAnsi="Times New Roman" w:cs="Times New Roman"/>
          <w:sz w:val="28"/>
          <w:szCs w:val="28"/>
        </w:rPr>
        <w:t xml:space="preserve"> принятый постановлением </w:t>
      </w:r>
      <w:r w:rsidR="00AC0770" w:rsidRPr="003F6506">
        <w:rPr>
          <w:rFonts w:ascii="Times New Roman" w:hAnsi="Times New Roman" w:cs="Times New Roman"/>
          <w:sz w:val="28"/>
          <w:szCs w:val="28"/>
        </w:rPr>
        <w:t xml:space="preserve">Тольяттинской городской Думы от 30.05.2005 </w:t>
      </w:r>
      <w:r w:rsidR="002F2082" w:rsidRPr="003F6506">
        <w:rPr>
          <w:rFonts w:ascii="Times New Roman" w:hAnsi="Times New Roman" w:cs="Times New Roman"/>
          <w:sz w:val="28"/>
          <w:szCs w:val="28"/>
        </w:rPr>
        <w:t xml:space="preserve">               </w:t>
      </w:r>
      <w:r w:rsidR="00AC0770" w:rsidRPr="003F6506">
        <w:rPr>
          <w:rFonts w:ascii="Times New Roman" w:hAnsi="Times New Roman" w:cs="Times New Roman"/>
          <w:sz w:val="28"/>
          <w:szCs w:val="28"/>
        </w:rPr>
        <w:t>№ 155</w:t>
      </w:r>
      <w:r w:rsidRPr="003F6506">
        <w:rPr>
          <w:rFonts w:ascii="Times New Roman" w:hAnsi="Times New Roman" w:cs="Times New Roman"/>
          <w:sz w:val="28"/>
          <w:szCs w:val="28"/>
        </w:rPr>
        <w:t xml:space="preserve">, руководствуясь Уставом </w:t>
      </w:r>
      <w:r w:rsidR="00AC0770" w:rsidRPr="003F6506">
        <w:rPr>
          <w:rFonts w:ascii="Times New Roman" w:hAnsi="Times New Roman" w:cs="Times New Roman"/>
          <w:sz w:val="28"/>
          <w:szCs w:val="28"/>
        </w:rPr>
        <w:t xml:space="preserve">городского округа Тольятти, </w:t>
      </w:r>
    </w:p>
    <w:p w:rsidR="00086C71" w:rsidRPr="003F6506" w:rsidRDefault="00086C71" w:rsidP="008C13F6">
      <w:pPr>
        <w:spacing w:after="0" w:line="240" w:lineRule="auto"/>
        <w:jc w:val="both"/>
        <w:rPr>
          <w:rFonts w:ascii="Times New Roman" w:hAnsi="Times New Roman" w:cs="Times New Roman"/>
          <w:sz w:val="28"/>
          <w:szCs w:val="28"/>
        </w:rPr>
      </w:pPr>
    </w:p>
    <w:p w:rsidR="00086C71" w:rsidRPr="003F6506" w:rsidRDefault="00086C71" w:rsidP="008C13F6">
      <w:pPr>
        <w:spacing w:after="0" w:line="240" w:lineRule="auto"/>
        <w:jc w:val="center"/>
        <w:rPr>
          <w:rFonts w:ascii="Times New Roman" w:hAnsi="Times New Roman" w:cs="Times New Roman"/>
          <w:sz w:val="28"/>
          <w:szCs w:val="28"/>
        </w:rPr>
      </w:pPr>
      <w:r w:rsidRPr="003F6506">
        <w:rPr>
          <w:rFonts w:ascii="Times New Roman" w:hAnsi="Times New Roman" w:cs="Times New Roman"/>
          <w:sz w:val="28"/>
          <w:szCs w:val="28"/>
        </w:rPr>
        <w:t>РЕШИЛА:</w:t>
      </w:r>
    </w:p>
    <w:p w:rsidR="00086C71" w:rsidRPr="003F6506" w:rsidRDefault="00086C71" w:rsidP="008C13F6">
      <w:pPr>
        <w:spacing w:after="0" w:line="240" w:lineRule="auto"/>
        <w:jc w:val="both"/>
        <w:rPr>
          <w:rFonts w:ascii="Times New Roman" w:hAnsi="Times New Roman" w:cs="Times New Roman"/>
          <w:sz w:val="28"/>
          <w:szCs w:val="28"/>
        </w:rPr>
      </w:pPr>
    </w:p>
    <w:p w:rsidR="008C13F6" w:rsidRPr="003F6506" w:rsidRDefault="008C13F6" w:rsidP="003F6506">
      <w:pPr>
        <w:pStyle w:val="20"/>
        <w:shd w:val="clear" w:color="auto" w:fill="auto"/>
        <w:spacing w:line="240" w:lineRule="auto"/>
        <w:ind w:firstLine="709"/>
      </w:pPr>
      <w:r w:rsidRPr="003F6506">
        <w:rPr>
          <w:lang w:eastAsia="ru-RU" w:bidi="ru-RU"/>
        </w:rPr>
        <w:t xml:space="preserve">1. </w:t>
      </w:r>
      <w:proofErr w:type="gramStart"/>
      <w:r w:rsidRPr="003F6506">
        <w:rPr>
          <w:lang w:eastAsia="ru-RU" w:bidi="ru-RU"/>
        </w:rPr>
        <w:t>Внести в Устав городского округа Тольятти, принятый постановлением Тольяттинской городской Думы от 30.05.2005 № 155</w:t>
      </w:r>
      <w:r w:rsidRPr="003F6506">
        <w:rPr>
          <w:lang w:eastAsia="ru-RU" w:bidi="ru-RU"/>
        </w:rPr>
        <w:br/>
        <w:t xml:space="preserve">(газета «Городские ведомости», 2005, 11 августа, 2 сентября, 15 ноября;  2006, 14 марта; 2008, 15 января, 22 марта, 20 сентября; 2010, 14 января, </w:t>
      </w:r>
      <w:r w:rsidRPr="003F6506">
        <w:rPr>
          <w:lang w:eastAsia="ru-RU" w:bidi="ru-RU"/>
        </w:rPr>
        <w:br/>
        <w:t>18 марта; 2011, 23 апреля, 24 ноября; 2013, 24 мая, 12 июля; 2014, 21 января;</w:t>
      </w:r>
      <w:proofErr w:type="gramEnd"/>
      <w:r w:rsidRPr="003F6506">
        <w:rPr>
          <w:lang w:eastAsia="ru-RU" w:bidi="ru-RU"/>
        </w:rPr>
        <w:t xml:space="preserve"> </w:t>
      </w:r>
      <w:proofErr w:type="gramStart"/>
      <w:r w:rsidRPr="003F6506">
        <w:rPr>
          <w:lang w:eastAsia="ru-RU" w:bidi="ru-RU"/>
        </w:rPr>
        <w:t>2015, 6 марта, 10 июля;</w:t>
      </w:r>
      <w:bookmarkStart w:id="0" w:name="_GoBack"/>
      <w:bookmarkEnd w:id="0"/>
      <w:r w:rsidRPr="003F6506">
        <w:rPr>
          <w:lang w:eastAsia="ru-RU" w:bidi="ru-RU"/>
        </w:rPr>
        <w:t xml:space="preserve"> 2016, 1 апреля; 2017, 25 апреля, 3 ноября; 2018, </w:t>
      </w:r>
      <w:r w:rsidRPr="003F6506">
        <w:rPr>
          <w:lang w:eastAsia="ru-RU" w:bidi="ru-RU"/>
        </w:rPr>
        <w:br/>
        <w:t>19 января, 4 мая, 14 декабря; 2019, 29 января), следующие изменения:</w:t>
      </w:r>
      <w:proofErr w:type="gramEnd"/>
    </w:p>
    <w:p w:rsidR="002F2082" w:rsidRPr="003F6506" w:rsidRDefault="00845199" w:rsidP="003F6506">
      <w:pPr>
        <w:pStyle w:val="a3"/>
        <w:numPr>
          <w:ilvl w:val="0"/>
          <w:numId w:val="8"/>
        </w:numPr>
        <w:spacing w:after="0" w:line="240" w:lineRule="auto"/>
        <w:jc w:val="both"/>
        <w:rPr>
          <w:rFonts w:ascii="Times New Roman" w:hAnsi="Times New Roman" w:cs="Times New Roman"/>
          <w:sz w:val="28"/>
          <w:szCs w:val="28"/>
        </w:rPr>
      </w:pPr>
      <w:r w:rsidRPr="003F6506">
        <w:rPr>
          <w:rFonts w:ascii="Times New Roman" w:hAnsi="Times New Roman" w:cs="Times New Roman"/>
          <w:sz w:val="28"/>
          <w:szCs w:val="28"/>
        </w:rPr>
        <w:t>п</w:t>
      </w:r>
      <w:r w:rsidR="00DE3F20" w:rsidRPr="003F6506">
        <w:rPr>
          <w:rFonts w:ascii="Times New Roman" w:hAnsi="Times New Roman" w:cs="Times New Roman"/>
          <w:sz w:val="28"/>
          <w:szCs w:val="28"/>
        </w:rPr>
        <w:t xml:space="preserve">ункт «б» части 1 статьи 23 изложить в следующей редакции: </w:t>
      </w:r>
    </w:p>
    <w:p w:rsidR="00FD32F0" w:rsidRPr="003F6506" w:rsidRDefault="00FD32F0" w:rsidP="003F6506">
      <w:pPr>
        <w:pStyle w:val="a3"/>
        <w:spacing w:after="0" w:line="240" w:lineRule="auto"/>
        <w:ind w:left="708"/>
        <w:jc w:val="both"/>
        <w:rPr>
          <w:rFonts w:ascii="Times New Roman" w:hAnsi="Times New Roman" w:cs="Times New Roman"/>
          <w:sz w:val="28"/>
          <w:szCs w:val="28"/>
        </w:rPr>
      </w:pPr>
      <w:r w:rsidRPr="003F6506">
        <w:rPr>
          <w:rFonts w:ascii="Times New Roman" w:hAnsi="Times New Roman" w:cs="Times New Roman"/>
          <w:sz w:val="28"/>
          <w:szCs w:val="28"/>
        </w:rPr>
        <w:t>«б) глава городского округа Тольятти – высшее должностное лицо городского округа, избираемое на муниципальных выборах</w:t>
      </w:r>
      <w:proofErr w:type="gramStart"/>
      <w:r w:rsidRPr="003F6506">
        <w:rPr>
          <w:rFonts w:ascii="Times New Roman" w:hAnsi="Times New Roman" w:cs="Times New Roman"/>
          <w:sz w:val="28"/>
          <w:szCs w:val="28"/>
        </w:rPr>
        <w:t>;»</w:t>
      </w:r>
      <w:proofErr w:type="gramEnd"/>
      <w:r w:rsidRPr="003F6506">
        <w:rPr>
          <w:rFonts w:ascii="Times New Roman" w:hAnsi="Times New Roman" w:cs="Times New Roman"/>
          <w:sz w:val="28"/>
          <w:szCs w:val="28"/>
        </w:rPr>
        <w:t>;</w:t>
      </w:r>
    </w:p>
    <w:p w:rsidR="002F2082" w:rsidRPr="003F6506" w:rsidRDefault="00845199" w:rsidP="003F6506">
      <w:pPr>
        <w:pStyle w:val="a3"/>
        <w:numPr>
          <w:ilvl w:val="0"/>
          <w:numId w:val="8"/>
        </w:numPr>
        <w:spacing w:after="0" w:line="240" w:lineRule="auto"/>
        <w:jc w:val="both"/>
        <w:rPr>
          <w:rFonts w:ascii="Times New Roman" w:hAnsi="Times New Roman" w:cs="Times New Roman"/>
          <w:sz w:val="28"/>
          <w:szCs w:val="28"/>
        </w:rPr>
      </w:pPr>
      <w:r w:rsidRPr="003F6506">
        <w:rPr>
          <w:rFonts w:ascii="Times New Roman" w:hAnsi="Times New Roman" w:cs="Times New Roman"/>
          <w:sz w:val="28"/>
          <w:szCs w:val="28"/>
        </w:rPr>
        <w:t>с</w:t>
      </w:r>
      <w:r w:rsidR="002F2082" w:rsidRPr="003F6506">
        <w:rPr>
          <w:rFonts w:ascii="Times New Roman" w:hAnsi="Times New Roman" w:cs="Times New Roman"/>
          <w:sz w:val="28"/>
          <w:szCs w:val="28"/>
        </w:rPr>
        <w:t>тать</w:t>
      </w:r>
      <w:r w:rsidR="002F36EB" w:rsidRPr="003F6506">
        <w:rPr>
          <w:rFonts w:ascii="Times New Roman" w:hAnsi="Times New Roman" w:cs="Times New Roman"/>
          <w:sz w:val="28"/>
          <w:szCs w:val="28"/>
        </w:rPr>
        <w:t xml:space="preserve">ю 32 </w:t>
      </w:r>
      <w:r w:rsidR="002F2082" w:rsidRPr="003F6506">
        <w:rPr>
          <w:rFonts w:ascii="Times New Roman" w:hAnsi="Times New Roman" w:cs="Times New Roman"/>
          <w:sz w:val="28"/>
          <w:szCs w:val="28"/>
        </w:rPr>
        <w:t xml:space="preserve">изложить в следующей редакции: </w:t>
      </w:r>
    </w:p>
    <w:p w:rsidR="00FD33EC" w:rsidRPr="003F6506" w:rsidRDefault="00845199" w:rsidP="003F6506">
      <w:pPr>
        <w:spacing w:after="0" w:line="240" w:lineRule="auto"/>
        <w:ind w:firstLine="709"/>
        <w:jc w:val="both"/>
        <w:rPr>
          <w:rFonts w:ascii="Times New Roman" w:hAnsi="Times New Roman" w:cs="Times New Roman"/>
          <w:sz w:val="28"/>
          <w:szCs w:val="28"/>
        </w:rPr>
      </w:pPr>
      <w:r w:rsidRPr="003F6506">
        <w:rPr>
          <w:rFonts w:ascii="Times New Roman" w:hAnsi="Times New Roman" w:cs="Times New Roman"/>
          <w:sz w:val="28"/>
          <w:szCs w:val="28"/>
        </w:rPr>
        <w:t>«</w:t>
      </w:r>
      <w:r w:rsidR="00FD33EC" w:rsidRPr="003F6506">
        <w:rPr>
          <w:rFonts w:ascii="Times New Roman" w:hAnsi="Times New Roman" w:cs="Times New Roman"/>
          <w:sz w:val="28"/>
          <w:szCs w:val="28"/>
        </w:rPr>
        <w:t xml:space="preserve">Статья </w:t>
      </w:r>
      <w:r w:rsidRPr="003F6506">
        <w:rPr>
          <w:rFonts w:ascii="Times New Roman" w:hAnsi="Times New Roman" w:cs="Times New Roman"/>
          <w:sz w:val="28"/>
          <w:szCs w:val="28"/>
        </w:rPr>
        <w:t>32.</w:t>
      </w:r>
      <w:r w:rsidR="00FD33EC" w:rsidRPr="003F6506">
        <w:rPr>
          <w:rFonts w:ascii="Times New Roman" w:hAnsi="Times New Roman" w:cs="Times New Roman"/>
          <w:sz w:val="28"/>
          <w:szCs w:val="28"/>
        </w:rPr>
        <w:t xml:space="preserve"> Глава городского округа </w:t>
      </w:r>
      <w:r w:rsidRPr="003F6506">
        <w:rPr>
          <w:rFonts w:ascii="Times New Roman" w:hAnsi="Times New Roman" w:cs="Times New Roman"/>
          <w:sz w:val="28"/>
          <w:szCs w:val="28"/>
        </w:rPr>
        <w:t xml:space="preserve"> </w:t>
      </w:r>
    </w:p>
    <w:p w:rsidR="00845199" w:rsidRPr="003F6506" w:rsidRDefault="00845199" w:rsidP="003F6506">
      <w:pPr>
        <w:pStyle w:val="a3"/>
        <w:numPr>
          <w:ilvl w:val="0"/>
          <w:numId w:val="3"/>
        </w:numPr>
        <w:spacing w:after="0" w:line="240" w:lineRule="auto"/>
        <w:ind w:left="420"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Глава городского округа - является высшим должностным лицом городского округа и наделяется </w:t>
      </w:r>
      <w:r w:rsidR="00FD33EC" w:rsidRPr="003F6506">
        <w:rPr>
          <w:rFonts w:ascii="Times New Roman" w:hAnsi="Times New Roman" w:cs="Times New Roman"/>
          <w:sz w:val="28"/>
          <w:szCs w:val="28"/>
        </w:rPr>
        <w:t xml:space="preserve">настоящим Уставом собственными полномочиями по решению вопросов местного значения и возглавляет местную администрацию. </w:t>
      </w:r>
    </w:p>
    <w:p w:rsidR="00FD33EC" w:rsidRPr="003F6506" w:rsidRDefault="00FD33EC" w:rsidP="003F6506">
      <w:pPr>
        <w:pStyle w:val="a3"/>
        <w:numPr>
          <w:ilvl w:val="0"/>
          <w:numId w:val="3"/>
        </w:numPr>
        <w:spacing w:after="0" w:line="240" w:lineRule="auto"/>
        <w:ind w:left="420"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Глава городского округа избирается на муниципальных выборах сроком на </w:t>
      </w:r>
      <w:r w:rsidR="00B81E9B" w:rsidRPr="003F6506">
        <w:rPr>
          <w:rFonts w:ascii="Times New Roman" w:hAnsi="Times New Roman" w:cs="Times New Roman"/>
          <w:sz w:val="28"/>
          <w:szCs w:val="28"/>
        </w:rPr>
        <w:t>пять лет.</w:t>
      </w:r>
    </w:p>
    <w:p w:rsidR="00B81E9B" w:rsidRPr="003F6506" w:rsidRDefault="00B81E9B" w:rsidP="003F6506">
      <w:pPr>
        <w:pStyle w:val="a3"/>
        <w:numPr>
          <w:ilvl w:val="0"/>
          <w:numId w:val="3"/>
        </w:numPr>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Глава город</w:t>
      </w:r>
      <w:r w:rsidR="00496307" w:rsidRPr="003F6506">
        <w:rPr>
          <w:rFonts w:ascii="Times New Roman" w:hAnsi="Times New Roman" w:cs="Times New Roman"/>
          <w:sz w:val="28"/>
          <w:szCs w:val="28"/>
        </w:rPr>
        <w:t xml:space="preserve">ского округа </w:t>
      </w:r>
      <w:r w:rsidRPr="003F6506">
        <w:rPr>
          <w:rFonts w:ascii="Times New Roman" w:hAnsi="Times New Roman" w:cs="Times New Roman"/>
          <w:sz w:val="28"/>
          <w:szCs w:val="28"/>
        </w:rPr>
        <w:t xml:space="preserve">избирается в соответствии с законом </w:t>
      </w:r>
      <w:r w:rsidR="003B433A">
        <w:rPr>
          <w:rFonts w:ascii="Times New Roman" w:hAnsi="Times New Roman" w:cs="Times New Roman"/>
          <w:sz w:val="28"/>
          <w:szCs w:val="28"/>
        </w:rPr>
        <w:t>С</w:t>
      </w:r>
      <w:r w:rsidRPr="003F6506">
        <w:rPr>
          <w:rFonts w:ascii="Times New Roman" w:hAnsi="Times New Roman" w:cs="Times New Roman"/>
          <w:sz w:val="28"/>
          <w:szCs w:val="28"/>
        </w:rPr>
        <w:t>амарской области.</w:t>
      </w:r>
    </w:p>
    <w:p w:rsidR="00B81E9B" w:rsidRPr="003F6506" w:rsidRDefault="00496307" w:rsidP="003F6506">
      <w:pPr>
        <w:pStyle w:val="a3"/>
        <w:numPr>
          <w:ilvl w:val="0"/>
          <w:numId w:val="3"/>
        </w:numPr>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Полномочия главы городского округа начинаются со дня его вступления в должность и прекращаются в день вступления в должность вновь избранного главы городского округа.</w:t>
      </w:r>
    </w:p>
    <w:p w:rsidR="00BD2729" w:rsidRPr="003F6506" w:rsidRDefault="00BD2729" w:rsidP="003F6506">
      <w:pPr>
        <w:pStyle w:val="a3"/>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Днем вступления главы</w:t>
      </w:r>
      <w:r w:rsidR="00496307" w:rsidRPr="003F6506">
        <w:rPr>
          <w:rFonts w:ascii="Times New Roman" w:hAnsi="Times New Roman" w:cs="Times New Roman"/>
          <w:sz w:val="28"/>
          <w:szCs w:val="28"/>
        </w:rPr>
        <w:t xml:space="preserve"> городского округа </w:t>
      </w:r>
      <w:r w:rsidRPr="003F6506">
        <w:rPr>
          <w:rFonts w:ascii="Times New Roman" w:hAnsi="Times New Roman" w:cs="Times New Roman"/>
          <w:sz w:val="28"/>
          <w:szCs w:val="28"/>
        </w:rPr>
        <w:t xml:space="preserve">в должность считается день публичного принятия им присяги, которая принимается главой городского округа Тольятти не </w:t>
      </w:r>
      <w:proofErr w:type="gramStart"/>
      <w:r w:rsidRPr="003F6506">
        <w:rPr>
          <w:rFonts w:ascii="Times New Roman" w:hAnsi="Times New Roman" w:cs="Times New Roman"/>
          <w:sz w:val="28"/>
          <w:szCs w:val="28"/>
        </w:rPr>
        <w:t>позднее</w:t>
      </w:r>
      <w:proofErr w:type="gramEnd"/>
      <w:r w:rsidRPr="003F6506">
        <w:rPr>
          <w:rFonts w:ascii="Times New Roman" w:hAnsi="Times New Roman" w:cs="Times New Roman"/>
          <w:sz w:val="28"/>
          <w:szCs w:val="28"/>
        </w:rPr>
        <w:t xml:space="preserve"> чем на пятнадцатый день после официального опубликования  (обнародования) общих результатов выборов главы городского округа.</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5. Глава городского округа </w:t>
      </w:r>
      <w:proofErr w:type="gramStart"/>
      <w:r w:rsidRPr="003F6506">
        <w:rPr>
          <w:rFonts w:ascii="Times New Roman" w:hAnsi="Times New Roman" w:cs="Times New Roman"/>
          <w:sz w:val="28"/>
          <w:szCs w:val="28"/>
        </w:rPr>
        <w:t>подконтролен</w:t>
      </w:r>
      <w:proofErr w:type="gramEnd"/>
      <w:r w:rsidRPr="003F6506">
        <w:rPr>
          <w:rFonts w:ascii="Times New Roman" w:hAnsi="Times New Roman" w:cs="Times New Roman"/>
          <w:sz w:val="28"/>
          <w:szCs w:val="28"/>
        </w:rPr>
        <w:t xml:space="preserve"> и подотчетен населению и Думе.</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proofErr w:type="gramStart"/>
      <w:r w:rsidRPr="003F6506">
        <w:rPr>
          <w:rFonts w:ascii="Times New Roman" w:hAnsi="Times New Roman" w:cs="Times New Roman"/>
          <w:sz w:val="28"/>
          <w:szCs w:val="28"/>
        </w:rPr>
        <w:t>Глава городского округа не позднее 1 мая года, следующего за отчетным, представляет Думе ежегодные отчеты о результатах своей деятельности и деятельности администрации, в том числе о решении вопросов, поставленных Думой.</w:t>
      </w:r>
      <w:proofErr w:type="gramEnd"/>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lastRenderedPageBreak/>
        <w:t>6. Глава городского округа не вправе:</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proofErr w:type="gramStart"/>
      <w:r w:rsidRPr="003F6506">
        <w:rPr>
          <w:rFonts w:ascii="Times New Roman" w:hAnsi="Times New Roman" w:cs="Times New Roman"/>
          <w:sz w:val="28"/>
          <w:szCs w:val="28"/>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w:t>
      </w:r>
      <w:proofErr w:type="gramEnd"/>
      <w:r w:rsidRPr="003F6506">
        <w:rPr>
          <w:rFonts w:ascii="Times New Roman" w:hAnsi="Times New Roman" w:cs="Times New Roman"/>
          <w:sz w:val="28"/>
          <w:szCs w:val="28"/>
        </w:rP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3F6506">
        <w:rPr>
          <w:rFonts w:ascii="Times New Roman" w:hAnsi="Times New Roman" w:cs="Times New Roman"/>
          <w:sz w:val="28"/>
          <w:szCs w:val="28"/>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7. </w:t>
      </w:r>
      <w:proofErr w:type="gramStart"/>
      <w:r w:rsidRPr="003F6506">
        <w:rPr>
          <w:rFonts w:ascii="Times New Roman" w:hAnsi="Times New Roman" w:cs="Times New Roman"/>
          <w:sz w:val="28"/>
          <w:szCs w:val="28"/>
        </w:rPr>
        <w:t xml:space="preserve">Глава городского округа должен соблюдать ограничения, запреты, исполнять обязанности, которые установлены Федеральным </w:t>
      </w:r>
      <w:hyperlink r:id="rId6" w:history="1">
        <w:r w:rsidRPr="003F6506">
          <w:rPr>
            <w:rFonts w:ascii="Times New Roman" w:hAnsi="Times New Roman" w:cs="Times New Roman"/>
            <w:sz w:val="28"/>
            <w:szCs w:val="28"/>
          </w:rPr>
          <w:t>законом</w:t>
        </w:r>
      </w:hyperlink>
      <w:r w:rsidRPr="003F6506">
        <w:rPr>
          <w:rFonts w:ascii="Times New Roman" w:hAnsi="Times New Roman" w:cs="Times New Roman"/>
          <w:sz w:val="28"/>
          <w:szCs w:val="28"/>
        </w:rPr>
        <w:t xml:space="preserve"> от 25.12.2008 N 273-ФЗ "О противодействии коррупции", Федеральным </w:t>
      </w:r>
      <w:hyperlink r:id="rId7" w:history="1">
        <w:r w:rsidRPr="003F6506">
          <w:rPr>
            <w:rFonts w:ascii="Times New Roman" w:hAnsi="Times New Roman" w:cs="Times New Roman"/>
            <w:sz w:val="28"/>
            <w:szCs w:val="28"/>
          </w:rPr>
          <w:t>законом</w:t>
        </w:r>
      </w:hyperlink>
      <w:r w:rsidRPr="003F6506">
        <w:rPr>
          <w:rFonts w:ascii="Times New Roman" w:hAnsi="Times New Roman" w:cs="Times New Roman"/>
          <w:sz w:val="28"/>
          <w:szCs w:val="28"/>
        </w:rPr>
        <w:t xml:space="preserve"> от 03.12.2012 N 230-ФЗ "О контроле за соответствием расходов лиц, замещающих государственные должности, и иных лиц их доходам", Федеральным </w:t>
      </w:r>
      <w:hyperlink r:id="rId8" w:history="1">
        <w:r w:rsidRPr="003F6506">
          <w:rPr>
            <w:rFonts w:ascii="Times New Roman" w:hAnsi="Times New Roman" w:cs="Times New Roman"/>
            <w:sz w:val="28"/>
            <w:szCs w:val="28"/>
          </w:rPr>
          <w:t>законом</w:t>
        </w:r>
      </w:hyperlink>
      <w:r w:rsidRPr="003F6506">
        <w:rPr>
          <w:rFonts w:ascii="Times New Roman" w:hAnsi="Times New Roman" w:cs="Times New Roman"/>
          <w:sz w:val="28"/>
          <w:szCs w:val="28"/>
        </w:rPr>
        <w:t xml:space="preserve"> от 07.05.2013 N 79-ФЗ "О запрете отдельным категориям лиц открывать и иметь счета (вклады), хранить наличные денежные средства</w:t>
      </w:r>
      <w:proofErr w:type="gramEnd"/>
      <w:r w:rsidRPr="003F6506">
        <w:rPr>
          <w:rFonts w:ascii="Times New Roman" w:hAnsi="Times New Roman" w:cs="Times New Roman"/>
          <w:sz w:val="28"/>
          <w:szCs w:val="28"/>
        </w:rPr>
        <w:t xml:space="preserve"> и ценности в иностранных банках, </w:t>
      </w:r>
      <w:r w:rsidRPr="003F6506">
        <w:rPr>
          <w:rFonts w:ascii="Times New Roman" w:hAnsi="Times New Roman" w:cs="Times New Roman"/>
          <w:sz w:val="28"/>
          <w:szCs w:val="28"/>
        </w:rPr>
        <w:lastRenderedPageBreak/>
        <w:t>расположенных за пределами территории Российской Федерации, владеть и (или) пользоваться иностранными финансовыми инструментами".</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8. Глава городского округа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9. Глава городского округа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10. В соответствии с </w:t>
      </w:r>
      <w:hyperlink r:id="rId9" w:history="1">
        <w:r w:rsidRPr="003F6506">
          <w:rPr>
            <w:rFonts w:ascii="Times New Roman" w:hAnsi="Times New Roman" w:cs="Times New Roman"/>
            <w:sz w:val="28"/>
            <w:szCs w:val="28"/>
          </w:rPr>
          <w:t>Законом</w:t>
        </w:r>
      </w:hyperlink>
      <w:r w:rsidRPr="003F6506">
        <w:rPr>
          <w:rFonts w:ascii="Times New Roman" w:hAnsi="Times New Roman" w:cs="Times New Roman"/>
          <w:sz w:val="28"/>
          <w:szCs w:val="28"/>
        </w:rPr>
        <w:t xml:space="preserve"> Самарской области от 10.07.2008 N 67-ГД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 главе городского округа устанавливаются следующие гарантии осуществления полномочий:</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1) право на правотворческую инициативу, которая осуществляется в форме внесения на рассмотрение Думы или должностного лица местного самоуправления городского округа проектов муниципальных правовых актов, а также поправок к ним;</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2) право принимать участие в заседаниях Думы, ее комиссий;</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3) право на обращение в органы государственной власти Самарской области, органы местного самоуправления, на предприятия, в учреждения и иные организации;</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4) право первоочередного приема должностным лицом органа государственной власти Самарской области, органа местного самоуправления муниципального образования в Самарской области, руководителями и должностными лицами организаций, расположенных на территории городского округа, независимо от их организационно-правовой формы и формы собственности, за исключением федеральных государственных органов и их территориальных органов;</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5) право на предоставление помещения для работы, транспортное обслуживание и использование сре</w:t>
      </w:r>
      <w:proofErr w:type="gramStart"/>
      <w:r w:rsidRPr="003F6506">
        <w:rPr>
          <w:rFonts w:ascii="Times New Roman" w:hAnsi="Times New Roman" w:cs="Times New Roman"/>
          <w:sz w:val="28"/>
          <w:szCs w:val="28"/>
        </w:rPr>
        <w:t>дств св</w:t>
      </w:r>
      <w:proofErr w:type="gramEnd"/>
      <w:r w:rsidRPr="003F6506">
        <w:rPr>
          <w:rFonts w:ascii="Times New Roman" w:hAnsi="Times New Roman" w:cs="Times New Roman"/>
          <w:sz w:val="28"/>
          <w:szCs w:val="28"/>
        </w:rPr>
        <w:t>язи;</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6) право на удостоверение, подтверждающее личность и полномочия главы городского округа;</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7) право на обязательное страхование;</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8) право на включение срока полномочий главы городского округа в трудовой стаж, исчисляемый для предоставления льгот и гарантий в соответствии с федеральными законами и законами Самарской области о государственной и муниципальной службе;</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lastRenderedPageBreak/>
        <w:t>9) право на ежемесячное денежное вознаграждение.</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11. Глава городского округа в установленном муниципальными правовыми актами порядке обеспечивается документами, принятыми органами местного самоуправления городского округа, иными информационными и справочными материалами, а также документами, поступающими в официальном порядке в органы местного самоуправления.</w:t>
      </w:r>
    </w:p>
    <w:p w:rsidR="002F36EB" w:rsidRPr="009A6B72"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Глава городского </w:t>
      </w:r>
      <w:r w:rsidRPr="009A6B72">
        <w:rPr>
          <w:rFonts w:ascii="Times New Roman" w:hAnsi="Times New Roman" w:cs="Times New Roman"/>
          <w:sz w:val="28"/>
          <w:szCs w:val="28"/>
        </w:rPr>
        <w:t>округа имеет право выступать по вопросам своей деятельности в средствах массовой информации, финансируемых (полностью или частично) из бюджета городского округа</w:t>
      </w:r>
      <w:r w:rsidR="009D2A27" w:rsidRPr="009A6B72">
        <w:rPr>
          <w:rFonts w:ascii="Times New Roman" w:hAnsi="Times New Roman" w:cs="Times New Roman"/>
          <w:sz w:val="28"/>
          <w:szCs w:val="28"/>
        </w:rPr>
        <w:t xml:space="preserve"> (за исключением в период проведения избирательных кампаний</w:t>
      </w:r>
      <w:r w:rsidR="009A6B72" w:rsidRPr="009A6B72">
        <w:rPr>
          <w:rFonts w:ascii="Times New Roman" w:hAnsi="Times New Roman" w:cs="Times New Roman"/>
          <w:sz w:val="28"/>
          <w:szCs w:val="28"/>
        </w:rPr>
        <w:t xml:space="preserve"> и за три месяца до их начала</w:t>
      </w:r>
      <w:r w:rsidR="009D2A27" w:rsidRPr="009A6B72">
        <w:rPr>
          <w:rFonts w:ascii="Times New Roman" w:hAnsi="Times New Roman" w:cs="Times New Roman"/>
          <w:sz w:val="28"/>
          <w:szCs w:val="28"/>
        </w:rPr>
        <w:t>)</w:t>
      </w:r>
      <w:r w:rsidRPr="009A6B72">
        <w:rPr>
          <w:rFonts w:ascii="Times New Roman" w:hAnsi="Times New Roman" w:cs="Times New Roman"/>
          <w:sz w:val="28"/>
          <w:szCs w:val="28"/>
        </w:rPr>
        <w:t>.</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9A6B72">
        <w:rPr>
          <w:rFonts w:ascii="Times New Roman" w:hAnsi="Times New Roman" w:cs="Times New Roman"/>
          <w:sz w:val="28"/>
          <w:szCs w:val="28"/>
        </w:rPr>
        <w:t xml:space="preserve">12. В целях решения вопросов местного значения глава городского округа имеет право на профессиональное </w:t>
      </w:r>
      <w:r w:rsidRPr="003F6506">
        <w:rPr>
          <w:rFonts w:ascii="Times New Roman" w:hAnsi="Times New Roman" w:cs="Times New Roman"/>
          <w:sz w:val="28"/>
          <w:szCs w:val="28"/>
        </w:rPr>
        <w:t>образование и дополнительное профессиональное образование за счет средств бюджета городского округа в порядке и на условиях, установленных муниципальным нормативным правовым актом Думы.</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13. Главе городского округа предоставляется ежегодный основной оплачиваемый отпуск продолжительностью 28 календарных дней и ежегодный дополнительный оплачиваемый отпуск за ненормированный рабочий день продолжительностью 25 календарных дней.</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14. Глава городского округа, </w:t>
      </w:r>
      <w:proofErr w:type="gramStart"/>
      <w:r w:rsidRPr="003F6506">
        <w:rPr>
          <w:rFonts w:ascii="Times New Roman" w:hAnsi="Times New Roman" w:cs="Times New Roman"/>
          <w:sz w:val="28"/>
          <w:szCs w:val="28"/>
        </w:rPr>
        <w:t>замещавший</w:t>
      </w:r>
      <w:proofErr w:type="gramEnd"/>
      <w:r w:rsidRPr="003F6506">
        <w:rPr>
          <w:rFonts w:ascii="Times New Roman" w:hAnsi="Times New Roman" w:cs="Times New Roman"/>
          <w:sz w:val="28"/>
          <w:szCs w:val="28"/>
        </w:rPr>
        <w:t xml:space="preserve"> должность не менее одного года, имеет право на ежемесячную доплату к страховой пенсии на условиях, установленных для лиц, замещающих государственные должности Самарской области, в порядке, установленном нормативным правовым актом Думы.</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Порядок организации назначения выплаты ежемесячной доплаты к страховой пенсии определяется нормативным правовым актом администрации.</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Финансирование расходов, связанных с выплатой доплат, осуществляется за счет средств бюджета городского округа.</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proofErr w:type="gramStart"/>
      <w:r w:rsidRPr="003F6506">
        <w:rPr>
          <w:rFonts w:ascii="Times New Roman" w:hAnsi="Times New Roman" w:cs="Times New Roman"/>
          <w:sz w:val="28"/>
          <w:szCs w:val="28"/>
        </w:rPr>
        <w:t xml:space="preserve">Социальная гарантия, предусмотренная настоящей частью, устанавливается только в отношении главы городского округа, осуществлявшего свои полномочия на постоянной основе и в этот период достигшего пенсионного возраста или потерявшего трудоспособность, и не применяется в случае прекращения полномочий по основаниям, указанным в </w:t>
      </w:r>
      <w:hyperlink r:id="rId10" w:history="1">
        <w:r w:rsidRPr="003F6506">
          <w:rPr>
            <w:rFonts w:ascii="Times New Roman" w:hAnsi="Times New Roman" w:cs="Times New Roman"/>
            <w:sz w:val="28"/>
            <w:szCs w:val="28"/>
          </w:rPr>
          <w:t>части 5.1 статьи 40</w:t>
        </w:r>
      </w:hyperlink>
      <w:r w:rsidRPr="003F6506">
        <w:rPr>
          <w:rFonts w:ascii="Times New Roman" w:hAnsi="Times New Roman" w:cs="Times New Roman"/>
          <w:sz w:val="28"/>
          <w:szCs w:val="28"/>
        </w:rPr>
        <w:t xml:space="preserve"> Федерального закона.</w:t>
      </w:r>
      <w:proofErr w:type="gramEnd"/>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15. </w:t>
      </w:r>
      <w:proofErr w:type="gramStart"/>
      <w:r w:rsidRPr="003F6506">
        <w:rPr>
          <w:rFonts w:ascii="Times New Roman" w:hAnsi="Times New Roman" w:cs="Times New Roman"/>
          <w:sz w:val="28"/>
          <w:szCs w:val="28"/>
        </w:rPr>
        <w:t xml:space="preserve">Гарантии прав главы городского округа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главы городского округа, занимаемого им жилого и (или) служебного помещения, его багажа, личных и служебных транспортных средств, </w:t>
      </w:r>
      <w:r w:rsidRPr="003F6506">
        <w:rPr>
          <w:rFonts w:ascii="Times New Roman" w:hAnsi="Times New Roman" w:cs="Times New Roman"/>
          <w:sz w:val="28"/>
          <w:szCs w:val="28"/>
        </w:rPr>
        <w:lastRenderedPageBreak/>
        <w:t>переписки, используемых им средств связи, принадлежащих ему документов устанавливаются</w:t>
      </w:r>
      <w:proofErr w:type="gramEnd"/>
      <w:r w:rsidRPr="003F6506">
        <w:rPr>
          <w:rFonts w:ascii="Times New Roman" w:hAnsi="Times New Roman" w:cs="Times New Roman"/>
          <w:sz w:val="28"/>
          <w:szCs w:val="28"/>
        </w:rPr>
        <w:t xml:space="preserve"> федеральными законами.</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16. Глава городского округа не может быть привлечен к уголовной или административной ответственности за высказанное мнение, позицию и другие действия, соответствующие статусу главы городского округа, в том числе по истечении срока его полномочий. Данное положение не распространяется на случаи, когда главой городского округа допущены публичные оскорбления, клевета или иные нарушения, ответственность за которые предусмотрена Федеральным </w:t>
      </w:r>
      <w:hyperlink r:id="rId11" w:history="1">
        <w:r w:rsidRPr="003F6506">
          <w:rPr>
            <w:rFonts w:ascii="Times New Roman" w:hAnsi="Times New Roman" w:cs="Times New Roman"/>
            <w:sz w:val="28"/>
            <w:szCs w:val="28"/>
          </w:rPr>
          <w:t>законом</w:t>
        </w:r>
      </w:hyperlink>
      <w:r w:rsidRPr="003F6506">
        <w:rPr>
          <w:rFonts w:ascii="Times New Roman" w:hAnsi="Times New Roman" w:cs="Times New Roman"/>
          <w:sz w:val="28"/>
          <w:szCs w:val="28"/>
        </w:rPr>
        <w:t>.</w:t>
      </w:r>
    </w:p>
    <w:p w:rsidR="002F36EB" w:rsidRPr="003F6506" w:rsidRDefault="002F36EB" w:rsidP="003F6506">
      <w:pPr>
        <w:autoSpaceDE w:val="0"/>
        <w:autoSpaceDN w:val="0"/>
        <w:adjustRightInd w:val="0"/>
        <w:spacing w:after="0" w:line="240" w:lineRule="auto"/>
        <w:ind w:left="419" w:firstLine="709"/>
        <w:jc w:val="both"/>
        <w:rPr>
          <w:rFonts w:ascii="Times New Roman" w:hAnsi="Times New Roman" w:cs="Times New Roman"/>
          <w:sz w:val="28"/>
          <w:szCs w:val="28"/>
        </w:rPr>
      </w:pPr>
      <w:r w:rsidRPr="003F6506">
        <w:rPr>
          <w:rFonts w:ascii="Times New Roman" w:hAnsi="Times New Roman" w:cs="Times New Roman"/>
          <w:sz w:val="28"/>
          <w:szCs w:val="28"/>
        </w:rPr>
        <w:t xml:space="preserve">17. </w:t>
      </w:r>
      <w:proofErr w:type="gramStart"/>
      <w:r w:rsidRPr="003F6506">
        <w:rPr>
          <w:rFonts w:ascii="Times New Roman" w:hAnsi="Times New Roman" w:cs="Times New Roman"/>
          <w:sz w:val="28"/>
          <w:szCs w:val="28"/>
        </w:rPr>
        <w:t>В случае досрочного прекращения полномочий главы городского округа, его временного отсутствия или временной невозможности исполнения им должностных обязанностей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городского округа, а в случае его отсутствия - лицо, исполняющее обязанности первого заместителя главы городского округа.</w:t>
      </w:r>
      <w:r w:rsidR="003F6506">
        <w:rPr>
          <w:rFonts w:ascii="Times New Roman" w:hAnsi="Times New Roman" w:cs="Times New Roman"/>
          <w:sz w:val="28"/>
          <w:szCs w:val="28"/>
        </w:rPr>
        <w:t>».</w:t>
      </w:r>
      <w:proofErr w:type="gramEnd"/>
    </w:p>
    <w:p w:rsidR="002F36EB" w:rsidRPr="003F6506" w:rsidRDefault="003F6506" w:rsidP="00C61232">
      <w:pPr>
        <w:pStyle w:val="20"/>
        <w:shd w:val="clear" w:color="auto" w:fill="auto"/>
        <w:tabs>
          <w:tab w:val="left" w:pos="709"/>
        </w:tabs>
        <w:spacing w:line="240" w:lineRule="auto"/>
        <w:ind w:left="419" w:firstLine="709"/>
      </w:pPr>
      <w:r w:rsidRPr="003F6506">
        <w:rPr>
          <w:rFonts w:eastAsiaTheme="minorHAnsi"/>
        </w:rPr>
        <w:t>3</w:t>
      </w:r>
      <w:r w:rsidR="002F36EB" w:rsidRPr="003F6506">
        <w:rPr>
          <w:lang w:eastAsia="ru-RU" w:bidi="ru-RU"/>
        </w:rPr>
        <w:t>. Нас</w:t>
      </w:r>
      <w:r w:rsidR="009D2A27">
        <w:rPr>
          <w:lang w:eastAsia="ru-RU" w:bidi="ru-RU"/>
        </w:rPr>
        <w:t>тоящее решение вступает в силу с 01.07.2019.</w:t>
      </w:r>
    </w:p>
    <w:p w:rsidR="002F36EB" w:rsidRPr="003F6506" w:rsidRDefault="003F6506" w:rsidP="00C61232">
      <w:pPr>
        <w:pStyle w:val="20"/>
        <w:shd w:val="clear" w:color="auto" w:fill="auto"/>
        <w:tabs>
          <w:tab w:val="left" w:pos="709"/>
        </w:tabs>
        <w:spacing w:line="240" w:lineRule="auto"/>
        <w:ind w:left="432" w:firstLine="709"/>
        <w:rPr>
          <w:lang w:eastAsia="ru-RU" w:bidi="ru-RU"/>
        </w:rPr>
      </w:pPr>
      <w:r w:rsidRPr="003F6506">
        <w:rPr>
          <w:lang w:eastAsia="ru-RU" w:bidi="ru-RU"/>
        </w:rPr>
        <w:t>4</w:t>
      </w:r>
      <w:r w:rsidR="002F36EB" w:rsidRPr="003F6506">
        <w:rPr>
          <w:lang w:eastAsia="ru-RU" w:bidi="ru-RU"/>
        </w:rPr>
        <w:t>. Главе городского округа Тольятти (</w:t>
      </w:r>
      <w:proofErr w:type="spellStart"/>
      <w:r w:rsidR="002F36EB" w:rsidRPr="003F6506">
        <w:rPr>
          <w:lang w:eastAsia="ru-RU" w:bidi="ru-RU"/>
        </w:rPr>
        <w:t>Анташев</w:t>
      </w:r>
      <w:proofErr w:type="spellEnd"/>
      <w:r w:rsidR="002F36EB" w:rsidRPr="003F6506">
        <w:rPr>
          <w:lang w:eastAsia="ru-RU" w:bidi="ru-RU"/>
        </w:rPr>
        <w:t xml:space="preserve"> С.А.) зарегистрировать изменения в Устав городского округа Тольятти в установленном законом порядке.</w:t>
      </w:r>
    </w:p>
    <w:p w:rsidR="002F36EB" w:rsidRPr="003F6506" w:rsidRDefault="003F6506" w:rsidP="00C61232">
      <w:pPr>
        <w:pStyle w:val="20"/>
        <w:shd w:val="clear" w:color="auto" w:fill="auto"/>
        <w:tabs>
          <w:tab w:val="left" w:pos="709"/>
        </w:tabs>
        <w:spacing w:line="240" w:lineRule="auto"/>
        <w:ind w:left="432" w:firstLine="709"/>
      </w:pPr>
      <w:r w:rsidRPr="003F6506">
        <w:rPr>
          <w:lang w:eastAsia="ru-RU" w:bidi="ru-RU"/>
        </w:rPr>
        <w:t xml:space="preserve">5. </w:t>
      </w:r>
      <w:proofErr w:type="gramStart"/>
      <w:r w:rsidR="002F36EB" w:rsidRPr="003F6506">
        <w:rPr>
          <w:lang w:eastAsia="ru-RU" w:bidi="ru-RU"/>
        </w:rPr>
        <w:t>Контроль за</w:t>
      </w:r>
      <w:proofErr w:type="gramEnd"/>
      <w:r w:rsidR="002F36EB" w:rsidRPr="003F6506">
        <w:rPr>
          <w:lang w:eastAsia="ru-RU" w:bidi="ru-RU"/>
        </w:rPr>
        <w:t xml:space="preserve">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w:t>
      </w:r>
      <w:proofErr w:type="spellStart"/>
      <w:r w:rsidR="002F36EB" w:rsidRPr="003F6506">
        <w:rPr>
          <w:lang w:eastAsia="ru-RU" w:bidi="ru-RU"/>
        </w:rPr>
        <w:t>Митковский</w:t>
      </w:r>
      <w:proofErr w:type="spellEnd"/>
      <w:r w:rsidR="002F36EB" w:rsidRPr="003F6506">
        <w:rPr>
          <w:lang w:eastAsia="ru-RU" w:bidi="ru-RU"/>
        </w:rPr>
        <w:t xml:space="preserve"> П.Б.).</w:t>
      </w:r>
    </w:p>
    <w:p w:rsidR="002F36EB" w:rsidRPr="002F36EB" w:rsidRDefault="002F36EB" w:rsidP="002F36EB">
      <w:pPr>
        <w:pStyle w:val="20"/>
        <w:shd w:val="clear" w:color="auto" w:fill="auto"/>
        <w:tabs>
          <w:tab w:val="left" w:pos="7663"/>
        </w:tabs>
        <w:spacing w:line="240" w:lineRule="auto"/>
        <w:ind w:left="432"/>
        <w:rPr>
          <w:color w:val="000000"/>
          <w:lang w:eastAsia="ru-RU" w:bidi="ru-RU"/>
        </w:rPr>
      </w:pPr>
    </w:p>
    <w:p w:rsidR="003F6506" w:rsidRDefault="003F6506" w:rsidP="002F36EB">
      <w:pPr>
        <w:pStyle w:val="20"/>
        <w:shd w:val="clear" w:color="auto" w:fill="auto"/>
        <w:tabs>
          <w:tab w:val="left" w:pos="7663"/>
        </w:tabs>
        <w:spacing w:line="276" w:lineRule="auto"/>
        <w:ind w:left="432"/>
        <w:rPr>
          <w:color w:val="000000"/>
          <w:lang w:eastAsia="ru-RU" w:bidi="ru-RU"/>
        </w:rPr>
      </w:pPr>
    </w:p>
    <w:p w:rsidR="003F6506" w:rsidRDefault="003F6506" w:rsidP="002F36EB">
      <w:pPr>
        <w:pStyle w:val="20"/>
        <w:shd w:val="clear" w:color="auto" w:fill="auto"/>
        <w:tabs>
          <w:tab w:val="left" w:pos="7663"/>
        </w:tabs>
        <w:spacing w:line="276" w:lineRule="auto"/>
        <w:ind w:left="432"/>
        <w:rPr>
          <w:color w:val="000000"/>
          <w:lang w:eastAsia="ru-RU" w:bidi="ru-RU"/>
        </w:rPr>
      </w:pPr>
    </w:p>
    <w:p w:rsidR="002F36EB" w:rsidRPr="002F44A8" w:rsidRDefault="002F36EB" w:rsidP="002F36EB">
      <w:pPr>
        <w:pStyle w:val="20"/>
        <w:shd w:val="clear" w:color="auto" w:fill="auto"/>
        <w:tabs>
          <w:tab w:val="left" w:pos="7663"/>
        </w:tabs>
        <w:spacing w:line="276" w:lineRule="auto"/>
        <w:ind w:left="432"/>
      </w:pPr>
      <w:r w:rsidRPr="002F44A8">
        <w:rPr>
          <w:color w:val="000000"/>
          <w:lang w:eastAsia="ru-RU" w:bidi="ru-RU"/>
        </w:rPr>
        <w:t xml:space="preserve">Глава городского округа                                    </w:t>
      </w:r>
      <w:r w:rsidR="003F6506">
        <w:rPr>
          <w:color w:val="000000"/>
          <w:lang w:eastAsia="ru-RU" w:bidi="ru-RU"/>
        </w:rPr>
        <w:tab/>
      </w:r>
      <w:r w:rsidRPr="002F44A8">
        <w:rPr>
          <w:color w:val="000000"/>
          <w:lang w:eastAsia="ru-RU" w:bidi="ru-RU"/>
        </w:rPr>
        <w:t>С.А.</w:t>
      </w:r>
      <w:r w:rsidR="003F6506">
        <w:rPr>
          <w:color w:val="000000"/>
          <w:lang w:eastAsia="ru-RU" w:bidi="ru-RU"/>
        </w:rPr>
        <w:t xml:space="preserve"> </w:t>
      </w:r>
      <w:proofErr w:type="spellStart"/>
      <w:r w:rsidRPr="002F44A8">
        <w:rPr>
          <w:color w:val="000000"/>
          <w:lang w:eastAsia="ru-RU" w:bidi="ru-RU"/>
        </w:rPr>
        <w:t>Анташев</w:t>
      </w:r>
      <w:proofErr w:type="spellEnd"/>
    </w:p>
    <w:p w:rsidR="002F36EB" w:rsidRPr="002F44A8" w:rsidRDefault="002F36EB" w:rsidP="002F36EB">
      <w:pPr>
        <w:pStyle w:val="20"/>
        <w:shd w:val="clear" w:color="auto" w:fill="auto"/>
        <w:tabs>
          <w:tab w:val="left" w:pos="7663"/>
        </w:tabs>
        <w:spacing w:line="276" w:lineRule="auto"/>
        <w:ind w:left="432"/>
        <w:rPr>
          <w:color w:val="000000"/>
          <w:lang w:eastAsia="ru-RU" w:bidi="ru-RU"/>
        </w:rPr>
      </w:pPr>
    </w:p>
    <w:p w:rsidR="002F36EB" w:rsidRPr="002F44A8" w:rsidRDefault="002F36EB" w:rsidP="002F36EB">
      <w:pPr>
        <w:pStyle w:val="20"/>
        <w:shd w:val="clear" w:color="auto" w:fill="auto"/>
        <w:tabs>
          <w:tab w:val="left" w:pos="7663"/>
        </w:tabs>
        <w:spacing w:line="276" w:lineRule="auto"/>
        <w:ind w:left="432" w:right="-1"/>
      </w:pPr>
      <w:r w:rsidRPr="002F44A8">
        <w:rPr>
          <w:color w:val="000000"/>
          <w:lang w:eastAsia="ru-RU" w:bidi="ru-RU"/>
        </w:rPr>
        <w:t xml:space="preserve">Председатель Думы                                           </w:t>
      </w:r>
      <w:r w:rsidR="003F6506">
        <w:rPr>
          <w:color w:val="000000"/>
          <w:lang w:eastAsia="ru-RU" w:bidi="ru-RU"/>
        </w:rPr>
        <w:tab/>
      </w:r>
      <w:r w:rsidRPr="002F44A8">
        <w:rPr>
          <w:color w:val="000000"/>
          <w:lang w:eastAsia="ru-RU" w:bidi="ru-RU"/>
        </w:rPr>
        <w:t>Н.И.</w:t>
      </w:r>
      <w:r w:rsidR="003F6506">
        <w:rPr>
          <w:color w:val="000000"/>
          <w:lang w:eastAsia="ru-RU" w:bidi="ru-RU"/>
        </w:rPr>
        <w:t xml:space="preserve"> </w:t>
      </w:r>
      <w:proofErr w:type="spellStart"/>
      <w:r w:rsidRPr="002F44A8">
        <w:rPr>
          <w:color w:val="000000"/>
          <w:lang w:eastAsia="ru-RU" w:bidi="ru-RU"/>
        </w:rPr>
        <w:t>Остудин</w:t>
      </w:r>
      <w:proofErr w:type="spellEnd"/>
    </w:p>
    <w:p w:rsidR="00827541" w:rsidRDefault="00827541" w:rsidP="00BE00DD">
      <w:pPr>
        <w:autoSpaceDE w:val="0"/>
        <w:autoSpaceDN w:val="0"/>
        <w:adjustRightInd w:val="0"/>
        <w:spacing w:after="0" w:line="360" w:lineRule="auto"/>
        <w:ind w:firstLine="540"/>
        <w:jc w:val="both"/>
        <w:rPr>
          <w:rFonts w:ascii="Times New Roman" w:hAnsi="Times New Roman" w:cs="Times New Roman"/>
          <w:sz w:val="28"/>
          <w:szCs w:val="28"/>
        </w:rPr>
      </w:pPr>
    </w:p>
    <w:p w:rsidR="005C284E" w:rsidRDefault="005C284E" w:rsidP="00BE00DD">
      <w:pPr>
        <w:autoSpaceDE w:val="0"/>
        <w:autoSpaceDN w:val="0"/>
        <w:adjustRightInd w:val="0"/>
        <w:spacing w:after="0" w:line="360" w:lineRule="auto"/>
        <w:ind w:firstLine="540"/>
        <w:jc w:val="both"/>
        <w:rPr>
          <w:rFonts w:ascii="Times New Roman" w:hAnsi="Times New Roman" w:cs="Times New Roman"/>
          <w:sz w:val="28"/>
          <w:szCs w:val="28"/>
        </w:rPr>
      </w:pPr>
    </w:p>
    <w:p w:rsidR="005F78F7" w:rsidRDefault="005F78F7" w:rsidP="00BE00DD">
      <w:pPr>
        <w:autoSpaceDE w:val="0"/>
        <w:autoSpaceDN w:val="0"/>
        <w:adjustRightInd w:val="0"/>
        <w:spacing w:after="0" w:line="360" w:lineRule="auto"/>
        <w:ind w:firstLine="540"/>
        <w:jc w:val="both"/>
        <w:rPr>
          <w:rFonts w:ascii="Times New Roman" w:hAnsi="Times New Roman" w:cs="Times New Roman"/>
          <w:sz w:val="28"/>
          <w:szCs w:val="28"/>
        </w:rPr>
      </w:pPr>
    </w:p>
    <w:p w:rsidR="003F6506" w:rsidRDefault="003F6506" w:rsidP="00BE00DD">
      <w:pPr>
        <w:autoSpaceDE w:val="0"/>
        <w:autoSpaceDN w:val="0"/>
        <w:adjustRightInd w:val="0"/>
        <w:spacing w:after="0" w:line="360" w:lineRule="auto"/>
        <w:ind w:firstLine="540"/>
        <w:jc w:val="both"/>
        <w:rPr>
          <w:rFonts w:ascii="Times New Roman" w:hAnsi="Times New Roman" w:cs="Times New Roman"/>
          <w:sz w:val="28"/>
          <w:szCs w:val="28"/>
        </w:rPr>
      </w:pPr>
    </w:p>
    <w:p w:rsidR="003F6506" w:rsidRDefault="003F6506" w:rsidP="00BE00DD">
      <w:pPr>
        <w:autoSpaceDE w:val="0"/>
        <w:autoSpaceDN w:val="0"/>
        <w:adjustRightInd w:val="0"/>
        <w:spacing w:after="0" w:line="360" w:lineRule="auto"/>
        <w:ind w:firstLine="540"/>
        <w:jc w:val="both"/>
        <w:rPr>
          <w:rFonts w:ascii="Times New Roman" w:hAnsi="Times New Roman" w:cs="Times New Roman"/>
          <w:sz w:val="28"/>
          <w:szCs w:val="28"/>
        </w:rPr>
      </w:pPr>
    </w:p>
    <w:p w:rsidR="003F6506" w:rsidRDefault="003F6506" w:rsidP="00BE00DD">
      <w:pPr>
        <w:autoSpaceDE w:val="0"/>
        <w:autoSpaceDN w:val="0"/>
        <w:adjustRightInd w:val="0"/>
        <w:spacing w:after="0" w:line="360" w:lineRule="auto"/>
        <w:ind w:firstLine="540"/>
        <w:jc w:val="both"/>
        <w:rPr>
          <w:rFonts w:ascii="Times New Roman" w:hAnsi="Times New Roman" w:cs="Times New Roman"/>
          <w:sz w:val="28"/>
          <w:szCs w:val="28"/>
        </w:rPr>
      </w:pPr>
    </w:p>
    <w:p w:rsidR="00C61232" w:rsidRDefault="00C61232" w:rsidP="00BE00DD">
      <w:pPr>
        <w:autoSpaceDE w:val="0"/>
        <w:autoSpaceDN w:val="0"/>
        <w:adjustRightInd w:val="0"/>
        <w:spacing w:after="0" w:line="360" w:lineRule="auto"/>
        <w:ind w:firstLine="540"/>
        <w:jc w:val="both"/>
        <w:rPr>
          <w:rFonts w:ascii="Times New Roman" w:hAnsi="Times New Roman" w:cs="Times New Roman"/>
          <w:sz w:val="28"/>
          <w:szCs w:val="28"/>
        </w:rPr>
      </w:pPr>
    </w:p>
    <w:p w:rsidR="00C61232" w:rsidRDefault="00C61232" w:rsidP="00BE00DD">
      <w:pPr>
        <w:autoSpaceDE w:val="0"/>
        <w:autoSpaceDN w:val="0"/>
        <w:adjustRightInd w:val="0"/>
        <w:spacing w:after="0" w:line="360" w:lineRule="auto"/>
        <w:ind w:firstLine="540"/>
        <w:jc w:val="both"/>
        <w:rPr>
          <w:rFonts w:ascii="Times New Roman" w:hAnsi="Times New Roman" w:cs="Times New Roman"/>
          <w:sz w:val="28"/>
          <w:szCs w:val="28"/>
        </w:rPr>
      </w:pPr>
    </w:p>
    <w:p w:rsidR="003F6506" w:rsidRDefault="003F6506" w:rsidP="00BE00DD">
      <w:pPr>
        <w:autoSpaceDE w:val="0"/>
        <w:autoSpaceDN w:val="0"/>
        <w:adjustRightInd w:val="0"/>
        <w:spacing w:after="0" w:line="360" w:lineRule="auto"/>
        <w:ind w:firstLine="540"/>
        <w:jc w:val="both"/>
        <w:rPr>
          <w:rFonts w:ascii="Times New Roman" w:hAnsi="Times New Roman" w:cs="Times New Roman"/>
          <w:sz w:val="28"/>
          <w:szCs w:val="28"/>
        </w:rPr>
      </w:pPr>
    </w:p>
    <w:p w:rsidR="003F6506" w:rsidRDefault="003F6506" w:rsidP="005F1532">
      <w:pPr>
        <w:autoSpaceDE w:val="0"/>
        <w:autoSpaceDN w:val="0"/>
        <w:adjustRightInd w:val="0"/>
        <w:spacing w:after="0" w:line="360" w:lineRule="auto"/>
        <w:jc w:val="both"/>
        <w:rPr>
          <w:rFonts w:ascii="Times New Roman" w:hAnsi="Times New Roman" w:cs="Times New Roman"/>
          <w:sz w:val="28"/>
          <w:szCs w:val="28"/>
        </w:rPr>
      </w:pPr>
    </w:p>
    <w:sectPr w:rsidR="003F6506" w:rsidSect="002F36EB">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930A4"/>
    <w:multiLevelType w:val="hybridMultilevel"/>
    <w:tmpl w:val="615A2A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7C11B3"/>
    <w:multiLevelType w:val="hybridMultilevel"/>
    <w:tmpl w:val="2F9E40B0"/>
    <w:lvl w:ilvl="0" w:tplc="F31E54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09D692D"/>
    <w:multiLevelType w:val="hybridMultilevel"/>
    <w:tmpl w:val="03A404D0"/>
    <w:lvl w:ilvl="0" w:tplc="EC5E8C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3A410AF"/>
    <w:multiLevelType w:val="multilevel"/>
    <w:tmpl w:val="B7A26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31120A8"/>
    <w:multiLevelType w:val="hybridMultilevel"/>
    <w:tmpl w:val="A00EB5B4"/>
    <w:lvl w:ilvl="0" w:tplc="C1F8BB5E">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49F753AE"/>
    <w:multiLevelType w:val="hybridMultilevel"/>
    <w:tmpl w:val="2CC4AB84"/>
    <w:lvl w:ilvl="0" w:tplc="66D42B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01E38CE"/>
    <w:multiLevelType w:val="multilevel"/>
    <w:tmpl w:val="0D9425DA"/>
    <w:lvl w:ilvl="0">
      <w:start w:val="1"/>
      <w:numFmt w:val="decimal"/>
      <w:lvlText w:val="%1."/>
      <w:lvlJc w:val="left"/>
      <w:pPr>
        <w:ind w:left="432" w:hanging="43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6E7B466D"/>
    <w:multiLevelType w:val="multilevel"/>
    <w:tmpl w:val="8EFE12DA"/>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7"/>
  </w:num>
  <w:num w:numId="3">
    <w:abstractNumId w:val="6"/>
  </w:num>
  <w:num w:numId="4">
    <w:abstractNumId w:val="0"/>
  </w:num>
  <w:num w:numId="5">
    <w:abstractNumId w:val="4"/>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270E"/>
    <w:rsid w:val="0002442C"/>
    <w:rsid w:val="00053AD0"/>
    <w:rsid w:val="00086C71"/>
    <w:rsid w:val="000F353E"/>
    <w:rsid w:val="001101FF"/>
    <w:rsid w:val="00145CB6"/>
    <w:rsid w:val="00153E78"/>
    <w:rsid w:val="00162E8C"/>
    <w:rsid w:val="001C4065"/>
    <w:rsid w:val="001E1CF9"/>
    <w:rsid w:val="00210A9B"/>
    <w:rsid w:val="002F2082"/>
    <w:rsid w:val="002F36EB"/>
    <w:rsid w:val="002F7014"/>
    <w:rsid w:val="00315A80"/>
    <w:rsid w:val="003341C9"/>
    <w:rsid w:val="003746D7"/>
    <w:rsid w:val="00376BFF"/>
    <w:rsid w:val="003B433A"/>
    <w:rsid w:val="003F6506"/>
    <w:rsid w:val="0043413F"/>
    <w:rsid w:val="0043715C"/>
    <w:rsid w:val="004548B8"/>
    <w:rsid w:val="00462ACD"/>
    <w:rsid w:val="00496307"/>
    <w:rsid w:val="004C742D"/>
    <w:rsid w:val="004E4490"/>
    <w:rsid w:val="00543105"/>
    <w:rsid w:val="00552B4F"/>
    <w:rsid w:val="0057648F"/>
    <w:rsid w:val="005C1E8B"/>
    <w:rsid w:val="005C284E"/>
    <w:rsid w:val="005E3F14"/>
    <w:rsid w:val="005F1532"/>
    <w:rsid w:val="005F6832"/>
    <w:rsid w:val="005F78F7"/>
    <w:rsid w:val="00610ED0"/>
    <w:rsid w:val="00653AED"/>
    <w:rsid w:val="006B270E"/>
    <w:rsid w:val="006B429C"/>
    <w:rsid w:val="006D489D"/>
    <w:rsid w:val="006E1D03"/>
    <w:rsid w:val="006F626F"/>
    <w:rsid w:val="007E3D78"/>
    <w:rsid w:val="008139B0"/>
    <w:rsid w:val="00827541"/>
    <w:rsid w:val="00832F07"/>
    <w:rsid w:val="0084200D"/>
    <w:rsid w:val="00845199"/>
    <w:rsid w:val="00865C2D"/>
    <w:rsid w:val="008C13F6"/>
    <w:rsid w:val="008C7897"/>
    <w:rsid w:val="008E3D98"/>
    <w:rsid w:val="00932FF4"/>
    <w:rsid w:val="00942AB8"/>
    <w:rsid w:val="00985F57"/>
    <w:rsid w:val="00987A25"/>
    <w:rsid w:val="009A6B72"/>
    <w:rsid w:val="009C0461"/>
    <w:rsid w:val="009C5CA0"/>
    <w:rsid w:val="009D2A27"/>
    <w:rsid w:val="00A428FC"/>
    <w:rsid w:val="00AC0770"/>
    <w:rsid w:val="00B13079"/>
    <w:rsid w:val="00B230B1"/>
    <w:rsid w:val="00B57739"/>
    <w:rsid w:val="00B81E9B"/>
    <w:rsid w:val="00B86419"/>
    <w:rsid w:val="00BA33FF"/>
    <w:rsid w:val="00BA388A"/>
    <w:rsid w:val="00BD2729"/>
    <w:rsid w:val="00BD649F"/>
    <w:rsid w:val="00BE00DD"/>
    <w:rsid w:val="00C22AE4"/>
    <w:rsid w:val="00C4140D"/>
    <w:rsid w:val="00C61232"/>
    <w:rsid w:val="00D02694"/>
    <w:rsid w:val="00D16DAE"/>
    <w:rsid w:val="00D5425B"/>
    <w:rsid w:val="00DA0CB7"/>
    <w:rsid w:val="00DE3F20"/>
    <w:rsid w:val="00DF17C4"/>
    <w:rsid w:val="00E55282"/>
    <w:rsid w:val="00E706AB"/>
    <w:rsid w:val="00EB3186"/>
    <w:rsid w:val="00F24AA6"/>
    <w:rsid w:val="00FD32F0"/>
    <w:rsid w:val="00FD33EC"/>
    <w:rsid w:val="00FF6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8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1D03"/>
    <w:pPr>
      <w:ind w:left="720"/>
      <w:contextualSpacing/>
    </w:pPr>
  </w:style>
  <w:style w:type="paragraph" w:styleId="a4">
    <w:name w:val="Balloon Text"/>
    <w:basedOn w:val="a"/>
    <w:link w:val="a5"/>
    <w:uiPriority w:val="99"/>
    <w:semiHidden/>
    <w:unhideWhenUsed/>
    <w:rsid w:val="00942A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2AB8"/>
    <w:rPr>
      <w:rFonts w:ascii="Tahoma" w:hAnsi="Tahoma" w:cs="Tahoma"/>
      <w:sz w:val="16"/>
      <w:szCs w:val="16"/>
    </w:rPr>
  </w:style>
  <w:style w:type="character" w:styleId="a6">
    <w:name w:val="Hyperlink"/>
    <w:uiPriority w:val="99"/>
    <w:unhideWhenUsed/>
    <w:rsid w:val="008C13F6"/>
    <w:rPr>
      <w:color w:val="0000FF"/>
      <w:u w:val="single"/>
    </w:rPr>
  </w:style>
  <w:style w:type="character" w:customStyle="1" w:styleId="2">
    <w:name w:val="Основной текст (2)_"/>
    <w:link w:val="20"/>
    <w:locked/>
    <w:rsid w:val="008C13F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C13F6"/>
    <w:pPr>
      <w:widowControl w:val="0"/>
      <w:shd w:val="clear" w:color="auto" w:fill="FFFFFF"/>
      <w:spacing w:after="0" w:line="319" w:lineRule="exact"/>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1D03"/>
    <w:pPr>
      <w:ind w:left="720"/>
      <w:contextualSpacing/>
    </w:pPr>
  </w:style>
  <w:style w:type="paragraph" w:styleId="a4">
    <w:name w:val="Balloon Text"/>
    <w:basedOn w:val="a"/>
    <w:link w:val="a5"/>
    <w:uiPriority w:val="99"/>
    <w:semiHidden/>
    <w:unhideWhenUsed/>
    <w:rsid w:val="00942A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2AB8"/>
    <w:rPr>
      <w:rFonts w:ascii="Tahoma" w:hAnsi="Tahoma" w:cs="Tahoma"/>
      <w:sz w:val="16"/>
      <w:szCs w:val="16"/>
    </w:rPr>
  </w:style>
  <w:style w:type="character" w:styleId="a6">
    <w:name w:val="Hyperlink"/>
    <w:uiPriority w:val="99"/>
    <w:unhideWhenUsed/>
    <w:rsid w:val="008C13F6"/>
    <w:rPr>
      <w:color w:val="0000FF"/>
      <w:u w:val="single"/>
    </w:rPr>
  </w:style>
  <w:style w:type="character" w:customStyle="1" w:styleId="2">
    <w:name w:val="Основной текст (2)_"/>
    <w:link w:val="20"/>
    <w:locked/>
    <w:rsid w:val="008C13F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C13F6"/>
    <w:pPr>
      <w:widowControl w:val="0"/>
      <w:shd w:val="clear" w:color="auto" w:fill="FFFFFF"/>
      <w:spacing w:after="0" w:line="319" w:lineRule="exac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8619337">
      <w:bodyDiv w:val="1"/>
      <w:marLeft w:val="0"/>
      <w:marRight w:val="0"/>
      <w:marTop w:val="0"/>
      <w:marBottom w:val="0"/>
      <w:divBdr>
        <w:top w:val="none" w:sz="0" w:space="0" w:color="auto"/>
        <w:left w:val="none" w:sz="0" w:space="0" w:color="auto"/>
        <w:bottom w:val="none" w:sz="0" w:space="0" w:color="auto"/>
        <w:right w:val="none" w:sz="0" w:space="0" w:color="auto"/>
      </w:divBdr>
    </w:div>
    <w:div w:id="204948596">
      <w:bodyDiv w:val="1"/>
      <w:marLeft w:val="0"/>
      <w:marRight w:val="0"/>
      <w:marTop w:val="0"/>
      <w:marBottom w:val="0"/>
      <w:divBdr>
        <w:top w:val="none" w:sz="0" w:space="0" w:color="auto"/>
        <w:left w:val="none" w:sz="0" w:space="0" w:color="auto"/>
        <w:bottom w:val="none" w:sz="0" w:space="0" w:color="auto"/>
        <w:right w:val="none" w:sz="0" w:space="0" w:color="auto"/>
      </w:divBdr>
    </w:div>
    <w:div w:id="52313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37E8FC7DA67961E4C5BE02D2AC6AC017FCDB81E71C470D1C770FF2E4DFF4CEC019B0EE3DCD92791489752E87GEfB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8437E8FC7DA67961E4C5BE02D2AC6AC017F4D284E71D470D1C770FF2E4DFF4CEC019B0EE3DCD92791489752E87GEfB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437E8FC7DA67961E4C5BE02D2AC6AC016FCDB80E01F470D1C770FF2E4DFF4CEC019B0EE3DCD92791489752E87GEfBK" TargetMode="External"/><Relationship Id="rId11" Type="http://schemas.openxmlformats.org/officeDocument/2006/relationships/hyperlink" Target="consultantplus://offline/ref=8437E8FC7DA67961E4C5BE02D2AC6AC016FCDC87E518470D1C770FF2E4DFF4CEC019B0EE3DCD92791489752E87GEfBK" TargetMode="External"/><Relationship Id="rId5" Type="http://schemas.openxmlformats.org/officeDocument/2006/relationships/webSettings" Target="webSettings.xml"/><Relationship Id="rId10" Type="http://schemas.openxmlformats.org/officeDocument/2006/relationships/hyperlink" Target="consultantplus://offline/ref=8437E8FC7DA67961E4C5BE02D2AC6AC016FCDC87E518470D1C770FF2E4DFF4CED219E8E23CC9872D46D3222384E01B6D3A58096CB5GAfCK" TargetMode="External"/><Relationship Id="rId4" Type="http://schemas.openxmlformats.org/officeDocument/2006/relationships/settings" Target="settings.xml"/><Relationship Id="rId9" Type="http://schemas.openxmlformats.org/officeDocument/2006/relationships/hyperlink" Target="consultantplus://offline/ref=8437E8FC7DA67961E4C5A00FC4C036C813F6858CE21A4A52462209A5BB8FF29B9259EEB76E8BD9741595692E85FC076D38G4fFK"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A386D-C403-4679-950F-9B5BDD66F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1850</Words>
  <Characters>10549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Дима</dc:creator>
  <cp:lastModifiedBy>e.filatova</cp:lastModifiedBy>
  <cp:revision>6</cp:revision>
  <cp:lastPrinted>2019-03-28T05:58:00Z</cp:lastPrinted>
  <dcterms:created xsi:type="dcterms:W3CDTF">2019-03-27T11:36:00Z</dcterms:created>
  <dcterms:modified xsi:type="dcterms:W3CDTF">2019-04-01T05:52:00Z</dcterms:modified>
</cp:coreProperties>
</file>