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29C" w:rsidRDefault="006B429C" w:rsidP="00A428FC">
      <w:pPr>
        <w:spacing w:after="0" w:line="240" w:lineRule="auto"/>
        <w:jc w:val="center"/>
        <w:rPr>
          <w:rFonts w:ascii="Times New Roman" w:hAnsi="Times New Roman" w:cs="Times New Roman"/>
          <w:sz w:val="28"/>
          <w:szCs w:val="28"/>
        </w:rPr>
      </w:pPr>
    </w:p>
    <w:p w:rsidR="00642D49" w:rsidRPr="00936F02" w:rsidRDefault="00642D49" w:rsidP="00642D49">
      <w:pPr>
        <w:spacing w:after="0" w:line="240" w:lineRule="auto"/>
        <w:jc w:val="center"/>
        <w:rPr>
          <w:rFonts w:ascii="Times New Roman" w:hAnsi="Times New Roman" w:cs="Times New Roman"/>
          <w:sz w:val="27"/>
          <w:szCs w:val="27"/>
        </w:rPr>
      </w:pPr>
      <w:r w:rsidRPr="00936F02">
        <w:rPr>
          <w:rFonts w:ascii="Times New Roman" w:hAnsi="Times New Roman" w:cs="Times New Roman"/>
          <w:sz w:val="27"/>
          <w:szCs w:val="27"/>
        </w:rPr>
        <w:t>Финансово-экономическое обоснование</w:t>
      </w:r>
    </w:p>
    <w:p w:rsidR="00642D49" w:rsidRPr="00936F02" w:rsidRDefault="00642D49" w:rsidP="00642D49">
      <w:pPr>
        <w:spacing w:after="0" w:line="240" w:lineRule="auto"/>
        <w:jc w:val="center"/>
        <w:rPr>
          <w:rFonts w:ascii="Times New Roman" w:hAnsi="Times New Roman" w:cs="Times New Roman"/>
          <w:sz w:val="27"/>
          <w:szCs w:val="27"/>
        </w:rPr>
      </w:pPr>
      <w:r w:rsidRPr="00936F02">
        <w:rPr>
          <w:rFonts w:ascii="Times New Roman" w:hAnsi="Times New Roman" w:cs="Times New Roman"/>
          <w:sz w:val="27"/>
          <w:szCs w:val="27"/>
        </w:rPr>
        <w:t xml:space="preserve">к проекту решения Думы городского округа Тольятти </w:t>
      </w:r>
    </w:p>
    <w:p w:rsidR="00642D49" w:rsidRPr="00936F02" w:rsidRDefault="00642D49" w:rsidP="00642D49">
      <w:pPr>
        <w:spacing w:after="0" w:line="240" w:lineRule="auto"/>
        <w:jc w:val="center"/>
        <w:rPr>
          <w:rFonts w:ascii="Times New Roman" w:hAnsi="Times New Roman" w:cs="Times New Roman"/>
          <w:sz w:val="27"/>
          <w:szCs w:val="27"/>
        </w:rPr>
      </w:pPr>
      <w:r w:rsidRPr="00936F02">
        <w:rPr>
          <w:rFonts w:ascii="Times New Roman" w:hAnsi="Times New Roman" w:cs="Times New Roman"/>
          <w:sz w:val="27"/>
          <w:szCs w:val="27"/>
        </w:rPr>
        <w:t xml:space="preserve">«О внесении изменений в Положение о земельном налоге </w:t>
      </w:r>
    </w:p>
    <w:p w:rsidR="00642D49" w:rsidRPr="00936F02" w:rsidRDefault="00642D49" w:rsidP="00642D49">
      <w:pPr>
        <w:spacing w:after="0" w:line="240" w:lineRule="auto"/>
        <w:jc w:val="center"/>
        <w:rPr>
          <w:rFonts w:ascii="Times New Roman" w:hAnsi="Times New Roman" w:cs="Times New Roman"/>
          <w:sz w:val="27"/>
          <w:szCs w:val="27"/>
        </w:rPr>
      </w:pPr>
      <w:r w:rsidRPr="00936F02">
        <w:rPr>
          <w:rFonts w:ascii="Times New Roman" w:hAnsi="Times New Roman" w:cs="Times New Roman"/>
          <w:sz w:val="27"/>
          <w:szCs w:val="27"/>
        </w:rPr>
        <w:t>на территории городского округа Тольятти, утвержденное постановлением Тольяттинской городской Думы от 19.10.2005№ 257»</w:t>
      </w:r>
    </w:p>
    <w:p w:rsidR="00642D49" w:rsidRPr="00936F02" w:rsidRDefault="00642D49" w:rsidP="00642D49">
      <w:pPr>
        <w:spacing w:after="0" w:line="240" w:lineRule="auto"/>
        <w:jc w:val="center"/>
        <w:rPr>
          <w:rFonts w:ascii="Times New Roman" w:hAnsi="Times New Roman" w:cs="Times New Roman"/>
          <w:sz w:val="27"/>
          <w:szCs w:val="27"/>
        </w:rPr>
      </w:pPr>
    </w:p>
    <w:p w:rsidR="00642D49" w:rsidRPr="00936F02" w:rsidRDefault="00642D49" w:rsidP="00642D49">
      <w:pPr>
        <w:spacing w:after="0" w:line="240" w:lineRule="auto"/>
        <w:ind w:firstLine="708"/>
        <w:jc w:val="both"/>
        <w:rPr>
          <w:rFonts w:ascii="Times New Roman" w:hAnsi="Times New Roman" w:cs="Times New Roman"/>
          <w:sz w:val="27"/>
          <w:szCs w:val="27"/>
        </w:rPr>
      </w:pPr>
      <w:r w:rsidRPr="00936F02">
        <w:rPr>
          <w:rFonts w:ascii="Times New Roman" w:hAnsi="Times New Roman" w:cs="Times New Roman"/>
          <w:sz w:val="27"/>
          <w:szCs w:val="27"/>
        </w:rPr>
        <w:t>Проект решения Думы городского округа Тольятти «О внесении изменений «О внесении изменений в Положение о земельном налоге на территории городского округа Тольятти, утвержденное постановлением Тольяттинской городской Думы от 19.10.2005№ 257» расширяет категорию налогоплательщиков, для которых предоставляются льготы в виде полного освобождения от уплаты земельного налога.</w:t>
      </w:r>
    </w:p>
    <w:p w:rsidR="00642D49" w:rsidRPr="00936F02" w:rsidRDefault="00642D49" w:rsidP="00642D49">
      <w:pPr>
        <w:spacing w:after="0" w:line="240" w:lineRule="auto"/>
        <w:ind w:firstLine="708"/>
        <w:jc w:val="both"/>
        <w:rPr>
          <w:rFonts w:ascii="Times New Roman" w:hAnsi="Times New Roman" w:cs="Times New Roman"/>
          <w:sz w:val="27"/>
          <w:szCs w:val="27"/>
        </w:rPr>
      </w:pPr>
      <w:r w:rsidRPr="00936F02">
        <w:rPr>
          <w:rFonts w:ascii="Times New Roman" w:hAnsi="Times New Roman" w:cs="Times New Roman"/>
          <w:sz w:val="27"/>
          <w:szCs w:val="27"/>
        </w:rPr>
        <w:t>Предлагаемые изменения носят общественный и социальный характер.</w:t>
      </w:r>
    </w:p>
    <w:p w:rsidR="00642D49" w:rsidRPr="00936F02" w:rsidRDefault="00642D49" w:rsidP="00642D49">
      <w:pPr>
        <w:spacing w:after="0" w:line="240" w:lineRule="auto"/>
        <w:ind w:firstLine="709"/>
        <w:jc w:val="both"/>
        <w:rPr>
          <w:rFonts w:ascii="Times New Roman" w:hAnsi="Times New Roman" w:cs="Times New Roman"/>
          <w:sz w:val="27"/>
          <w:szCs w:val="27"/>
        </w:rPr>
      </w:pPr>
      <w:r w:rsidRPr="00936F02">
        <w:rPr>
          <w:rFonts w:ascii="Times New Roman" w:hAnsi="Times New Roman" w:cs="Times New Roman"/>
          <w:sz w:val="27"/>
          <w:szCs w:val="27"/>
        </w:rPr>
        <w:t>В соответствии с приказом министерства управления финансами Самарской области от 19.11.2012 № 01-07/74 «Об утверждении Методических рекомендаций по осуществлению оценки социальной, бюджетной и экономической эффективности предоставляемых (планируемых к предоставлению) налоговых льгот» под социальной эффективностью предоставляемых (планируемых к предоставлению) налоговых льгот понимается влияние налоговой льготы на создание благоприятных условий развития инфраструктуры социальной сферы Самарской области, повышение социальной защищенности населения Самарской области, результат (комплекс результатов) общественного либо социального характера, возникающий в результате применения налоговой льготы (снижение (недопущение ухудшения) социальной напряженности на рынке труда, улучшение условий труда, создание новых рабочих мест, сохранение рабочих мест для социально незащищенных слоев населения, увеличение фонда оплаты труда, увеличение средней заработной платы).</w:t>
      </w:r>
    </w:p>
    <w:p w:rsidR="00642D49" w:rsidRPr="00936F02" w:rsidRDefault="00642D49" w:rsidP="00642D49">
      <w:pPr>
        <w:autoSpaceDE w:val="0"/>
        <w:autoSpaceDN w:val="0"/>
        <w:adjustRightInd w:val="0"/>
        <w:spacing w:after="0" w:line="240" w:lineRule="auto"/>
        <w:jc w:val="both"/>
        <w:rPr>
          <w:rFonts w:ascii="Times New Roman" w:hAnsi="Times New Roman" w:cs="Times New Roman"/>
          <w:sz w:val="27"/>
          <w:szCs w:val="27"/>
        </w:rPr>
      </w:pPr>
      <w:r w:rsidRPr="00936F02">
        <w:rPr>
          <w:rFonts w:ascii="Times New Roman" w:hAnsi="Times New Roman" w:cs="Times New Roman"/>
          <w:sz w:val="27"/>
          <w:szCs w:val="27"/>
        </w:rPr>
        <w:tab/>
      </w:r>
      <w:r>
        <w:rPr>
          <w:rFonts w:ascii="Times New Roman" w:hAnsi="Times New Roman" w:cs="Times New Roman"/>
          <w:sz w:val="27"/>
          <w:szCs w:val="27"/>
        </w:rPr>
        <w:t xml:space="preserve">Так, например, в </w:t>
      </w:r>
      <w:r w:rsidRPr="00936F02">
        <w:rPr>
          <w:rFonts w:ascii="Times New Roman" w:hAnsi="Times New Roman" w:cs="Times New Roman"/>
          <w:sz w:val="27"/>
          <w:szCs w:val="27"/>
        </w:rPr>
        <w:t xml:space="preserve">настоящее время сельское поселение Приморский                                    м.р. Ставропольский Самарской области в отношении земельного участка под кладбищем (кадастровый номер6: 63:09::0103035:44с местоположением Самарская обл., р-н Ставропольский, севернее п.Примосркий: РФ, Самарская область г.о.Тольятти, г.Тольятти, улица 50 лет ВАЗа, земельный участок № 44) уплачивает налог в размере 1,5% от кадастровой стоимости (подпункт 9 статьи 1 Положения о земельном налоге на территории городского округа Тольятти, утвержденного постановление Тольяттинской городской Думы Самарской области от 19.10.2005 № 257). При кадастровой стоимости  113 150 146,8 рублей общая сумма уплаты земельного налога составляет 1 697 252,2 рублей, что приводит к неоправданно высоким расходам бюджетных средств.  </w:t>
      </w:r>
    </w:p>
    <w:p w:rsidR="00642D49" w:rsidRPr="00936F02" w:rsidRDefault="00642D49" w:rsidP="00642D49">
      <w:pPr>
        <w:spacing w:after="0" w:line="240" w:lineRule="auto"/>
        <w:ind w:firstLine="708"/>
        <w:jc w:val="both"/>
        <w:rPr>
          <w:rFonts w:ascii="Times New Roman" w:hAnsi="Times New Roman" w:cs="Times New Roman"/>
          <w:sz w:val="27"/>
          <w:szCs w:val="27"/>
        </w:rPr>
      </w:pPr>
      <w:r w:rsidRPr="00936F02">
        <w:rPr>
          <w:rFonts w:ascii="Times New Roman" w:hAnsi="Times New Roman" w:cs="Times New Roman"/>
          <w:sz w:val="27"/>
          <w:szCs w:val="27"/>
        </w:rPr>
        <w:t>В связи с чем, полагаем, что высвобожденные средства в результате применения налоговых льгот, возможно направить  на социальную защиту жителей Самарской области, в частности на помощь детям из малоимущих семей, детям-сиротам и детям-инвалидам.</w:t>
      </w:r>
    </w:p>
    <w:p w:rsidR="00642D49" w:rsidRPr="00936F02" w:rsidRDefault="00642D49" w:rsidP="00642D49">
      <w:pPr>
        <w:spacing w:after="0" w:line="240" w:lineRule="auto"/>
        <w:ind w:firstLine="708"/>
        <w:jc w:val="both"/>
        <w:rPr>
          <w:rFonts w:ascii="Times New Roman" w:hAnsi="Times New Roman" w:cs="Times New Roman"/>
          <w:sz w:val="27"/>
          <w:szCs w:val="27"/>
        </w:rPr>
      </w:pPr>
      <w:r w:rsidRPr="00936F02">
        <w:rPr>
          <w:rFonts w:ascii="Times New Roman" w:hAnsi="Times New Roman" w:cs="Times New Roman"/>
          <w:sz w:val="27"/>
          <w:szCs w:val="27"/>
        </w:rPr>
        <w:t>Считаем, что социальную эффективность льгот по земельному налогу возможно признать достаточной.</w:t>
      </w:r>
    </w:p>
    <w:p w:rsidR="00642D49" w:rsidRPr="00936F02" w:rsidRDefault="00642D49" w:rsidP="00642D49">
      <w:pPr>
        <w:spacing w:after="0" w:line="240" w:lineRule="auto"/>
        <w:ind w:firstLine="708"/>
        <w:jc w:val="both"/>
        <w:rPr>
          <w:rFonts w:ascii="Times New Roman" w:hAnsi="Times New Roman" w:cs="Times New Roman"/>
          <w:sz w:val="26"/>
          <w:szCs w:val="26"/>
        </w:rPr>
      </w:pPr>
      <w:r w:rsidRPr="00936F02">
        <w:rPr>
          <w:rFonts w:ascii="Times New Roman" w:hAnsi="Times New Roman" w:cs="Times New Roman"/>
          <w:sz w:val="27"/>
          <w:szCs w:val="27"/>
        </w:rPr>
        <w:lastRenderedPageBreak/>
        <w:t>Необходимо отметить что, у налогоплательщиков-получателей льгот, имеются обязательства по уплате других налогов, установленных законом</w:t>
      </w:r>
      <w:r w:rsidRPr="00936F02">
        <w:rPr>
          <w:rFonts w:ascii="Times New Roman" w:hAnsi="Times New Roman" w:cs="Times New Roman"/>
          <w:sz w:val="26"/>
          <w:szCs w:val="26"/>
        </w:rPr>
        <w:t>.</w:t>
      </w:r>
    </w:p>
    <w:p w:rsidR="00642D49" w:rsidRDefault="00642D49" w:rsidP="00642D49">
      <w:pPr>
        <w:spacing w:after="0" w:line="240" w:lineRule="auto"/>
        <w:ind w:firstLine="708"/>
        <w:jc w:val="both"/>
        <w:rPr>
          <w:rFonts w:ascii="Times New Roman" w:hAnsi="Times New Roman" w:cs="Times New Roman"/>
          <w:sz w:val="28"/>
          <w:szCs w:val="28"/>
        </w:rPr>
      </w:pPr>
    </w:p>
    <w:p w:rsidR="00642D49" w:rsidRDefault="00642D49" w:rsidP="00642D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Проект </w:t>
      </w:r>
      <w:r w:rsidRPr="00026423">
        <w:rPr>
          <w:rFonts w:ascii="Times New Roman" w:hAnsi="Times New Roman" w:cs="Times New Roman"/>
          <w:sz w:val="28"/>
          <w:szCs w:val="28"/>
        </w:rPr>
        <w:t>решения Думы городского округа Тольятти «О внесении изменений «О внесении изменений в Положение о земельном налоге на территории городского округа Тольятти, утвержденное постановлением Тольяттинской городской Думы от 19.10.2005№ 257»</w:t>
      </w:r>
      <w:r>
        <w:rPr>
          <w:rFonts w:ascii="Times New Roman" w:hAnsi="Times New Roman" w:cs="Times New Roman"/>
          <w:sz w:val="28"/>
          <w:szCs w:val="28"/>
        </w:rPr>
        <w:t xml:space="preserve"> не повлечет дополнительных расходов бюджета городского округа Тольятти.</w:t>
      </w:r>
    </w:p>
    <w:p w:rsidR="00642D49" w:rsidRDefault="00642D49" w:rsidP="00642D49">
      <w:pPr>
        <w:spacing w:after="0" w:line="240" w:lineRule="auto"/>
        <w:ind w:firstLine="708"/>
        <w:jc w:val="both"/>
        <w:rPr>
          <w:rFonts w:ascii="Times New Roman" w:hAnsi="Times New Roman" w:cs="Times New Roman"/>
          <w:sz w:val="28"/>
          <w:szCs w:val="28"/>
        </w:rPr>
      </w:pPr>
    </w:p>
    <w:p w:rsidR="00642D49" w:rsidRDefault="00642D49" w:rsidP="00642D49">
      <w:pPr>
        <w:spacing w:after="0" w:line="240" w:lineRule="auto"/>
        <w:jc w:val="both"/>
        <w:rPr>
          <w:rFonts w:ascii="Times New Roman" w:hAnsi="Times New Roman" w:cs="Times New Roman"/>
          <w:sz w:val="28"/>
          <w:szCs w:val="28"/>
        </w:rPr>
      </w:pPr>
    </w:p>
    <w:p w:rsidR="00642D49" w:rsidRPr="008D3FF6" w:rsidRDefault="00642D49" w:rsidP="00642D4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Думы</w:t>
      </w:r>
    </w:p>
    <w:p w:rsidR="00642D49" w:rsidRPr="00D16DAE" w:rsidRDefault="00642D49" w:rsidP="00642D4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городского округа Тольятти                    </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Е.А. Архангельский</w:t>
      </w:r>
    </w:p>
    <w:p w:rsidR="00832F07" w:rsidRPr="00D16DAE" w:rsidRDefault="00832F07" w:rsidP="006B429C">
      <w:pPr>
        <w:spacing w:after="0" w:line="360" w:lineRule="auto"/>
        <w:jc w:val="both"/>
        <w:rPr>
          <w:rFonts w:ascii="Times New Roman" w:hAnsi="Times New Roman" w:cs="Times New Roman"/>
          <w:sz w:val="28"/>
          <w:szCs w:val="28"/>
        </w:rPr>
      </w:pPr>
      <w:bookmarkStart w:id="0" w:name="_GoBack"/>
      <w:bookmarkEnd w:id="0"/>
    </w:p>
    <w:sectPr w:rsidR="00832F07" w:rsidRPr="00D16DAE" w:rsidSect="002F36E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003CA"/>
    <w:multiLevelType w:val="multilevel"/>
    <w:tmpl w:val="8F149F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DF930A4"/>
    <w:multiLevelType w:val="hybridMultilevel"/>
    <w:tmpl w:val="615A2A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C11B3"/>
    <w:multiLevelType w:val="hybridMultilevel"/>
    <w:tmpl w:val="2F9E40B0"/>
    <w:lvl w:ilvl="0" w:tplc="F31E54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DB45BF"/>
    <w:multiLevelType w:val="multilevel"/>
    <w:tmpl w:val="EA763D9E"/>
    <w:lvl w:ilvl="0">
      <w:start w:val="1"/>
      <w:numFmt w:val="decimal"/>
      <w:lvlText w:val="%1."/>
      <w:lvlJc w:val="left"/>
      <w:pPr>
        <w:ind w:left="450" w:hanging="45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
    <w:nsid w:val="209D692D"/>
    <w:multiLevelType w:val="hybridMultilevel"/>
    <w:tmpl w:val="03A404D0"/>
    <w:lvl w:ilvl="0" w:tplc="EC5E8C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3A410AF"/>
    <w:multiLevelType w:val="multilevel"/>
    <w:tmpl w:val="B7A26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660C8F"/>
    <w:multiLevelType w:val="hybridMultilevel"/>
    <w:tmpl w:val="4B74F3B6"/>
    <w:lvl w:ilvl="0" w:tplc="211C8F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31120A8"/>
    <w:multiLevelType w:val="hybridMultilevel"/>
    <w:tmpl w:val="A00EB5B4"/>
    <w:lvl w:ilvl="0" w:tplc="C1F8BB5E">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49F753AE"/>
    <w:multiLevelType w:val="hybridMultilevel"/>
    <w:tmpl w:val="2CC4AB84"/>
    <w:lvl w:ilvl="0" w:tplc="66D42B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01E38CE"/>
    <w:multiLevelType w:val="multilevel"/>
    <w:tmpl w:val="0D9425DA"/>
    <w:lvl w:ilvl="0">
      <w:start w:val="1"/>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E7B466D"/>
    <w:multiLevelType w:val="multilevel"/>
    <w:tmpl w:val="8EFE12DA"/>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77960783"/>
    <w:multiLevelType w:val="multilevel"/>
    <w:tmpl w:val="CE3C4C4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10"/>
  </w:num>
  <w:num w:numId="3">
    <w:abstractNumId w:val="9"/>
  </w:num>
  <w:num w:numId="4">
    <w:abstractNumId w:val="1"/>
  </w:num>
  <w:num w:numId="5">
    <w:abstractNumId w:val="7"/>
  </w:num>
  <w:num w:numId="6">
    <w:abstractNumId w:val="5"/>
  </w:num>
  <w:num w:numId="7">
    <w:abstractNumId w:val="2"/>
  </w:num>
  <w:num w:numId="8">
    <w:abstractNumId w:val="8"/>
  </w:num>
  <w:num w:numId="9">
    <w:abstractNumId w:val="0"/>
  </w:num>
  <w:num w:numId="10">
    <w:abstractNumId w:val="6"/>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B270E"/>
    <w:rsid w:val="00026423"/>
    <w:rsid w:val="00053AD0"/>
    <w:rsid w:val="000540A2"/>
    <w:rsid w:val="00084ACD"/>
    <w:rsid w:val="00086C71"/>
    <w:rsid w:val="000F353E"/>
    <w:rsid w:val="00105202"/>
    <w:rsid w:val="001101FF"/>
    <w:rsid w:val="00145CB6"/>
    <w:rsid w:val="00147601"/>
    <w:rsid w:val="00153E78"/>
    <w:rsid w:val="001A1D97"/>
    <w:rsid w:val="001C4065"/>
    <w:rsid w:val="001E1CF9"/>
    <w:rsid w:val="00250391"/>
    <w:rsid w:val="00270D61"/>
    <w:rsid w:val="002E56EA"/>
    <w:rsid w:val="002F2082"/>
    <w:rsid w:val="002F36EB"/>
    <w:rsid w:val="002F7014"/>
    <w:rsid w:val="00315A80"/>
    <w:rsid w:val="00333576"/>
    <w:rsid w:val="003341C9"/>
    <w:rsid w:val="0035318A"/>
    <w:rsid w:val="003746D7"/>
    <w:rsid w:val="00376BFF"/>
    <w:rsid w:val="003D37D9"/>
    <w:rsid w:val="003E16F6"/>
    <w:rsid w:val="003F6506"/>
    <w:rsid w:val="0043413F"/>
    <w:rsid w:val="00462ACD"/>
    <w:rsid w:val="0047290B"/>
    <w:rsid w:val="00496307"/>
    <w:rsid w:val="004C742D"/>
    <w:rsid w:val="004E4490"/>
    <w:rsid w:val="00543105"/>
    <w:rsid w:val="00552B4F"/>
    <w:rsid w:val="00561187"/>
    <w:rsid w:val="0057648F"/>
    <w:rsid w:val="005C1E8B"/>
    <w:rsid w:val="005C284E"/>
    <w:rsid w:val="005E3F14"/>
    <w:rsid w:val="005F6832"/>
    <w:rsid w:val="005F78F7"/>
    <w:rsid w:val="00610ED0"/>
    <w:rsid w:val="00642D49"/>
    <w:rsid w:val="00653AED"/>
    <w:rsid w:val="006B270E"/>
    <w:rsid w:val="006B429C"/>
    <w:rsid w:val="006D489D"/>
    <w:rsid w:val="006E1D03"/>
    <w:rsid w:val="006F626F"/>
    <w:rsid w:val="00742935"/>
    <w:rsid w:val="007462CB"/>
    <w:rsid w:val="007B7487"/>
    <w:rsid w:val="007E3D78"/>
    <w:rsid w:val="008139B0"/>
    <w:rsid w:val="00827541"/>
    <w:rsid w:val="00832F07"/>
    <w:rsid w:val="0084200D"/>
    <w:rsid w:val="00845199"/>
    <w:rsid w:val="00850979"/>
    <w:rsid w:val="00865C2D"/>
    <w:rsid w:val="008C13F6"/>
    <w:rsid w:val="008E3D98"/>
    <w:rsid w:val="0093265C"/>
    <w:rsid w:val="00942AB8"/>
    <w:rsid w:val="00985F57"/>
    <w:rsid w:val="00987A25"/>
    <w:rsid w:val="009A768A"/>
    <w:rsid w:val="009C0461"/>
    <w:rsid w:val="009C5CA0"/>
    <w:rsid w:val="00A428FC"/>
    <w:rsid w:val="00AC0770"/>
    <w:rsid w:val="00AF0D29"/>
    <w:rsid w:val="00AF116D"/>
    <w:rsid w:val="00B13079"/>
    <w:rsid w:val="00B230B1"/>
    <w:rsid w:val="00B57739"/>
    <w:rsid w:val="00B75E2B"/>
    <w:rsid w:val="00B81E9B"/>
    <w:rsid w:val="00B86419"/>
    <w:rsid w:val="00BA33FF"/>
    <w:rsid w:val="00BA388A"/>
    <w:rsid w:val="00BD2729"/>
    <w:rsid w:val="00BD649F"/>
    <w:rsid w:val="00BE00DD"/>
    <w:rsid w:val="00C22AE4"/>
    <w:rsid w:val="00C46944"/>
    <w:rsid w:val="00C61232"/>
    <w:rsid w:val="00C72137"/>
    <w:rsid w:val="00CA44F4"/>
    <w:rsid w:val="00D02694"/>
    <w:rsid w:val="00D16DAE"/>
    <w:rsid w:val="00D5425B"/>
    <w:rsid w:val="00DA0CB7"/>
    <w:rsid w:val="00DE3F20"/>
    <w:rsid w:val="00DF17C4"/>
    <w:rsid w:val="00E55282"/>
    <w:rsid w:val="00E706AB"/>
    <w:rsid w:val="00EB3186"/>
    <w:rsid w:val="00EE0EC4"/>
    <w:rsid w:val="00F24AA6"/>
    <w:rsid w:val="00FD32F0"/>
    <w:rsid w:val="00FD33EC"/>
    <w:rsid w:val="00FF6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6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D03"/>
    <w:pPr>
      <w:ind w:left="720"/>
      <w:contextualSpacing/>
    </w:pPr>
  </w:style>
  <w:style w:type="paragraph" w:styleId="a4">
    <w:name w:val="Balloon Text"/>
    <w:basedOn w:val="a"/>
    <w:link w:val="a5"/>
    <w:uiPriority w:val="99"/>
    <w:semiHidden/>
    <w:unhideWhenUsed/>
    <w:rsid w:val="00942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AB8"/>
    <w:rPr>
      <w:rFonts w:ascii="Tahoma" w:hAnsi="Tahoma" w:cs="Tahoma"/>
      <w:sz w:val="16"/>
      <w:szCs w:val="16"/>
    </w:rPr>
  </w:style>
  <w:style w:type="character" w:styleId="a6">
    <w:name w:val="Hyperlink"/>
    <w:uiPriority w:val="99"/>
    <w:unhideWhenUsed/>
    <w:rsid w:val="008C13F6"/>
    <w:rPr>
      <w:color w:val="0000FF"/>
      <w:u w:val="single"/>
    </w:rPr>
  </w:style>
  <w:style w:type="character" w:customStyle="1" w:styleId="2">
    <w:name w:val="Основной текст (2)_"/>
    <w:link w:val="20"/>
    <w:locked/>
    <w:rsid w:val="008C13F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C13F6"/>
    <w:pPr>
      <w:widowControl w:val="0"/>
      <w:shd w:val="clear" w:color="auto" w:fill="FFFFFF"/>
      <w:spacing w:after="0" w:line="319" w:lineRule="exact"/>
      <w:jc w:val="both"/>
    </w:pPr>
    <w:rPr>
      <w:rFonts w:ascii="Times New Roman" w:eastAsia="Times New Roman" w:hAnsi="Times New Roman" w:cs="Times New Roman"/>
      <w:sz w:val="28"/>
      <w:szCs w:val="28"/>
    </w:rPr>
  </w:style>
  <w:style w:type="paragraph" w:styleId="a7">
    <w:name w:val="Normal (Web)"/>
    <w:basedOn w:val="a"/>
    <w:uiPriority w:val="99"/>
    <w:unhideWhenUsed/>
    <w:rsid w:val="00270D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C721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D03"/>
    <w:pPr>
      <w:ind w:left="720"/>
      <w:contextualSpacing/>
    </w:pPr>
  </w:style>
  <w:style w:type="paragraph" w:styleId="a4">
    <w:name w:val="Balloon Text"/>
    <w:basedOn w:val="a"/>
    <w:link w:val="a5"/>
    <w:uiPriority w:val="99"/>
    <w:semiHidden/>
    <w:unhideWhenUsed/>
    <w:rsid w:val="00942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AB8"/>
    <w:rPr>
      <w:rFonts w:ascii="Tahoma" w:hAnsi="Tahoma" w:cs="Tahoma"/>
      <w:sz w:val="16"/>
      <w:szCs w:val="16"/>
    </w:rPr>
  </w:style>
  <w:style w:type="character" w:styleId="a6">
    <w:name w:val="Hyperlink"/>
    <w:uiPriority w:val="99"/>
    <w:unhideWhenUsed/>
    <w:rsid w:val="008C13F6"/>
    <w:rPr>
      <w:color w:val="0000FF"/>
      <w:u w:val="single"/>
    </w:rPr>
  </w:style>
  <w:style w:type="character" w:customStyle="1" w:styleId="2">
    <w:name w:val="Основной текст (2)_"/>
    <w:link w:val="20"/>
    <w:locked/>
    <w:rsid w:val="008C13F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C13F6"/>
    <w:pPr>
      <w:widowControl w:val="0"/>
      <w:shd w:val="clear" w:color="auto" w:fill="FFFFFF"/>
      <w:spacing w:after="0" w:line="319" w:lineRule="exact"/>
      <w:jc w:val="both"/>
    </w:pPr>
    <w:rPr>
      <w:rFonts w:ascii="Times New Roman" w:eastAsia="Times New Roman" w:hAnsi="Times New Roman" w:cs="Times New Roman"/>
      <w:sz w:val="28"/>
      <w:szCs w:val="28"/>
    </w:rPr>
  </w:style>
  <w:style w:type="paragraph" w:styleId="a7">
    <w:name w:val="Normal (Web)"/>
    <w:basedOn w:val="a"/>
    <w:uiPriority w:val="99"/>
    <w:unhideWhenUsed/>
    <w:rsid w:val="00270D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C72137"/>
    <w:rPr>
      <w:b/>
      <w:bCs/>
    </w:rPr>
  </w:style>
</w:styles>
</file>

<file path=word/webSettings.xml><?xml version="1.0" encoding="utf-8"?>
<w:webSettings xmlns:r="http://schemas.openxmlformats.org/officeDocument/2006/relationships" xmlns:w="http://schemas.openxmlformats.org/wordprocessingml/2006/main">
  <w:divs>
    <w:div w:id="5231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A3415-9A35-47EB-B50B-251C7125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e.filatova</cp:lastModifiedBy>
  <cp:revision>3</cp:revision>
  <cp:lastPrinted>2019-03-29T05:27:00Z</cp:lastPrinted>
  <dcterms:created xsi:type="dcterms:W3CDTF">2019-04-02T05:07:00Z</dcterms:created>
  <dcterms:modified xsi:type="dcterms:W3CDTF">2019-04-03T04:16:00Z</dcterms:modified>
</cp:coreProperties>
</file>