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CD8" w:rsidRPr="00445CD8" w:rsidRDefault="00C4073C" w:rsidP="00445CD8">
      <w:pPr>
        <w:spacing w:after="0" w:line="240" w:lineRule="auto"/>
        <w:jc w:val="center"/>
        <w:rPr>
          <w:rFonts w:ascii="Times New Roman" w:eastAsia="Times New Roman" w:hAnsi="Times New Roman" w:cs="Times New Roman"/>
          <w:b/>
          <w:sz w:val="27"/>
          <w:szCs w:val="27"/>
          <w:lang w:eastAsia="ru-RU"/>
        </w:rPr>
      </w:pPr>
      <w:r>
        <w:rPr>
          <w:rFonts w:ascii="Times New Roman" w:eastAsia="Times New Roman" w:hAnsi="Times New Roman" w:cs="Times New Roman"/>
          <w:b/>
          <w:sz w:val="27"/>
          <w:szCs w:val="27"/>
          <w:lang w:eastAsia="ru-RU"/>
        </w:rPr>
        <w:t>Заключение</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 xml:space="preserve">юридического управления </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аппарата Думы городского округа Тольятти</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на</w:t>
      </w:r>
      <w:r w:rsidR="0069264F">
        <w:rPr>
          <w:rFonts w:ascii="Times New Roman" w:eastAsia="Times New Roman" w:hAnsi="Times New Roman" w:cs="Times New Roman"/>
          <w:b/>
          <w:sz w:val="27"/>
          <w:szCs w:val="27"/>
          <w:lang w:eastAsia="ru-RU"/>
        </w:rPr>
        <w:t xml:space="preserve"> проект</w:t>
      </w:r>
      <w:r w:rsidRPr="00445CD8">
        <w:rPr>
          <w:rFonts w:ascii="Times New Roman" w:eastAsia="Times New Roman" w:hAnsi="Times New Roman" w:cs="Times New Roman"/>
          <w:b/>
          <w:sz w:val="27"/>
          <w:szCs w:val="27"/>
          <w:lang w:eastAsia="ru-RU"/>
        </w:rPr>
        <w:t xml:space="preserve"> решени</w:t>
      </w:r>
      <w:r w:rsidR="0069264F">
        <w:rPr>
          <w:rFonts w:ascii="Times New Roman" w:eastAsia="Times New Roman" w:hAnsi="Times New Roman" w:cs="Times New Roman"/>
          <w:b/>
          <w:sz w:val="27"/>
          <w:szCs w:val="27"/>
          <w:lang w:eastAsia="ru-RU"/>
        </w:rPr>
        <w:t>я</w:t>
      </w:r>
      <w:r w:rsidRPr="00445CD8">
        <w:rPr>
          <w:rFonts w:ascii="Times New Roman" w:eastAsia="Times New Roman" w:hAnsi="Times New Roman" w:cs="Times New Roman"/>
          <w:b/>
          <w:sz w:val="27"/>
          <w:szCs w:val="27"/>
          <w:lang w:eastAsia="ru-RU"/>
        </w:rPr>
        <w:t xml:space="preserve"> Думы городского округа </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 xml:space="preserve">«Об обращении депутатов Думы городского округа </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Новокуйбыше</w:t>
      </w:r>
      <w:proofErr w:type="gramStart"/>
      <w:r w:rsidRPr="00445CD8">
        <w:rPr>
          <w:rFonts w:ascii="Times New Roman" w:eastAsia="Times New Roman" w:hAnsi="Times New Roman" w:cs="Times New Roman"/>
          <w:b/>
          <w:sz w:val="27"/>
          <w:szCs w:val="27"/>
          <w:lang w:eastAsia="ru-RU"/>
        </w:rPr>
        <w:t xml:space="preserve">вск в </w:t>
      </w:r>
      <w:r w:rsidR="00D02228">
        <w:rPr>
          <w:rFonts w:ascii="Times New Roman" w:eastAsia="Times New Roman" w:hAnsi="Times New Roman" w:cs="Times New Roman"/>
          <w:b/>
          <w:sz w:val="27"/>
          <w:szCs w:val="27"/>
          <w:lang w:eastAsia="ru-RU"/>
        </w:rPr>
        <w:t>Пр</w:t>
      </w:r>
      <w:proofErr w:type="gramEnd"/>
      <w:r w:rsidR="00D02228">
        <w:rPr>
          <w:rFonts w:ascii="Times New Roman" w:eastAsia="Times New Roman" w:hAnsi="Times New Roman" w:cs="Times New Roman"/>
          <w:b/>
          <w:sz w:val="27"/>
          <w:szCs w:val="27"/>
          <w:lang w:eastAsia="ru-RU"/>
        </w:rPr>
        <w:t>авительство Самарской области»</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r w:rsidRPr="00445CD8">
        <w:rPr>
          <w:rFonts w:ascii="Times New Roman" w:eastAsia="Times New Roman" w:hAnsi="Times New Roman" w:cs="Times New Roman"/>
          <w:b/>
          <w:sz w:val="27"/>
          <w:szCs w:val="27"/>
          <w:lang w:eastAsia="ru-RU"/>
        </w:rPr>
        <w:t>(</w:t>
      </w:r>
      <w:r w:rsidR="00547731">
        <w:rPr>
          <w:rFonts w:ascii="Times New Roman" w:eastAsia="Times New Roman" w:hAnsi="Times New Roman" w:cs="Times New Roman"/>
          <w:b/>
          <w:sz w:val="27"/>
          <w:szCs w:val="27"/>
          <w:lang w:eastAsia="ru-RU"/>
        </w:rPr>
        <w:t>Д</w:t>
      </w:r>
      <w:r w:rsidRPr="00445CD8">
        <w:rPr>
          <w:rFonts w:ascii="Times New Roman" w:eastAsia="Times New Roman" w:hAnsi="Times New Roman" w:cs="Times New Roman"/>
          <w:b/>
          <w:sz w:val="27"/>
          <w:szCs w:val="27"/>
          <w:lang w:eastAsia="ru-RU"/>
        </w:rPr>
        <w:t>-</w:t>
      </w:r>
      <w:r w:rsidR="00D02228">
        <w:rPr>
          <w:rFonts w:ascii="Times New Roman" w:eastAsia="Times New Roman" w:hAnsi="Times New Roman" w:cs="Times New Roman"/>
          <w:b/>
          <w:sz w:val="27"/>
          <w:szCs w:val="27"/>
          <w:lang w:eastAsia="ru-RU"/>
        </w:rPr>
        <w:t>126</w:t>
      </w:r>
      <w:r w:rsidRPr="00445CD8">
        <w:rPr>
          <w:rFonts w:ascii="Times New Roman" w:eastAsia="Times New Roman" w:hAnsi="Times New Roman" w:cs="Times New Roman"/>
          <w:b/>
          <w:sz w:val="27"/>
          <w:szCs w:val="27"/>
          <w:lang w:eastAsia="ru-RU"/>
        </w:rPr>
        <w:t xml:space="preserve"> от </w:t>
      </w:r>
      <w:r w:rsidR="00D02228">
        <w:rPr>
          <w:rFonts w:ascii="Times New Roman" w:eastAsia="Times New Roman" w:hAnsi="Times New Roman" w:cs="Times New Roman"/>
          <w:b/>
          <w:sz w:val="27"/>
          <w:szCs w:val="27"/>
          <w:lang w:eastAsia="ru-RU"/>
        </w:rPr>
        <w:t>30</w:t>
      </w:r>
      <w:r w:rsidRPr="00445CD8">
        <w:rPr>
          <w:rFonts w:ascii="Times New Roman" w:eastAsia="Times New Roman" w:hAnsi="Times New Roman" w:cs="Times New Roman"/>
          <w:b/>
          <w:sz w:val="27"/>
          <w:szCs w:val="27"/>
          <w:lang w:eastAsia="ru-RU"/>
        </w:rPr>
        <w:t>.</w:t>
      </w:r>
      <w:r w:rsidR="00547731">
        <w:rPr>
          <w:rFonts w:ascii="Times New Roman" w:eastAsia="Times New Roman" w:hAnsi="Times New Roman" w:cs="Times New Roman"/>
          <w:b/>
          <w:sz w:val="27"/>
          <w:szCs w:val="27"/>
          <w:lang w:eastAsia="ru-RU"/>
        </w:rPr>
        <w:t>0</w:t>
      </w:r>
      <w:r w:rsidR="00D02228">
        <w:rPr>
          <w:rFonts w:ascii="Times New Roman" w:eastAsia="Times New Roman" w:hAnsi="Times New Roman" w:cs="Times New Roman"/>
          <w:b/>
          <w:sz w:val="27"/>
          <w:szCs w:val="27"/>
          <w:lang w:eastAsia="ru-RU"/>
        </w:rPr>
        <w:t>4</w:t>
      </w:r>
      <w:r w:rsidRPr="00445CD8">
        <w:rPr>
          <w:rFonts w:ascii="Times New Roman" w:eastAsia="Times New Roman" w:hAnsi="Times New Roman" w:cs="Times New Roman"/>
          <w:b/>
          <w:sz w:val="27"/>
          <w:szCs w:val="27"/>
          <w:lang w:eastAsia="ru-RU"/>
        </w:rPr>
        <w:t>.201</w:t>
      </w:r>
      <w:r>
        <w:rPr>
          <w:rFonts w:ascii="Times New Roman" w:eastAsia="Times New Roman" w:hAnsi="Times New Roman" w:cs="Times New Roman"/>
          <w:b/>
          <w:sz w:val="27"/>
          <w:szCs w:val="27"/>
          <w:lang w:eastAsia="ru-RU"/>
        </w:rPr>
        <w:t>9</w:t>
      </w:r>
      <w:r w:rsidRPr="00445CD8">
        <w:rPr>
          <w:rFonts w:ascii="Times New Roman" w:eastAsia="Times New Roman" w:hAnsi="Times New Roman" w:cs="Times New Roman"/>
          <w:b/>
          <w:sz w:val="27"/>
          <w:szCs w:val="27"/>
          <w:lang w:eastAsia="ru-RU"/>
        </w:rPr>
        <w:t>г.)</w:t>
      </w:r>
    </w:p>
    <w:p w:rsidR="00445CD8" w:rsidRPr="00445CD8" w:rsidRDefault="00445CD8" w:rsidP="00445CD8">
      <w:pPr>
        <w:spacing w:after="0" w:line="240" w:lineRule="auto"/>
        <w:jc w:val="center"/>
        <w:rPr>
          <w:rFonts w:ascii="Times New Roman" w:eastAsia="Times New Roman" w:hAnsi="Times New Roman" w:cs="Times New Roman"/>
          <w:b/>
          <w:sz w:val="27"/>
          <w:szCs w:val="27"/>
          <w:lang w:eastAsia="ru-RU"/>
        </w:rPr>
      </w:pPr>
    </w:p>
    <w:p w:rsidR="00445CD8" w:rsidRPr="00730D66" w:rsidRDefault="00C4073C" w:rsidP="00FB62E1">
      <w:pPr>
        <w:spacing w:after="0" w:line="240" w:lineRule="auto"/>
        <w:ind w:firstLine="709"/>
        <w:jc w:val="both"/>
        <w:rPr>
          <w:rFonts w:ascii="Times New Roman" w:eastAsia="Times New Roman" w:hAnsi="Times New Roman" w:cs="Times New Roman"/>
          <w:sz w:val="26"/>
          <w:szCs w:val="26"/>
          <w:lang w:eastAsia="ru-RU"/>
        </w:rPr>
      </w:pPr>
      <w:r w:rsidRPr="00730D66">
        <w:rPr>
          <w:rFonts w:ascii="Times New Roman" w:hAnsi="Times New Roman" w:cs="Times New Roman"/>
          <w:sz w:val="26"/>
          <w:szCs w:val="26"/>
        </w:rPr>
        <w:t>Рассмотрев проект решения Думы городского округа</w:t>
      </w:r>
      <w:r w:rsidR="00445CD8" w:rsidRPr="00730D66">
        <w:rPr>
          <w:rFonts w:ascii="Times New Roman" w:eastAsia="Times New Roman" w:hAnsi="Times New Roman" w:cs="Times New Roman"/>
          <w:sz w:val="26"/>
          <w:szCs w:val="26"/>
          <w:lang w:eastAsia="ru-RU"/>
        </w:rPr>
        <w:t xml:space="preserve"> </w:t>
      </w:r>
      <w:r w:rsidR="00FB62E1" w:rsidRPr="00730D66">
        <w:rPr>
          <w:rFonts w:ascii="Times New Roman" w:eastAsia="Times New Roman" w:hAnsi="Times New Roman" w:cs="Times New Roman"/>
          <w:sz w:val="26"/>
          <w:szCs w:val="26"/>
          <w:lang w:eastAsia="ru-RU"/>
        </w:rPr>
        <w:t>«Об обращении депутатов Думы городского округа Новокуйбыше</w:t>
      </w:r>
      <w:proofErr w:type="gramStart"/>
      <w:r w:rsidR="00FB62E1" w:rsidRPr="00730D66">
        <w:rPr>
          <w:rFonts w:ascii="Times New Roman" w:eastAsia="Times New Roman" w:hAnsi="Times New Roman" w:cs="Times New Roman"/>
          <w:sz w:val="26"/>
          <w:szCs w:val="26"/>
          <w:lang w:eastAsia="ru-RU"/>
        </w:rPr>
        <w:t>вск в Пр</w:t>
      </w:r>
      <w:proofErr w:type="gramEnd"/>
      <w:r w:rsidR="00FB62E1" w:rsidRPr="00730D66">
        <w:rPr>
          <w:rFonts w:ascii="Times New Roman" w:eastAsia="Times New Roman" w:hAnsi="Times New Roman" w:cs="Times New Roman"/>
          <w:sz w:val="26"/>
          <w:szCs w:val="26"/>
          <w:lang w:eastAsia="ru-RU"/>
        </w:rPr>
        <w:t>авительство Самарской области</w:t>
      </w:r>
      <w:r w:rsidR="005668A1">
        <w:rPr>
          <w:rFonts w:ascii="Times New Roman" w:eastAsia="Times New Roman" w:hAnsi="Times New Roman" w:cs="Times New Roman"/>
          <w:sz w:val="26"/>
          <w:szCs w:val="26"/>
          <w:lang w:eastAsia="ru-RU"/>
        </w:rPr>
        <w:t>»</w:t>
      </w:r>
      <w:r w:rsidR="00FB62E1" w:rsidRPr="00730D66">
        <w:rPr>
          <w:rFonts w:ascii="Times New Roman" w:eastAsia="Times New Roman" w:hAnsi="Times New Roman" w:cs="Times New Roman"/>
          <w:sz w:val="26"/>
          <w:szCs w:val="26"/>
          <w:lang w:eastAsia="ru-RU"/>
        </w:rPr>
        <w:t xml:space="preserve">  по вопрос</w:t>
      </w:r>
      <w:r w:rsidR="00D02228" w:rsidRPr="00730D66">
        <w:rPr>
          <w:rFonts w:ascii="Times New Roman" w:eastAsia="Times New Roman" w:hAnsi="Times New Roman" w:cs="Times New Roman"/>
          <w:sz w:val="26"/>
          <w:szCs w:val="26"/>
          <w:lang w:eastAsia="ru-RU"/>
        </w:rPr>
        <w:t>ам:</w:t>
      </w:r>
      <w:r w:rsidR="00FB62E1" w:rsidRPr="00730D66">
        <w:rPr>
          <w:rFonts w:ascii="Times New Roman" w:eastAsia="Times New Roman" w:hAnsi="Times New Roman" w:cs="Times New Roman"/>
          <w:sz w:val="26"/>
          <w:szCs w:val="26"/>
          <w:lang w:eastAsia="ru-RU"/>
        </w:rPr>
        <w:t xml:space="preserve"> </w:t>
      </w:r>
      <w:r w:rsidR="00D02228" w:rsidRPr="00730D66">
        <w:rPr>
          <w:rFonts w:ascii="Times New Roman" w:eastAsia="Times New Roman" w:hAnsi="Times New Roman" w:cs="Times New Roman"/>
          <w:sz w:val="26"/>
          <w:szCs w:val="26"/>
          <w:lang w:eastAsia="ru-RU"/>
        </w:rPr>
        <w:t>расчета суммы платы за услугу по вывозу твердых коммунальных отходов исходя из количества постоянно и временно проживающих в помещении потребителей; пересмотра норматива накопления твердых коммунальных отходов; дифференциации утвержденного единого предельного тарифа на услуги регионального оператора ООО «</w:t>
      </w:r>
      <w:proofErr w:type="spellStart"/>
      <w:r w:rsidR="00D02228" w:rsidRPr="00730D66">
        <w:rPr>
          <w:rFonts w:ascii="Times New Roman" w:eastAsia="Times New Roman" w:hAnsi="Times New Roman" w:cs="Times New Roman"/>
          <w:sz w:val="26"/>
          <w:szCs w:val="26"/>
          <w:lang w:eastAsia="ru-RU"/>
        </w:rPr>
        <w:t>ЭкоСтрой</w:t>
      </w:r>
      <w:proofErr w:type="spellEnd"/>
      <w:r w:rsidR="00D02228" w:rsidRPr="00730D66">
        <w:rPr>
          <w:rFonts w:ascii="Times New Roman" w:eastAsia="Times New Roman" w:hAnsi="Times New Roman" w:cs="Times New Roman"/>
          <w:sz w:val="26"/>
          <w:szCs w:val="26"/>
          <w:lang w:eastAsia="ru-RU"/>
        </w:rPr>
        <w:t xml:space="preserve"> Ресурс» по каждому муниципальному образованию Самарской области</w:t>
      </w:r>
      <w:proofErr w:type="gramStart"/>
      <w:r w:rsidR="00D02228" w:rsidRPr="00730D66">
        <w:rPr>
          <w:rFonts w:ascii="Times New Roman" w:eastAsia="Times New Roman" w:hAnsi="Times New Roman" w:cs="Times New Roman"/>
          <w:sz w:val="26"/>
          <w:szCs w:val="26"/>
          <w:lang w:eastAsia="ru-RU"/>
        </w:rPr>
        <w:t xml:space="preserve"> </w:t>
      </w:r>
      <w:r w:rsidR="00FB62E1" w:rsidRPr="00730D66">
        <w:rPr>
          <w:rFonts w:ascii="Times New Roman" w:eastAsia="Times New Roman" w:hAnsi="Times New Roman" w:cs="Times New Roman"/>
          <w:sz w:val="26"/>
          <w:szCs w:val="26"/>
          <w:lang w:eastAsia="ru-RU"/>
        </w:rPr>
        <w:t>,</w:t>
      </w:r>
      <w:proofErr w:type="gramEnd"/>
      <w:r w:rsidR="00445CD8" w:rsidRPr="00730D66">
        <w:rPr>
          <w:rFonts w:ascii="Times New Roman" w:eastAsia="Times New Roman" w:hAnsi="Times New Roman" w:cs="Times New Roman"/>
          <w:sz w:val="26"/>
          <w:szCs w:val="26"/>
          <w:lang w:eastAsia="ru-RU"/>
        </w:rPr>
        <w:t xml:space="preserve"> (далее – обращение депутатов Думы городского округа Новокуйбышевск), необходимо отметить следующее.</w:t>
      </w:r>
    </w:p>
    <w:p w:rsidR="00445CD8" w:rsidRPr="00730D66" w:rsidRDefault="00445CD8" w:rsidP="00445CD8">
      <w:pPr>
        <w:overflowPunct w:val="0"/>
        <w:autoSpaceDE w:val="0"/>
        <w:autoSpaceDN w:val="0"/>
        <w:adjustRightInd w:val="0"/>
        <w:spacing w:after="0"/>
        <w:jc w:val="both"/>
        <w:rPr>
          <w:rFonts w:ascii="Times New Roman" w:eastAsia="Times New Roman" w:hAnsi="Times New Roman" w:cs="Times New Roman"/>
          <w:bCs/>
          <w:sz w:val="26"/>
          <w:szCs w:val="26"/>
          <w:lang w:eastAsia="ru-RU"/>
        </w:rPr>
      </w:pPr>
      <w:r w:rsidRPr="00730D66">
        <w:rPr>
          <w:rFonts w:ascii="Times New Roman" w:eastAsia="Times New Roman" w:hAnsi="Times New Roman" w:cs="Times New Roman"/>
          <w:bCs/>
          <w:sz w:val="26"/>
          <w:szCs w:val="26"/>
          <w:lang w:eastAsia="ru-RU"/>
        </w:rPr>
        <w:tab/>
      </w:r>
      <w:proofErr w:type="gramStart"/>
      <w:r w:rsidRPr="00730D66">
        <w:rPr>
          <w:rFonts w:ascii="Times New Roman" w:eastAsia="Times New Roman" w:hAnsi="Times New Roman" w:cs="Times New Roman"/>
          <w:bCs/>
          <w:sz w:val="26"/>
          <w:szCs w:val="26"/>
          <w:lang w:eastAsia="ru-RU"/>
        </w:rPr>
        <w:t>Согласно статье 8 Закона Самарской области от 10.07.2008г. № 67 - 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депутат по вопросам, связанным с его деятельностью, вправе направить обращение в органы государственной власти Самарской области, органы местного самоуправления, на предприятия, в учреждения и иные организации.</w:t>
      </w:r>
      <w:proofErr w:type="gramEnd"/>
    </w:p>
    <w:p w:rsidR="005668A1" w:rsidRDefault="00445CD8" w:rsidP="00583AEA">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eastAsia="Times New Roman" w:hAnsi="Times New Roman" w:cs="Times New Roman"/>
          <w:bCs/>
          <w:sz w:val="26"/>
          <w:szCs w:val="26"/>
          <w:lang w:eastAsia="ru-RU"/>
        </w:rPr>
        <w:t xml:space="preserve">Согласно Положению об обращении депутата Думы городского округа Тольятти, утвержденному постановлением Тольяттинской городской Думы от 02.11.2005г. № 278, </w:t>
      </w:r>
      <w:r w:rsidRPr="00730D66">
        <w:rPr>
          <w:rFonts w:ascii="Times New Roman" w:eastAsia="Times New Roman" w:hAnsi="Times New Roman" w:cs="Times New Roman"/>
          <w:b/>
          <w:bCs/>
          <w:sz w:val="26"/>
          <w:szCs w:val="26"/>
          <w:lang w:eastAsia="ru-RU"/>
        </w:rPr>
        <w:t>обращение депутата - форма депутатской деятельности депутата (депутатов) Думы городского округа Тольятти, направленная на получение информации по вопросам депутатской деятельности.</w:t>
      </w:r>
      <w:r w:rsidRPr="00730D66">
        <w:rPr>
          <w:rFonts w:ascii="Times New Roman" w:eastAsia="Times New Roman" w:hAnsi="Times New Roman" w:cs="Times New Roman"/>
          <w:bCs/>
          <w:sz w:val="26"/>
          <w:szCs w:val="26"/>
          <w:lang w:eastAsia="ru-RU"/>
        </w:rPr>
        <w:t xml:space="preserve"> </w:t>
      </w:r>
      <w:r w:rsidR="005668A1" w:rsidRPr="004C3FDA">
        <w:rPr>
          <w:rFonts w:ascii="Times New Roman" w:eastAsia="Times New Roman" w:hAnsi="Times New Roman" w:cs="Times New Roman"/>
          <w:bCs/>
          <w:sz w:val="26"/>
          <w:szCs w:val="26"/>
          <w:lang w:eastAsia="ru-RU"/>
        </w:rPr>
        <w:t xml:space="preserve">Обращение </w:t>
      </w:r>
      <w:r w:rsidR="005668A1">
        <w:rPr>
          <w:rFonts w:ascii="Times New Roman" w:hAnsi="Times New Roman" w:cs="Times New Roman"/>
          <w:sz w:val="26"/>
          <w:szCs w:val="26"/>
        </w:rPr>
        <w:t>может быть направлено в органы государственной власти Самарской области, органы местного самоуправления, на предприятия, в учреждения и иные организации.</w:t>
      </w:r>
    </w:p>
    <w:p w:rsidR="00445CD8" w:rsidRPr="00730D66" w:rsidRDefault="00445CD8" w:rsidP="00445CD8">
      <w:pPr>
        <w:overflowPunct w:val="0"/>
        <w:autoSpaceDE w:val="0"/>
        <w:autoSpaceDN w:val="0"/>
        <w:adjustRightInd w:val="0"/>
        <w:spacing w:after="0"/>
        <w:ind w:firstLine="709"/>
        <w:jc w:val="both"/>
        <w:rPr>
          <w:rFonts w:ascii="Times New Roman" w:eastAsia="Times New Roman" w:hAnsi="Times New Roman" w:cs="Times New Roman"/>
          <w:bCs/>
          <w:sz w:val="26"/>
          <w:szCs w:val="26"/>
          <w:lang w:eastAsia="ru-RU"/>
        </w:rPr>
      </w:pPr>
      <w:r w:rsidRPr="00730D66">
        <w:rPr>
          <w:rFonts w:ascii="Times New Roman" w:eastAsia="Times New Roman" w:hAnsi="Times New Roman" w:cs="Times New Roman"/>
          <w:bCs/>
          <w:sz w:val="26"/>
          <w:szCs w:val="26"/>
          <w:lang w:eastAsia="ru-RU"/>
        </w:rPr>
        <w:t xml:space="preserve">Согласно пункту 17.9. части 2 статьи 25 Устава городского округа Тольятти </w:t>
      </w:r>
      <w:r w:rsidRPr="00730D66">
        <w:rPr>
          <w:rFonts w:ascii="Times New Roman" w:eastAsia="Times New Roman" w:hAnsi="Times New Roman" w:cs="Times New Roman"/>
          <w:b/>
          <w:bCs/>
          <w:sz w:val="26"/>
          <w:szCs w:val="26"/>
          <w:lang w:eastAsia="ru-RU"/>
        </w:rPr>
        <w:t>к полномочиям Думы относится принятие обращений в органы государственной власти Российской Федерации и Самарской области.</w:t>
      </w:r>
    </w:p>
    <w:p w:rsidR="009A766E" w:rsidRPr="00730D66" w:rsidRDefault="009A766E" w:rsidP="005668A1">
      <w:pPr>
        <w:autoSpaceDE w:val="0"/>
        <w:autoSpaceDN w:val="0"/>
        <w:adjustRightInd w:val="0"/>
        <w:spacing w:after="0"/>
        <w:ind w:firstLine="709"/>
        <w:jc w:val="both"/>
        <w:rPr>
          <w:rFonts w:ascii="Times New Roman" w:eastAsia="Times New Roman" w:hAnsi="Times New Roman" w:cs="Times New Roman"/>
          <w:sz w:val="26"/>
          <w:szCs w:val="26"/>
          <w:lang w:eastAsia="ru-RU"/>
        </w:rPr>
      </w:pPr>
      <w:r w:rsidRPr="00730D66">
        <w:rPr>
          <w:rFonts w:ascii="Times New Roman" w:eastAsia="Times New Roman" w:hAnsi="Times New Roman" w:cs="Times New Roman"/>
          <w:sz w:val="26"/>
          <w:szCs w:val="26"/>
          <w:lang w:eastAsia="ru-RU"/>
        </w:rPr>
        <w:t>По существу обращения депутатов Думы городского округа Новокуйбышевск необходимо отметить следующее.</w:t>
      </w:r>
    </w:p>
    <w:p w:rsidR="009A766E" w:rsidRPr="00730D66" w:rsidRDefault="001B1C6D" w:rsidP="005668A1">
      <w:pPr>
        <w:autoSpaceDE w:val="0"/>
        <w:autoSpaceDN w:val="0"/>
        <w:adjustRightInd w:val="0"/>
        <w:spacing w:after="0"/>
        <w:ind w:firstLine="709"/>
        <w:jc w:val="both"/>
        <w:rPr>
          <w:rFonts w:ascii="Times New Roman" w:hAnsi="Times New Roman" w:cs="Times New Roman"/>
          <w:sz w:val="26"/>
          <w:szCs w:val="26"/>
        </w:rPr>
      </w:pPr>
      <w:hyperlink r:id="rId7" w:history="1">
        <w:r w:rsidR="009A766E" w:rsidRPr="00730D66">
          <w:rPr>
            <w:rFonts w:ascii="Times New Roman" w:hAnsi="Times New Roman" w:cs="Times New Roman"/>
            <w:color w:val="0000FF"/>
            <w:sz w:val="26"/>
            <w:szCs w:val="26"/>
          </w:rPr>
          <w:t>Пунктом 2 статьи 24.10</w:t>
        </w:r>
      </w:hyperlink>
      <w:r w:rsidR="009A766E" w:rsidRPr="00730D66">
        <w:rPr>
          <w:rFonts w:ascii="Times New Roman" w:hAnsi="Times New Roman" w:cs="Times New Roman"/>
          <w:sz w:val="26"/>
          <w:szCs w:val="26"/>
        </w:rPr>
        <w:t xml:space="preserve"> Федерального закона № 89-ФЗ "Об отходах производства и потребления"  предусмотрено, что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самоуправления поселения или городского округа.</w:t>
      </w:r>
    </w:p>
    <w:p w:rsidR="009A766E" w:rsidRPr="00730D66" w:rsidRDefault="009A766E" w:rsidP="005668A1">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t>Нормативы накопления ТКО разработаны с учетом четырех сезонов, региональных программ обращения с ТКО и территориальной схемой обращения с отходами.</w:t>
      </w:r>
    </w:p>
    <w:p w:rsidR="009A766E" w:rsidRPr="00730D66" w:rsidRDefault="009A766E" w:rsidP="005668A1">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lastRenderedPageBreak/>
        <w:t>Приказом Министерства энергетики и жилищно-коммунального хозяйства Самарской области от 19.12.2016 № 804 "Об утверждении нормативов накопления твердых коммунальных отходов на территории Самарской области" установлены следующие нормативы накопления ТКО на 1 человека:</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Для городских округов:</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 xml:space="preserve">- в многоквартирных домах  норматив составляет 2,35 </w:t>
      </w:r>
      <w:proofErr w:type="spellStart"/>
      <w:r w:rsidRPr="00730D66">
        <w:rPr>
          <w:rFonts w:ascii="Times New Roman" w:hAnsi="Times New Roman" w:cs="Times New Roman"/>
          <w:sz w:val="26"/>
          <w:szCs w:val="26"/>
        </w:rPr>
        <w:t>м</w:t>
      </w:r>
      <w:proofErr w:type="gramStart"/>
      <w:r w:rsidRPr="00730D66">
        <w:rPr>
          <w:rFonts w:ascii="Times New Roman" w:hAnsi="Times New Roman" w:cs="Times New Roman"/>
          <w:sz w:val="26"/>
          <w:szCs w:val="26"/>
        </w:rPr>
        <w:t>.к</w:t>
      </w:r>
      <w:proofErr w:type="gramEnd"/>
      <w:r w:rsidRPr="00730D66">
        <w:rPr>
          <w:rFonts w:ascii="Times New Roman" w:hAnsi="Times New Roman" w:cs="Times New Roman"/>
          <w:sz w:val="26"/>
          <w:szCs w:val="26"/>
        </w:rPr>
        <w:t>уб</w:t>
      </w:r>
      <w:proofErr w:type="spellEnd"/>
      <w:r w:rsidRPr="00730D66">
        <w:rPr>
          <w:rFonts w:ascii="Times New Roman" w:hAnsi="Times New Roman" w:cs="Times New Roman"/>
          <w:sz w:val="26"/>
          <w:szCs w:val="26"/>
        </w:rPr>
        <w:t xml:space="preserve">./год.; </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 xml:space="preserve">- в индивидуальных жилых домах норматив составляет 2,81 </w:t>
      </w:r>
      <w:proofErr w:type="spellStart"/>
      <w:r w:rsidRPr="00730D66">
        <w:rPr>
          <w:rFonts w:ascii="Times New Roman" w:hAnsi="Times New Roman" w:cs="Times New Roman"/>
          <w:sz w:val="26"/>
          <w:szCs w:val="26"/>
        </w:rPr>
        <w:t>м</w:t>
      </w:r>
      <w:proofErr w:type="gramStart"/>
      <w:r w:rsidRPr="00730D66">
        <w:rPr>
          <w:rFonts w:ascii="Times New Roman" w:hAnsi="Times New Roman" w:cs="Times New Roman"/>
          <w:sz w:val="26"/>
          <w:szCs w:val="26"/>
        </w:rPr>
        <w:t>.к</w:t>
      </w:r>
      <w:proofErr w:type="gramEnd"/>
      <w:r w:rsidRPr="00730D66">
        <w:rPr>
          <w:rFonts w:ascii="Times New Roman" w:hAnsi="Times New Roman" w:cs="Times New Roman"/>
          <w:sz w:val="26"/>
          <w:szCs w:val="26"/>
        </w:rPr>
        <w:t>уб</w:t>
      </w:r>
      <w:proofErr w:type="spellEnd"/>
      <w:r w:rsidRPr="00730D66">
        <w:rPr>
          <w:rFonts w:ascii="Times New Roman" w:hAnsi="Times New Roman" w:cs="Times New Roman"/>
          <w:sz w:val="26"/>
          <w:szCs w:val="26"/>
        </w:rPr>
        <w:t>./год.</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В сельских  муниципальных районах:</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 xml:space="preserve">- в многоквартирных домах нормативов составляет 1,95 </w:t>
      </w:r>
      <w:proofErr w:type="spellStart"/>
      <w:r w:rsidRPr="00730D66">
        <w:rPr>
          <w:rFonts w:ascii="Times New Roman" w:hAnsi="Times New Roman" w:cs="Times New Roman"/>
          <w:sz w:val="26"/>
          <w:szCs w:val="26"/>
        </w:rPr>
        <w:t>м</w:t>
      </w:r>
      <w:proofErr w:type="gramStart"/>
      <w:r w:rsidRPr="00730D66">
        <w:rPr>
          <w:rFonts w:ascii="Times New Roman" w:hAnsi="Times New Roman" w:cs="Times New Roman"/>
          <w:sz w:val="26"/>
          <w:szCs w:val="26"/>
        </w:rPr>
        <w:t>.к</w:t>
      </w:r>
      <w:proofErr w:type="gramEnd"/>
      <w:r w:rsidRPr="00730D66">
        <w:rPr>
          <w:rFonts w:ascii="Times New Roman" w:hAnsi="Times New Roman" w:cs="Times New Roman"/>
          <w:sz w:val="26"/>
          <w:szCs w:val="26"/>
        </w:rPr>
        <w:t>уб</w:t>
      </w:r>
      <w:proofErr w:type="spellEnd"/>
      <w:r w:rsidRPr="00730D66">
        <w:rPr>
          <w:rFonts w:ascii="Times New Roman" w:hAnsi="Times New Roman" w:cs="Times New Roman"/>
          <w:sz w:val="26"/>
          <w:szCs w:val="26"/>
        </w:rPr>
        <w:t>./год.</w:t>
      </w:r>
    </w:p>
    <w:p w:rsidR="009A766E" w:rsidRPr="00730D66" w:rsidRDefault="009A766E" w:rsidP="009A766E">
      <w:pPr>
        <w:autoSpaceDE w:val="0"/>
        <w:autoSpaceDN w:val="0"/>
        <w:adjustRightInd w:val="0"/>
        <w:spacing w:after="0"/>
        <w:ind w:left="284" w:firstLine="567"/>
        <w:jc w:val="both"/>
        <w:rPr>
          <w:rFonts w:ascii="Times New Roman" w:hAnsi="Times New Roman" w:cs="Times New Roman"/>
          <w:sz w:val="26"/>
          <w:szCs w:val="26"/>
        </w:rPr>
      </w:pPr>
      <w:r w:rsidRPr="00730D66">
        <w:rPr>
          <w:rFonts w:ascii="Times New Roman" w:hAnsi="Times New Roman" w:cs="Times New Roman"/>
          <w:sz w:val="26"/>
          <w:szCs w:val="26"/>
        </w:rPr>
        <w:t xml:space="preserve">- в индивидуальных жилых домах норматив составляет 2,70 </w:t>
      </w:r>
      <w:proofErr w:type="spellStart"/>
      <w:r w:rsidRPr="00730D66">
        <w:rPr>
          <w:rFonts w:ascii="Times New Roman" w:hAnsi="Times New Roman" w:cs="Times New Roman"/>
          <w:sz w:val="26"/>
          <w:szCs w:val="26"/>
        </w:rPr>
        <w:t>м</w:t>
      </w:r>
      <w:proofErr w:type="gramStart"/>
      <w:r w:rsidRPr="00730D66">
        <w:rPr>
          <w:rFonts w:ascii="Times New Roman" w:hAnsi="Times New Roman" w:cs="Times New Roman"/>
          <w:sz w:val="26"/>
          <w:szCs w:val="26"/>
        </w:rPr>
        <w:t>.к</w:t>
      </w:r>
      <w:proofErr w:type="gramEnd"/>
      <w:r w:rsidRPr="00730D66">
        <w:rPr>
          <w:rFonts w:ascii="Times New Roman" w:hAnsi="Times New Roman" w:cs="Times New Roman"/>
          <w:sz w:val="26"/>
          <w:szCs w:val="26"/>
        </w:rPr>
        <w:t>уб</w:t>
      </w:r>
      <w:proofErr w:type="spellEnd"/>
      <w:r w:rsidRPr="00730D66">
        <w:rPr>
          <w:rFonts w:ascii="Times New Roman" w:hAnsi="Times New Roman" w:cs="Times New Roman"/>
          <w:sz w:val="26"/>
          <w:szCs w:val="26"/>
        </w:rPr>
        <w:t>./год.</w:t>
      </w:r>
    </w:p>
    <w:p w:rsidR="009A766E" w:rsidRPr="00730D66" w:rsidRDefault="009A766E" w:rsidP="009A766E">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t xml:space="preserve">Приказом Министерства энергетики и жилищно-коммунального хозяйства Самарской области от 29.12.2018 № 1023 "Об утверждении и применении нормативов накопления твердых коммунальных отходов на территории Самарской области на 1 </w:t>
      </w:r>
      <w:proofErr w:type="spellStart"/>
      <w:r w:rsidRPr="00730D66">
        <w:rPr>
          <w:rFonts w:ascii="Times New Roman" w:hAnsi="Times New Roman" w:cs="Times New Roman"/>
          <w:sz w:val="26"/>
          <w:szCs w:val="26"/>
        </w:rPr>
        <w:t>кв</w:t>
      </w:r>
      <w:proofErr w:type="gramStart"/>
      <w:r w:rsidRPr="00730D66">
        <w:rPr>
          <w:rFonts w:ascii="Times New Roman" w:hAnsi="Times New Roman" w:cs="Times New Roman"/>
          <w:sz w:val="26"/>
          <w:szCs w:val="26"/>
        </w:rPr>
        <w:t>.м</w:t>
      </w:r>
      <w:proofErr w:type="gramEnd"/>
      <w:r w:rsidRPr="00730D66">
        <w:rPr>
          <w:rFonts w:ascii="Times New Roman" w:hAnsi="Times New Roman" w:cs="Times New Roman"/>
          <w:sz w:val="26"/>
          <w:szCs w:val="26"/>
        </w:rPr>
        <w:t>етр</w:t>
      </w:r>
      <w:proofErr w:type="spellEnd"/>
      <w:r w:rsidRPr="00730D66">
        <w:rPr>
          <w:rFonts w:ascii="Times New Roman" w:hAnsi="Times New Roman" w:cs="Times New Roman"/>
          <w:sz w:val="26"/>
          <w:szCs w:val="26"/>
        </w:rPr>
        <w:t xml:space="preserve"> общей площади жилого помещения" </w:t>
      </w:r>
      <w:r w:rsidRPr="00730D66">
        <w:rPr>
          <w:rFonts w:ascii="Times New Roman" w:hAnsi="Times New Roman" w:cs="Times New Roman"/>
          <w:b/>
          <w:sz w:val="26"/>
          <w:szCs w:val="26"/>
        </w:rPr>
        <w:t xml:space="preserve">для </w:t>
      </w:r>
      <w:r w:rsidRPr="00730D66">
        <w:rPr>
          <w:rFonts w:ascii="Times New Roman" w:eastAsia="Times New Roman" w:hAnsi="Times New Roman" w:cs="Times New Roman"/>
          <w:b/>
          <w:sz w:val="26"/>
          <w:szCs w:val="26"/>
          <w:lang w:eastAsia="ru-RU"/>
        </w:rPr>
        <w:t>10 городских округов Самарской области, в том числе для</w:t>
      </w:r>
      <w:r w:rsidRPr="00730D66">
        <w:rPr>
          <w:rFonts w:ascii="Times New Roman" w:hAnsi="Times New Roman" w:cs="Times New Roman"/>
          <w:b/>
          <w:sz w:val="26"/>
          <w:szCs w:val="26"/>
        </w:rPr>
        <w:t xml:space="preserve"> г. Тольятти,</w:t>
      </w:r>
      <w:r w:rsidRPr="00730D66">
        <w:rPr>
          <w:rFonts w:ascii="Times New Roman" w:hAnsi="Times New Roman" w:cs="Times New Roman"/>
          <w:sz w:val="26"/>
          <w:szCs w:val="26"/>
        </w:rPr>
        <w:t xml:space="preserve"> </w:t>
      </w:r>
      <w:r w:rsidRPr="00730D66">
        <w:rPr>
          <w:rFonts w:ascii="Times New Roman" w:hAnsi="Times New Roman" w:cs="Times New Roman"/>
          <w:b/>
          <w:sz w:val="26"/>
          <w:szCs w:val="26"/>
        </w:rPr>
        <w:t>установлен норматив накопления ТКО на 1 кв. метр общей площади жилого помещения</w:t>
      </w:r>
      <w:r w:rsidRPr="00730D66">
        <w:rPr>
          <w:rFonts w:ascii="Times New Roman" w:hAnsi="Times New Roman" w:cs="Times New Roman"/>
          <w:sz w:val="26"/>
          <w:szCs w:val="26"/>
        </w:rPr>
        <w:t xml:space="preserve"> многоквартирных и индивидуальных домов в размере 0,091 м3/год.</w:t>
      </w:r>
    </w:p>
    <w:p w:rsidR="009A766E" w:rsidRPr="00730D66" w:rsidRDefault="009A766E" w:rsidP="005668A1">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t>Данные нормативы рассчитывались с учетом сл</w:t>
      </w:r>
      <w:r w:rsidR="005668A1">
        <w:rPr>
          <w:rFonts w:ascii="Times New Roman" w:hAnsi="Times New Roman" w:cs="Times New Roman"/>
          <w:sz w:val="26"/>
          <w:szCs w:val="26"/>
        </w:rPr>
        <w:t>едующих нормативных документов:</w:t>
      </w:r>
    </w:p>
    <w:p w:rsidR="009A766E" w:rsidRPr="00730D66" w:rsidRDefault="009A766E" w:rsidP="005668A1">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t>- Приказом Минстроя России от 28.07.2016 № 524/</w:t>
      </w:r>
      <w:proofErr w:type="spellStart"/>
      <w:proofErr w:type="gramStart"/>
      <w:r w:rsidRPr="00730D66">
        <w:rPr>
          <w:rFonts w:ascii="Times New Roman" w:hAnsi="Times New Roman" w:cs="Times New Roman"/>
          <w:sz w:val="26"/>
          <w:szCs w:val="26"/>
        </w:rPr>
        <w:t>пр</w:t>
      </w:r>
      <w:proofErr w:type="spellEnd"/>
      <w:proofErr w:type="gramEnd"/>
      <w:r w:rsidRPr="00730D66">
        <w:rPr>
          <w:rFonts w:ascii="Times New Roman" w:hAnsi="Times New Roman" w:cs="Times New Roman"/>
          <w:sz w:val="26"/>
          <w:szCs w:val="26"/>
        </w:rPr>
        <w:t xml:space="preserve"> утверждены Методические рекомендаций по вопросам, связанным с определением нормативов накопления твердых коммунальных отходов, которые в свою очередь разработаны в целях оказания методического содействия органам исполнительной власти субъектов Российской Федерации </w:t>
      </w:r>
      <w:r w:rsidRPr="00730D66">
        <w:rPr>
          <w:rFonts w:ascii="Times New Roman" w:hAnsi="Times New Roman" w:cs="Times New Roman"/>
          <w:b/>
          <w:sz w:val="26"/>
          <w:szCs w:val="26"/>
        </w:rPr>
        <w:t>по проведению замеров отходов, определению расчетных единиц и категорий объектов,</w:t>
      </w:r>
      <w:r w:rsidRPr="00730D66">
        <w:rPr>
          <w:rFonts w:ascii="Times New Roman" w:hAnsi="Times New Roman" w:cs="Times New Roman"/>
          <w:sz w:val="26"/>
          <w:szCs w:val="26"/>
        </w:rPr>
        <w:t xml:space="preserve"> на которых образуются отхо</w:t>
      </w:r>
      <w:r w:rsidR="005668A1">
        <w:rPr>
          <w:rFonts w:ascii="Times New Roman" w:hAnsi="Times New Roman" w:cs="Times New Roman"/>
          <w:sz w:val="26"/>
          <w:szCs w:val="26"/>
        </w:rPr>
        <w:t>ды;</w:t>
      </w:r>
    </w:p>
    <w:p w:rsidR="009A766E" w:rsidRPr="00730D66" w:rsidRDefault="009A766E" w:rsidP="005668A1">
      <w:pPr>
        <w:autoSpaceDE w:val="0"/>
        <w:autoSpaceDN w:val="0"/>
        <w:adjustRightInd w:val="0"/>
        <w:spacing w:after="0"/>
        <w:ind w:firstLine="709"/>
        <w:jc w:val="both"/>
        <w:rPr>
          <w:rFonts w:ascii="Times New Roman" w:hAnsi="Times New Roman" w:cs="Times New Roman"/>
          <w:b/>
          <w:sz w:val="26"/>
          <w:szCs w:val="26"/>
        </w:rPr>
      </w:pPr>
      <w:r w:rsidRPr="00730D66">
        <w:rPr>
          <w:rFonts w:ascii="Times New Roman" w:hAnsi="Times New Roman" w:cs="Times New Roman"/>
          <w:sz w:val="26"/>
          <w:szCs w:val="26"/>
        </w:rPr>
        <w:t xml:space="preserve">- Постановлением Правительства РФ от 04.04.2016 № 269 "Об определении нормативов накопления твердых коммунальных отходов" утверждены </w:t>
      </w:r>
      <w:hyperlink r:id="rId8" w:history="1">
        <w:r w:rsidRPr="00730D66">
          <w:rPr>
            <w:rFonts w:ascii="Times New Roman" w:hAnsi="Times New Roman" w:cs="Times New Roman"/>
            <w:color w:val="0000FF"/>
            <w:sz w:val="26"/>
            <w:szCs w:val="26"/>
          </w:rPr>
          <w:t>Правила</w:t>
        </w:r>
      </w:hyperlink>
      <w:r w:rsidRPr="00730D66">
        <w:rPr>
          <w:rFonts w:ascii="Times New Roman" w:hAnsi="Times New Roman" w:cs="Times New Roman"/>
          <w:sz w:val="26"/>
          <w:szCs w:val="26"/>
        </w:rPr>
        <w:t xml:space="preserve"> определения нормативов накопления твердых коммунальных отходов. </w:t>
      </w:r>
      <w:proofErr w:type="gramStart"/>
      <w:r w:rsidRPr="00730D66">
        <w:rPr>
          <w:rFonts w:ascii="Times New Roman" w:hAnsi="Times New Roman" w:cs="Times New Roman"/>
          <w:sz w:val="26"/>
          <w:szCs w:val="26"/>
        </w:rPr>
        <w:t>Согласно</w:t>
      </w:r>
      <w:proofErr w:type="gramEnd"/>
      <w:r w:rsidRPr="00730D66">
        <w:rPr>
          <w:rFonts w:ascii="Times New Roman" w:hAnsi="Times New Roman" w:cs="Times New Roman"/>
          <w:sz w:val="26"/>
          <w:szCs w:val="26"/>
        </w:rPr>
        <w:t xml:space="preserve"> указанных правил установлен порядок определения нормативов накопления твердых коммунальных отходов, </w:t>
      </w:r>
      <w:r w:rsidRPr="00730D66">
        <w:rPr>
          <w:rFonts w:ascii="Times New Roman" w:hAnsi="Times New Roman" w:cs="Times New Roman"/>
          <w:b/>
          <w:sz w:val="26"/>
          <w:szCs w:val="26"/>
        </w:rPr>
        <w:t>включающий в себя процедуры сбора, анализа и расчета данных о массе и объеме накапливаемых отходов с учетом их сезонных изменений.</w:t>
      </w:r>
    </w:p>
    <w:p w:rsidR="009A766E" w:rsidRPr="00730D66" w:rsidRDefault="009A766E" w:rsidP="005668A1">
      <w:pPr>
        <w:autoSpaceDE w:val="0"/>
        <w:autoSpaceDN w:val="0"/>
        <w:adjustRightInd w:val="0"/>
        <w:spacing w:after="0"/>
        <w:ind w:firstLine="709"/>
        <w:jc w:val="both"/>
        <w:rPr>
          <w:rFonts w:ascii="Times New Roman" w:hAnsi="Times New Roman" w:cs="Times New Roman"/>
          <w:sz w:val="26"/>
          <w:szCs w:val="26"/>
        </w:rPr>
      </w:pPr>
      <w:r w:rsidRPr="00730D66">
        <w:rPr>
          <w:rFonts w:ascii="Times New Roman" w:hAnsi="Times New Roman" w:cs="Times New Roman"/>
          <w:sz w:val="26"/>
          <w:szCs w:val="26"/>
        </w:rPr>
        <w:t xml:space="preserve">На официальном сайте Министерства энергетики и жилищно-коммунального хозяйства Самарской области в сети интернет размещена территориальная схема обращения с отходами, в том числе с твердыми коммунальными отходами Самарской области.  В данной территориальной схеме отражены сведения о количестве образования твердых коммунальных отходов на территории Самарской области по данным статистической отчетности. </w:t>
      </w:r>
    </w:p>
    <w:p w:rsidR="009A766E" w:rsidRPr="00730D66" w:rsidRDefault="009A766E" w:rsidP="005668A1">
      <w:pPr>
        <w:autoSpaceDE w:val="0"/>
        <w:autoSpaceDN w:val="0"/>
        <w:adjustRightInd w:val="0"/>
        <w:spacing w:after="0"/>
        <w:ind w:firstLine="709"/>
        <w:jc w:val="both"/>
        <w:rPr>
          <w:rFonts w:ascii="Times New Roman" w:eastAsiaTheme="minorEastAsia" w:hAnsi="Times New Roman" w:cs="Times New Roman"/>
          <w:sz w:val="26"/>
          <w:szCs w:val="26"/>
          <w:lang w:eastAsia="ru-RU"/>
        </w:rPr>
      </w:pPr>
      <w:r w:rsidRPr="00730D66">
        <w:rPr>
          <w:rFonts w:ascii="Times New Roman" w:eastAsiaTheme="minorEastAsia" w:hAnsi="Times New Roman" w:cs="Times New Roman"/>
          <w:sz w:val="26"/>
          <w:szCs w:val="26"/>
          <w:lang w:eastAsia="ru-RU"/>
        </w:rPr>
        <w:t>Следует отметить, что</w:t>
      </w:r>
      <w:r w:rsidR="004907DD" w:rsidRPr="004907DD">
        <w:rPr>
          <w:rFonts w:ascii="Times New Roman" w:hAnsi="Times New Roman" w:cs="Times New Roman"/>
          <w:sz w:val="26"/>
          <w:szCs w:val="26"/>
        </w:rPr>
        <w:t xml:space="preserve"> </w:t>
      </w:r>
      <w:r w:rsidR="00961984">
        <w:rPr>
          <w:rFonts w:ascii="Times New Roman" w:hAnsi="Times New Roman" w:cs="Times New Roman"/>
          <w:sz w:val="26"/>
          <w:szCs w:val="26"/>
        </w:rPr>
        <w:t>Приказом Министерства</w:t>
      </w:r>
      <w:r w:rsidR="004907DD" w:rsidRPr="00730D66">
        <w:rPr>
          <w:rFonts w:ascii="Times New Roman" w:hAnsi="Times New Roman" w:cs="Times New Roman"/>
          <w:sz w:val="26"/>
          <w:szCs w:val="26"/>
        </w:rPr>
        <w:t xml:space="preserve"> энергетики и жилищно-коммунального хозяйства Самарской области</w:t>
      </w:r>
      <w:r w:rsidR="004907DD">
        <w:rPr>
          <w:rFonts w:ascii="Times New Roman" w:hAnsi="Times New Roman" w:cs="Times New Roman"/>
          <w:sz w:val="26"/>
          <w:szCs w:val="26"/>
        </w:rPr>
        <w:t xml:space="preserve"> </w:t>
      </w:r>
      <w:r w:rsidRPr="00730D66">
        <w:rPr>
          <w:rFonts w:ascii="Times New Roman" w:hAnsi="Times New Roman" w:cs="Times New Roman"/>
          <w:sz w:val="26"/>
          <w:szCs w:val="26"/>
        </w:rPr>
        <w:t xml:space="preserve">от 29.12.2018 № 1023 </w:t>
      </w:r>
      <w:r w:rsidR="00961984">
        <w:rPr>
          <w:rFonts w:ascii="Times New Roman" w:hAnsi="Times New Roman" w:cs="Times New Roman"/>
          <w:sz w:val="26"/>
          <w:szCs w:val="26"/>
        </w:rPr>
        <w:t>утверждены</w:t>
      </w:r>
      <w:r w:rsidRPr="00730D66">
        <w:rPr>
          <w:rFonts w:ascii="Times New Roman" w:hAnsi="Times New Roman" w:cs="Times New Roman"/>
          <w:sz w:val="26"/>
          <w:szCs w:val="26"/>
        </w:rPr>
        <w:t xml:space="preserve"> </w:t>
      </w:r>
      <w:r w:rsidR="00961984">
        <w:rPr>
          <w:rFonts w:ascii="Times New Roman" w:hAnsi="Times New Roman" w:cs="Times New Roman"/>
          <w:sz w:val="26"/>
          <w:szCs w:val="26"/>
        </w:rPr>
        <w:t>нормативы</w:t>
      </w:r>
      <w:r w:rsidRPr="00730D66">
        <w:rPr>
          <w:rFonts w:ascii="Times New Roman" w:hAnsi="Times New Roman" w:cs="Times New Roman"/>
          <w:sz w:val="26"/>
          <w:szCs w:val="26"/>
        </w:rPr>
        <w:t xml:space="preserve"> накопления твердых коммунальных отходов на территории Самарской области на 1 </w:t>
      </w:r>
      <w:proofErr w:type="spellStart"/>
      <w:r w:rsidRPr="00730D66">
        <w:rPr>
          <w:rFonts w:ascii="Times New Roman" w:hAnsi="Times New Roman" w:cs="Times New Roman"/>
          <w:sz w:val="26"/>
          <w:szCs w:val="26"/>
        </w:rPr>
        <w:t>кв</w:t>
      </w:r>
      <w:proofErr w:type="gramStart"/>
      <w:r w:rsidRPr="00730D66">
        <w:rPr>
          <w:rFonts w:ascii="Times New Roman" w:hAnsi="Times New Roman" w:cs="Times New Roman"/>
          <w:sz w:val="26"/>
          <w:szCs w:val="26"/>
        </w:rPr>
        <w:t>.м</w:t>
      </w:r>
      <w:proofErr w:type="gramEnd"/>
      <w:r w:rsidRPr="00730D66">
        <w:rPr>
          <w:rFonts w:ascii="Times New Roman" w:hAnsi="Times New Roman" w:cs="Times New Roman"/>
          <w:sz w:val="26"/>
          <w:szCs w:val="26"/>
        </w:rPr>
        <w:t>етр</w:t>
      </w:r>
      <w:proofErr w:type="spellEnd"/>
      <w:r w:rsidRPr="00730D66">
        <w:rPr>
          <w:rFonts w:ascii="Times New Roman" w:hAnsi="Times New Roman" w:cs="Times New Roman"/>
          <w:sz w:val="26"/>
          <w:szCs w:val="26"/>
        </w:rPr>
        <w:t xml:space="preserve"> о</w:t>
      </w:r>
      <w:r w:rsidR="00961984">
        <w:rPr>
          <w:rFonts w:ascii="Times New Roman" w:hAnsi="Times New Roman" w:cs="Times New Roman"/>
          <w:sz w:val="26"/>
          <w:szCs w:val="26"/>
        </w:rPr>
        <w:t>бщей площади жилого помещения</w:t>
      </w:r>
      <w:r w:rsidRPr="00730D66">
        <w:rPr>
          <w:rFonts w:ascii="Times New Roman" w:eastAsiaTheme="minorEastAsia" w:hAnsi="Times New Roman" w:cs="Times New Roman"/>
          <w:sz w:val="26"/>
          <w:szCs w:val="26"/>
          <w:lang w:eastAsia="ru-RU"/>
        </w:rPr>
        <w:t xml:space="preserve"> следовательно,  внесение </w:t>
      </w:r>
      <w:r w:rsidRPr="00730D66">
        <w:rPr>
          <w:rFonts w:ascii="Times New Roman" w:eastAsiaTheme="minorEastAsia" w:hAnsi="Times New Roman" w:cs="Times New Roman"/>
          <w:sz w:val="26"/>
          <w:szCs w:val="26"/>
          <w:lang w:eastAsia="ru-RU"/>
        </w:rPr>
        <w:lastRenderedPageBreak/>
        <w:t>изменений в вышеуказанный Приказ находится в полномочиях органа</w:t>
      </w:r>
      <w:r w:rsidR="00961984">
        <w:rPr>
          <w:rFonts w:ascii="Times New Roman" w:eastAsiaTheme="minorEastAsia" w:hAnsi="Times New Roman" w:cs="Times New Roman"/>
          <w:sz w:val="26"/>
          <w:szCs w:val="26"/>
          <w:lang w:eastAsia="ru-RU"/>
        </w:rPr>
        <w:t>,</w:t>
      </w:r>
      <w:r w:rsidRPr="00730D66">
        <w:rPr>
          <w:rFonts w:ascii="Times New Roman" w:eastAsiaTheme="minorEastAsia" w:hAnsi="Times New Roman" w:cs="Times New Roman"/>
          <w:sz w:val="26"/>
          <w:szCs w:val="26"/>
          <w:lang w:eastAsia="ru-RU"/>
        </w:rPr>
        <w:t xml:space="preserve"> принявшего данный </w:t>
      </w:r>
      <w:r w:rsidR="00961984">
        <w:rPr>
          <w:rFonts w:ascii="Times New Roman" w:eastAsiaTheme="minorEastAsia" w:hAnsi="Times New Roman" w:cs="Times New Roman"/>
          <w:sz w:val="26"/>
          <w:szCs w:val="26"/>
          <w:lang w:eastAsia="ru-RU"/>
        </w:rPr>
        <w:t xml:space="preserve">нормативный </w:t>
      </w:r>
      <w:r w:rsidRPr="00730D66">
        <w:rPr>
          <w:rFonts w:ascii="Times New Roman" w:eastAsiaTheme="minorEastAsia" w:hAnsi="Times New Roman" w:cs="Times New Roman"/>
          <w:sz w:val="26"/>
          <w:szCs w:val="26"/>
          <w:lang w:eastAsia="ru-RU"/>
        </w:rPr>
        <w:t xml:space="preserve">акт. </w:t>
      </w:r>
    </w:p>
    <w:p w:rsidR="009A766E" w:rsidRPr="00730D66" w:rsidRDefault="009A766E" w:rsidP="009A766E">
      <w:pPr>
        <w:autoSpaceDE w:val="0"/>
        <w:autoSpaceDN w:val="0"/>
        <w:adjustRightInd w:val="0"/>
        <w:spacing w:after="0"/>
        <w:ind w:firstLine="709"/>
        <w:jc w:val="both"/>
        <w:rPr>
          <w:rFonts w:ascii="Times New Roman" w:eastAsia="Times New Roman" w:hAnsi="Times New Roman" w:cs="Times New Roman"/>
          <w:color w:val="000000"/>
          <w:sz w:val="26"/>
          <w:szCs w:val="26"/>
          <w:lang w:eastAsia="ru-RU" w:bidi="ru-RU"/>
        </w:rPr>
      </w:pPr>
      <w:r w:rsidRPr="00730D66">
        <w:rPr>
          <w:rFonts w:ascii="Times New Roman" w:eastAsia="Times New Roman" w:hAnsi="Times New Roman" w:cs="Times New Roman"/>
          <w:color w:val="000000"/>
          <w:sz w:val="26"/>
          <w:szCs w:val="26"/>
          <w:lang w:eastAsia="ru-RU" w:bidi="ru-RU"/>
        </w:rPr>
        <w:t>Кроме того, в Думе городского округа Тольятти 27.02.2019 состоялось заседание «круглого стола», по результатам которого министерству энергетики и ЖКХ Самарской области рекомендовано:</w:t>
      </w:r>
    </w:p>
    <w:p w:rsidR="009A766E" w:rsidRPr="00730D66" w:rsidRDefault="009A766E" w:rsidP="009A766E">
      <w:pPr>
        <w:autoSpaceDE w:val="0"/>
        <w:autoSpaceDN w:val="0"/>
        <w:adjustRightInd w:val="0"/>
        <w:spacing w:after="0"/>
        <w:ind w:firstLine="709"/>
        <w:jc w:val="both"/>
        <w:rPr>
          <w:rFonts w:ascii="Times New Roman" w:eastAsia="Times New Roman" w:hAnsi="Times New Roman" w:cs="Times New Roman"/>
          <w:color w:val="000000"/>
          <w:sz w:val="26"/>
          <w:szCs w:val="26"/>
          <w:lang w:eastAsia="ru-RU" w:bidi="ru-RU"/>
        </w:rPr>
      </w:pPr>
      <w:r w:rsidRPr="00730D66">
        <w:rPr>
          <w:rFonts w:ascii="Times New Roman" w:eastAsia="Times New Roman" w:hAnsi="Times New Roman" w:cs="Times New Roman"/>
          <w:color w:val="000000"/>
          <w:sz w:val="26"/>
          <w:szCs w:val="26"/>
          <w:lang w:eastAsia="ru-RU" w:bidi="ru-RU"/>
        </w:rPr>
        <w:t>- пересмотреть нормативы накопления ТКО для населения в соответствии с фактическими объемами вывозимых ТКО, рассмотреть возможность перехода на оплату услуг населения по сбору и вывозу ТКО исходя из фактического объема ТКО;</w:t>
      </w:r>
    </w:p>
    <w:p w:rsidR="009A766E" w:rsidRPr="00730D66" w:rsidRDefault="009A766E" w:rsidP="009A766E">
      <w:pPr>
        <w:autoSpaceDE w:val="0"/>
        <w:autoSpaceDN w:val="0"/>
        <w:adjustRightInd w:val="0"/>
        <w:spacing w:after="0"/>
        <w:ind w:firstLine="709"/>
        <w:jc w:val="both"/>
        <w:rPr>
          <w:rFonts w:ascii="Times New Roman" w:eastAsia="Times New Roman" w:hAnsi="Times New Roman" w:cs="Times New Roman"/>
          <w:color w:val="000000"/>
          <w:sz w:val="26"/>
          <w:szCs w:val="26"/>
          <w:lang w:eastAsia="ru-RU" w:bidi="ru-RU"/>
        </w:rPr>
      </w:pPr>
      <w:proofErr w:type="gramStart"/>
      <w:r w:rsidRPr="00730D66">
        <w:rPr>
          <w:rFonts w:ascii="Times New Roman" w:eastAsia="Times New Roman" w:hAnsi="Times New Roman" w:cs="Times New Roman"/>
          <w:color w:val="000000"/>
          <w:sz w:val="26"/>
          <w:szCs w:val="26"/>
          <w:lang w:eastAsia="ru-RU" w:bidi="ru-RU"/>
        </w:rPr>
        <w:t>- пересмотреть норматив накопления ТКО в части установления расчетной единицы, в отношении которой устанавливается норматив, исходя из количества проживающих, пересмотреть размер тарифа на территории Самарской области в сторону уменьшения, уменьшить норматив накопления ТКО в Самарской области, как для граждан, так и для бюджетных учреждений.</w:t>
      </w:r>
      <w:proofErr w:type="gramEnd"/>
    </w:p>
    <w:p w:rsidR="009A766E" w:rsidRPr="00730D66" w:rsidRDefault="009A766E" w:rsidP="009A766E">
      <w:pPr>
        <w:autoSpaceDE w:val="0"/>
        <w:autoSpaceDN w:val="0"/>
        <w:adjustRightInd w:val="0"/>
        <w:spacing w:after="0"/>
        <w:ind w:firstLine="709"/>
        <w:jc w:val="both"/>
        <w:rPr>
          <w:rFonts w:ascii="Times New Roman" w:eastAsia="Times New Roman" w:hAnsi="Times New Roman" w:cs="Times New Roman"/>
          <w:color w:val="000000"/>
          <w:sz w:val="26"/>
          <w:szCs w:val="26"/>
          <w:lang w:eastAsia="ru-RU" w:bidi="ru-RU"/>
        </w:rPr>
      </w:pPr>
    </w:p>
    <w:p w:rsidR="009A766E" w:rsidRPr="00730D66" w:rsidRDefault="009A766E" w:rsidP="009A766E">
      <w:pPr>
        <w:spacing w:after="0"/>
        <w:ind w:firstLine="709"/>
        <w:jc w:val="both"/>
        <w:rPr>
          <w:rFonts w:ascii="Times New Roman" w:eastAsia="Times New Roman" w:hAnsi="Times New Roman" w:cs="Times New Roman"/>
          <w:sz w:val="26"/>
          <w:szCs w:val="26"/>
          <w:lang w:eastAsia="ru-RU"/>
        </w:rPr>
      </w:pPr>
      <w:r w:rsidRPr="00730D66">
        <w:rPr>
          <w:rFonts w:ascii="Times New Roman" w:eastAsia="Times New Roman" w:hAnsi="Times New Roman" w:cs="Times New Roman"/>
          <w:color w:val="000000"/>
          <w:sz w:val="26"/>
          <w:szCs w:val="26"/>
          <w:lang w:eastAsia="ru-RU" w:bidi="ru-RU"/>
        </w:rPr>
        <w:t xml:space="preserve">В части предложения депутатов городского округа Новокуйбышевск  </w:t>
      </w:r>
      <w:r w:rsidRPr="00730D66">
        <w:rPr>
          <w:rFonts w:ascii="Times New Roman" w:eastAsia="Times New Roman" w:hAnsi="Times New Roman" w:cs="Times New Roman"/>
          <w:sz w:val="26"/>
          <w:szCs w:val="26"/>
          <w:lang w:eastAsia="ru-RU"/>
        </w:rPr>
        <w:t>дифференцировать утвержденный единый предельный тариф на услуги регионального оператор</w:t>
      </w:r>
      <w:proofErr w:type="gramStart"/>
      <w:r w:rsidRPr="00730D66">
        <w:rPr>
          <w:rFonts w:ascii="Times New Roman" w:eastAsia="Times New Roman" w:hAnsi="Times New Roman" w:cs="Times New Roman"/>
          <w:sz w:val="26"/>
          <w:szCs w:val="26"/>
          <w:lang w:eastAsia="ru-RU"/>
        </w:rPr>
        <w:t>а ООО</w:t>
      </w:r>
      <w:proofErr w:type="gramEnd"/>
      <w:r w:rsidRPr="00730D66">
        <w:rPr>
          <w:rFonts w:ascii="Times New Roman" w:eastAsia="Times New Roman" w:hAnsi="Times New Roman" w:cs="Times New Roman"/>
          <w:sz w:val="26"/>
          <w:szCs w:val="26"/>
          <w:lang w:eastAsia="ru-RU"/>
        </w:rPr>
        <w:t xml:space="preserve"> «</w:t>
      </w:r>
      <w:proofErr w:type="spellStart"/>
      <w:r w:rsidRPr="00730D66">
        <w:rPr>
          <w:rFonts w:ascii="Times New Roman" w:eastAsia="Times New Roman" w:hAnsi="Times New Roman" w:cs="Times New Roman"/>
          <w:sz w:val="26"/>
          <w:szCs w:val="26"/>
          <w:lang w:eastAsia="ru-RU"/>
        </w:rPr>
        <w:t>ЭкоСтройресурс</w:t>
      </w:r>
      <w:proofErr w:type="spellEnd"/>
      <w:r w:rsidRPr="00730D66">
        <w:rPr>
          <w:rFonts w:ascii="Times New Roman" w:eastAsia="Times New Roman" w:hAnsi="Times New Roman" w:cs="Times New Roman"/>
          <w:sz w:val="26"/>
          <w:szCs w:val="26"/>
          <w:lang w:eastAsia="ru-RU"/>
        </w:rPr>
        <w:t>» по каждому муниципальному образованию Самарской области. При этом тариф в каждом муниципальном образовании должен быть соразмерен тарифу организации непосредственно осуществляющей транспортировку твердых коммунальных отходов на территории конкретного муниципального образования, необходимо пояснить следующее.</w:t>
      </w:r>
    </w:p>
    <w:p w:rsidR="009A766E" w:rsidRPr="00730D66" w:rsidRDefault="009A766E" w:rsidP="009A766E">
      <w:pPr>
        <w:autoSpaceDE w:val="0"/>
        <w:autoSpaceDN w:val="0"/>
        <w:adjustRightInd w:val="0"/>
        <w:spacing w:after="0"/>
        <w:ind w:firstLine="540"/>
        <w:jc w:val="both"/>
        <w:rPr>
          <w:rFonts w:ascii="Times New Roman" w:hAnsi="Times New Roman" w:cs="Times New Roman"/>
          <w:sz w:val="26"/>
          <w:szCs w:val="26"/>
        </w:rPr>
      </w:pPr>
      <w:proofErr w:type="gramStart"/>
      <w:r w:rsidRPr="00730D66">
        <w:rPr>
          <w:rFonts w:ascii="Times New Roman" w:hAnsi="Times New Roman" w:cs="Times New Roman"/>
          <w:sz w:val="26"/>
          <w:szCs w:val="26"/>
        </w:rPr>
        <w:t xml:space="preserve">Согласно </w:t>
      </w:r>
      <w:hyperlink r:id="rId9" w:history="1">
        <w:r w:rsidRPr="00730D66">
          <w:rPr>
            <w:rFonts w:ascii="Times New Roman" w:hAnsi="Times New Roman" w:cs="Times New Roman"/>
            <w:color w:val="0000FF"/>
            <w:sz w:val="26"/>
            <w:szCs w:val="26"/>
          </w:rPr>
          <w:t>п. п. 4</w:t>
        </w:r>
      </w:hyperlink>
      <w:r w:rsidRPr="00730D66">
        <w:rPr>
          <w:rFonts w:ascii="Times New Roman" w:hAnsi="Times New Roman" w:cs="Times New Roman"/>
          <w:sz w:val="26"/>
          <w:szCs w:val="26"/>
        </w:rPr>
        <w:t xml:space="preserve">, </w:t>
      </w:r>
      <w:hyperlink r:id="rId10" w:history="1">
        <w:r w:rsidRPr="00730D66">
          <w:rPr>
            <w:rFonts w:ascii="Times New Roman" w:hAnsi="Times New Roman" w:cs="Times New Roman"/>
            <w:color w:val="0000FF"/>
            <w:sz w:val="26"/>
            <w:szCs w:val="26"/>
          </w:rPr>
          <w:t>5</w:t>
        </w:r>
      </w:hyperlink>
      <w:r w:rsidRPr="00730D66">
        <w:rPr>
          <w:rFonts w:ascii="Times New Roman" w:hAnsi="Times New Roman" w:cs="Times New Roman"/>
          <w:sz w:val="26"/>
          <w:szCs w:val="26"/>
        </w:rPr>
        <w:t xml:space="preserve"> Постановления Правительства РФ от 30.05.2016 № 484 "О ценообразовании в области обращения с твердыми коммунальными отходами" (далее - Постановление №484) тарифы устанавливаются в отношении каждой организации, осуществляющей регулируемые виды деятельности в области обращения с ТКО, и в отношении каждого осуществляемого регулируемого вида деятельности в области обращения с ТКО с учетом территориальной схемы обращения с отходами, в том</w:t>
      </w:r>
      <w:proofErr w:type="gramEnd"/>
      <w:r w:rsidRPr="00730D66">
        <w:rPr>
          <w:rFonts w:ascii="Times New Roman" w:hAnsi="Times New Roman" w:cs="Times New Roman"/>
          <w:sz w:val="26"/>
          <w:szCs w:val="26"/>
        </w:rPr>
        <w:t xml:space="preserve"> </w:t>
      </w:r>
      <w:proofErr w:type="gramStart"/>
      <w:r w:rsidRPr="00730D66">
        <w:rPr>
          <w:rFonts w:ascii="Times New Roman" w:hAnsi="Times New Roman" w:cs="Times New Roman"/>
          <w:sz w:val="26"/>
          <w:szCs w:val="26"/>
        </w:rPr>
        <w:t>числе</w:t>
      </w:r>
      <w:proofErr w:type="gramEnd"/>
      <w:r w:rsidRPr="00730D66">
        <w:rPr>
          <w:rFonts w:ascii="Times New Roman" w:hAnsi="Times New Roman" w:cs="Times New Roman"/>
          <w:sz w:val="26"/>
          <w:szCs w:val="26"/>
        </w:rPr>
        <w:t xml:space="preserve"> ТКО.</w:t>
      </w:r>
    </w:p>
    <w:p w:rsidR="009A766E" w:rsidRPr="00730D66" w:rsidRDefault="009A766E" w:rsidP="009A766E">
      <w:pPr>
        <w:autoSpaceDE w:val="0"/>
        <w:autoSpaceDN w:val="0"/>
        <w:adjustRightInd w:val="0"/>
        <w:spacing w:after="0"/>
        <w:ind w:firstLine="709"/>
        <w:jc w:val="both"/>
        <w:rPr>
          <w:rFonts w:ascii="Times New Roman" w:hAnsi="Times New Roman" w:cs="Times New Roman"/>
          <w:sz w:val="26"/>
          <w:szCs w:val="26"/>
        </w:rPr>
      </w:pPr>
      <w:proofErr w:type="gramStart"/>
      <w:r w:rsidRPr="00730D66">
        <w:rPr>
          <w:rFonts w:ascii="Times New Roman" w:hAnsi="Times New Roman" w:cs="Times New Roman"/>
          <w:sz w:val="26"/>
          <w:szCs w:val="26"/>
        </w:rPr>
        <w:t>В  п. 8 Постановления №484, а также п.100 Методических указаний по расчету регулируемых тарифов в области обращения с твердыми коммунальными отходами, утвержденных Приказом ФАС России от 21.11.2016 № 1638/16, предусмотрено, что тарифы могут дифференцироваться по муниципальным образованиям, видам твердых коммунальных отходов, а также технологическим особенностям в соответствии с территориальной схемой.</w:t>
      </w:r>
      <w:proofErr w:type="gramEnd"/>
      <w:r w:rsidRPr="00730D66">
        <w:rPr>
          <w:rFonts w:ascii="Times New Roman" w:hAnsi="Times New Roman" w:cs="Times New Roman"/>
          <w:sz w:val="26"/>
          <w:szCs w:val="26"/>
        </w:rPr>
        <w:t xml:space="preserve"> В случае принятия решения о дифференциации тарифов по муниципальным образованиям орган регулирования тарифов принимает решение об установлении тарифов отдельно по каждому муниципальному образованию, на территории которого осуществляет деятельность регулируемая организация, исходя из расходов на осуществление регулируемого вида деятельности в каждом муниципальном образовании.</w:t>
      </w:r>
    </w:p>
    <w:p w:rsidR="009A766E" w:rsidRPr="00730D66" w:rsidRDefault="009A766E" w:rsidP="009A766E">
      <w:pPr>
        <w:autoSpaceDE w:val="0"/>
        <w:autoSpaceDN w:val="0"/>
        <w:adjustRightInd w:val="0"/>
        <w:spacing w:after="0"/>
        <w:ind w:firstLine="709"/>
        <w:jc w:val="both"/>
        <w:rPr>
          <w:rFonts w:ascii="Times New Roman" w:eastAsia="Times New Roman" w:hAnsi="Times New Roman" w:cs="Times New Roman"/>
          <w:color w:val="000000"/>
          <w:sz w:val="26"/>
          <w:szCs w:val="26"/>
          <w:lang w:eastAsia="ru-RU" w:bidi="ru-RU"/>
        </w:rPr>
      </w:pPr>
      <w:r w:rsidRPr="00730D66">
        <w:rPr>
          <w:rFonts w:ascii="Times New Roman" w:eastAsia="Times New Roman" w:hAnsi="Times New Roman" w:cs="Times New Roman"/>
          <w:color w:val="000000"/>
          <w:sz w:val="26"/>
          <w:szCs w:val="26"/>
          <w:lang w:eastAsia="ru-RU" w:bidi="ru-RU"/>
        </w:rPr>
        <w:t xml:space="preserve">В случае применения дифференцированного тарифа по муниципальным образованиям,  исходя из расходов на транспортировку, от места сбора ТКО до </w:t>
      </w:r>
      <w:r w:rsidRPr="00730D66">
        <w:rPr>
          <w:rFonts w:ascii="Times New Roman" w:eastAsia="Times New Roman" w:hAnsi="Times New Roman" w:cs="Times New Roman"/>
          <w:color w:val="000000"/>
          <w:sz w:val="26"/>
          <w:szCs w:val="26"/>
          <w:lang w:eastAsia="ru-RU" w:bidi="ru-RU"/>
        </w:rPr>
        <w:lastRenderedPageBreak/>
        <w:t>места захоронения (полигон), возможно увеличени</w:t>
      </w:r>
      <w:r w:rsidR="00CD19B7">
        <w:rPr>
          <w:rFonts w:ascii="Times New Roman" w:eastAsia="Times New Roman" w:hAnsi="Times New Roman" w:cs="Times New Roman"/>
          <w:color w:val="000000"/>
          <w:sz w:val="26"/>
          <w:szCs w:val="26"/>
          <w:lang w:eastAsia="ru-RU" w:bidi="ru-RU"/>
        </w:rPr>
        <w:t>е</w:t>
      </w:r>
      <w:bookmarkStart w:id="0" w:name="_GoBack"/>
      <w:bookmarkEnd w:id="0"/>
      <w:r w:rsidRPr="00730D66">
        <w:rPr>
          <w:rFonts w:ascii="Times New Roman" w:eastAsia="Times New Roman" w:hAnsi="Times New Roman" w:cs="Times New Roman"/>
          <w:color w:val="000000"/>
          <w:sz w:val="26"/>
          <w:szCs w:val="26"/>
          <w:lang w:eastAsia="ru-RU" w:bidi="ru-RU"/>
        </w:rPr>
        <w:t xml:space="preserve"> тарифа для </w:t>
      </w:r>
      <w:proofErr w:type="spellStart"/>
      <w:r w:rsidRPr="00730D66">
        <w:rPr>
          <w:rFonts w:ascii="Times New Roman" w:eastAsia="Times New Roman" w:hAnsi="Times New Roman" w:cs="Times New Roman"/>
          <w:color w:val="000000"/>
          <w:sz w:val="26"/>
          <w:szCs w:val="26"/>
          <w:lang w:eastAsia="ru-RU" w:bidi="ru-RU"/>
        </w:rPr>
        <w:t>г.о</w:t>
      </w:r>
      <w:proofErr w:type="spellEnd"/>
      <w:r w:rsidRPr="00730D66">
        <w:rPr>
          <w:rFonts w:ascii="Times New Roman" w:eastAsia="Times New Roman" w:hAnsi="Times New Roman" w:cs="Times New Roman"/>
          <w:color w:val="000000"/>
          <w:sz w:val="26"/>
          <w:szCs w:val="26"/>
          <w:lang w:eastAsia="ru-RU" w:bidi="ru-RU"/>
        </w:rPr>
        <w:t>. Тольятти, так как г. Тольятти имеет наибольшее ра</w:t>
      </w:r>
      <w:r w:rsidR="005668A1">
        <w:rPr>
          <w:rFonts w:ascii="Times New Roman" w:eastAsia="Times New Roman" w:hAnsi="Times New Roman" w:cs="Times New Roman"/>
          <w:color w:val="000000"/>
          <w:sz w:val="26"/>
          <w:szCs w:val="26"/>
          <w:lang w:eastAsia="ru-RU" w:bidi="ru-RU"/>
        </w:rPr>
        <w:t>сстояние до</w:t>
      </w:r>
      <w:r w:rsidRPr="00730D66">
        <w:rPr>
          <w:rFonts w:ascii="Times New Roman" w:eastAsia="Times New Roman" w:hAnsi="Times New Roman" w:cs="Times New Roman"/>
          <w:color w:val="000000"/>
          <w:sz w:val="26"/>
          <w:szCs w:val="26"/>
          <w:lang w:eastAsia="ru-RU" w:bidi="ru-RU"/>
        </w:rPr>
        <w:t xml:space="preserve"> существующего места захоронения ТКО.</w:t>
      </w:r>
    </w:p>
    <w:p w:rsidR="00445CD8" w:rsidRPr="00730D66" w:rsidRDefault="00C4073C" w:rsidP="00707C41">
      <w:pPr>
        <w:widowControl w:val="0"/>
        <w:shd w:val="clear" w:color="auto" w:fill="FFFFFF"/>
        <w:spacing w:after="0"/>
        <w:ind w:firstLine="618"/>
        <w:jc w:val="both"/>
        <w:rPr>
          <w:rFonts w:ascii="Times New Roman" w:hAnsi="Times New Roman" w:cs="Times New Roman"/>
          <w:sz w:val="26"/>
          <w:szCs w:val="26"/>
        </w:rPr>
      </w:pPr>
      <w:r w:rsidRPr="00730D66">
        <w:rPr>
          <w:rFonts w:ascii="Times New Roman" w:hAnsi="Times New Roman" w:cs="Times New Roman"/>
          <w:sz w:val="26"/>
          <w:szCs w:val="26"/>
        </w:rPr>
        <w:t xml:space="preserve">Следует отметить, что </w:t>
      </w:r>
      <w:r w:rsidRPr="00730D66">
        <w:rPr>
          <w:rFonts w:ascii="Times New Roman" w:eastAsia="Times New Roman" w:hAnsi="Times New Roman" w:cs="Times New Roman"/>
          <w:sz w:val="26"/>
          <w:szCs w:val="26"/>
          <w:lang w:eastAsia="ru-RU"/>
        </w:rPr>
        <w:t>обращени</w:t>
      </w:r>
      <w:r w:rsidR="00C31F2A" w:rsidRPr="00730D66">
        <w:rPr>
          <w:rFonts w:ascii="Times New Roman" w:eastAsia="Times New Roman" w:hAnsi="Times New Roman" w:cs="Times New Roman"/>
          <w:sz w:val="26"/>
          <w:szCs w:val="26"/>
          <w:lang w:eastAsia="ru-RU"/>
        </w:rPr>
        <w:t>е</w:t>
      </w:r>
      <w:r w:rsidRPr="00730D66">
        <w:rPr>
          <w:rFonts w:ascii="Times New Roman" w:eastAsia="Times New Roman" w:hAnsi="Times New Roman" w:cs="Times New Roman"/>
          <w:sz w:val="26"/>
          <w:szCs w:val="26"/>
          <w:lang w:eastAsia="ru-RU"/>
        </w:rPr>
        <w:t xml:space="preserve"> депутатов Думы городского округа Новокуйбыше</w:t>
      </w:r>
      <w:proofErr w:type="gramStart"/>
      <w:r w:rsidRPr="00730D66">
        <w:rPr>
          <w:rFonts w:ascii="Times New Roman" w:eastAsia="Times New Roman" w:hAnsi="Times New Roman" w:cs="Times New Roman"/>
          <w:sz w:val="26"/>
          <w:szCs w:val="26"/>
          <w:lang w:eastAsia="ru-RU"/>
        </w:rPr>
        <w:t xml:space="preserve">вск в </w:t>
      </w:r>
      <w:r w:rsidR="009A766E" w:rsidRPr="00730D66">
        <w:rPr>
          <w:rFonts w:ascii="Times New Roman" w:eastAsia="Times New Roman" w:hAnsi="Times New Roman" w:cs="Times New Roman"/>
          <w:sz w:val="26"/>
          <w:szCs w:val="26"/>
          <w:lang w:eastAsia="ru-RU"/>
        </w:rPr>
        <w:t>Пр</w:t>
      </w:r>
      <w:proofErr w:type="gramEnd"/>
      <w:r w:rsidR="009A766E" w:rsidRPr="00730D66">
        <w:rPr>
          <w:rFonts w:ascii="Times New Roman" w:eastAsia="Times New Roman" w:hAnsi="Times New Roman" w:cs="Times New Roman"/>
          <w:sz w:val="26"/>
          <w:szCs w:val="26"/>
          <w:lang w:eastAsia="ru-RU"/>
        </w:rPr>
        <w:t>авительство Самарской области</w:t>
      </w:r>
      <w:r w:rsidRPr="00730D66">
        <w:rPr>
          <w:rFonts w:ascii="Times New Roman" w:eastAsia="Times New Roman" w:hAnsi="Times New Roman" w:cs="Times New Roman"/>
          <w:sz w:val="26"/>
          <w:szCs w:val="26"/>
          <w:lang w:eastAsia="ru-RU"/>
        </w:rPr>
        <w:t>,</w:t>
      </w:r>
      <w:r w:rsidRPr="00730D66">
        <w:rPr>
          <w:rFonts w:ascii="Times New Roman" w:hAnsi="Times New Roman" w:cs="Times New Roman"/>
          <w:sz w:val="26"/>
          <w:szCs w:val="26"/>
        </w:rPr>
        <w:t xml:space="preserve"> рассмотрен</w:t>
      </w:r>
      <w:r w:rsidR="00C31F2A" w:rsidRPr="00730D66">
        <w:rPr>
          <w:rFonts w:ascii="Times New Roman" w:hAnsi="Times New Roman" w:cs="Times New Roman"/>
          <w:sz w:val="26"/>
          <w:szCs w:val="26"/>
        </w:rPr>
        <w:t>о</w:t>
      </w:r>
      <w:r w:rsidRPr="00730D66">
        <w:rPr>
          <w:rFonts w:ascii="Times New Roman" w:hAnsi="Times New Roman" w:cs="Times New Roman"/>
          <w:sz w:val="26"/>
          <w:szCs w:val="26"/>
        </w:rPr>
        <w:t xml:space="preserve"> на заседании постоянной комиссии Думы по городскому хозяйству </w:t>
      </w:r>
      <w:r w:rsidR="009A766E" w:rsidRPr="00730D66">
        <w:rPr>
          <w:rFonts w:ascii="Times New Roman" w:hAnsi="Times New Roman" w:cs="Times New Roman"/>
          <w:sz w:val="26"/>
          <w:szCs w:val="26"/>
        </w:rPr>
        <w:t>29</w:t>
      </w:r>
      <w:r w:rsidRPr="00730D66">
        <w:rPr>
          <w:rFonts w:ascii="Times New Roman" w:hAnsi="Times New Roman" w:cs="Times New Roman"/>
          <w:sz w:val="26"/>
          <w:szCs w:val="26"/>
        </w:rPr>
        <w:t>.0</w:t>
      </w:r>
      <w:r w:rsidR="009A766E" w:rsidRPr="00730D66">
        <w:rPr>
          <w:rFonts w:ascii="Times New Roman" w:hAnsi="Times New Roman" w:cs="Times New Roman"/>
          <w:sz w:val="26"/>
          <w:szCs w:val="26"/>
        </w:rPr>
        <w:t>4</w:t>
      </w:r>
      <w:r w:rsidRPr="00730D66">
        <w:rPr>
          <w:rFonts w:ascii="Times New Roman" w:hAnsi="Times New Roman" w:cs="Times New Roman"/>
          <w:sz w:val="26"/>
          <w:szCs w:val="26"/>
        </w:rPr>
        <w:t xml:space="preserve">.2019г, принято решение № </w:t>
      </w:r>
      <w:r w:rsidR="009A766E" w:rsidRPr="00730D66">
        <w:rPr>
          <w:rFonts w:ascii="Times New Roman" w:hAnsi="Times New Roman" w:cs="Times New Roman"/>
          <w:sz w:val="26"/>
          <w:szCs w:val="26"/>
        </w:rPr>
        <w:t>76</w:t>
      </w:r>
      <w:r w:rsidRPr="00730D66">
        <w:rPr>
          <w:rFonts w:ascii="Times New Roman" w:hAnsi="Times New Roman" w:cs="Times New Roman"/>
          <w:sz w:val="26"/>
          <w:szCs w:val="26"/>
        </w:rPr>
        <w:t xml:space="preserve"> поддержать Обращение депутатов Думы городского округа Новокуйбышевск</w:t>
      </w:r>
      <w:r w:rsidR="00DD06C6" w:rsidRPr="00730D66">
        <w:rPr>
          <w:rFonts w:ascii="Times New Roman" w:hAnsi="Times New Roman" w:cs="Times New Roman"/>
          <w:sz w:val="26"/>
          <w:szCs w:val="26"/>
        </w:rPr>
        <w:t xml:space="preserve">. Кроме того Думе городского округа Тольятти рекомендовано рассмотреть указанный вопрос на заседании Думы </w:t>
      </w:r>
      <w:r w:rsidR="00730D66" w:rsidRPr="00730D66">
        <w:rPr>
          <w:rFonts w:ascii="Times New Roman" w:hAnsi="Times New Roman" w:cs="Times New Roman"/>
          <w:sz w:val="26"/>
          <w:szCs w:val="26"/>
        </w:rPr>
        <w:t>22</w:t>
      </w:r>
      <w:r w:rsidR="00DD06C6" w:rsidRPr="00730D66">
        <w:rPr>
          <w:rFonts w:ascii="Times New Roman" w:hAnsi="Times New Roman" w:cs="Times New Roman"/>
          <w:sz w:val="26"/>
          <w:szCs w:val="26"/>
        </w:rPr>
        <w:t>.0</w:t>
      </w:r>
      <w:r w:rsidR="00730D66" w:rsidRPr="00730D66">
        <w:rPr>
          <w:rFonts w:ascii="Times New Roman" w:hAnsi="Times New Roman" w:cs="Times New Roman"/>
          <w:sz w:val="26"/>
          <w:szCs w:val="26"/>
        </w:rPr>
        <w:t>5</w:t>
      </w:r>
      <w:r w:rsidR="00DD06C6" w:rsidRPr="00730D66">
        <w:rPr>
          <w:rFonts w:ascii="Times New Roman" w:hAnsi="Times New Roman" w:cs="Times New Roman"/>
          <w:sz w:val="26"/>
          <w:szCs w:val="26"/>
        </w:rPr>
        <w:t>.2019г.</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eastAsia="Calibri" w:hAnsi="Times New Roman" w:cs="Times New Roman"/>
          <w:sz w:val="26"/>
          <w:szCs w:val="26"/>
        </w:rPr>
        <w:t>В соответствии со статьей 129 Регламента Думы городского округа Тольятти, утвержденного решением Думы от 18.10.2018 г. № 3, в</w:t>
      </w:r>
      <w:r w:rsidRPr="00730D66">
        <w:rPr>
          <w:rFonts w:ascii="Times New Roman" w:hAnsi="Times New Roman" w:cs="Times New Roman"/>
          <w:sz w:val="26"/>
          <w:szCs w:val="26"/>
        </w:rPr>
        <w:t xml:space="preserve"> случае принятия решения о рассмотрении вопроса на заседании Думы комиссия готовит проект решения Думы и вместе с решением комиссии формирует пакет документов и передает его в отдел документационного обеспечения.</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hAnsi="Times New Roman" w:cs="Times New Roman"/>
          <w:sz w:val="26"/>
          <w:szCs w:val="26"/>
        </w:rPr>
        <w:t xml:space="preserve">Пакет документов, выносимый на рассмотрение Думы, должен соответствовать требованиям </w:t>
      </w:r>
      <w:hyperlink r:id="rId11" w:history="1">
        <w:r w:rsidRPr="00730D66">
          <w:rPr>
            <w:rFonts w:ascii="Times New Roman" w:hAnsi="Times New Roman" w:cs="Times New Roman"/>
            <w:color w:val="0000FF"/>
            <w:sz w:val="26"/>
            <w:szCs w:val="26"/>
          </w:rPr>
          <w:t>Положения</w:t>
        </w:r>
      </w:hyperlink>
      <w:r w:rsidRPr="00730D66">
        <w:rPr>
          <w:rFonts w:ascii="Times New Roman" w:hAnsi="Times New Roman" w:cs="Times New Roman"/>
          <w:sz w:val="26"/>
          <w:szCs w:val="26"/>
        </w:rPr>
        <w:t xml:space="preserve"> о порядке внесения МПА и состоять </w:t>
      </w:r>
      <w:proofErr w:type="gramStart"/>
      <w:r w:rsidRPr="00730D66">
        <w:rPr>
          <w:rFonts w:ascii="Times New Roman" w:hAnsi="Times New Roman" w:cs="Times New Roman"/>
          <w:sz w:val="26"/>
          <w:szCs w:val="26"/>
        </w:rPr>
        <w:t>из</w:t>
      </w:r>
      <w:proofErr w:type="gramEnd"/>
      <w:r w:rsidRPr="00730D66">
        <w:rPr>
          <w:rFonts w:ascii="Times New Roman" w:hAnsi="Times New Roman" w:cs="Times New Roman"/>
          <w:sz w:val="26"/>
          <w:szCs w:val="26"/>
        </w:rPr>
        <w:t>:</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hAnsi="Times New Roman" w:cs="Times New Roman"/>
          <w:sz w:val="26"/>
          <w:szCs w:val="26"/>
        </w:rPr>
        <w:t>- сопроводительного письма, подписанного инициатором с указанием докладчика;</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hAnsi="Times New Roman" w:cs="Times New Roman"/>
          <w:sz w:val="26"/>
          <w:szCs w:val="26"/>
        </w:rPr>
        <w:t>- решения комиссии;</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hAnsi="Times New Roman" w:cs="Times New Roman"/>
          <w:sz w:val="26"/>
          <w:szCs w:val="26"/>
        </w:rPr>
        <w:t>- проекта решения Думы;</w:t>
      </w:r>
    </w:p>
    <w:p w:rsidR="00707C41" w:rsidRPr="00730D66" w:rsidRDefault="00707C41" w:rsidP="00707C41">
      <w:pPr>
        <w:autoSpaceDE w:val="0"/>
        <w:autoSpaceDN w:val="0"/>
        <w:adjustRightInd w:val="0"/>
        <w:spacing w:after="0"/>
        <w:ind w:firstLine="540"/>
        <w:jc w:val="both"/>
        <w:rPr>
          <w:rFonts w:ascii="Times New Roman" w:hAnsi="Times New Roman" w:cs="Times New Roman"/>
          <w:sz w:val="26"/>
          <w:szCs w:val="26"/>
        </w:rPr>
      </w:pPr>
      <w:r w:rsidRPr="00730D66">
        <w:rPr>
          <w:rFonts w:ascii="Times New Roman" w:hAnsi="Times New Roman" w:cs="Times New Roman"/>
          <w:sz w:val="26"/>
          <w:szCs w:val="26"/>
        </w:rPr>
        <w:t>- пояснительной записки;</w:t>
      </w:r>
    </w:p>
    <w:p w:rsidR="00707C41" w:rsidRPr="00730D66" w:rsidRDefault="00707C41" w:rsidP="00707C41">
      <w:pPr>
        <w:autoSpaceDE w:val="0"/>
        <w:autoSpaceDN w:val="0"/>
        <w:adjustRightInd w:val="0"/>
        <w:spacing w:after="0"/>
        <w:jc w:val="both"/>
        <w:rPr>
          <w:rFonts w:ascii="Times New Roman" w:hAnsi="Times New Roman" w:cs="Times New Roman"/>
          <w:sz w:val="26"/>
          <w:szCs w:val="26"/>
        </w:rPr>
      </w:pPr>
      <w:r w:rsidRPr="00730D66">
        <w:rPr>
          <w:rFonts w:ascii="Times New Roman" w:hAnsi="Times New Roman" w:cs="Times New Roman"/>
          <w:sz w:val="26"/>
          <w:szCs w:val="26"/>
        </w:rPr>
        <w:t xml:space="preserve">        - документов, поступивших в Думу в инициативном порядке.</w:t>
      </w:r>
    </w:p>
    <w:p w:rsidR="00707C41" w:rsidRPr="00730D66" w:rsidRDefault="00EF0631" w:rsidP="00707C41">
      <w:pPr>
        <w:widowControl w:val="0"/>
        <w:shd w:val="clear" w:color="auto" w:fill="FFFFFF"/>
        <w:spacing w:after="0"/>
        <w:ind w:firstLine="618"/>
        <w:jc w:val="both"/>
        <w:rPr>
          <w:rFonts w:ascii="Times New Roman" w:hAnsi="Times New Roman" w:cs="Times New Roman"/>
          <w:sz w:val="26"/>
          <w:szCs w:val="26"/>
        </w:rPr>
      </w:pPr>
      <w:r w:rsidRPr="00730D66">
        <w:rPr>
          <w:rFonts w:ascii="Times New Roman" w:hAnsi="Times New Roman" w:cs="Times New Roman"/>
          <w:sz w:val="26"/>
          <w:szCs w:val="26"/>
        </w:rPr>
        <w:t xml:space="preserve">Представленный в </w:t>
      </w:r>
      <w:r w:rsidR="00992B6B" w:rsidRPr="00730D66">
        <w:rPr>
          <w:rFonts w:ascii="Times New Roman" w:hAnsi="Times New Roman" w:cs="Times New Roman"/>
          <w:sz w:val="26"/>
          <w:szCs w:val="26"/>
        </w:rPr>
        <w:t>Думу</w:t>
      </w:r>
      <w:r w:rsidR="002F6911" w:rsidRPr="00730D66">
        <w:rPr>
          <w:rFonts w:ascii="Times New Roman" w:hAnsi="Times New Roman" w:cs="Times New Roman"/>
          <w:sz w:val="26"/>
          <w:szCs w:val="26"/>
        </w:rPr>
        <w:t xml:space="preserve"> городского округа Тольятти</w:t>
      </w:r>
      <w:r w:rsidR="00992B6B" w:rsidRPr="00730D66">
        <w:rPr>
          <w:rFonts w:ascii="Times New Roman" w:hAnsi="Times New Roman" w:cs="Times New Roman"/>
          <w:sz w:val="26"/>
          <w:szCs w:val="26"/>
        </w:rPr>
        <w:t xml:space="preserve"> </w:t>
      </w:r>
      <w:r w:rsidRPr="00730D66">
        <w:rPr>
          <w:rFonts w:ascii="Times New Roman" w:hAnsi="Times New Roman" w:cs="Times New Roman"/>
          <w:sz w:val="26"/>
          <w:szCs w:val="26"/>
        </w:rPr>
        <w:t xml:space="preserve">пакет документов соответствует вышеуказанным требованием </w:t>
      </w:r>
      <w:r w:rsidR="00992B6B" w:rsidRPr="00730D66">
        <w:rPr>
          <w:rFonts w:ascii="Times New Roman" w:hAnsi="Times New Roman" w:cs="Times New Roman"/>
          <w:sz w:val="26"/>
          <w:szCs w:val="26"/>
        </w:rPr>
        <w:t>Р</w:t>
      </w:r>
      <w:r w:rsidRPr="00730D66">
        <w:rPr>
          <w:rFonts w:ascii="Times New Roman" w:hAnsi="Times New Roman" w:cs="Times New Roman"/>
          <w:sz w:val="26"/>
          <w:szCs w:val="26"/>
        </w:rPr>
        <w:t>егламента.</w:t>
      </w:r>
    </w:p>
    <w:p w:rsidR="00C4073C" w:rsidRPr="00730D66" w:rsidRDefault="00C4073C" w:rsidP="00C4073C">
      <w:pPr>
        <w:pStyle w:val="a7"/>
        <w:ind w:firstLine="709"/>
        <w:jc w:val="both"/>
        <w:rPr>
          <w:rFonts w:ascii="Times New Roman" w:hAnsi="Times New Roman"/>
          <w:b/>
          <w:bCs/>
          <w:sz w:val="26"/>
          <w:szCs w:val="26"/>
        </w:rPr>
      </w:pPr>
      <w:r w:rsidRPr="00730D66">
        <w:rPr>
          <w:rFonts w:ascii="Times New Roman" w:hAnsi="Times New Roman"/>
          <w:b/>
          <w:bCs/>
          <w:sz w:val="26"/>
          <w:szCs w:val="26"/>
        </w:rPr>
        <w:t>Вывод:</w:t>
      </w:r>
      <w:r w:rsidRPr="00730D66">
        <w:rPr>
          <w:rFonts w:ascii="Times New Roman" w:hAnsi="Times New Roman"/>
          <w:b/>
          <w:sz w:val="26"/>
          <w:szCs w:val="26"/>
        </w:rPr>
        <w:t xml:space="preserve"> вопрос находится в компетенции Думы городского округа Тольятти и </w:t>
      </w:r>
      <w:r w:rsidRPr="00730D66">
        <w:rPr>
          <w:rFonts w:ascii="Times New Roman" w:hAnsi="Times New Roman"/>
          <w:b/>
          <w:bCs/>
          <w:sz w:val="26"/>
          <w:szCs w:val="26"/>
        </w:rPr>
        <w:t xml:space="preserve"> может быть рассмотрен на ее заседании.</w:t>
      </w:r>
    </w:p>
    <w:p w:rsidR="00C4073C" w:rsidRPr="00C4073C" w:rsidRDefault="00C4073C" w:rsidP="00445CD8">
      <w:pPr>
        <w:widowControl w:val="0"/>
        <w:shd w:val="clear" w:color="auto" w:fill="FFFFFF"/>
        <w:spacing w:after="0"/>
        <w:ind w:firstLine="618"/>
        <w:jc w:val="both"/>
        <w:rPr>
          <w:rFonts w:ascii="Times New Roman" w:eastAsia="Times New Roman" w:hAnsi="Times New Roman" w:cs="Times New Roman"/>
          <w:color w:val="000000"/>
          <w:sz w:val="26"/>
          <w:szCs w:val="26"/>
          <w:lang w:eastAsia="ru-RU" w:bidi="ru-RU"/>
        </w:rPr>
      </w:pPr>
    </w:p>
    <w:p w:rsidR="00445CD8" w:rsidRPr="00445CD8" w:rsidRDefault="00445CD8" w:rsidP="00445CD8">
      <w:pPr>
        <w:widowControl w:val="0"/>
        <w:shd w:val="clear" w:color="auto" w:fill="FFFFFF"/>
        <w:spacing w:after="120"/>
        <w:ind w:firstLine="618"/>
        <w:jc w:val="both"/>
        <w:rPr>
          <w:rFonts w:ascii="Times New Roman" w:eastAsia="Times New Roman" w:hAnsi="Times New Roman" w:cs="Times New Roman"/>
          <w:color w:val="000000"/>
          <w:sz w:val="28"/>
          <w:szCs w:val="28"/>
          <w:lang w:eastAsia="ru-RU" w:bidi="ru-RU"/>
        </w:rPr>
      </w:pPr>
    </w:p>
    <w:p w:rsidR="00445CD8" w:rsidRPr="00445CD8" w:rsidRDefault="00445CD8" w:rsidP="00445CD8">
      <w:pPr>
        <w:autoSpaceDE w:val="0"/>
        <w:autoSpaceDN w:val="0"/>
        <w:adjustRightInd w:val="0"/>
        <w:spacing w:after="0" w:line="240" w:lineRule="auto"/>
        <w:ind w:firstLine="709"/>
        <w:jc w:val="both"/>
        <w:rPr>
          <w:rFonts w:ascii="Times New Roman" w:eastAsiaTheme="minorEastAsia" w:hAnsi="Times New Roman" w:cs="Times New Roman"/>
          <w:b/>
          <w:sz w:val="28"/>
          <w:szCs w:val="28"/>
          <w:lang w:eastAsia="ru-RU"/>
        </w:rPr>
      </w:pPr>
      <w:r w:rsidRPr="00445CD8">
        <w:rPr>
          <w:rFonts w:ascii="Times New Roman" w:eastAsiaTheme="minorEastAsia" w:hAnsi="Times New Roman" w:cs="Times New Roman"/>
          <w:b/>
          <w:sz w:val="28"/>
          <w:szCs w:val="28"/>
          <w:lang w:eastAsia="ru-RU"/>
        </w:rPr>
        <w:t>Руководитель</w:t>
      </w:r>
    </w:p>
    <w:p w:rsidR="00445CD8" w:rsidRPr="00445CD8" w:rsidRDefault="00445CD8" w:rsidP="00445CD8">
      <w:pPr>
        <w:autoSpaceDE w:val="0"/>
        <w:autoSpaceDN w:val="0"/>
        <w:adjustRightInd w:val="0"/>
        <w:spacing w:after="0" w:line="240" w:lineRule="auto"/>
        <w:jc w:val="both"/>
        <w:rPr>
          <w:rFonts w:ascii="Times New Roman" w:eastAsiaTheme="minorEastAsia" w:hAnsi="Times New Roman" w:cs="Times New Roman"/>
          <w:b/>
          <w:sz w:val="28"/>
          <w:szCs w:val="28"/>
          <w:lang w:eastAsia="ru-RU"/>
        </w:rPr>
      </w:pPr>
      <w:r w:rsidRPr="00445CD8">
        <w:rPr>
          <w:rFonts w:ascii="Times New Roman" w:eastAsiaTheme="minorEastAsia" w:hAnsi="Times New Roman" w:cs="Times New Roman"/>
          <w:b/>
          <w:sz w:val="28"/>
          <w:szCs w:val="28"/>
          <w:lang w:eastAsia="ru-RU"/>
        </w:rPr>
        <w:t>юридического управления                                                      А.В. Домничев</w:t>
      </w:r>
    </w:p>
    <w:p w:rsidR="00445CD8" w:rsidRPr="00445CD8" w:rsidRDefault="00445CD8" w:rsidP="00445CD8">
      <w:pPr>
        <w:spacing w:after="0" w:line="240" w:lineRule="auto"/>
        <w:rPr>
          <w:rFonts w:ascii="Times New Roman" w:eastAsiaTheme="minorEastAsia" w:hAnsi="Times New Roman" w:cs="Times New Roman"/>
          <w:sz w:val="24"/>
          <w:szCs w:val="24"/>
          <w:lang w:eastAsia="ru-RU"/>
        </w:rPr>
      </w:pPr>
    </w:p>
    <w:p w:rsidR="00D86150" w:rsidRPr="00445CD8" w:rsidRDefault="00D86150" w:rsidP="00445CD8">
      <w:pPr>
        <w:spacing w:after="0" w:line="240" w:lineRule="auto"/>
        <w:rPr>
          <w:rFonts w:ascii="Times New Roman" w:eastAsiaTheme="minorEastAsia" w:hAnsi="Times New Roman" w:cs="Times New Roman"/>
          <w:sz w:val="24"/>
          <w:szCs w:val="24"/>
          <w:lang w:eastAsia="ru-RU"/>
        </w:rPr>
      </w:pPr>
    </w:p>
    <w:p w:rsidR="00445CD8" w:rsidRPr="00445CD8" w:rsidRDefault="00445CD8" w:rsidP="00445CD8">
      <w:pPr>
        <w:spacing w:after="0" w:line="240" w:lineRule="auto"/>
        <w:rPr>
          <w:rFonts w:ascii="Times New Roman" w:eastAsiaTheme="minorEastAsia" w:hAnsi="Times New Roman" w:cs="Times New Roman"/>
          <w:sz w:val="24"/>
          <w:szCs w:val="24"/>
          <w:lang w:eastAsia="ru-RU"/>
        </w:rPr>
      </w:pPr>
    </w:p>
    <w:p w:rsidR="00445CD8" w:rsidRPr="00D86150" w:rsidRDefault="00445CD8" w:rsidP="00445CD8">
      <w:pPr>
        <w:spacing w:after="0" w:line="240" w:lineRule="auto"/>
        <w:rPr>
          <w:rFonts w:ascii="Times New Roman" w:eastAsiaTheme="minorEastAsia" w:hAnsi="Times New Roman" w:cs="Times New Roman"/>
          <w:sz w:val="20"/>
          <w:szCs w:val="20"/>
          <w:lang w:eastAsia="ru-RU"/>
        </w:rPr>
      </w:pPr>
      <w:r w:rsidRPr="00D86150">
        <w:rPr>
          <w:rFonts w:ascii="Times New Roman" w:eastAsiaTheme="minorEastAsia" w:hAnsi="Times New Roman" w:cs="Times New Roman"/>
          <w:sz w:val="20"/>
          <w:szCs w:val="20"/>
          <w:lang w:eastAsia="ru-RU"/>
        </w:rPr>
        <w:t xml:space="preserve">Пояркова </w:t>
      </w:r>
    </w:p>
    <w:p w:rsidR="00445CD8" w:rsidRPr="00D86150" w:rsidRDefault="00445CD8" w:rsidP="00445CD8">
      <w:pPr>
        <w:spacing w:after="0" w:line="240" w:lineRule="auto"/>
        <w:rPr>
          <w:rFonts w:ascii="Times New Roman" w:eastAsiaTheme="minorEastAsia" w:hAnsi="Times New Roman" w:cs="Times New Roman"/>
          <w:sz w:val="20"/>
          <w:szCs w:val="20"/>
          <w:lang w:eastAsia="ru-RU"/>
        </w:rPr>
      </w:pPr>
      <w:r w:rsidRPr="00D86150">
        <w:rPr>
          <w:rFonts w:ascii="Times New Roman" w:eastAsiaTheme="minorEastAsia" w:hAnsi="Times New Roman" w:cs="Times New Roman"/>
          <w:sz w:val="20"/>
          <w:szCs w:val="20"/>
          <w:lang w:eastAsia="ru-RU"/>
        </w:rPr>
        <w:t>28-35-03</w:t>
      </w:r>
    </w:p>
    <w:p w:rsidR="00445CD8" w:rsidRDefault="00445CD8"/>
    <w:sectPr w:rsidR="00445CD8">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C6D" w:rsidRDefault="001B1C6D" w:rsidP="00224DB7">
      <w:pPr>
        <w:spacing w:after="0" w:line="240" w:lineRule="auto"/>
      </w:pPr>
      <w:r>
        <w:separator/>
      </w:r>
    </w:p>
  </w:endnote>
  <w:endnote w:type="continuationSeparator" w:id="0">
    <w:p w:rsidR="001B1C6D" w:rsidRDefault="001B1C6D" w:rsidP="00224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270329"/>
      <w:docPartObj>
        <w:docPartGallery w:val="Page Numbers (Bottom of Page)"/>
        <w:docPartUnique/>
      </w:docPartObj>
    </w:sdtPr>
    <w:sdtEndPr/>
    <w:sdtContent>
      <w:p w:rsidR="00224DB7" w:rsidRDefault="00224DB7">
        <w:pPr>
          <w:pStyle w:val="a5"/>
          <w:jc w:val="center"/>
        </w:pPr>
        <w:r>
          <w:fldChar w:fldCharType="begin"/>
        </w:r>
        <w:r>
          <w:instrText>PAGE   \* MERGEFORMAT</w:instrText>
        </w:r>
        <w:r>
          <w:fldChar w:fldCharType="separate"/>
        </w:r>
        <w:r w:rsidR="00CD19B7">
          <w:rPr>
            <w:noProof/>
          </w:rPr>
          <w:t>4</w:t>
        </w:r>
        <w:r>
          <w:fldChar w:fldCharType="end"/>
        </w:r>
      </w:p>
    </w:sdtContent>
  </w:sdt>
  <w:p w:rsidR="00224DB7" w:rsidRDefault="00224DB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C6D" w:rsidRDefault="001B1C6D" w:rsidP="00224DB7">
      <w:pPr>
        <w:spacing w:after="0" w:line="240" w:lineRule="auto"/>
      </w:pPr>
      <w:r>
        <w:separator/>
      </w:r>
    </w:p>
  </w:footnote>
  <w:footnote w:type="continuationSeparator" w:id="0">
    <w:p w:rsidR="001B1C6D" w:rsidRDefault="001B1C6D" w:rsidP="00224D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CD8"/>
    <w:rsid w:val="000144CE"/>
    <w:rsid w:val="000F6113"/>
    <w:rsid w:val="00170423"/>
    <w:rsid w:val="00194F2C"/>
    <w:rsid w:val="001A6D22"/>
    <w:rsid w:val="001B1C6D"/>
    <w:rsid w:val="00224DB7"/>
    <w:rsid w:val="00232643"/>
    <w:rsid w:val="002F6911"/>
    <w:rsid w:val="00344846"/>
    <w:rsid w:val="00386B8F"/>
    <w:rsid w:val="003B1401"/>
    <w:rsid w:val="00410D0D"/>
    <w:rsid w:val="00445CD8"/>
    <w:rsid w:val="004907DD"/>
    <w:rsid w:val="004A0678"/>
    <w:rsid w:val="00547731"/>
    <w:rsid w:val="005668A1"/>
    <w:rsid w:val="00583AEA"/>
    <w:rsid w:val="00586783"/>
    <w:rsid w:val="00594E16"/>
    <w:rsid w:val="005B4F41"/>
    <w:rsid w:val="005E44F0"/>
    <w:rsid w:val="00663F9D"/>
    <w:rsid w:val="0068414D"/>
    <w:rsid w:val="0069264F"/>
    <w:rsid w:val="006A00DF"/>
    <w:rsid w:val="00707C41"/>
    <w:rsid w:val="00710FA7"/>
    <w:rsid w:val="00730D66"/>
    <w:rsid w:val="00760B60"/>
    <w:rsid w:val="00780732"/>
    <w:rsid w:val="008455A2"/>
    <w:rsid w:val="00863233"/>
    <w:rsid w:val="0087741B"/>
    <w:rsid w:val="008A304F"/>
    <w:rsid w:val="008A7C59"/>
    <w:rsid w:val="009556B5"/>
    <w:rsid w:val="00961984"/>
    <w:rsid w:val="00992B6B"/>
    <w:rsid w:val="009A766E"/>
    <w:rsid w:val="009B0A5C"/>
    <w:rsid w:val="009B0D8F"/>
    <w:rsid w:val="009C7389"/>
    <w:rsid w:val="00A80456"/>
    <w:rsid w:val="00AA1309"/>
    <w:rsid w:val="00AB09B9"/>
    <w:rsid w:val="00AD761C"/>
    <w:rsid w:val="00AF7B03"/>
    <w:rsid w:val="00B16B28"/>
    <w:rsid w:val="00BD41B5"/>
    <w:rsid w:val="00C108A6"/>
    <w:rsid w:val="00C31F2A"/>
    <w:rsid w:val="00C4073C"/>
    <w:rsid w:val="00C92A9E"/>
    <w:rsid w:val="00CD19B7"/>
    <w:rsid w:val="00CD7622"/>
    <w:rsid w:val="00D02228"/>
    <w:rsid w:val="00D86150"/>
    <w:rsid w:val="00DB6C0A"/>
    <w:rsid w:val="00DD06C6"/>
    <w:rsid w:val="00DD43DE"/>
    <w:rsid w:val="00E36D17"/>
    <w:rsid w:val="00E536EB"/>
    <w:rsid w:val="00EA128D"/>
    <w:rsid w:val="00EA3677"/>
    <w:rsid w:val="00EF0631"/>
    <w:rsid w:val="00F1555E"/>
    <w:rsid w:val="00F2637B"/>
    <w:rsid w:val="00F531E3"/>
    <w:rsid w:val="00F54D67"/>
    <w:rsid w:val="00FB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D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24DB7"/>
  </w:style>
  <w:style w:type="paragraph" w:styleId="a5">
    <w:name w:val="footer"/>
    <w:basedOn w:val="a"/>
    <w:link w:val="a6"/>
    <w:uiPriority w:val="99"/>
    <w:unhideWhenUsed/>
    <w:rsid w:val="00224D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24DB7"/>
  </w:style>
  <w:style w:type="paragraph" w:styleId="a7">
    <w:name w:val="No Spacing"/>
    <w:uiPriority w:val="1"/>
    <w:qFormat/>
    <w:rsid w:val="00C4073C"/>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0144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44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DB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24DB7"/>
  </w:style>
  <w:style w:type="paragraph" w:styleId="a5">
    <w:name w:val="footer"/>
    <w:basedOn w:val="a"/>
    <w:link w:val="a6"/>
    <w:uiPriority w:val="99"/>
    <w:unhideWhenUsed/>
    <w:rsid w:val="00224DB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24DB7"/>
  </w:style>
  <w:style w:type="paragraph" w:styleId="a7">
    <w:name w:val="No Spacing"/>
    <w:uiPriority w:val="1"/>
    <w:qFormat/>
    <w:rsid w:val="00C4073C"/>
    <w:pPr>
      <w:spacing w:after="0" w:line="240" w:lineRule="auto"/>
    </w:pPr>
    <w:rPr>
      <w:rFonts w:ascii="Calibri" w:eastAsia="Calibri" w:hAnsi="Calibri" w:cs="Times New Roman"/>
    </w:rPr>
  </w:style>
  <w:style w:type="paragraph" w:styleId="a8">
    <w:name w:val="Balloon Text"/>
    <w:basedOn w:val="a"/>
    <w:link w:val="a9"/>
    <w:uiPriority w:val="99"/>
    <w:semiHidden/>
    <w:unhideWhenUsed/>
    <w:rsid w:val="000144C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144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00FF721F3578B1094B531538AB0D274867C896FA8F6799ECE0DDCD76A9FBF7F6CE6E0E0DE6655A42D0E5F736A80B93BF4A511D1E5D50A5F4g5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01AFD511E0C455618CED097261633EC271E88606B0BDEFB3F18503011F7933FBB5909044E44F81C156A185969DAD32F5C70338E93ZEa0K"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FB68B4B0212569434F8C86F16267A2797C34007E4524E41D94E79CB7FD516B29476FB0756155F007B0B1101DCE4B2064702098E0CECC49C5E88BD43M8N6G" TargetMode="External"/><Relationship Id="rId5" Type="http://schemas.openxmlformats.org/officeDocument/2006/relationships/footnotes" Target="footnotes.xml"/><Relationship Id="rId10" Type="http://schemas.openxmlformats.org/officeDocument/2006/relationships/hyperlink" Target="consultantplus://offline/ref=8715890CDB4700D3D7CA7992B9A6F8C4AE054FE0554FFAA32B4471D4CF5A90D4D10404F5E951C8E2C01AAFD4367246EC1DA361100E55C1DCH4H9G" TargetMode="External"/><Relationship Id="rId4" Type="http://schemas.openxmlformats.org/officeDocument/2006/relationships/webSettings" Target="webSettings.xml"/><Relationship Id="rId9" Type="http://schemas.openxmlformats.org/officeDocument/2006/relationships/hyperlink" Target="consultantplus://offline/ref=8715890CDB4700D3D7CA7992B9A6F8C4AE054FE0554FFAA32B4471D4CF5A90D4D10404F5E951C8E2C11AAFD4367246EC1DA361100E55C1DCH4H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1560</Words>
  <Characters>8896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 Пояркова</dc:creator>
  <cp:lastModifiedBy>Юлия М. Пояркова</cp:lastModifiedBy>
  <cp:revision>6</cp:revision>
  <cp:lastPrinted>2019-03-05T06:29:00Z</cp:lastPrinted>
  <dcterms:created xsi:type="dcterms:W3CDTF">2019-05-06T12:00:00Z</dcterms:created>
  <dcterms:modified xsi:type="dcterms:W3CDTF">2019-05-07T04:00:00Z</dcterms:modified>
</cp:coreProperties>
</file>