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788" w:rsidRPr="00BC6B66" w:rsidRDefault="00E71788" w:rsidP="00244F8B">
      <w:pPr>
        <w:ind w:right="260" w:firstLine="0"/>
        <w:jc w:val="center"/>
        <w:rPr>
          <w:sz w:val="28"/>
          <w:szCs w:val="28"/>
        </w:rPr>
      </w:pPr>
      <w:r w:rsidRPr="00BC6B66">
        <w:rPr>
          <w:sz w:val="28"/>
          <w:szCs w:val="28"/>
        </w:rPr>
        <w:t>ЗАКЛЮЧЕНИЕ</w:t>
      </w:r>
    </w:p>
    <w:p w:rsidR="00052388" w:rsidRPr="00052388" w:rsidRDefault="00052388" w:rsidP="00052388">
      <w:pPr>
        <w:ind w:right="222" w:firstLine="0"/>
        <w:jc w:val="center"/>
        <w:rPr>
          <w:sz w:val="28"/>
          <w:szCs w:val="28"/>
        </w:rPr>
      </w:pPr>
      <w:r w:rsidRPr="00052388">
        <w:rPr>
          <w:sz w:val="28"/>
          <w:szCs w:val="28"/>
        </w:rPr>
        <w:t>информационно – аналитического управления</w:t>
      </w:r>
    </w:p>
    <w:p w:rsidR="00C75A33" w:rsidRDefault="00052388" w:rsidP="00052388">
      <w:pPr>
        <w:ind w:right="222" w:firstLine="0"/>
        <w:jc w:val="center"/>
        <w:rPr>
          <w:sz w:val="28"/>
          <w:szCs w:val="28"/>
        </w:rPr>
      </w:pPr>
      <w:r w:rsidRPr="00052388">
        <w:rPr>
          <w:sz w:val="28"/>
          <w:szCs w:val="28"/>
        </w:rPr>
        <w:t>аппарата Думы городского округа Тольятти</w:t>
      </w:r>
    </w:p>
    <w:p w:rsidR="00052388" w:rsidRPr="00BC6B66" w:rsidRDefault="00052388" w:rsidP="00052388">
      <w:pPr>
        <w:ind w:right="222" w:firstLine="0"/>
        <w:jc w:val="center"/>
        <w:rPr>
          <w:sz w:val="28"/>
          <w:szCs w:val="28"/>
        </w:rPr>
      </w:pPr>
    </w:p>
    <w:p w:rsidR="00870F5B" w:rsidRPr="00BC6B66" w:rsidRDefault="00510043" w:rsidP="00426D98">
      <w:pPr>
        <w:ind w:right="-23" w:firstLine="0"/>
        <w:jc w:val="center"/>
        <w:rPr>
          <w:sz w:val="28"/>
          <w:szCs w:val="28"/>
        </w:rPr>
      </w:pPr>
      <w:bookmarkStart w:id="0" w:name="OLE_LINK2"/>
      <w:bookmarkStart w:id="1" w:name="OLE_LINK1"/>
      <w:r w:rsidRPr="00BC6B66">
        <w:rPr>
          <w:sz w:val="28"/>
          <w:szCs w:val="28"/>
        </w:rPr>
        <w:t xml:space="preserve">на </w:t>
      </w:r>
      <w:bookmarkEnd w:id="0"/>
      <w:bookmarkEnd w:id="1"/>
      <w:r w:rsidRPr="00BC6B66">
        <w:rPr>
          <w:sz w:val="28"/>
          <w:szCs w:val="28"/>
        </w:rPr>
        <w:t xml:space="preserve">информацию </w:t>
      </w:r>
      <w:r w:rsidR="00870F5B" w:rsidRPr="00BC6B66">
        <w:rPr>
          <w:sz w:val="28"/>
          <w:szCs w:val="28"/>
        </w:rPr>
        <w:t xml:space="preserve">администрации городского округа Тольятти </w:t>
      </w:r>
      <w:r w:rsidR="00BC6B66" w:rsidRPr="00BC6B66">
        <w:rPr>
          <w:sz w:val="28"/>
          <w:szCs w:val="28"/>
        </w:rPr>
        <w:t>о состоянии инженерных сетей городского округа Тольятти и реализации мероприятий по их содержанию и ремонту</w:t>
      </w:r>
      <w:r w:rsidR="00870F5B" w:rsidRPr="00BC6B66">
        <w:rPr>
          <w:sz w:val="28"/>
          <w:szCs w:val="28"/>
        </w:rPr>
        <w:t xml:space="preserve"> </w:t>
      </w:r>
    </w:p>
    <w:p w:rsidR="00195B5F" w:rsidRPr="00BC6B66" w:rsidRDefault="00195B5F" w:rsidP="00426D98">
      <w:pPr>
        <w:ind w:right="-23" w:firstLine="0"/>
        <w:jc w:val="center"/>
        <w:rPr>
          <w:sz w:val="28"/>
          <w:szCs w:val="28"/>
        </w:rPr>
      </w:pPr>
      <w:r w:rsidRPr="00BC6B66">
        <w:rPr>
          <w:sz w:val="28"/>
          <w:szCs w:val="28"/>
        </w:rPr>
        <w:t>(</w:t>
      </w:r>
      <w:r w:rsidR="00DF05C2" w:rsidRPr="00BC6B66">
        <w:rPr>
          <w:sz w:val="28"/>
          <w:szCs w:val="28"/>
        </w:rPr>
        <w:t>Д-</w:t>
      </w:r>
      <w:r w:rsidR="00152453" w:rsidRPr="00BC6B66">
        <w:rPr>
          <w:sz w:val="28"/>
          <w:szCs w:val="28"/>
        </w:rPr>
        <w:t>1</w:t>
      </w:r>
      <w:r w:rsidR="00BC6B66" w:rsidRPr="00BC6B66">
        <w:rPr>
          <w:sz w:val="28"/>
          <w:szCs w:val="28"/>
        </w:rPr>
        <w:t>27</w:t>
      </w:r>
      <w:r w:rsidR="00DF05C2" w:rsidRPr="00BC6B66">
        <w:rPr>
          <w:sz w:val="28"/>
          <w:szCs w:val="28"/>
        </w:rPr>
        <w:t xml:space="preserve"> от </w:t>
      </w:r>
      <w:r w:rsidR="00D10A81" w:rsidRPr="00BC6B66">
        <w:rPr>
          <w:sz w:val="28"/>
          <w:szCs w:val="28"/>
        </w:rPr>
        <w:t>30.0</w:t>
      </w:r>
      <w:r w:rsidR="00BC6B66" w:rsidRPr="00BC6B66">
        <w:rPr>
          <w:sz w:val="28"/>
          <w:szCs w:val="28"/>
        </w:rPr>
        <w:t>4</w:t>
      </w:r>
      <w:r w:rsidR="00D10A81" w:rsidRPr="00BC6B66">
        <w:rPr>
          <w:sz w:val="28"/>
          <w:szCs w:val="28"/>
        </w:rPr>
        <w:t>.201</w:t>
      </w:r>
      <w:r w:rsidR="00BC6B66" w:rsidRPr="00BC6B66">
        <w:rPr>
          <w:sz w:val="28"/>
          <w:szCs w:val="28"/>
        </w:rPr>
        <w:t>9</w:t>
      </w:r>
      <w:r w:rsidR="00DF05C2" w:rsidRPr="00BC6B66">
        <w:rPr>
          <w:sz w:val="28"/>
          <w:szCs w:val="28"/>
        </w:rPr>
        <w:t xml:space="preserve"> г.</w:t>
      </w:r>
      <w:r w:rsidRPr="00BC6B66">
        <w:rPr>
          <w:sz w:val="28"/>
          <w:szCs w:val="28"/>
        </w:rPr>
        <w:t>)</w:t>
      </w:r>
    </w:p>
    <w:p w:rsidR="00C75A33" w:rsidRPr="00BC6B66" w:rsidRDefault="00C75A33" w:rsidP="00244F8B">
      <w:pPr>
        <w:ind w:firstLine="0"/>
        <w:rPr>
          <w:color w:val="7030A0"/>
          <w:sz w:val="28"/>
          <w:szCs w:val="28"/>
        </w:rPr>
      </w:pPr>
    </w:p>
    <w:p w:rsidR="00DF05C2" w:rsidRPr="00CE3DA3" w:rsidRDefault="00DF05C2" w:rsidP="008016B4">
      <w:pPr>
        <w:ind w:rightChars="-9" w:right="-22"/>
        <w:rPr>
          <w:sz w:val="28"/>
          <w:szCs w:val="28"/>
        </w:rPr>
      </w:pPr>
      <w:r w:rsidRPr="00CE3DA3">
        <w:rPr>
          <w:sz w:val="28"/>
          <w:szCs w:val="28"/>
        </w:rPr>
        <w:t xml:space="preserve">Рассмотрев представленные материалы, </w:t>
      </w:r>
      <w:r w:rsidR="00CE3DA3" w:rsidRPr="00CE3DA3">
        <w:rPr>
          <w:sz w:val="28"/>
          <w:szCs w:val="28"/>
        </w:rPr>
        <w:t>информационно-аналитическое управление</w:t>
      </w:r>
      <w:r w:rsidRPr="00CE3DA3">
        <w:rPr>
          <w:sz w:val="28"/>
          <w:szCs w:val="28"/>
        </w:rPr>
        <w:t xml:space="preserve"> отмечает следующее.</w:t>
      </w:r>
    </w:p>
    <w:p w:rsidR="007E45A9" w:rsidRPr="00876927" w:rsidRDefault="00013779" w:rsidP="007E45A9">
      <w:pPr>
        <w:ind w:rightChars="-9" w:right="-22"/>
        <w:rPr>
          <w:sz w:val="28"/>
          <w:szCs w:val="28"/>
        </w:rPr>
      </w:pPr>
      <w:r w:rsidRPr="00876927">
        <w:rPr>
          <w:sz w:val="28"/>
          <w:szCs w:val="28"/>
        </w:rPr>
        <w:t>Организация в границах городского округа электро-, тепл</w:t>
      </w:r>
      <w:proofErr w:type="gramStart"/>
      <w:r w:rsidRPr="00876927">
        <w:rPr>
          <w:sz w:val="28"/>
          <w:szCs w:val="28"/>
        </w:rPr>
        <w:t>о-</w:t>
      </w:r>
      <w:proofErr w:type="gramEnd"/>
      <w:r w:rsidRPr="00876927">
        <w:rPr>
          <w:sz w:val="28"/>
          <w:szCs w:val="28"/>
        </w:rPr>
        <w:t>, газо- и водоснабжения населения, водоотведения, снабжения населения топливом в</w:t>
      </w:r>
      <w:r w:rsidR="00AB45EF" w:rsidRPr="00876927">
        <w:rPr>
          <w:sz w:val="28"/>
          <w:szCs w:val="28"/>
        </w:rPr>
        <w:t xml:space="preserve"> соответствии с ч.1. ст.16 Федерального закона от 06.10.2003 №</w:t>
      </w:r>
      <w:r w:rsidR="00876927" w:rsidRPr="00876927">
        <w:rPr>
          <w:sz w:val="28"/>
          <w:szCs w:val="28"/>
        </w:rPr>
        <w:t xml:space="preserve"> </w:t>
      </w:r>
      <w:r w:rsidR="00AB45EF" w:rsidRPr="00876927">
        <w:rPr>
          <w:sz w:val="28"/>
          <w:szCs w:val="28"/>
        </w:rPr>
        <w:t>131-ФЗ «Об общих принципах организации местного самоупра</w:t>
      </w:r>
      <w:r w:rsidRPr="00876927">
        <w:rPr>
          <w:sz w:val="28"/>
          <w:szCs w:val="28"/>
        </w:rPr>
        <w:t xml:space="preserve">вления в Российской Федерации» относится </w:t>
      </w:r>
      <w:r w:rsidR="00AB45EF" w:rsidRPr="00876927">
        <w:rPr>
          <w:sz w:val="28"/>
          <w:szCs w:val="28"/>
        </w:rPr>
        <w:t>к вопросам мест</w:t>
      </w:r>
      <w:r w:rsidRPr="00876927">
        <w:rPr>
          <w:sz w:val="28"/>
          <w:szCs w:val="28"/>
        </w:rPr>
        <w:t xml:space="preserve">ного значения городского округа. </w:t>
      </w:r>
      <w:r w:rsidR="00E94D3E" w:rsidRPr="00876927">
        <w:rPr>
          <w:sz w:val="28"/>
          <w:szCs w:val="28"/>
        </w:rPr>
        <w:t>В целях обеспечения населения качественными коммунальными услугами необходимо обеспечение технической исправности инженерных сетей.</w:t>
      </w:r>
    </w:p>
    <w:p w:rsidR="00F350A5" w:rsidRPr="00D24A71" w:rsidRDefault="000224D5" w:rsidP="007E45A9">
      <w:pPr>
        <w:ind w:rightChars="-9" w:right="-22"/>
        <w:rPr>
          <w:sz w:val="28"/>
          <w:szCs w:val="28"/>
        </w:rPr>
      </w:pPr>
      <w:r w:rsidRPr="00D24A71">
        <w:rPr>
          <w:sz w:val="28"/>
          <w:szCs w:val="28"/>
        </w:rPr>
        <w:t>О</w:t>
      </w:r>
      <w:r w:rsidR="00D24A71">
        <w:rPr>
          <w:sz w:val="28"/>
          <w:szCs w:val="28"/>
        </w:rPr>
        <w:t>бщая</w:t>
      </w:r>
      <w:r w:rsidRPr="00D24A71">
        <w:rPr>
          <w:sz w:val="28"/>
          <w:szCs w:val="28"/>
        </w:rPr>
        <w:t xml:space="preserve"> </w:t>
      </w:r>
      <w:r w:rsidR="00D24A71">
        <w:rPr>
          <w:sz w:val="28"/>
          <w:szCs w:val="28"/>
        </w:rPr>
        <w:t>характеристика</w:t>
      </w:r>
      <w:r w:rsidR="00643A78" w:rsidRPr="00D24A71">
        <w:rPr>
          <w:sz w:val="28"/>
          <w:szCs w:val="28"/>
        </w:rPr>
        <w:t xml:space="preserve"> инженерных сетей городского округа Тольятти </w:t>
      </w:r>
      <w:r w:rsidR="00E94D3E" w:rsidRPr="00D24A71">
        <w:rPr>
          <w:sz w:val="28"/>
          <w:szCs w:val="28"/>
        </w:rPr>
        <w:t>по итогам 201</w:t>
      </w:r>
      <w:r w:rsidRPr="00D24A71">
        <w:rPr>
          <w:sz w:val="28"/>
          <w:szCs w:val="28"/>
        </w:rPr>
        <w:t>8</w:t>
      </w:r>
      <w:r w:rsidR="00E94D3E" w:rsidRPr="00D24A71">
        <w:rPr>
          <w:sz w:val="28"/>
          <w:szCs w:val="28"/>
        </w:rPr>
        <w:t xml:space="preserve"> года </w:t>
      </w:r>
      <w:r w:rsidR="00643A78" w:rsidRPr="00D24A71">
        <w:rPr>
          <w:sz w:val="28"/>
          <w:szCs w:val="28"/>
        </w:rPr>
        <w:t>следующ</w:t>
      </w:r>
      <w:r w:rsidR="00D24A71">
        <w:rPr>
          <w:sz w:val="28"/>
          <w:szCs w:val="28"/>
        </w:rPr>
        <w:t>ая</w:t>
      </w:r>
      <w:r w:rsidR="00643A78" w:rsidRPr="00D24A71">
        <w:rPr>
          <w:sz w:val="28"/>
          <w:szCs w:val="28"/>
        </w:rPr>
        <w:t xml:space="preserve">. </w:t>
      </w:r>
      <w:r w:rsidRPr="00D24A71">
        <w:rPr>
          <w:sz w:val="28"/>
          <w:szCs w:val="28"/>
        </w:rPr>
        <w:t xml:space="preserve"> </w:t>
      </w:r>
    </w:p>
    <w:p w:rsidR="000224D5" w:rsidRPr="005D1B08" w:rsidRDefault="000224D5" w:rsidP="000224D5">
      <w:pPr>
        <w:ind w:rightChars="-9" w:right="-22"/>
        <w:jc w:val="right"/>
        <w:rPr>
          <w:sz w:val="28"/>
          <w:szCs w:val="28"/>
        </w:rPr>
      </w:pPr>
      <w:r w:rsidRPr="005D1B08">
        <w:rPr>
          <w:sz w:val="28"/>
          <w:szCs w:val="28"/>
        </w:rPr>
        <w:t>Таблица</w:t>
      </w:r>
      <w:proofErr w:type="gramStart"/>
      <w:r w:rsidRPr="005D1B08">
        <w:rPr>
          <w:sz w:val="28"/>
          <w:szCs w:val="28"/>
        </w:rPr>
        <w:t>1</w:t>
      </w:r>
      <w:proofErr w:type="gramEnd"/>
    </w:p>
    <w:tbl>
      <w:tblPr>
        <w:tblStyle w:val="a5"/>
        <w:tblW w:w="0" w:type="auto"/>
        <w:tblInd w:w="-318" w:type="dxa"/>
        <w:tblLook w:val="04A0" w:firstRow="1" w:lastRow="0" w:firstColumn="1" w:lastColumn="0" w:noHBand="0" w:noVBand="1"/>
      </w:tblPr>
      <w:tblGrid>
        <w:gridCol w:w="2836"/>
        <w:gridCol w:w="2030"/>
        <w:gridCol w:w="2118"/>
        <w:gridCol w:w="2843"/>
      </w:tblGrid>
      <w:tr w:rsidR="00BC6B66" w:rsidRPr="00BC6B66" w:rsidTr="00011D3F">
        <w:tc>
          <w:tcPr>
            <w:tcW w:w="2836" w:type="dxa"/>
          </w:tcPr>
          <w:p w:rsidR="00462EA8" w:rsidRPr="0097390D" w:rsidRDefault="00462EA8" w:rsidP="00B60A33">
            <w:pPr>
              <w:ind w:rightChars="-9" w:right="-22" w:firstLine="0"/>
              <w:jc w:val="center"/>
              <w:rPr>
                <w:sz w:val="28"/>
                <w:szCs w:val="28"/>
              </w:rPr>
            </w:pPr>
            <w:r w:rsidRPr="0097390D">
              <w:rPr>
                <w:sz w:val="28"/>
                <w:szCs w:val="28"/>
              </w:rPr>
              <w:t xml:space="preserve">Показатель </w:t>
            </w:r>
          </w:p>
        </w:tc>
        <w:tc>
          <w:tcPr>
            <w:tcW w:w="2030" w:type="dxa"/>
          </w:tcPr>
          <w:p w:rsidR="00462EA8" w:rsidRPr="0097390D" w:rsidRDefault="00462EA8" w:rsidP="00876927">
            <w:pPr>
              <w:ind w:rightChars="-9" w:right="-22" w:firstLine="0"/>
              <w:jc w:val="center"/>
              <w:rPr>
                <w:sz w:val="28"/>
                <w:szCs w:val="28"/>
              </w:rPr>
            </w:pPr>
            <w:r w:rsidRPr="0097390D">
              <w:rPr>
                <w:sz w:val="28"/>
                <w:szCs w:val="28"/>
              </w:rPr>
              <w:t>За 201</w:t>
            </w:r>
            <w:r w:rsidR="00876927" w:rsidRPr="0097390D">
              <w:rPr>
                <w:sz w:val="28"/>
                <w:szCs w:val="28"/>
              </w:rPr>
              <w:t>7</w:t>
            </w:r>
            <w:r w:rsidRPr="0097390D">
              <w:rPr>
                <w:sz w:val="28"/>
                <w:szCs w:val="28"/>
              </w:rPr>
              <w:t xml:space="preserve"> г. </w:t>
            </w:r>
          </w:p>
        </w:tc>
        <w:tc>
          <w:tcPr>
            <w:tcW w:w="2118" w:type="dxa"/>
          </w:tcPr>
          <w:p w:rsidR="00462EA8" w:rsidRPr="0097390D" w:rsidRDefault="00462EA8" w:rsidP="00876927">
            <w:pPr>
              <w:ind w:rightChars="-9" w:right="-22" w:firstLine="0"/>
              <w:jc w:val="center"/>
              <w:rPr>
                <w:sz w:val="28"/>
                <w:szCs w:val="28"/>
              </w:rPr>
            </w:pPr>
            <w:r w:rsidRPr="0097390D">
              <w:rPr>
                <w:sz w:val="28"/>
                <w:szCs w:val="28"/>
              </w:rPr>
              <w:t>За 201</w:t>
            </w:r>
            <w:r w:rsidR="00876927" w:rsidRPr="0097390D">
              <w:rPr>
                <w:sz w:val="28"/>
                <w:szCs w:val="28"/>
              </w:rPr>
              <w:t>8</w:t>
            </w:r>
            <w:r w:rsidRPr="0097390D">
              <w:rPr>
                <w:sz w:val="28"/>
                <w:szCs w:val="28"/>
              </w:rPr>
              <w:t xml:space="preserve"> г. </w:t>
            </w:r>
          </w:p>
        </w:tc>
        <w:tc>
          <w:tcPr>
            <w:tcW w:w="2843" w:type="dxa"/>
          </w:tcPr>
          <w:p w:rsidR="00462EA8" w:rsidRPr="00A004A4" w:rsidRDefault="00462EA8" w:rsidP="00B60A33">
            <w:pPr>
              <w:ind w:rightChars="-9" w:right="-22" w:firstLine="0"/>
              <w:jc w:val="center"/>
              <w:rPr>
                <w:sz w:val="28"/>
                <w:szCs w:val="28"/>
              </w:rPr>
            </w:pPr>
            <w:r w:rsidRPr="00A004A4">
              <w:rPr>
                <w:sz w:val="28"/>
                <w:szCs w:val="28"/>
              </w:rPr>
              <w:t>Примечание</w:t>
            </w:r>
          </w:p>
        </w:tc>
      </w:tr>
      <w:tr w:rsidR="00876927" w:rsidRPr="00BC6B66" w:rsidTr="00011D3F">
        <w:tc>
          <w:tcPr>
            <w:tcW w:w="2836" w:type="dxa"/>
          </w:tcPr>
          <w:p w:rsidR="00876927" w:rsidRPr="0097390D" w:rsidRDefault="00876927" w:rsidP="00011D3F">
            <w:pPr>
              <w:ind w:rightChars="-4" w:right="-10" w:firstLine="0"/>
              <w:rPr>
                <w:sz w:val="28"/>
                <w:szCs w:val="28"/>
              </w:rPr>
            </w:pPr>
            <w:r w:rsidRPr="0097390D">
              <w:rPr>
                <w:sz w:val="28"/>
                <w:szCs w:val="28"/>
              </w:rPr>
              <w:t>Общая протяженность сетей теплоснабжения</w:t>
            </w:r>
          </w:p>
        </w:tc>
        <w:tc>
          <w:tcPr>
            <w:tcW w:w="2030" w:type="dxa"/>
          </w:tcPr>
          <w:p w:rsidR="00876927" w:rsidRPr="0097390D" w:rsidRDefault="00876927" w:rsidP="00B20BD1">
            <w:pPr>
              <w:ind w:rightChars="-9" w:right="-22" w:firstLine="0"/>
              <w:jc w:val="center"/>
              <w:rPr>
                <w:sz w:val="28"/>
                <w:szCs w:val="28"/>
              </w:rPr>
            </w:pPr>
            <w:r w:rsidRPr="0097390D">
              <w:rPr>
                <w:sz w:val="28"/>
                <w:szCs w:val="28"/>
              </w:rPr>
              <w:t>670,6 км</w:t>
            </w:r>
          </w:p>
        </w:tc>
        <w:tc>
          <w:tcPr>
            <w:tcW w:w="2118" w:type="dxa"/>
          </w:tcPr>
          <w:p w:rsidR="00876927" w:rsidRPr="0097390D" w:rsidRDefault="005F52FE" w:rsidP="002F073B">
            <w:pPr>
              <w:ind w:rightChars="-9" w:right="-22" w:firstLine="0"/>
              <w:jc w:val="center"/>
              <w:rPr>
                <w:sz w:val="28"/>
                <w:szCs w:val="28"/>
              </w:rPr>
            </w:pPr>
            <w:r w:rsidRPr="0097390D">
              <w:rPr>
                <w:sz w:val="28"/>
                <w:szCs w:val="28"/>
              </w:rPr>
              <w:t>694,5</w:t>
            </w:r>
            <w:r w:rsidR="008A7ED0">
              <w:rPr>
                <w:sz w:val="28"/>
                <w:szCs w:val="28"/>
              </w:rPr>
              <w:t xml:space="preserve"> км</w:t>
            </w:r>
          </w:p>
        </w:tc>
        <w:tc>
          <w:tcPr>
            <w:tcW w:w="2843" w:type="dxa"/>
          </w:tcPr>
          <w:p w:rsidR="00876927" w:rsidRPr="00A004A4" w:rsidRDefault="00876927" w:rsidP="00DA5378">
            <w:pPr>
              <w:ind w:rightChars="-9" w:right="-22" w:firstLine="0"/>
              <w:rPr>
                <w:sz w:val="28"/>
                <w:szCs w:val="28"/>
              </w:rPr>
            </w:pPr>
            <w:r w:rsidRPr="00A004A4">
              <w:rPr>
                <w:sz w:val="28"/>
                <w:szCs w:val="28"/>
              </w:rPr>
              <w:t xml:space="preserve">Протяженность </w:t>
            </w:r>
            <w:r w:rsidR="00DA5378" w:rsidRPr="00A004A4">
              <w:rPr>
                <w:sz w:val="28"/>
                <w:szCs w:val="28"/>
              </w:rPr>
              <w:t>увеличилась</w:t>
            </w:r>
            <w:r w:rsidRPr="00A004A4">
              <w:rPr>
                <w:sz w:val="28"/>
                <w:szCs w:val="28"/>
              </w:rPr>
              <w:t xml:space="preserve"> на 23,9 км</w:t>
            </w:r>
          </w:p>
        </w:tc>
      </w:tr>
      <w:tr w:rsidR="00876927" w:rsidRPr="00BC6B66" w:rsidTr="00011D3F">
        <w:tc>
          <w:tcPr>
            <w:tcW w:w="2836" w:type="dxa"/>
          </w:tcPr>
          <w:p w:rsidR="00876927" w:rsidRPr="0097390D" w:rsidRDefault="00876927" w:rsidP="00B60A33">
            <w:pPr>
              <w:ind w:rightChars="-9" w:right="-22" w:firstLine="0"/>
              <w:rPr>
                <w:sz w:val="28"/>
                <w:szCs w:val="28"/>
              </w:rPr>
            </w:pPr>
            <w:r w:rsidRPr="0097390D">
              <w:rPr>
                <w:sz w:val="28"/>
                <w:szCs w:val="28"/>
              </w:rPr>
              <w:t>Процент ветхих сетей теплоснабжения</w:t>
            </w:r>
          </w:p>
        </w:tc>
        <w:tc>
          <w:tcPr>
            <w:tcW w:w="2030" w:type="dxa"/>
          </w:tcPr>
          <w:p w:rsidR="00876927" w:rsidRPr="0097390D" w:rsidRDefault="00876927" w:rsidP="00B20BD1">
            <w:pPr>
              <w:ind w:rightChars="-9" w:right="-22" w:firstLine="0"/>
              <w:jc w:val="center"/>
              <w:rPr>
                <w:sz w:val="28"/>
                <w:szCs w:val="28"/>
              </w:rPr>
            </w:pPr>
            <w:r w:rsidRPr="0097390D">
              <w:rPr>
                <w:sz w:val="28"/>
                <w:szCs w:val="28"/>
              </w:rPr>
              <w:t>42,3%</w:t>
            </w:r>
          </w:p>
          <w:p w:rsidR="00876927" w:rsidRPr="0097390D" w:rsidRDefault="00876927" w:rsidP="00B20BD1">
            <w:pPr>
              <w:ind w:rightChars="-9" w:right="-22" w:firstLine="0"/>
              <w:jc w:val="center"/>
              <w:rPr>
                <w:sz w:val="28"/>
                <w:szCs w:val="28"/>
              </w:rPr>
            </w:pPr>
            <w:r w:rsidRPr="0097390D">
              <w:rPr>
                <w:sz w:val="28"/>
                <w:szCs w:val="28"/>
              </w:rPr>
              <w:t>(283,9 км)</w:t>
            </w:r>
          </w:p>
        </w:tc>
        <w:tc>
          <w:tcPr>
            <w:tcW w:w="2118" w:type="dxa"/>
          </w:tcPr>
          <w:p w:rsidR="00876927" w:rsidRPr="0097390D" w:rsidRDefault="005F52FE" w:rsidP="002F073B">
            <w:pPr>
              <w:ind w:rightChars="-9" w:right="-22" w:firstLine="0"/>
              <w:jc w:val="center"/>
              <w:rPr>
                <w:sz w:val="28"/>
                <w:szCs w:val="28"/>
              </w:rPr>
            </w:pPr>
            <w:r w:rsidRPr="0097390D">
              <w:rPr>
                <w:sz w:val="28"/>
                <w:szCs w:val="28"/>
              </w:rPr>
              <w:t>41%</w:t>
            </w:r>
          </w:p>
          <w:p w:rsidR="005F52FE" w:rsidRPr="0097390D" w:rsidRDefault="005F52FE" w:rsidP="002F073B">
            <w:pPr>
              <w:ind w:rightChars="-9" w:right="-22" w:firstLine="0"/>
              <w:jc w:val="center"/>
              <w:rPr>
                <w:sz w:val="28"/>
                <w:szCs w:val="28"/>
              </w:rPr>
            </w:pPr>
            <w:r w:rsidRPr="0097390D">
              <w:rPr>
                <w:sz w:val="28"/>
                <w:szCs w:val="28"/>
              </w:rPr>
              <w:t>(283,9 км)</w:t>
            </w:r>
          </w:p>
        </w:tc>
        <w:tc>
          <w:tcPr>
            <w:tcW w:w="2843" w:type="dxa"/>
          </w:tcPr>
          <w:p w:rsidR="00876927" w:rsidRPr="00BC6B66" w:rsidRDefault="00876927" w:rsidP="00E92C77">
            <w:pPr>
              <w:ind w:rightChars="-9" w:right="-22" w:firstLine="0"/>
              <w:rPr>
                <w:color w:val="7030A0"/>
                <w:sz w:val="28"/>
                <w:szCs w:val="28"/>
              </w:rPr>
            </w:pPr>
            <w:r w:rsidRPr="00200BCB">
              <w:rPr>
                <w:sz w:val="28"/>
                <w:szCs w:val="28"/>
              </w:rPr>
              <w:t xml:space="preserve">Протяженность ветхих сетей </w:t>
            </w:r>
            <w:r w:rsidR="00200BCB" w:rsidRPr="00200BCB">
              <w:rPr>
                <w:sz w:val="28"/>
                <w:szCs w:val="28"/>
              </w:rPr>
              <w:t xml:space="preserve">в натуральных единицах </w:t>
            </w:r>
            <w:r w:rsidR="00E92C77">
              <w:rPr>
                <w:sz w:val="28"/>
                <w:szCs w:val="28"/>
              </w:rPr>
              <w:t>не изменилась</w:t>
            </w:r>
          </w:p>
        </w:tc>
      </w:tr>
      <w:tr w:rsidR="00876927" w:rsidRPr="00BC6B66" w:rsidTr="00011D3F">
        <w:tc>
          <w:tcPr>
            <w:tcW w:w="2836" w:type="dxa"/>
          </w:tcPr>
          <w:p w:rsidR="00876927" w:rsidRPr="00297BC3" w:rsidRDefault="00876927" w:rsidP="00B60A33">
            <w:pPr>
              <w:ind w:rightChars="-9" w:right="-22" w:firstLine="0"/>
              <w:rPr>
                <w:sz w:val="28"/>
                <w:szCs w:val="28"/>
              </w:rPr>
            </w:pPr>
            <w:r w:rsidRPr="00297BC3">
              <w:rPr>
                <w:sz w:val="28"/>
                <w:szCs w:val="28"/>
              </w:rPr>
              <w:t>Общая протяженность газопроводов</w:t>
            </w:r>
          </w:p>
        </w:tc>
        <w:tc>
          <w:tcPr>
            <w:tcW w:w="2030" w:type="dxa"/>
          </w:tcPr>
          <w:p w:rsidR="00876927" w:rsidRPr="00297BC3" w:rsidRDefault="00876927" w:rsidP="00B20BD1">
            <w:pPr>
              <w:ind w:rightChars="-9" w:right="-22" w:firstLine="0"/>
              <w:jc w:val="center"/>
              <w:rPr>
                <w:sz w:val="28"/>
                <w:szCs w:val="28"/>
              </w:rPr>
            </w:pPr>
            <w:r w:rsidRPr="00297BC3">
              <w:rPr>
                <w:sz w:val="28"/>
                <w:szCs w:val="28"/>
              </w:rPr>
              <w:t>735,6 км</w:t>
            </w:r>
          </w:p>
        </w:tc>
        <w:tc>
          <w:tcPr>
            <w:tcW w:w="2118" w:type="dxa"/>
          </w:tcPr>
          <w:p w:rsidR="00876927" w:rsidRPr="00297BC3" w:rsidRDefault="00297BC3" w:rsidP="002F073B">
            <w:pPr>
              <w:ind w:rightChars="-9" w:right="-22" w:firstLine="0"/>
              <w:jc w:val="center"/>
              <w:rPr>
                <w:sz w:val="28"/>
                <w:szCs w:val="28"/>
              </w:rPr>
            </w:pPr>
            <w:r w:rsidRPr="00297BC3">
              <w:rPr>
                <w:sz w:val="28"/>
                <w:szCs w:val="28"/>
              </w:rPr>
              <w:t>745,78 км</w:t>
            </w:r>
          </w:p>
        </w:tc>
        <w:tc>
          <w:tcPr>
            <w:tcW w:w="2843" w:type="dxa"/>
          </w:tcPr>
          <w:p w:rsidR="00876927" w:rsidRPr="00BC6B66" w:rsidRDefault="00200BCB" w:rsidP="00200BCB">
            <w:pPr>
              <w:ind w:rightChars="-9" w:right="-22" w:firstLine="0"/>
              <w:rPr>
                <w:color w:val="7030A0"/>
                <w:sz w:val="28"/>
                <w:szCs w:val="28"/>
              </w:rPr>
            </w:pPr>
            <w:r w:rsidRPr="00A004A4">
              <w:rPr>
                <w:sz w:val="28"/>
                <w:szCs w:val="28"/>
              </w:rPr>
              <w:t xml:space="preserve">Протяженность увеличилась на </w:t>
            </w:r>
            <w:r>
              <w:rPr>
                <w:sz w:val="28"/>
                <w:szCs w:val="28"/>
              </w:rPr>
              <w:t>10,18</w:t>
            </w:r>
            <w:r w:rsidRPr="00A004A4">
              <w:rPr>
                <w:sz w:val="28"/>
                <w:szCs w:val="28"/>
              </w:rPr>
              <w:t xml:space="preserve"> км</w:t>
            </w:r>
          </w:p>
        </w:tc>
      </w:tr>
      <w:tr w:rsidR="00876927" w:rsidRPr="00BC6B66" w:rsidTr="00011D3F">
        <w:tc>
          <w:tcPr>
            <w:tcW w:w="2836" w:type="dxa"/>
          </w:tcPr>
          <w:p w:rsidR="00876927" w:rsidRPr="00297BC3" w:rsidRDefault="00876927" w:rsidP="00B60A33">
            <w:pPr>
              <w:ind w:rightChars="-9" w:right="-22" w:firstLine="0"/>
              <w:rPr>
                <w:sz w:val="28"/>
                <w:szCs w:val="28"/>
              </w:rPr>
            </w:pPr>
            <w:r w:rsidRPr="00297BC3">
              <w:rPr>
                <w:sz w:val="28"/>
                <w:szCs w:val="28"/>
              </w:rPr>
              <w:t>Средний процент износа сетей газоснабжения</w:t>
            </w:r>
          </w:p>
        </w:tc>
        <w:tc>
          <w:tcPr>
            <w:tcW w:w="2030" w:type="dxa"/>
          </w:tcPr>
          <w:p w:rsidR="00876927" w:rsidRPr="00297BC3" w:rsidRDefault="00876927" w:rsidP="00B20BD1">
            <w:pPr>
              <w:ind w:rightChars="-9" w:right="-22" w:firstLine="0"/>
              <w:jc w:val="center"/>
              <w:rPr>
                <w:sz w:val="28"/>
                <w:szCs w:val="28"/>
              </w:rPr>
            </w:pPr>
            <w:r w:rsidRPr="00297BC3">
              <w:rPr>
                <w:sz w:val="28"/>
                <w:szCs w:val="28"/>
              </w:rPr>
              <w:t>55%</w:t>
            </w:r>
          </w:p>
        </w:tc>
        <w:tc>
          <w:tcPr>
            <w:tcW w:w="2118" w:type="dxa"/>
          </w:tcPr>
          <w:p w:rsidR="00876927" w:rsidRPr="00297BC3" w:rsidRDefault="00297BC3" w:rsidP="002F073B">
            <w:pPr>
              <w:ind w:rightChars="-9" w:right="-22" w:firstLine="0"/>
              <w:jc w:val="center"/>
              <w:rPr>
                <w:sz w:val="28"/>
                <w:szCs w:val="28"/>
              </w:rPr>
            </w:pPr>
            <w:r w:rsidRPr="00297BC3">
              <w:rPr>
                <w:sz w:val="28"/>
                <w:szCs w:val="28"/>
              </w:rPr>
              <w:t>55%</w:t>
            </w:r>
          </w:p>
        </w:tc>
        <w:tc>
          <w:tcPr>
            <w:tcW w:w="2843" w:type="dxa"/>
          </w:tcPr>
          <w:p w:rsidR="00876927" w:rsidRPr="00BC6B66" w:rsidRDefault="00911267" w:rsidP="00911267">
            <w:pPr>
              <w:ind w:rightChars="-9" w:right="-22" w:firstLine="0"/>
              <w:rPr>
                <w:color w:val="7030A0"/>
                <w:sz w:val="28"/>
                <w:szCs w:val="28"/>
              </w:rPr>
            </w:pPr>
            <w:r w:rsidRPr="00911267">
              <w:rPr>
                <w:sz w:val="28"/>
                <w:szCs w:val="28"/>
              </w:rPr>
              <w:t>В среднем с</w:t>
            </w:r>
            <w:r w:rsidR="00876927" w:rsidRPr="00911267">
              <w:rPr>
                <w:sz w:val="28"/>
                <w:szCs w:val="28"/>
              </w:rPr>
              <w:t>остояние</w:t>
            </w:r>
            <w:r w:rsidRPr="00911267">
              <w:rPr>
                <w:sz w:val="28"/>
                <w:szCs w:val="28"/>
              </w:rPr>
              <w:t xml:space="preserve"> сетей </w:t>
            </w:r>
            <w:r w:rsidR="00876927" w:rsidRPr="00911267">
              <w:rPr>
                <w:sz w:val="28"/>
                <w:szCs w:val="28"/>
              </w:rPr>
              <w:t>не ухудшилось</w:t>
            </w:r>
          </w:p>
        </w:tc>
      </w:tr>
      <w:tr w:rsidR="00876927" w:rsidRPr="00BC6B66" w:rsidTr="00011D3F">
        <w:tc>
          <w:tcPr>
            <w:tcW w:w="2836" w:type="dxa"/>
          </w:tcPr>
          <w:p w:rsidR="00876927" w:rsidRPr="00297BC3" w:rsidRDefault="00876927" w:rsidP="00B60A33">
            <w:pPr>
              <w:ind w:rightChars="-9" w:right="-22" w:firstLine="0"/>
              <w:rPr>
                <w:sz w:val="28"/>
                <w:szCs w:val="28"/>
              </w:rPr>
            </w:pPr>
            <w:r w:rsidRPr="00297BC3">
              <w:rPr>
                <w:sz w:val="28"/>
                <w:szCs w:val="28"/>
              </w:rPr>
              <w:t>Газопроводы, превысившие нормативный срок эксплуатации</w:t>
            </w:r>
          </w:p>
        </w:tc>
        <w:tc>
          <w:tcPr>
            <w:tcW w:w="2030" w:type="dxa"/>
          </w:tcPr>
          <w:p w:rsidR="00876927" w:rsidRPr="00297BC3" w:rsidRDefault="00876927" w:rsidP="00B20BD1">
            <w:pPr>
              <w:ind w:rightChars="-9" w:right="-22" w:firstLine="0"/>
              <w:jc w:val="center"/>
              <w:rPr>
                <w:sz w:val="28"/>
                <w:szCs w:val="28"/>
              </w:rPr>
            </w:pPr>
            <w:r w:rsidRPr="00297BC3">
              <w:rPr>
                <w:sz w:val="28"/>
                <w:szCs w:val="28"/>
              </w:rPr>
              <w:t>60 км</w:t>
            </w:r>
          </w:p>
          <w:p w:rsidR="00876927" w:rsidRPr="00297BC3" w:rsidRDefault="00876927" w:rsidP="00B20BD1">
            <w:pPr>
              <w:ind w:rightChars="-9" w:right="-22" w:firstLine="0"/>
              <w:jc w:val="center"/>
              <w:rPr>
                <w:sz w:val="28"/>
                <w:szCs w:val="28"/>
              </w:rPr>
            </w:pPr>
            <w:r w:rsidRPr="00297BC3">
              <w:rPr>
                <w:sz w:val="28"/>
                <w:szCs w:val="28"/>
              </w:rPr>
              <w:t>или 9%</w:t>
            </w:r>
          </w:p>
        </w:tc>
        <w:tc>
          <w:tcPr>
            <w:tcW w:w="2118" w:type="dxa"/>
          </w:tcPr>
          <w:p w:rsidR="00876927" w:rsidRPr="00297BC3" w:rsidRDefault="00297BC3" w:rsidP="002F073B">
            <w:pPr>
              <w:ind w:rightChars="-9" w:right="-22" w:firstLine="0"/>
              <w:jc w:val="center"/>
              <w:rPr>
                <w:sz w:val="28"/>
                <w:szCs w:val="28"/>
              </w:rPr>
            </w:pPr>
            <w:r w:rsidRPr="00297BC3">
              <w:rPr>
                <w:sz w:val="28"/>
                <w:szCs w:val="28"/>
              </w:rPr>
              <w:t>162 км</w:t>
            </w:r>
          </w:p>
          <w:p w:rsidR="00297BC3" w:rsidRPr="00297BC3" w:rsidRDefault="00297BC3" w:rsidP="002F073B">
            <w:pPr>
              <w:ind w:rightChars="-9" w:right="-22" w:firstLine="0"/>
              <w:jc w:val="center"/>
              <w:rPr>
                <w:sz w:val="28"/>
                <w:szCs w:val="28"/>
              </w:rPr>
            </w:pPr>
            <w:r w:rsidRPr="00297BC3">
              <w:rPr>
                <w:sz w:val="28"/>
                <w:szCs w:val="28"/>
              </w:rPr>
              <w:t>или 22%</w:t>
            </w:r>
          </w:p>
        </w:tc>
        <w:tc>
          <w:tcPr>
            <w:tcW w:w="2843" w:type="dxa"/>
          </w:tcPr>
          <w:p w:rsidR="00876927" w:rsidRPr="00505E17" w:rsidRDefault="00911267" w:rsidP="00911267">
            <w:pPr>
              <w:ind w:rightChars="-9" w:right="-22" w:firstLine="0"/>
              <w:rPr>
                <w:sz w:val="28"/>
                <w:szCs w:val="28"/>
              </w:rPr>
            </w:pPr>
            <w:r w:rsidRPr="00505E17">
              <w:rPr>
                <w:sz w:val="28"/>
                <w:szCs w:val="28"/>
              </w:rPr>
              <w:t xml:space="preserve">Резко возросла протяженность газопроводов, превысивших нормативный срок эксплуатации (на 102 км) </w:t>
            </w:r>
          </w:p>
        </w:tc>
      </w:tr>
      <w:tr w:rsidR="00876927" w:rsidRPr="00BC6B66" w:rsidTr="00011D3F">
        <w:tc>
          <w:tcPr>
            <w:tcW w:w="2836" w:type="dxa"/>
          </w:tcPr>
          <w:p w:rsidR="00876927" w:rsidRPr="00E7046A" w:rsidRDefault="00876927" w:rsidP="00B60A33">
            <w:pPr>
              <w:ind w:rightChars="-9" w:right="-22" w:firstLine="0"/>
              <w:rPr>
                <w:sz w:val="28"/>
                <w:szCs w:val="28"/>
              </w:rPr>
            </w:pPr>
            <w:r w:rsidRPr="00E7046A">
              <w:rPr>
                <w:sz w:val="28"/>
                <w:szCs w:val="28"/>
              </w:rPr>
              <w:t xml:space="preserve">Общая протяженность </w:t>
            </w:r>
            <w:r w:rsidRPr="00E7046A">
              <w:rPr>
                <w:sz w:val="28"/>
                <w:szCs w:val="28"/>
              </w:rPr>
              <w:lastRenderedPageBreak/>
              <w:t>водопроводных сетей</w:t>
            </w:r>
          </w:p>
        </w:tc>
        <w:tc>
          <w:tcPr>
            <w:tcW w:w="2030" w:type="dxa"/>
          </w:tcPr>
          <w:p w:rsidR="00876927" w:rsidRPr="00E7046A" w:rsidRDefault="00876927" w:rsidP="00B20BD1">
            <w:pPr>
              <w:ind w:rightChars="-9" w:right="-22" w:firstLine="0"/>
              <w:jc w:val="center"/>
              <w:rPr>
                <w:sz w:val="28"/>
                <w:szCs w:val="28"/>
              </w:rPr>
            </w:pPr>
            <w:r w:rsidRPr="00E7046A">
              <w:rPr>
                <w:sz w:val="28"/>
                <w:szCs w:val="28"/>
              </w:rPr>
              <w:lastRenderedPageBreak/>
              <w:t>1 044,06 км</w:t>
            </w:r>
          </w:p>
        </w:tc>
        <w:tc>
          <w:tcPr>
            <w:tcW w:w="2118" w:type="dxa"/>
          </w:tcPr>
          <w:p w:rsidR="00876927" w:rsidRPr="00E7046A" w:rsidRDefault="00E7046A" w:rsidP="002F073B">
            <w:pPr>
              <w:ind w:rightChars="-9" w:right="-22" w:firstLine="0"/>
              <w:jc w:val="center"/>
              <w:rPr>
                <w:sz w:val="28"/>
                <w:szCs w:val="28"/>
              </w:rPr>
            </w:pPr>
            <w:r w:rsidRPr="00E7046A">
              <w:rPr>
                <w:sz w:val="28"/>
                <w:szCs w:val="28"/>
              </w:rPr>
              <w:t>1 043,38</w:t>
            </w:r>
            <w:r w:rsidR="001304FB">
              <w:rPr>
                <w:sz w:val="28"/>
                <w:szCs w:val="28"/>
              </w:rPr>
              <w:t xml:space="preserve"> км</w:t>
            </w:r>
          </w:p>
        </w:tc>
        <w:tc>
          <w:tcPr>
            <w:tcW w:w="2843" w:type="dxa"/>
          </w:tcPr>
          <w:p w:rsidR="00876927" w:rsidRPr="00505E17" w:rsidRDefault="00876927" w:rsidP="00B960DA">
            <w:pPr>
              <w:ind w:rightChars="-9" w:right="-22" w:firstLine="0"/>
              <w:rPr>
                <w:sz w:val="28"/>
                <w:szCs w:val="28"/>
              </w:rPr>
            </w:pPr>
            <w:r w:rsidRPr="00505E17">
              <w:rPr>
                <w:sz w:val="28"/>
                <w:szCs w:val="28"/>
              </w:rPr>
              <w:t xml:space="preserve">Протяженность уменьшилась на </w:t>
            </w:r>
            <w:r w:rsidR="00B960DA" w:rsidRPr="00505E17">
              <w:rPr>
                <w:sz w:val="28"/>
                <w:szCs w:val="28"/>
              </w:rPr>
              <w:t>0,68</w:t>
            </w:r>
            <w:r w:rsidRPr="00505E17">
              <w:rPr>
                <w:sz w:val="28"/>
                <w:szCs w:val="28"/>
              </w:rPr>
              <w:t xml:space="preserve"> </w:t>
            </w:r>
            <w:r w:rsidRPr="00505E17">
              <w:rPr>
                <w:sz w:val="28"/>
                <w:szCs w:val="28"/>
              </w:rPr>
              <w:lastRenderedPageBreak/>
              <w:t>км</w:t>
            </w:r>
            <w:r w:rsidR="00B960DA" w:rsidRPr="00505E17">
              <w:rPr>
                <w:sz w:val="28"/>
                <w:szCs w:val="28"/>
              </w:rPr>
              <w:t xml:space="preserve"> (несколько последних лет наблюдается тенденция сокращения протяженности водопроводных сетей)</w:t>
            </w:r>
          </w:p>
        </w:tc>
      </w:tr>
      <w:tr w:rsidR="00876927" w:rsidRPr="00BC6B66" w:rsidTr="00011D3F">
        <w:tc>
          <w:tcPr>
            <w:tcW w:w="2836" w:type="dxa"/>
          </w:tcPr>
          <w:p w:rsidR="00876927" w:rsidRPr="00E7046A" w:rsidRDefault="00876927" w:rsidP="00B60A33">
            <w:pPr>
              <w:ind w:rightChars="-9" w:right="-22" w:firstLine="0"/>
              <w:rPr>
                <w:sz w:val="28"/>
                <w:szCs w:val="28"/>
              </w:rPr>
            </w:pPr>
            <w:r w:rsidRPr="00E7046A">
              <w:rPr>
                <w:sz w:val="28"/>
                <w:szCs w:val="28"/>
              </w:rPr>
              <w:lastRenderedPageBreak/>
              <w:t xml:space="preserve">Процент сетей водоснабжения, </w:t>
            </w:r>
            <w:proofErr w:type="spellStart"/>
            <w:r w:rsidRPr="00E7046A">
              <w:rPr>
                <w:sz w:val="28"/>
                <w:szCs w:val="28"/>
              </w:rPr>
              <w:t>эксплуатирующихся</w:t>
            </w:r>
            <w:proofErr w:type="spellEnd"/>
            <w:r w:rsidRPr="00E7046A">
              <w:rPr>
                <w:sz w:val="28"/>
                <w:szCs w:val="28"/>
              </w:rPr>
              <w:t xml:space="preserve"> свыше 30 лет и требующих замены</w:t>
            </w:r>
          </w:p>
        </w:tc>
        <w:tc>
          <w:tcPr>
            <w:tcW w:w="2030" w:type="dxa"/>
          </w:tcPr>
          <w:p w:rsidR="00876927" w:rsidRPr="00E7046A" w:rsidRDefault="00876927" w:rsidP="00B20BD1">
            <w:pPr>
              <w:ind w:rightChars="-9" w:right="-22" w:firstLine="0"/>
              <w:jc w:val="center"/>
              <w:rPr>
                <w:sz w:val="28"/>
                <w:szCs w:val="28"/>
              </w:rPr>
            </w:pPr>
            <w:r w:rsidRPr="00E7046A">
              <w:rPr>
                <w:sz w:val="28"/>
                <w:szCs w:val="28"/>
              </w:rPr>
              <w:t>25%</w:t>
            </w:r>
          </w:p>
        </w:tc>
        <w:tc>
          <w:tcPr>
            <w:tcW w:w="2118" w:type="dxa"/>
          </w:tcPr>
          <w:p w:rsidR="00876927" w:rsidRPr="00E7046A" w:rsidRDefault="00E7046A" w:rsidP="002F073B">
            <w:pPr>
              <w:ind w:rightChars="-9" w:right="-22" w:firstLine="0"/>
              <w:jc w:val="center"/>
              <w:rPr>
                <w:sz w:val="28"/>
                <w:szCs w:val="28"/>
              </w:rPr>
            </w:pPr>
            <w:r w:rsidRPr="00E7046A">
              <w:rPr>
                <w:sz w:val="28"/>
                <w:szCs w:val="28"/>
              </w:rPr>
              <w:t>25%</w:t>
            </w:r>
          </w:p>
        </w:tc>
        <w:tc>
          <w:tcPr>
            <w:tcW w:w="2843" w:type="dxa"/>
          </w:tcPr>
          <w:p w:rsidR="00876927" w:rsidRPr="00505E17" w:rsidRDefault="00505E17" w:rsidP="00E92C77">
            <w:pPr>
              <w:ind w:rightChars="-9" w:right="-22" w:firstLine="0"/>
              <w:rPr>
                <w:sz w:val="28"/>
                <w:szCs w:val="28"/>
              </w:rPr>
            </w:pPr>
            <w:r w:rsidRPr="00505E17">
              <w:rPr>
                <w:sz w:val="28"/>
                <w:szCs w:val="28"/>
              </w:rPr>
              <w:t xml:space="preserve">Показатель </w:t>
            </w:r>
            <w:r w:rsidR="00E92C77">
              <w:rPr>
                <w:sz w:val="28"/>
                <w:szCs w:val="28"/>
              </w:rPr>
              <w:t>не изменился</w:t>
            </w:r>
          </w:p>
        </w:tc>
      </w:tr>
      <w:tr w:rsidR="00564D4D" w:rsidRPr="00BC6B66" w:rsidTr="00011D3F">
        <w:tc>
          <w:tcPr>
            <w:tcW w:w="2836" w:type="dxa"/>
          </w:tcPr>
          <w:p w:rsidR="00564D4D" w:rsidRPr="00E7046A" w:rsidRDefault="00564D4D" w:rsidP="00B60A33">
            <w:pPr>
              <w:ind w:rightChars="-9" w:right="-22" w:firstLine="0"/>
              <w:rPr>
                <w:sz w:val="28"/>
                <w:szCs w:val="28"/>
              </w:rPr>
            </w:pPr>
            <w:r w:rsidRPr="00E7046A">
              <w:rPr>
                <w:sz w:val="28"/>
                <w:szCs w:val="28"/>
              </w:rPr>
              <w:t>Общая протяженность канализационных сетей</w:t>
            </w:r>
          </w:p>
        </w:tc>
        <w:tc>
          <w:tcPr>
            <w:tcW w:w="2030" w:type="dxa"/>
          </w:tcPr>
          <w:p w:rsidR="00564D4D" w:rsidRPr="00E7046A" w:rsidRDefault="00564D4D" w:rsidP="00B20BD1">
            <w:pPr>
              <w:ind w:rightChars="-9" w:right="-22" w:firstLine="0"/>
              <w:jc w:val="center"/>
              <w:rPr>
                <w:sz w:val="28"/>
                <w:szCs w:val="28"/>
              </w:rPr>
            </w:pPr>
            <w:r w:rsidRPr="00E7046A">
              <w:rPr>
                <w:sz w:val="28"/>
                <w:szCs w:val="28"/>
              </w:rPr>
              <w:t>1 182,87 км</w:t>
            </w:r>
          </w:p>
        </w:tc>
        <w:tc>
          <w:tcPr>
            <w:tcW w:w="2118" w:type="dxa"/>
          </w:tcPr>
          <w:p w:rsidR="00564D4D" w:rsidRPr="00E7046A" w:rsidRDefault="00564D4D" w:rsidP="002F073B">
            <w:pPr>
              <w:ind w:rightChars="-9" w:right="-22" w:firstLine="0"/>
              <w:jc w:val="center"/>
              <w:rPr>
                <w:sz w:val="28"/>
                <w:szCs w:val="28"/>
              </w:rPr>
            </w:pPr>
            <w:r w:rsidRPr="00E7046A">
              <w:rPr>
                <w:sz w:val="28"/>
                <w:szCs w:val="28"/>
              </w:rPr>
              <w:t>1 182,87 км</w:t>
            </w:r>
          </w:p>
        </w:tc>
        <w:tc>
          <w:tcPr>
            <w:tcW w:w="2843" w:type="dxa"/>
            <w:vMerge w:val="restart"/>
          </w:tcPr>
          <w:p w:rsidR="00564D4D" w:rsidRPr="00F2484C" w:rsidRDefault="00564D4D" w:rsidP="00E92C77">
            <w:pPr>
              <w:ind w:rightChars="-9" w:right="-22" w:firstLine="0"/>
              <w:rPr>
                <w:sz w:val="28"/>
                <w:szCs w:val="28"/>
              </w:rPr>
            </w:pPr>
            <w:r w:rsidRPr="00F2484C">
              <w:rPr>
                <w:sz w:val="28"/>
                <w:szCs w:val="28"/>
              </w:rPr>
              <w:t xml:space="preserve">Показатели сетей водоотведения городского округа </w:t>
            </w:r>
            <w:r w:rsidR="00E92C77">
              <w:rPr>
                <w:sz w:val="28"/>
                <w:szCs w:val="28"/>
              </w:rPr>
              <w:t>не изменились</w:t>
            </w:r>
          </w:p>
        </w:tc>
      </w:tr>
      <w:tr w:rsidR="00564D4D" w:rsidRPr="00BC6B66" w:rsidTr="00011D3F">
        <w:tc>
          <w:tcPr>
            <w:tcW w:w="2836" w:type="dxa"/>
          </w:tcPr>
          <w:p w:rsidR="00564D4D" w:rsidRPr="00E7046A" w:rsidRDefault="00564D4D" w:rsidP="00B60A33">
            <w:pPr>
              <w:ind w:rightChars="-9" w:right="-22" w:firstLine="0"/>
              <w:rPr>
                <w:sz w:val="28"/>
                <w:szCs w:val="28"/>
              </w:rPr>
            </w:pPr>
            <w:r w:rsidRPr="00E7046A">
              <w:rPr>
                <w:sz w:val="28"/>
                <w:szCs w:val="28"/>
              </w:rPr>
              <w:t>Процент ветхих канализационных сетей</w:t>
            </w:r>
          </w:p>
        </w:tc>
        <w:tc>
          <w:tcPr>
            <w:tcW w:w="2030" w:type="dxa"/>
          </w:tcPr>
          <w:p w:rsidR="00564D4D" w:rsidRPr="00E7046A" w:rsidRDefault="00564D4D" w:rsidP="00B20BD1">
            <w:pPr>
              <w:ind w:rightChars="-9" w:right="-22" w:firstLine="0"/>
              <w:jc w:val="center"/>
              <w:rPr>
                <w:sz w:val="28"/>
                <w:szCs w:val="28"/>
              </w:rPr>
            </w:pPr>
            <w:r w:rsidRPr="00E7046A">
              <w:rPr>
                <w:sz w:val="28"/>
                <w:szCs w:val="28"/>
              </w:rPr>
              <w:t>25%</w:t>
            </w:r>
          </w:p>
        </w:tc>
        <w:tc>
          <w:tcPr>
            <w:tcW w:w="2118" w:type="dxa"/>
          </w:tcPr>
          <w:p w:rsidR="00564D4D" w:rsidRPr="00E7046A" w:rsidRDefault="00564D4D" w:rsidP="002F073B">
            <w:pPr>
              <w:ind w:rightChars="-9" w:right="-22" w:firstLine="0"/>
              <w:jc w:val="center"/>
              <w:rPr>
                <w:sz w:val="28"/>
                <w:szCs w:val="28"/>
              </w:rPr>
            </w:pPr>
            <w:r w:rsidRPr="00E7046A">
              <w:rPr>
                <w:sz w:val="28"/>
                <w:szCs w:val="28"/>
              </w:rPr>
              <w:t>25%</w:t>
            </w:r>
          </w:p>
        </w:tc>
        <w:tc>
          <w:tcPr>
            <w:tcW w:w="2843" w:type="dxa"/>
            <w:vMerge/>
          </w:tcPr>
          <w:p w:rsidR="00564D4D" w:rsidRPr="00F2484C" w:rsidRDefault="00564D4D" w:rsidP="00B52280">
            <w:pPr>
              <w:ind w:rightChars="-9" w:right="-22" w:firstLine="0"/>
              <w:rPr>
                <w:sz w:val="28"/>
                <w:szCs w:val="28"/>
              </w:rPr>
            </w:pPr>
          </w:p>
        </w:tc>
      </w:tr>
      <w:tr w:rsidR="00564D4D" w:rsidRPr="00BC6B66" w:rsidTr="00011D3F">
        <w:tc>
          <w:tcPr>
            <w:tcW w:w="2836" w:type="dxa"/>
          </w:tcPr>
          <w:p w:rsidR="00564D4D" w:rsidRPr="00E7046A" w:rsidRDefault="00564D4D" w:rsidP="00B60A33">
            <w:pPr>
              <w:ind w:rightChars="-9" w:right="-22" w:firstLine="0"/>
              <w:rPr>
                <w:sz w:val="28"/>
                <w:szCs w:val="28"/>
              </w:rPr>
            </w:pPr>
            <w:r w:rsidRPr="00E7046A">
              <w:rPr>
                <w:sz w:val="28"/>
                <w:szCs w:val="28"/>
              </w:rPr>
              <w:t>Средний процент износа канализационных сетей</w:t>
            </w:r>
          </w:p>
        </w:tc>
        <w:tc>
          <w:tcPr>
            <w:tcW w:w="2030" w:type="dxa"/>
          </w:tcPr>
          <w:p w:rsidR="00564D4D" w:rsidRPr="00E7046A" w:rsidRDefault="00564D4D" w:rsidP="00B20BD1">
            <w:pPr>
              <w:ind w:rightChars="-9" w:right="-22" w:firstLine="0"/>
              <w:jc w:val="center"/>
              <w:rPr>
                <w:sz w:val="28"/>
                <w:szCs w:val="28"/>
              </w:rPr>
            </w:pPr>
            <w:r w:rsidRPr="00E7046A">
              <w:rPr>
                <w:sz w:val="28"/>
                <w:szCs w:val="28"/>
              </w:rPr>
              <w:t>80%</w:t>
            </w:r>
          </w:p>
        </w:tc>
        <w:tc>
          <w:tcPr>
            <w:tcW w:w="2118" w:type="dxa"/>
          </w:tcPr>
          <w:p w:rsidR="00564D4D" w:rsidRPr="00E7046A" w:rsidRDefault="00564D4D" w:rsidP="002F073B">
            <w:pPr>
              <w:ind w:rightChars="-9" w:right="-22" w:firstLine="0"/>
              <w:jc w:val="center"/>
              <w:rPr>
                <w:sz w:val="28"/>
                <w:szCs w:val="28"/>
              </w:rPr>
            </w:pPr>
            <w:r w:rsidRPr="00E7046A">
              <w:rPr>
                <w:sz w:val="28"/>
                <w:szCs w:val="28"/>
              </w:rPr>
              <w:t>80%</w:t>
            </w:r>
          </w:p>
        </w:tc>
        <w:tc>
          <w:tcPr>
            <w:tcW w:w="2843" w:type="dxa"/>
            <w:vMerge/>
          </w:tcPr>
          <w:p w:rsidR="00564D4D" w:rsidRPr="00F2484C" w:rsidRDefault="00564D4D" w:rsidP="00B60A33">
            <w:pPr>
              <w:ind w:rightChars="-9" w:right="-22" w:firstLine="0"/>
              <w:rPr>
                <w:sz w:val="28"/>
                <w:szCs w:val="28"/>
              </w:rPr>
            </w:pPr>
          </w:p>
        </w:tc>
      </w:tr>
      <w:tr w:rsidR="00564D4D" w:rsidRPr="00BC6B66" w:rsidTr="00011D3F">
        <w:tc>
          <w:tcPr>
            <w:tcW w:w="2836" w:type="dxa"/>
          </w:tcPr>
          <w:p w:rsidR="00564D4D" w:rsidRPr="00E7046A" w:rsidRDefault="00564D4D" w:rsidP="00B60A33">
            <w:pPr>
              <w:ind w:rightChars="-9" w:right="-22" w:firstLine="0"/>
              <w:rPr>
                <w:sz w:val="28"/>
                <w:szCs w:val="28"/>
              </w:rPr>
            </w:pPr>
            <w:r w:rsidRPr="00E7046A">
              <w:rPr>
                <w:sz w:val="28"/>
                <w:szCs w:val="28"/>
              </w:rPr>
              <w:t>Общая</w:t>
            </w:r>
            <w:r w:rsidRPr="00BE3AC6">
              <w:rPr>
                <w:sz w:val="28"/>
                <w:szCs w:val="28"/>
              </w:rPr>
              <w:t xml:space="preserve"> протяженность сетей ливневой канализации</w:t>
            </w:r>
          </w:p>
        </w:tc>
        <w:tc>
          <w:tcPr>
            <w:tcW w:w="2030" w:type="dxa"/>
          </w:tcPr>
          <w:p w:rsidR="00564D4D" w:rsidRPr="00E7046A" w:rsidRDefault="00564D4D" w:rsidP="00B20BD1">
            <w:pPr>
              <w:ind w:rightChars="-9" w:right="-22" w:firstLine="0"/>
              <w:jc w:val="center"/>
              <w:rPr>
                <w:sz w:val="28"/>
                <w:szCs w:val="28"/>
              </w:rPr>
            </w:pPr>
            <w:r w:rsidRPr="00BE3AC6">
              <w:rPr>
                <w:sz w:val="28"/>
                <w:szCs w:val="28"/>
              </w:rPr>
              <w:t>601,395 км</w:t>
            </w:r>
          </w:p>
        </w:tc>
        <w:tc>
          <w:tcPr>
            <w:tcW w:w="2118" w:type="dxa"/>
          </w:tcPr>
          <w:p w:rsidR="00564D4D" w:rsidRPr="00E7046A" w:rsidRDefault="00564D4D" w:rsidP="002F073B">
            <w:pPr>
              <w:ind w:rightChars="-9" w:right="-22" w:firstLine="0"/>
              <w:jc w:val="center"/>
              <w:rPr>
                <w:sz w:val="28"/>
                <w:szCs w:val="28"/>
              </w:rPr>
            </w:pPr>
            <w:r w:rsidRPr="00BE3AC6">
              <w:rPr>
                <w:sz w:val="28"/>
                <w:szCs w:val="28"/>
              </w:rPr>
              <w:t>601,395 км</w:t>
            </w:r>
          </w:p>
        </w:tc>
        <w:tc>
          <w:tcPr>
            <w:tcW w:w="2843" w:type="dxa"/>
            <w:vMerge/>
          </w:tcPr>
          <w:p w:rsidR="00564D4D" w:rsidRPr="00F2484C" w:rsidRDefault="00564D4D" w:rsidP="00B60A33">
            <w:pPr>
              <w:ind w:rightChars="-9" w:right="-22" w:firstLine="0"/>
              <w:rPr>
                <w:sz w:val="28"/>
                <w:szCs w:val="28"/>
              </w:rPr>
            </w:pPr>
          </w:p>
        </w:tc>
      </w:tr>
      <w:tr w:rsidR="00876927" w:rsidRPr="00BC6B66" w:rsidTr="00011D3F">
        <w:tc>
          <w:tcPr>
            <w:tcW w:w="2836" w:type="dxa"/>
          </w:tcPr>
          <w:p w:rsidR="00876927" w:rsidRPr="00130898" w:rsidRDefault="00876927" w:rsidP="00B60A33">
            <w:pPr>
              <w:ind w:rightChars="-9" w:right="-22" w:firstLine="0"/>
              <w:rPr>
                <w:sz w:val="28"/>
                <w:szCs w:val="28"/>
              </w:rPr>
            </w:pPr>
            <w:r w:rsidRPr="00130898">
              <w:rPr>
                <w:sz w:val="28"/>
                <w:szCs w:val="28"/>
              </w:rPr>
              <w:t>Общая протяженность кабельных и воздушных линий электроснабжения</w:t>
            </w:r>
          </w:p>
        </w:tc>
        <w:tc>
          <w:tcPr>
            <w:tcW w:w="2030" w:type="dxa"/>
          </w:tcPr>
          <w:p w:rsidR="00876927" w:rsidRPr="00130898" w:rsidRDefault="00876927" w:rsidP="00B20BD1">
            <w:pPr>
              <w:ind w:rightChars="-9" w:right="-22" w:firstLine="0"/>
              <w:jc w:val="center"/>
              <w:rPr>
                <w:sz w:val="28"/>
                <w:szCs w:val="28"/>
              </w:rPr>
            </w:pPr>
            <w:r w:rsidRPr="00130898">
              <w:rPr>
                <w:sz w:val="28"/>
                <w:szCs w:val="28"/>
              </w:rPr>
              <w:t>5 911,832 км</w:t>
            </w:r>
          </w:p>
          <w:p w:rsidR="00876927" w:rsidRPr="00130898" w:rsidRDefault="00876927" w:rsidP="00B20BD1">
            <w:pPr>
              <w:ind w:rightChars="-9" w:right="-22" w:firstLine="0"/>
              <w:jc w:val="center"/>
              <w:rPr>
                <w:sz w:val="28"/>
                <w:szCs w:val="28"/>
              </w:rPr>
            </w:pPr>
            <w:r w:rsidRPr="00130898">
              <w:rPr>
                <w:sz w:val="26"/>
                <w:szCs w:val="26"/>
              </w:rPr>
              <w:t xml:space="preserve">(в </w:t>
            </w:r>
            <w:proofErr w:type="spellStart"/>
            <w:r w:rsidRPr="00130898">
              <w:rPr>
                <w:sz w:val="26"/>
                <w:szCs w:val="26"/>
              </w:rPr>
              <w:t>т.ч</w:t>
            </w:r>
            <w:proofErr w:type="spellEnd"/>
            <w:r w:rsidRPr="00130898">
              <w:rPr>
                <w:sz w:val="26"/>
                <w:szCs w:val="26"/>
              </w:rPr>
              <w:t>. протяженность сетей уличного освещения 1 237,267 км)</w:t>
            </w:r>
          </w:p>
        </w:tc>
        <w:tc>
          <w:tcPr>
            <w:tcW w:w="2118" w:type="dxa"/>
          </w:tcPr>
          <w:p w:rsidR="006F4DC6" w:rsidRPr="00130898" w:rsidRDefault="006F4DC6" w:rsidP="006F4DC6">
            <w:pPr>
              <w:ind w:rightChars="-9" w:right="-22" w:firstLine="0"/>
              <w:jc w:val="center"/>
              <w:rPr>
                <w:sz w:val="28"/>
                <w:szCs w:val="28"/>
              </w:rPr>
            </w:pPr>
            <w:r w:rsidRPr="00130898">
              <w:rPr>
                <w:sz w:val="28"/>
                <w:szCs w:val="28"/>
              </w:rPr>
              <w:t>5 911,832 км</w:t>
            </w:r>
          </w:p>
          <w:p w:rsidR="00876927" w:rsidRPr="00130898" w:rsidRDefault="006F4DC6" w:rsidP="006F4DC6">
            <w:pPr>
              <w:ind w:rightChars="-9" w:right="-22" w:firstLine="0"/>
              <w:jc w:val="center"/>
              <w:rPr>
                <w:sz w:val="28"/>
                <w:szCs w:val="28"/>
              </w:rPr>
            </w:pPr>
            <w:r w:rsidRPr="00130898">
              <w:rPr>
                <w:sz w:val="26"/>
                <w:szCs w:val="26"/>
              </w:rPr>
              <w:t xml:space="preserve">(в </w:t>
            </w:r>
            <w:proofErr w:type="spellStart"/>
            <w:r w:rsidRPr="00130898">
              <w:rPr>
                <w:sz w:val="26"/>
                <w:szCs w:val="26"/>
              </w:rPr>
              <w:t>т.ч</w:t>
            </w:r>
            <w:proofErr w:type="spellEnd"/>
            <w:r w:rsidRPr="00130898">
              <w:rPr>
                <w:sz w:val="26"/>
                <w:szCs w:val="26"/>
              </w:rPr>
              <w:t>. протяженность сетей уличного освещения 1 237,267 км)</w:t>
            </w:r>
          </w:p>
        </w:tc>
        <w:tc>
          <w:tcPr>
            <w:tcW w:w="2843" w:type="dxa"/>
          </w:tcPr>
          <w:p w:rsidR="00876927" w:rsidRPr="00F2484C" w:rsidRDefault="00876927" w:rsidP="00E92C77">
            <w:pPr>
              <w:ind w:rightChars="-9" w:right="-22" w:firstLine="0"/>
              <w:rPr>
                <w:sz w:val="28"/>
                <w:szCs w:val="28"/>
              </w:rPr>
            </w:pPr>
            <w:r w:rsidRPr="00F2484C">
              <w:rPr>
                <w:sz w:val="28"/>
                <w:szCs w:val="28"/>
              </w:rPr>
              <w:t xml:space="preserve">Протяженность </w:t>
            </w:r>
            <w:r w:rsidR="00E92C77">
              <w:rPr>
                <w:sz w:val="28"/>
                <w:szCs w:val="28"/>
              </w:rPr>
              <w:t>не изменилась</w:t>
            </w:r>
          </w:p>
        </w:tc>
      </w:tr>
      <w:tr w:rsidR="00876927" w:rsidRPr="00BC6B66" w:rsidTr="00011D3F">
        <w:tc>
          <w:tcPr>
            <w:tcW w:w="2836" w:type="dxa"/>
          </w:tcPr>
          <w:p w:rsidR="00876927" w:rsidRPr="00130898" w:rsidRDefault="00876927" w:rsidP="00B60A33">
            <w:pPr>
              <w:ind w:rightChars="-9" w:right="-22" w:firstLine="0"/>
              <w:rPr>
                <w:sz w:val="28"/>
                <w:szCs w:val="28"/>
              </w:rPr>
            </w:pPr>
            <w:r w:rsidRPr="00130898">
              <w:rPr>
                <w:sz w:val="28"/>
                <w:szCs w:val="28"/>
              </w:rPr>
              <w:t>Процент ветхих сетей электроснабжения</w:t>
            </w:r>
          </w:p>
        </w:tc>
        <w:tc>
          <w:tcPr>
            <w:tcW w:w="2030" w:type="dxa"/>
          </w:tcPr>
          <w:p w:rsidR="00876927" w:rsidRPr="00130898" w:rsidRDefault="00876927" w:rsidP="00B20BD1">
            <w:pPr>
              <w:ind w:rightChars="-9" w:right="-22" w:firstLine="0"/>
              <w:jc w:val="center"/>
              <w:rPr>
                <w:sz w:val="28"/>
                <w:szCs w:val="28"/>
              </w:rPr>
            </w:pPr>
            <w:r w:rsidRPr="00130898">
              <w:rPr>
                <w:sz w:val="28"/>
                <w:szCs w:val="28"/>
              </w:rPr>
              <w:t>27</w:t>
            </w:r>
            <w:r w:rsidR="006F4DC6" w:rsidRPr="00130898">
              <w:rPr>
                <w:sz w:val="28"/>
                <w:szCs w:val="28"/>
              </w:rPr>
              <w:t>,1</w:t>
            </w:r>
            <w:r w:rsidRPr="00130898">
              <w:rPr>
                <w:sz w:val="28"/>
                <w:szCs w:val="28"/>
              </w:rPr>
              <w:t xml:space="preserve">% </w:t>
            </w:r>
          </w:p>
          <w:p w:rsidR="00876927" w:rsidRPr="00130898" w:rsidRDefault="00876927" w:rsidP="00B20BD1">
            <w:pPr>
              <w:ind w:rightChars="-9" w:right="-22" w:firstLine="0"/>
              <w:jc w:val="center"/>
              <w:rPr>
                <w:sz w:val="28"/>
                <w:szCs w:val="28"/>
              </w:rPr>
            </w:pPr>
            <w:r w:rsidRPr="00130898">
              <w:rPr>
                <w:sz w:val="28"/>
                <w:szCs w:val="28"/>
              </w:rPr>
              <w:t>(1 603,202 км)</w:t>
            </w:r>
          </w:p>
        </w:tc>
        <w:tc>
          <w:tcPr>
            <w:tcW w:w="2118" w:type="dxa"/>
          </w:tcPr>
          <w:p w:rsidR="006F4DC6" w:rsidRPr="00130898" w:rsidRDefault="006F4DC6" w:rsidP="006F4DC6">
            <w:pPr>
              <w:ind w:rightChars="-9" w:right="-22" w:firstLine="0"/>
              <w:jc w:val="center"/>
              <w:rPr>
                <w:sz w:val="28"/>
                <w:szCs w:val="28"/>
              </w:rPr>
            </w:pPr>
            <w:r w:rsidRPr="00130898">
              <w:rPr>
                <w:sz w:val="28"/>
                <w:szCs w:val="28"/>
              </w:rPr>
              <w:t xml:space="preserve">27,3% </w:t>
            </w:r>
          </w:p>
          <w:p w:rsidR="00876927" w:rsidRPr="00130898" w:rsidRDefault="006F4DC6" w:rsidP="006F4DC6">
            <w:pPr>
              <w:ind w:rightChars="-9" w:right="-22" w:firstLine="0"/>
              <w:jc w:val="center"/>
              <w:rPr>
                <w:sz w:val="28"/>
                <w:szCs w:val="28"/>
              </w:rPr>
            </w:pPr>
            <w:r w:rsidRPr="00130898">
              <w:rPr>
                <w:sz w:val="28"/>
                <w:szCs w:val="28"/>
              </w:rPr>
              <w:t>(1 614,945 км)</w:t>
            </w:r>
          </w:p>
        </w:tc>
        <w:tc>
          <w:tcPr>
            <w:tcW w:w="2843" w:type="dxa"/>
          </w:tcPr>
          <w:p w:rsidR="00876927" w:rsidRPr="00F2484C" w:rsidRDefault="00876927" w:rsidP="000F2529">
            <w:pPr>
              <w:ind w:rightChars="-9" w:right="-22" w:firstLine="0"/>
              <w:rPr>
                <w:sz w:val="28"/>
                <w:szCs w:val="28"/>
              </w:rPr>
            </w:pPr>
            <w:r w:rsidRPr="00F2484C">
              <w:rPr>
                <w:sz w:val="28"/>
                <w:szCs w:val="28"/>
              </w:rPr>
              <w:t xml:space="preserve">Протяженность ветхих сетей </w:t>
            </w:r>
            <w:r w:rsidR="000F2529" w:rsidRPr="00F2484C">
              <w:rPr>
                <w:sz w:val="28"/>
                <w:szCs w:val="28"/>
              </w:rPr>
              <w:t>увеличилась</w:t>
            </w:r>
            <w:r w:rsidRPr="00F2484C">
              <w:rPr>
                <w:sz w:val="28"/>
                <w:szCs w:val="28"/>
              </w:rPr>
              <w:t xml:space="preserve"> на </w:t>
            </w:r>
            <w:r w:rsidR="000F2529" w:rsidRPr="00F2484C">
              <w:rPr>
                <w:sz w:val="28"/>
                <w:szCs w:val="28"/>
              </w:rPr>
              <w:t>11,743</w:t>
            </w:r>
            <w:r w:rsidRPr="00F2484C">
              <w:rPr>
                <w:sz w:val="28"/>
                <w:szCs w:val="28"/>
              </w:rPr>
              <w:t xml:space="preserve"> км</w:t>
            </w:r>
          </w:p>
        </w:tc>
      </w:tr>
      <w:tr w:rsidR="00876927" w:rsidRPr="00BC6B66" w:rsidTr="00011D3F">
        <w:tc>
          <w:tcPr>
            <w:tcW w:w="2836" w:type="dxa"/>
          </w:tcPr>
          <w:p w:rsidR="00876927" w:rsidRPr="00130898" w:rsidRDefault="00876927" w:rsidP="00F2484C">
            <w:pPr>
              <w:ind w:rightChars="-9" w:right="-22" w:firstLine="0"/>
              <w:rPr>
                <w:sz w:val="28"/>
                <w:szCs w:val="28"/>
              </w:rPr>
            </w:pPr>
            <w:r w:rsidRPr="00130898">
              <w:rPr>
                <w:sz w:val="28"/>
                <w:szCs w:val="28"/>
              </w:rPr>
              <w:t xml:space="preserve">Замена ветхих сетей </w:t>
            </w:r>
            <w:r w:rsidR="00F2484C" w:rsidRPr="00130898">
              <w:rPr>
                <w:sz w:val="28"/>
                <w:szCs w:val="28"/>
              </w:rPr>
              <w:t xml:space="preserve">электроснабжения </w:t>
            </w:r>
          </w:p>
        </w:tc>
        <w:tc>
          <w:tcPr>
            <w:tcW w:w="2030" w:type="dxa"/>
          </w:tcPr>
          <w:p w:rsidR="00876927" w:rsidRPr="00130898" w:rsidRDefault="00876927" w:rsidP="00B20BD1">
            <w:pPr>
              <w:ind w:rightChars="-9" w:right="-22" w:firstLine="0"/>
              <w:jc w:val="center"/>
              <w:rPr>
                <w:sz w:val="28"/>
                <w:szCs w:val="28"/>
              </w:rPr>
            </w:pPr>
            <w:r w:rsidRPr="00130898">
              <w:rPr>
                <w:sz w:val="28"/>
                <w:szCs w:val="28"/>
              </w:rPr>
              <w:t>37,788 км</w:t>
            </w:r>
          </w:p>
        </w:tc>
        <w:tc>
          <w:tcPr>
            <w:tcW w:w="2118" w:type="dxa"/>
          </w:tcPr>
          <w:p w:rsidR="00876927" w:rsidRPr="00130898" w:rsidRDefault="00130898" w:rsidP="002F073B">
            <w:pPr>
              <w:ind w:rightChars="-9" w:right="-22" w:firstLine="0"/>
              <w:jc w:val="center"/>
              <w:rPr>
                <w:sz w:val="28"/>
                <w:szCs w:val="28"/>
              </w:rPr>
            </w:pPr>
            <w:r w:rsidRPr="00130898">
              <w:rPr>
                <w:sz w:val="28"/>
                <w:szCs w:val="28"/>
              </w:rPr>
              <w:t>25,243 км</w:t>
            </w:r>
          </w:p>
        </w:tc>
        <w:tc>
          <w:tcPr>
            <w:tcW w:w="2843" w:type="dxa"/>
          </w:tcPr>
          <w:p w:rsidR="00876927" w:rsidRPr="00BC6B66" w:rsidRDefault="00F2484C" w:rsidP="00F2484C">
            <w:pPr>
              <w:ind w:rightChars="-9" w:right="-22" w:firstLine="0"/>
              <w:rPr>
                <w:color w:val="7030A0"/>
                <w:sz w:val="28"/>
                <w:szCs w:val="28"/>
              </w:rPr>
            </w:pPr>
            <w:r w:rsidRPr="00CB1B9C">
              <w:rPr>
                <w:sz w:val="28"/>
                <w:szCs w:val="28"/>
              </w:rPr>
              <w:t>Объем перекладки в</w:t>
            </w:r>
            <w:r w:rsidR="00876927" w:rsidRPr="00CB1B9C">
              <w:rPr>
                <w:sz w:val="28"/>
                <w:szCs w:val="28"/>
              </w:rPr>
              <w:t xml:space="preserve">етхих сетей </w:t>
            </w:r>
            <w:r w:rsidRPr="00CB1B9C">
              <w:rPr>
                <w:sz w:val="28"/>
                <w:szCs w:val="28"/>
              </w:rPr>
              <w:t>снизился на 12,539 км или 33,2% по сравнению с 2017 годом</w:t>
            </w:r>
          </w:p>
        </w:tc>
      </w:tr>
    </w:tbl>
    <w:p w:rsidR="00F350A5" w:rsidRPr="00BC6B66" w:rsidRDefault="00F350A5" w:rsidP="00F350A5">
      <w:pPr>
        <w:ind w:rightChars="-9" w:right="-22" w:firstLine="680"/>
        <w:rPr>
          <w:color w:val="7030A0"/>
          <w:sz w:val="28"/>
          <w:szCs w:val="28"/>
        </w:rPr>
      </w:pPr>
    </w:p>
    <w:p w:rsidR="00743CE8" w:rsidRDefault="00743CE8" w:rsidP="00743CE8">
      <w:pPr>
        <w:pStyle w:val="af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D1B08">
        <w:rPr>
          <w:rFonts w:ascii="Times New Roman" w:hAnsi="Times New Roman" w:cs="Times New Roman"/>
          <w:sz w:val="28"/>
          <w:szCs w:val="28"/>
        </w:rPr>
        <w:t>Согласно представленной информации, объемы ремонтных работ на инженерных сетях в 201</w:t>
      </w:r>
      <w:r w:rsidR="005D1B08" w:rsidRPr="005D1B08">
        <w:rPr>
          <w:rFonts w:ascii="Times New Roman" w:hAnsi="Times New Roman" w:cs="Times New Roman"/>
          <w:sz w:val="28"/>
          <w:szCs w:val="28"/>
        </w:rPr>
        <w:t>8</w:t>
      </w:r>
      <w:r w:rsidRPr="005D1B08">
        <w:rPr>
          <w:rFonts w:ascii="Times New Roman" w:hAnsi="Times New Roman" w:cs="Times New Roman"/>
          <w:sz w:val="28"/>
          <w:szCs w:val="28"/>
        </w:rPr>
        <w:t xml:space="preserve"> году составили:</w:t>
      </w:r>
    </w:p>
    <w:p w:rsidR="005D1B08" w:rsidRPr="005D1B08" w:rsidRDefault="005D1B08" w:rsidP="005D1B08">
      <w:pPr>
        <w:ind w:rightChars="-9" w:right="-22"/>
        <w:jc w:val="right"/>
        <w:rPr>
          <w:sz w:val="28"/>
          <w:szCs w:val="28"/>
        </w:rPr>
      </w:pPr>
      <w:r w:rsidRPr="005D1B08">
        <w:rPr>
          <w:sz w:val="28"/>
          <w:szCs w:val="28"/>
        </w:rPr>
        <w:t>Таблица</w:t>
      </w:r>
      <w:r>
        <w:rPr>
          <w:sz w:val="28"/>
          <w:szCs w:val="28"/>
        </w:rPr>
        <w:t xml:space="preserve"> 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478"/>
        <w:gridCol w:w="1674"/>
        <w:gridCol w:w="1690"/>
        <w:gridCol w:w="1729"/>
      </w:tblGrid>
      <w:tr w:rsidR="00BC6B66" w:rsidRPr="00BC6B66" w:rsidTr="007D65FC">
        <w:tc>
          <w:tcPr>
            <w:tcW w:w="4478" w:type="dxa"/>
            <w:vMerge w:val="restart"/>
          </w:tcPr>
          <w:p w:rsidR="003448BF" w:rsidRPr="00537E8D" w:rsidRDefault="003448BF" w:rsidP="004F60DF">
            <w:pPr>
              <w:pStyle w:val="af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7E8D">
              <w:rPr>
                <w:rFonts w:ascii="Times New Roman" w:hAnsi="Times New Roman" w:cs="Times New Roman"/>
                <w:sz w:val="28"/>
                <w:szCs w:val="28"/>
              </w:rPr>
              <w:t>Инженерная сеть</w:t>
            </w:r>
          </w:p>
        </w:tc>
        <w:tc>
          <w:tcPr>
            <w:tcW w:w="3364" w:type="dxa"/>
            <w:gridSpan w:val="2"/>
          </w:tcPr>
          <w:p w:rsidR="003448BF" w:rsidRPr="00537E8D" w:rsidRDefault="003448BF" w:rsidP="004F60DF">
            <w:pPr>
              <w:pStyle w:val="af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7E8D">
              <w:rPr>
                <w:rFonts w:ascii="Times New Roman" w:hAnsi="Times New Roman" w:cs="Times New Roman"/>
                <w:sz w:val="28"/>
                <w:szCs w:val="28"/>
              </w:rPr>
              <w:t>Объем работ, пм</w:t>
            </w:r>
          </w:p>
        </w:tc>
        <w:tc>
          <w:tcPr>
            <w:tcW w:w="1729" w:type="dxa"/>
            <w:vMerge w:val="restart"/>
          </w:tcPr>
          <w:p w:rsidR="003448BF" w:rsidRPr="00BE21B1" w:rsidRDefault="0091675F" w:rsidP="00E92C77">
            <w:pPr>
              <w:pStyle w:val="af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1B1">
              <w:rPr>
                <w:rFonts w:ascii="Times New Roman" w:hAnsi="Times New Roman" w:cs="Times New Roman"/>
                <w:sz w:val="28"/>
                <w:szCs w:val="28"/>
              </w:rPr>
              <w:t xml:space="preserve">Отклонения, </w:t>
            </w:r>
            <w:r w:rsidR="003448BF" w:rsidRPr="00BE21B1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FF22BC" w:rsidRPr="00BE21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C6B66" w:rsidRPr="00BC6B66" w:rsidTr="007D65FC">
        <w:tc>
          <w:tcPr>
            <w:tcW w:w="4478" w:type="dxa"/>
            <w:vMerge/>
          </w:tcPr>
          <w:p w:rsidR="003448BF" w:rsidRPr="00537E8D" w:rsidRDefault="003448BF" w:rsidP="00743CE8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4" w:type="dxa"/>
          </w:tcPr>
          <w:p w:rsidR="003448BF" w:rsidRPr="00537E8D" w:rsidRDefault="003448BF" w:rsidP="004834FF">
            <w:pPr>
              <w:pStyle w:val="af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7E8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4834FF" w:rsidRPr="00537E8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537E8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690" w:type="dxa"/>
          </w:tcPr>
          <w:p w:rsidR="003448BF" w:rsidRPr="00537E8D" w:rsidRDefault="003448BF" w:rsidP="00537E8D">
            <w:pPr>
              <w:pStyle w:val="af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7E8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537E8D" w:rsidRPr="00537E8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537E8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729" w:type="dxa"/>
            <w:vMerge/>
          </w:tcPr>
          <w:p w:rsidR="003448BF" w:rsidRPr="00BE21B1" w:rsidRDefault="003448BF" w:rsidP="004F60DF">
            <w:pPr>
              <w:pStyle w:val="af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6B66" w:rsidRPr="00BC6B66" w:rsidTr="007D65FC">
        <w:tc>
          <w:tcPr>
            <w:tcW w:w="4478" w:type="dxa"/>
          </w:tcPr>
          <w:p w:rsidR="004F60DF" w:rsidRPr="00537E8D" w:rsidRDefault="004F60DF" w:rsidP="00743CE8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7E8D">
              <w:rPr>
                <w:rFonts w:ascii="Times New Roman" w:hAnsi="Times New Roman" w:cs="Times New Roman"/>
                <w:sz w:val="28"/>
                <w:szCs w:val="28"/>
              </w:rPr>
              <w:t>Тепловые сети</w:t>
            </w:r>
          </w:p>
        </w:tc>
        <w:tc>
          <w:tcPr>
            <w:tcW w:w="1674" w:type="dxa"/>
          </w:tcPr>
          <w:p w:rsidR="004F60DF" w:rsidRPr="00537E8D" w:rsidRDefault="004834FF" w:rsidP="004F60DF">
            <w:pPr>
              <w:pStyle w:val="af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37E8D">
              <w:rPr>
                <w:rFonts w:ascii="Times New Roman" w:hAnsi="Times New Roman" w:cs="Times New Roman"/>
                <w:sz w:val="28"/>
                <w:szCs w:val="28"/>
              </w:rPr>
              <w:t>11 637</w:t>
            </w:r>
          </w:p>
        </w:tc>
        <w:tc>
          <w:tcPr>
            <w:tcW w:w="1690" w:type="dxa"/>
          </w:tcPr>
          <w:p w:rsidR="004F60DF" w:rsidRPr="00537E8D" w:rsidRDefault="00537E8D" w:rsidP="004F60DF">
            <w:pPr>
              <w:pStyle w:val="af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37E8D">
              <w:rPr>
                <w:rFonts w:ascii="Times New Roman" w:hAnsi="Times New Roman" w:cs="Times New Roman"/>
                <w:sz w:val="28"/>
                <w:szCs w:val="28"/>
              </w:rPr>
              <w:t>13 416</w:t>
            </w:r>
          </w:p>
        </w:tc>
        <w:tc>
          <w:tcPr>
            <w:tcW w:w="1729" w:type="dxa"/>
          </w:tcPr>
          <w:p w:rsidR="004F60DF" w:rsidRPr="00BE21B1" w:rsidRDefault="00BE21B1" w:rsidP="004F60DF">
            <w:pPr>
              <w:pStyle w:val="af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E21B1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E92C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21B1">
              <w:rPr>
                <w:rFonts w:ascii="Times New Roman" w:hAnsi="Times New Roman" w:cs="Times New Roman"/>
                <w:sz w:val="28"/>
                <w:szCs w:val="28"/>
              </w:rPr>
              <w:t>15,3</w:t>
            </w:r>
            <w:r w:rsidR="0035738B" w:rsidRPr="00BE21B1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BC6B66" w:rsidRPr="00BC6B66" w:rsidTr="007D65FC">
        <w:tc>
          <w:tcPr>
            <w:tcW w:w="4478" w:type="dxa"/>
          </w:tcPr>
          <w:p w:rsidR="004F60DF" w:rsidRPr="00537E8D" w:rsidRDefault="004F60DF" w:rsidP="00743CE8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7E8D">
              <w:rPr>
                <w:rFonts w:ascii="Times New Roman" w:hAnsi="Times New Roman" w:cs="Times New Roman"/>
                <w:sz w:val="28"/>
                <w:szCs w:val="28"/>
              </w:rPr>
              <w:t>Водопроводные сети</w:t>
            </w:r>
          </w:p>
        </w:tc>
        <w:tc>
          <w:tcPr>
            <w:tcW w:w="1674" w:type="dxa"/>
          </w:tcPr>
          <w:p w:rsidR="004F60DF" w:rsidRPr="00537E8D" w:rsidRDefault="004834FF" w:rsidP="004F60DF">
            <w:pPr>
              <w:pStyle w:val="af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37E8D">
              <w:rPr>
                <w:rFonts w:ascii="Times New Roman" w:hAnsi="Times New Roman" w:cs="Times New Roman"/>
                <w:sz w:val="28"/>
                <w:szCs w:val="28"/>
              </w:rPr>
              <w:t>2 281</w:t>
            </w:r>
          </w:p>
        </w:tc>
        <w:tc>
          <w:tcPr>
            <w:tcW w:w="1690" w:type="dxa"/>
          </w:tcPr>
          <w:p w:rsidR="004F60DF" w:rsidRPr="00537E8D" w:rsidRDefault="00537E8D" w:rsidP="004F60DF">
            <w:pPr>
              <w:pStyle w:val="af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37E8D">
              <w:rPr>
                <w:rFonts w:ascii="Times New Roman" w:hAnsi="Times New Roman" w:cs="Times New Roman"/>
                <w:sz w:val="28"/>
                <w:szCs w:val="28"/>
              </w:rPr>
              <w:t>4 348</w:t>
            </w:r>
          </w:p>
        </w:tc>
        <w:tc>
          <w:tcPr>
            <w:tcW w:w="1729" w:type="dxa"/>
          </w:tcPr>
          <w:p w:rsidR="004F60DF" w:rsidRPr="00BE21B1" w:rsidRDefault="0035738B" w:rsidP="00BE21B1">
            <w:pPr>
              <w:pStyle w:val="af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E21B1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E92C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21B1" w:rsidRPr="00BE21B1">
              <w:rPr>
                <w:rFonts w:ascii="Times New Roman" w:hAnsi="Times New Roman" w:cs="Times New Roman"/>
                <w:sz w:val="28"/>
                <w:szCs w:val="28"/>
              </w:rPr>
              <w:t>90,6</w:t>
            </w:r>
            <w:r w:rsidRPr="00BE21B1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D1B08" w:rsidRPr="00BC6B66" w:rsidTr="007D65FC">
        <w:tc>
          <w:tcPr>
            <w:tcW w:w="4478" w:type="dxa"/>
          </w:tcPr>
          <w:p w:rsidR="004F60DF" w:rsidRPr="00537E8D" w:rsidRDefault="004F60DF" w:rsidP="004F60DF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7E8D">
              <w:rPr>
                <w:rFonts w:ascii="Times New Roman" w:hAnsi="Times New Roman" w:cs="Times New Roman"/>
                <w:sz w:val="28"/>
                <w:szCs w:val="28"/>
              </w:rPr>
              <w:t>Канализационные сети</w:t>
            </w:r>
          </w:p>
        </w:tc>
        <w:tc>
          <w:tcPr>
            <w:tcW w:w="1674" w:type="dxa"/>
          </w:tcPr>
          <w:p w:rsidR="004F60DF" w:rsidRPr="00537E8D" w:rsidRDefault="004834FF" w:rsidP="004F60DF">
            <w:pPr>
              <w:pStyle w:val="af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37E8D">
              <w:rPr>
                <w:rFonts w:ascii="Times New Roman" w:hAnsi="Times New Roman" w:cs="Times New Roman"/>
                <w:sz w:val="28"/>
                <w:szCs w:val="28"/>
              </w:rPr>
              <w:t>343</w:t>
            </w:r>
          </w:p>
        </w:tc>
        <w:tc>
          <w:tcPr>
            <w:tcW w:w="1690" w:type="dxa"/>
          </w:tcPr>
          <w:p w:rsidR="004F60DF" w:rsidRPr="00537E8D" w:rsidRDefault="00537E8D" w:rsidP="004F60DF">
            <w:pPr>
              <w:pStyle w:val="af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37E8D">
              <w:rPr>
                <w:rFonts w:ascii="Times New Roman" w:hAnsi="Times New Roman" w:cs="Times New Roman"/>
                <w:sz w:val="28"/>
                <w:szCs w:val="28"/>
              </w:rPr>
              <w:t>3 293</w:t>
            </w:r>
          </w:p>
        </w:tc>
        <w:tc>
          <w:tcPr>
            <w:tcW w:w="1729" w:type="dxa"/>
          </w:tcPr>
          <w:p w:rsidR="004F60DF" w:rsidRPr="00BE21B1" w:rsidRDefault="00BE21B1" w:rsidP="004F60DF">
            <w:pPr>
              <w:pStyle w:val="af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E21B1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E92C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21B1">
              <w:rPr>
                <w:rFonts w:ascii="Times New Roman" w:hAnsi="Times New Roman" w:cs="Times New Roman"/>
                <w:sz w:val="28"/>
                <w:szCs w:val="28"/>
              </w:rPr>
              <w:t>960,1</w:t>
            </w:r>
            <w:r w:rsidR="0035738B" w:rsidRPr="00BE21B1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</w:tbl>
    <w:p w:rsidR="00452D9E" w:rsidRPr="00BC6B66" w:rsidRDefault="00452D9E" w:rsidP="00EE60EF">
      <w:pPr>
        <w:ind w:firstLine="709"/>
        <w:rPr>
          <w:color w:val="7030A0"/>
          <w:sz w:val="28"/>
          <w:szCs w:val="28"/>
        </w:rPr>
      </w:pPr>
    </w:p>
    <w:p w:rsidR="00A32A72" w:rsidRPr="00295492" w:rsidRDefault="00EE60EF" w:rsidP="00092AC3">
      <w:pPr>
        <w:spacing w:line="276" w:lineRule="auto"/>
        <w:ind w:firstLine="709"/>
        <w:rPr>
          <w:sz w:val="28"/>
          <w:szCs w:val="28"/>
        </w:rPr>
      </w:pPr>
      <w:r w:rsidRPr="00295492">
        <w:rPr>
          <w:sz w:val="28"/>
          <w:szCs w:val="28"/>
        </w:rPr>
        <w:t>Таким образом,</w:t>
      </w:r>
      <w:r w:rsidR="004F60DF" w:rsidRPr="00295492">
        <w:rPr>
          <w:sz w:val="28"/>
          <w:szCs w:val="28"/>
        </w:rPr>
        <w:t xml:space="preserve"> </w:t>
      </w:r>
      <w:r w:rsidR="007A30B2" w:rsidRPr="00295492">
        <w:rPr>
          <w:sz w:val="28"/>
          <w:szCs w:val="28"/>
        </w:rPr>
        <w:t xml:space="preserve">объем работ </w:t>
      </w:r>
      <w:r w:rsidR="00B37AB8" w:rsidRPr="00295492">
        <w:rPr>
          <w:sz w:val="28"/>
          <w:szCs w:val="28"/>
        </w:rPr>
        <w:t>в 201</w:t>
      </w:r>
      <w:r w:rsidR="00A32A72" w:rsidRPr="00295492">
        <w:rPr>
          <w:sz w:val="28"/>
          <w:szCs w:val="28"/>
        </w:rPr>
        <w:t>8</w:t>
      </w:r>
      <w:r w:rsidR="00B37AB8" w:rsidRPr="00295492">
        <w:rPr>
          <w:sz w:val="28"/>
          <w:szCs w:val="28"/>
        </w:rPr>
        <w:t xml:space="preserve"> г. </w:t>
      </w:r>
      <w:r w:rsidR="007A30B2" w:rsidRPr="00295492">
        <w:rPr>
          <w:sz w:val="28"/>
          <w:szCs w:val="28"/>
        </w:rPr>
        <w:t xml:space="preserve">на тепловых сетях </w:t>
      </w:r>
      <w:r w:rsidR="00A32A72" w:rsidRPr="00295492">
        <w:rPr>
          <w:sz w:val="28"/>
          <w:szCs w:val="28"/>
        </w:rPr>
        <w:t>увеличился на 15,3% в сравнении</w:t>
      </w:r>
      <w:r w:rsidR="007A30B2" w:rsidRPr="00295492">
        <w:rPr>
          <w:sz w:val="28"/>
          <w:szCs w:val="28"/>
        </w:rPr>
        <w:t xml:space="preserve"> с предыдущим периодом. На водопроводных сетях объем работ в 201</w:t>
      </w:r>
      <w:r w:rsidR="00A32A72" w:rsidRPr="00295492">
        <w:rPr>
          <w:sz w:val="28"/>
          <w:szCs w:val="28"/>
        </w:rPr>
        <w:t>8</w:t>
      </w:r>
      <w:r w:rsidR="007A30B2" w:rsidRPr="00295492">
        <w:rPr>
          <w:sz w:val="28"/>
          <w:szCs w:val="28"/>
        </w:rPr>
        <w:t xml:space="preserve"> г. </w:t>
      </w:r>
      <w:r w:rsidR="00A32A72" w:rsidRPr="00295492">
        <w:rPr>
          <w:sz w:val="28"/>
          <w:szCs w:val="28"/>
        </w:rPr>
        <w:t xml:space="preserve">в сравнении с 2017 г. </w:t>
      </w:r>
      <w:r w:rsidR="001D2115" w:rsidRPr="00295492">
        <w:rPr>
          <w:sz w:val="28"/>
          <w:szCs w:val="28"/>
        </w:rPr>
        <w:t xml:space="preserve">увеличился </w:t>
      </w:r>
      <w:r w:rsidR="00A32A72" w:rsidRPr="00295492">
        <w:rPr>
          <w:sz w:val="28"/>
          <w:szCs w:val="28"/>
        </w:rPr>
        <w:t xml:space="preserve">почти в 2 раза. </w:t>
      </w:r>
      <w:r w:rsidR="00475531" w:rsidRPr="00295492">
        <w:rPr>
          <w:sz w:val="28"/>
          <w:szCs w:val="28"/>
        </w:rPr>
        <w:t>При этом</w:t>
      </w:r>
      <w:proofErr w:type="gramStart"/>
      <w:r w:rsidR="00475531" w:rsidRPr="00295492">
        <w:rPr>
          <w:sz w:val="28"/>
          <w:szCs w:val="28"/>
        </w:rPr>
        <w:t>,</w:t>
      </w:r>
      <w:proofErr w:type="gramEnd"/>
      <w:r w:rsidR="00475531" w:rsidRPr="00295492">
        <w:rPr>
          <w:sz w:val="28"/>
          <w:szCs w:val="28"/>
        </w:rPr>
        <w:t xml:space="preserve"> н</w:t>
      </w:r>
      <w:r w:rsidR="00A32A72" w:rsidRPr="00295492">
        <w:rPr>
          <w:sz w:val="28"/>
          <w:szCs w:val="28"/>
        </w:rPr>
        <w:t xml:space="preserve">а канализационных сетях </w:t>
      </w:r>
      <w:r w:rsidR="007A30B2" w:rsidRPr="00295492">
        <w:rPr>
          <w:sz w:val="28"/>
          <w:szCs w:val="28"/>
        </w:rPr>
        <w:t>ремонтные работы в 201</w:t>
      </w:r>
      <w:r w:rsidR="00A32A72" w:rsidRPr="00295492">
        <w:rPr>
          <w:sz w:val="28"/>
          <w:szCs w:val="28"/>
        </w:rPr>
        <w:t>8</w:t>
      </w:r>
      <w:r w:rsidR="007A30B2" w:rsidRPr="00295492">
        <w:rPr>
          <w:sz w:val="28"/>
          <w:szCs w:val="28"/>
        </w:rPr>
        <w:t xml:space="preserve"> г. были проведены</w:t>
      </w:r>
      <w:r w:rsidR="00A32A72" w:rsidRPr="00295492">
        <w:rPr>
          <w:sz w:val="28"/>
          <w:szCs w:val="28"/>
        </w:rPr>
        <w:t xml:space="preserve"> порядка в 10 раз больше, чем в </w:t>
      </w:r>
      <w:r w:rsidR="00295492" w:rsidRPr="00295492">
        <w:rPr>
          <w:sz w:val="28"/>
          <w:szCs w:val="28"/>
        </w:rPr>
        <w:t>предыдущем отчетном периоде</w:t>
      </w:r>
      <w:r w:rsidR="00A32A72" w:rsidRPr="00295492">
        <w:rPr>
          <w:sz w:val="28"/>
          <w:szCs w:val="28"/>
        </w:rPr>
        <w:t xml:space="preserve"> (это объясняется сильным снижением объемов</w:t>
      </w:r>
      <w:r w:rsidR="007A30B2" w:rsidRPr="00295492">
        <w:rPr>
          <w:sz w:val="28"/>
          <w:szCs w:val="28"/>
        </w:rPr>
        <w:t xml:space="preserve"> </w:t>
      </w:r>
      <w:r w:rsidR="00A32A72" w:rsidRPr="00295492">
        <w:rPr>
          <w:sz w:val="28"/>
          <w:szCs w:val="28"/>
        </w:rPr>
        <w:t>проведенных в 2017 году работ по ремонту канализационных сетей</w:t>
      </w:r>
      <w:r w:rsidR="00295492" w:rsidRPr="00295492">
        <w:rPr>
          <w:sz w:val="28"/>
          <w:szCs w:val="28"/>
        </w:rPr>
        <w:t xml:space="preserve"> - </w:t>
      </w:r>
      <w:r w:rsidR="007637F6">
        <w:rPr>
          <w:sz w:val="28"/>
          <w:szCs w:val="28"/>
        </w:rPr>
        <w:t>в</w:t>
      </w:r>
      <w:r w:rsidR="00295492" w:rsidRPr="00295492">
        <w:rPr>
          <w:sz w:val="28"/>
          <w:szCs w:val="28"/>
        </w:rPr>
        <w:t xml:space="preserve"> 7,8 раз меньше </w:t>
      </w:r>
      <w:r w:rsidR="007637F6">
        <w:rPr>
          <w:sz w:val="28"/>
          <w:szCs w:val="28"/>
        </w:rPr>
        <w:t xml:space="preserve">объемов </w:t>
      </w:r>
      <w:r w:rsidR="00295492" w:rsidRPr="00295492">
        <w:rPr>
          <w:sz w:val="28"/>
          <w:szCs w:val="28"/>
        </w:rPr>
        <w:t>2016 года)</w:t>
      </w:r>
      <w:r w:rsidR="00A32A72" w:rsidRPr="00295492">
        <w:rPr>
          <w:sz w:val="28"/>
          <w:szCs w:val="28"/>
        </w:rPr>
        <w:t xml:space="preserve">. </w:t>
      </w:r>
    </w:p>
    <w:p w:rsidR="007637F6" w:rsidRPr="007637F6" w:rsidRDefault="000A61A3" w:rsidP="00092AC3">
      <w:pPr>
        <w:spacing w:line="276" w:lineRule="auto"/>
        <w:ind w:firstLine="709"/>
        <w:rPr>
          <w:sz w:val="28"/>
          <w:szCs w:val="28"/>
        </w:rPr>
      </w:pPr>
      <w:r w:rsidRPr="007637F6">
        <w:rPr>
          <w:sz w:val="28"/>
          <w:szCs w:val="28"/>
        </w:rPr>
        <w:t>В 201</w:t>
      </w:r>
      <w:r w:rsidR="007637F6" w:rsidRPr="007637F6">
        <w:rPr>
          <w:sz w:val="28"/>
          <w:szCs w:val="28"/>
        </w:rPr>
        <w:t>9</w:t>
      </w:r>
      <w:r w:rsidRPr="007637F6">
        <w:rPr>
          <w:sz w:val="28"/>
          <w:szCs w:val="28"/>
        </w:rPr>
        <w:t xml:space="preserve"> году планируется </w:t>
      </w:r>
      <w:r w:rsidR="007637F6" w:rsidRPr="007637F6">
        <w:rPr>
          <w:sz w:val="28"/>
          <w:szCs w:val="28"/>
        </w:rPr>
        <w:t>снизить</w:t>
      </w:r>
      <w:r w:rsidRPr="007637F6">
        <w:rPr>
          <w:sz w:val="28"/>
          <w:szCs w:val="28"/>
        </w:rPr>
        <w:t xml:space="preserve"> объем капремонтов</w:t>
      </w:r>
      <w:r w:rsidR="007637F6" w:rsidRPr="007637F6">
        <w:rPr>
          <w:sz w:val="28"/>
          <w:szCs w:val="28"/>
        </w:rPr>
        <w:t>:</w:t>
      </w:r>
    </w:p>
    <w:p w:rsidR="007637F6" w:rsidRPr="007637F6" w:rsidRDefault="007637F6" w:rsidP="00092AC3">
      <w:pPr>
        <w:spacing w:line="276" w:lineRule="auto"/>
        <w:ind w:firstLine="709"/>
        <w:rPr>
          <w:sz w:val="28"/>
          <w:szCs w:val="28"/>
        </w:rPr>
      </w:pPr>
      <w:r w:rsidRPr="007637F6">
        <w:rPr>
          <w:sz w:val="28"/>
          <w:szCs w:val="28"/>
        </w:rPr>
        <w:t>-</w:t>
      </w:r>
      <w:r w:rsidR="000A61A3" w:rsidRPr="007637F6">
        <w:rPr>
          <w:sz w:val="28"/>
          <w:szCs w:val="28"/>
        </w:rPr>
        <w:t xml:space="preserve"> на тепловых сетях на </w:t>
      </w:r>
      <w:r w:rsidRPr="007637F6">
        <w:rPr>
          <w:sz w:val="28"/>
          <w:szCs w:val="28"/>
        </w:rPr>
        <w:t>5,2</w:t>
      </w:r>
      <w:r w:rsidR="000A61A3" w:rsidRPr="007637F6">
        <w:rPr>
          <w:sz w:val="28"/>
          <w:szCs w:val="28"/>
        </w:rPr>
        <w:t>%</w:t>
      </w:r>
      <w:r w:rsidRPr="007637F6">
        <w:rPr>
          <w:sz w:val="28"/>
          <w:szCs w:val="28"/>
        </w:rPr>
        <w:t>;</w:t>
      </w:r>
    </w:p>
    <w:p w:rsidR="007637F6" w:rsidRPr="007637F6" w:rsidRDefault="007637F6" w:rsidP="00092AC3">
      <w:pPr>
        <w:spacing w:line="276" w:lineRule="auto"/>
        <w:ind w:firstLine="709"/>
        <w:rPr>
          <w:sz w:val="28"/>
          <w:szCs w:val="28"/>
        </w:rPr>
      </w:pPr>
      <w:r w:rsidRPr="007637F6">
        <w:rPr>
          <w:sz w:val="28"/>
          <w:szCs w:val="28"/>
        </w:rPr>
        <w:t xml:space="preserve">- </w:t>
      </w:r>
      <w:r w:rsidR="00B37AB8" w:rsidRPr="007637F6">
        <w:rPr>
          <w:sz w:val="28"/>
          <w:szCs w:val="28"/>
        </w:rPr>
        <w:t xml:space="preserve">на водопроводных сетях на </w:t>
      </w:r>
      <w:r w:rsidRPr="007637F6">
        <w:rPr>
          <w:sz w:val="28"/>
          <w:szCs w:val="28"/>
        </w:rPr>
        <w:t>33,5</w:t>
      </w:r>
      <w:r w:rsidR="00B37AB8" w:rsidRPr="007637F6">
        <w:rPr>
          <w:sz w:val="28"/>
          <w:szCs w:val="28"/>
        </w:rPr>
        <w:t>%</w:t>
      </w:r>
      <w:r w:rsidRPr="007637F6">
        <w:rPr>
          <w:sz w:val="28"/>
          <w:szCs w:val="28"/>
        </w:rPr>
        <w:t>;</w:t>
      </w:r>
    </w:p>
    <w:p w:rsidR="00EE60EF" w:rsidRPr="007637F6" w:rsidRDefault="007637F6" w:rsidP="00092AC3">
      <w:pPr>
        <w:spacing w:line="276" w:lineRule="auto"/>
        <w:ind w:firstLine="709"/>
        <w:rPr>
          <w:sz w:val="28"/>
          <w:szCs w:val="28"/>
        </w:rPr>
      </w:pPr>
      <w:r w:rsidRPr="007637F6">
        <w:rPr>
          <w:sz w:val="28"/>
          <w:szCs w:val="28"/>
        </w:rPr>
        <w:t>- на канализационных сетях на 13,5%.</w:t>
      </w:r>
    </w:p>
    <w:p w:rsidR="007637F6" w:rsidRPr="00BC6B66" w:rsidRDefault="007637F6" w:rsidP="00092AC3">
      <w:pPr>
        <w:spacing w:line="276" w:lineRule="auto"/>
        <w:ind w:firstLine="709"/>
        <w:rPr>
          <w:color w:val="7030A0"/>
          <w:sz w:val="28"/>
          <w:szCs w:val="28"/>
        </w:rPr>
      </w:pPr>
    </w:p>
    <w:p w:rsidR="00D36D8C" w:rsidRDefault="00CA7B73" w:rsidP="00092AC3">
      <w:pPr>
        <w:spacing w:line="276" w:lineRule="auto"/>
        <w:ind w:firstLine="709"/>
        <w:rPr>
          <w:sz w:val="28"/>
          <w:szCs w:val="28"/>
        </w:rPr>
      </w:pPr>
      <w:r w:rsidRPr="00117860">
        <w:rPr>
          <w:sz w:val="28"/>
          <w:szCs w:val="28"/>
        </w:rPr>
        <w:t xml:space="preserve">Отмечаем, что в основном ремонтные работы </w:t>
      </w:r>
      <w:r w:rsidR="00386BBF" w:rsidRPr="00117860">
        <w:rPr>
          <w:sz w:val="28"/>
          <w:szCs w:val="28"/>
        </w:rPr>
        <w:t xml:space="preserve">на водопроводных </w:t>
      </w:r>
      <w:r w:rsidR="006C17A2" w:rsidRPr="00117860">
        <w:rPr>
          <w:sz w:val="28"/>
          <w:szCs w:val="28"/>
        </w:rPr>
        <w:t xml:space="preserve">и канализационных </w:t>
      </w:r>
      <w:r w:rsidR="00386BBF" w:rsidRPr="00117860">
        <w:rPr>
          <w:sz w:val="28"/>
          <w:szCs w:val="28"/>
        </w:rPr>
        <w:t xml:space="preserve">сетях </w:t>
      </w:r>
      <w:r w:rsidRPr="00117860">
        <w:rPr>
          <w:sz w:val="28"/>
          <w:szCs w:val="28"/>
        </w:rPr>
        <w:t xml:space="preserve">были проведены </w:t>
      </w:r>
      <w:r w:rsidR="00ED6280" w:rsidRPr="00117860">
        <w:rPr>
          <w:sz w:val="28"/>
          <w:szCs w:val="28"/>
        </w:rPr>
        <w:t>ОАО «ТЕВИС» по</w:t>
      </w:r>
      <w:r w:rsidRPr="00117860">
        <w:rPr>
          <w:sz w:val="28"/>
          <w:szCs w:val="28"/>
        </w:rPr>
        <w:t xml:space="preserve"> Автозаводском</w:t>
      </w:r>
      <w:r w:rsidR="00ED6280" w:rsidRPr="00117860">
        <w:rPr>
          <w:sz w:val="28"/>
          <w:szCs w:val="28"/>
        </w:rPr>
        <w:t>у</w:t>
      </w:r>
      <w:r w:rsidRPr="00117860">
        <w:rPr>
          <w:sz w:val="28"/>
          <w:szCs w:val="28"/>
        </w:rPr>
        <w:t xml:space="preserve"> район</w:t>
      </w:r>
      <w:r w:rsidR="00ED6280" w:rsidRPr="00117860">
        <w:rPr>
          <w:sz w:val="28"/>
          <w:szCs w:val="28"/>
        </w:rPr>
        <w:t>у</w:t>
      </w:r>
      <w:r w:rsidR="00386BBF" w:rsidRPr="00117860">
        <w:rPr>
          <w:sz w:val="28"/>
          <w:szCs w:val="28"/>
        </w:rPr>
        <w:t>. По Комсомольскому району объемы капитальных ремонтов, проводимых ООО «</w:t>
      </w:r>
      <w:proofErr w:type="spellStart"/>
      <w:r w:rsidR="00386BBF" w:rsidRPr="00117860">
        <w:rPr>
          <w:sz w:val="28"/>
          <w:szCs w:val="28"/>
        </w:rPr>
        <w:t>ВоКС</w:t>
      </w:r>
      <w:proofErr w:type="spellEnd"/>
      <w:r w:rsidR="00386BBF" w:rsidRPr="00117860">
        <w:rPr>
          <w:sz w:val="28"/>
          <w:szCs w:val="28"/>
        </w:rPr>
        <w:t xml:space="preserve">» на канализационных сетях, снизились по сравнению с предыдущими периодами. </w:t>
      </w:r>
    </w:p>
    <w:p w:rsidR="00AE2FC6" w:rsidRPr="00117860" w:rsidRDefault="00E92C77" w:rsidP="00092AC3">
      <w:pPr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У</w:t>
      </w:r>
      <w:r w:rsidRPr="00117860">
        <w:rPr>
          <w:sz w:val="28"/>
          <w:szCs w:val="28"/>
        </w:rPr>
        <w:t>читывая высокий процент износа канализационных сетей (средний процент износа канализационных сетей составляет</w:t>
      </w:r>
      <w:r>
        <w:rPr>
          <w:sz w:val="28"/>
          <w:szCs w:val="28"/>
        </w:rPr>
        <w:t xml:space="preserve"> </w:t>
      </w:r>
      <w:r w:rsidRPr="00117860">
        <w:rPr>
          <w:sz w:val="28"/>
          <w:szCs w:val="28"/>
        </w:rPr>
        <w:t>80%)</w:t>
      </w:r>
      <w:r>
        <w:rPr>
          <w:sz w:val="28"/>
          <w:szCs w:val="28"/>
        </w:rPr>
        <w:t xml:space="preserve"> о</w:t>
      </w:r>
      <w:r w:rsidR="00AE2FC6" w:rsidRPr="00D36D8C">
        <w:rPr>
          <w:b/>
          <w:sz w:val="28"/>
          <w:szCs w:val="28"/>
        </w:rPr>
        <w:t>бращаем внимание</w:t>
      </w:r>
      <w:r w:rsidR="00AE2FC6" w:rsidRPr="00117860">
        <w:rPr>
          <w:sz w:val="28"/>
          <w:szCs w:val="28"/>
        </w:rPr>
        <w:t>, что п</w:t>
      </w:r>
      <w:r w:rsidR="00CE07E2" w:rsidRPr="00117860">
        <w:rPr>
          <w:sz w:val="28"/>
          <w:szCs w:val="28"/>
        </w:rPr>
        <w:t xml:space="preserve">о </w:t>
      </w:r>
      <w:r w:rsidR="00F91E6D" w:rsidRPr="00117860">
        <w:rPr>
          <w:sz w:val="28"/>
          <w:szCs w:val="28"/>
        </w:rPr>
        <w:t xml:space="preserve">Центральному </w:t>
      </w:r>
      <w:r w:rsidR="00AE2FC6" w:rsidRPr="00117860">
        <w:rPr>
          <w:sz w:val="28"/>
          <w:szCs w:val="28"/>
        </w:rPr>
        <w:t>району ремонтные работ</w:t>
      </w:r>
      <w:proofErr w:type="gramStart"/>
      <w:r w:rsidR="00AE2FC6" w:rsidRPr="00117860">
        <w:rPr>
          <w:sz w:val="28"/>
          <w:szCs w:val="28"/>
        </w:rPr>
        <w:t>ы ООО</w:t>
      </w:r>
      <w:proofErr w:type="gramEnd"/>
      <w:r w:rsidR="00AE2FC6" w:rsidRPr="00117860">
        <w:rPr>
          <w:sz w:val="28"/>
          <w:szCs w:val="28"/>
        </w:rPr>
        <w:t xml:space="preserve"> «</w:t>
      </w:r>
      <w:proofErr w:type="spellStart"/>
      <w:r w:rsidR="00AE2FC6" w:rsidRPr="00117860">
        <w:rPr>
          <w:sz w:val="28"/>
          <w:szCs w:val="28"/>
        </w:rPr>
        <w:t>ВоКС</w:t>
      </w:r>
      <w:proofErr w:type="spellEnd"/>
      <w:r w:rsidR="00AE2FC6" w:rsidRPr="00117860">
        <w:rPr>
          <w:sz w:val="28"/>
          <w:szCs w:val="28"/>
        </w:rPr>
        <w:t>» не проводились, также как и в 2017 году.</w:t>
      </w:r>
    </w:p>
    <w:p w:rsidR="004467E8" w:rsidRPr="00BC6B66" w:rsidRDefault="004467E8" w:rsidP="00092AC3">
      <w:pPr>
        <w:spacing w:line="276" w:lineRule="auto"/>
        <w:ind w:firstLine="709"/>
        <w:rPr>
          <w:color w:val="7030A0"/>
          <w:sz w:val="28"/>
          <w:szCs w:val="28"/>
        </w:rPr>
      </w:pPr>
    </w:p>
    <w:p w:rsidR="000B7126" w:rsidRDefault="00891380" w:rsidP="00092AC3">
      <w:pPr>
        <w:spacing w:line="276" w:lineRule="auto"/>
        <w:ind w:rightChars="-9" w:right="-22"/>
        <w:rPr>
          <w:sz w:val="28"/>
          <w:szCs w:val="28"/>
          <w:lang w:bidi="ru-RU"/>
        </w:rPr>
      </w:pPr>
      <w:r w:rsidRPr="00FC04B3">
        <w:rPr>
          <w:sz w:val="28"/>
          <w:szCs w:val="28"/>
        </w:rPr>
        <w:t>С</w:t>
      </w:r>
      <w:r w:rsidR="000B7126" w:rsidRPr="00FC04B3">
        <w:rPr>
          <w:sz w:val="28"/>
          <w:szCs w:val="28"/>
        </w:rPr>
        <w:t xml:space="preserve"> целью обеспечения развития систем коммунальной инфраструктуры и повышение качества оказываемых потребителям услуг в сферах электр</w:t>
      </w:r>
      <w:proofErr w:type="gramStart"/>
      <w:r w:rsidR="000B7126" w:rsidRPr="00FC04B3">
        <w:rPr>
          <w:sz w:val="28"/>
          <w:szCs w:val="28"/>
        </w:rPr>
        <w:t>о-</w:t>
      </w:r>
      <w:proofErr w:type="gramEnd"/>
      <w:r w:rsidR="000B7126" w:rsidRPr="00FC04B3">
        <w:rPr>
          <w:sz w:val="28"/>
          <w:szCs w:val="28"/>
        </w:rPr>
        <w:t>, газо-, тепло-, водоснабжения и водоотведения, а также услуг по утилизации, обезвреживанию и захорон</w:t>
      </w:r>
      <w:r w:rsidR="00597464" w:rsidRPr="00FC04B3">
        <w:rPr>
          <w:sz w:val="28"/>
          <w:szCs w:val="28"/>
        </w:rPr>
        <w:t xml:space="preserve">ению </w:t>
      </w:r>
      <w:r w:rsidR="00536DF7" w:rsidRPr="00FC04B3">
        <w:rPr>
          <w:sz w:val="28"/>
          <w:szCs w:val="28"/>
        </w:rPr>
        <w:t>ТКО</w:t>
      </w:r>
      <w:r w:rsidR="00597464" w:rsidRPr="00FC04B3">
        <w:rPr>
          <w:sz w:val="28"/>
          <w:szCs w:val="28"/>
        </w:rPr>
        <w:t xml:space="preserve"> в городском округе разработана</w:t>
      </w:r>
      <w:r w:rsidR="00597464" w:rsidRPr="00FC04B3">
        <w:rPr>
          <w:sz w:val="28"/>
          <w:szCs w:val="28"/>
          <w:lang w:bidi="ru-RU"/>
        </w:rPr>
        <w:t xml:space="preserve"> Программа комплексного развития систем коммунальной инфраструктуры городского округа Тольятти на период с 2016 по 2025 годы (далее - Программа). Обращаем внимание, что ф</w:t>
      </w:r>
      <w:r w:rsidR="000B7126" w:rsidRPr="00FC04B3">
        <w:rPr>
          <w:sz w:val="28"/>
          <w:szCs w:val="28"/>
          <w:lang w:bidi="ru-RU"/>
        </w:rPr>
        <w:t xml:space="preserve">актическое выполнение мероприятий Программы за </w:t>
      </w:r>
      <w:r w:rsidR="000B7126" w:rsidRPr="00E92C77">
        <w:rPr>
          <w:sz w:val="28"/>
          <w:szCs w:val="28"/>
          <w:lang w:bidi="ru-RU"/>
        </w:rPr>
        <w:t>201</w:t>
      </w:r>
      <w:r w:rsidR="00FC04B3" w:rsidRPr="00E92C77">
        <w:rPr>
          <w:sz w:val="28"/>
          <w:szCs w:val="28"/>
          <w:lang w:bidi="ru-RU"/>
        </w:rPr>
        <w:t>8</w:t>
      </w:r>
      <w:r w:rsidR="000B7126" w:rsidRPr="00E92C77">
        <w:rPr>
          <w:sz w:val="28"/>
          <w:szCs w:val="28"/>
          <w:lang w:bidi="ru-RU"/>
        </w:rPr>
        <w:t xml:space="preserve"> год составило </w:t>
      </w:r>
      <w:r w:rsidR="003028A1" w:rsidRPr="00E92C77">
        <w:rPr>
          <w:sz w:val="28"/>
          <w:szCs w:val="28"/>
          <w:lang w:bidi="ru-RU"/>
        </w:rPr>
        <w:t xml:space="preserve">938,54 </w:t>
      </w:r>
      <w:proofErr w:type="gramStart"/>
      <w:r w:rsidR="003028A1" w:rsidRPr="00E92C77">
        <w:rPr>
          <w:sz w:val="28"/>
          <w:szCs w:val="28"/>
          <w:lang w:bidi="ru-RU"/>
        </w:rPr>
        <w:t>млн</w:t>
      </w:r>
      <w:proofErr w:type="gramEnd"/>
      <w:r w:rsidR="003028A1" w:rsidRPr="00E92C77">
        <w:rPr>
          <w:sz w:val="28"/>
          <w:szCs w:val="28"/>
          <w:lang w:bidi="ru-RU"/>
        </w:rPr>
        <w:t xml:space="preserve"> руб. (за 2017 год </w:t>
      </w:r>
      <w:r w:rsidR="000B7126" w:rsidRPr="00E92C77">
        <w:rPr>
          <w:sz w:val="28"/>
          <w:szCs w:val="28"/>
          <w:lang w:bidi="ru-RU"/>
        </w:rPr>
        <w:t>609</w:t>
      </w:r>
      <w:r w:rsidR="003028A1" w:rsidRPr="00E92C77">
        <w:rPr>
          <w:sz w:val="28"/>
          <w:szCs w:val="28"/>
          <w:lang w:bidi="ru-RU"/>
        </w:rPr>
        <w:t>,</w:t>
      </w:r>
      <w:r w:rsidR="000B7126" w:rsidRPr="00E92C77">
        <w:rPr>
          <w:sz w:val="28"/>
          <w:szCs w:val="28"/>
          <w:lang w:bidi="ru-RU"/>
        </w:rPr>
        <w:t>46</w:t>
      </w:r>
      <w:r w:rsidR="003028A1" w:rsidRPr="00E92C77">
        <w:rPr>
          <w:sz w:val="28"/>
          <w:szCs w:val="28"/>
          <w:lang w:bidi="ru-RU"/>
        </w:rPr>
        <w:t xml:space="preserve"> млн</w:t>
      </w:r>
      <w:r w:rsidR="000B7126" w:rsidRPr="00E92C77">
        <w:rPr>
          <w:sz w:val="28"/>
          <w:szCs w:val="28"/>
          <w:lang w:bidi="ru-RU"/>
        </w:rPr>
        <w:t xml:space="preserve"> </w:t>
      </w:r>
      <w:r w:rsidR="000B7126" w:rsidRPr="00E92C77">
        <w:rPr>
          <w:sz w:val="28"/>
          <w:szCs w:val="28"/>
          <w:lang w:bidi="ru-RU"/>
        </w:rPr>
        <w:lastRenderedPageBreak/>
        <w:t>руб.</w:t>
      </w:r>
      <w:r w:rsidR="003028A1" w:rsidRPr="00E92C77">
        <w:rPr>
          <w:sz w:val="28"/>
          <w:szCs w:val="28"/>
          <w:lang w:bidi="ru-RU"/>
        </w:rPr>
        <w:t>)</w:t>
      </w:r>
      <w:r w:rsidR="000B7126" w:rsidRPr="00E92C77">
        <w:rPr>
          <w:sz w:val="28"/>
          <w:szCs w:val="28"/>
          <w:lang w:bidi="ru-RU"/>
        </w:rPr>
        <w:t xml:space="preserve">, что составляет </w:t>
      </w:r>
      <w:r w:rsidR="003028A1" w:rsidRPr="00E92C77">
        <w:rPr>
          <w:sz w:val="28"/>
          <w:szCs w:val="28"/>
          <w:lang w:bidi="ru-RU"/>
        </w:rPr>
        <w:t xml:space="preserve">16,4% (в 2017 - </w:t>
      </w:r>
      <w:r w:rsidR="000B7126" w:rsidRPr="00E92C77">
        <w:rPr>
          <w:sz w:val="28"/>
          <w:szCs w:val="28"/>
          <w:lang w:bidi="ru-RU"/>
        </w:rPr>
        <w:t>12,1%</w:t>
      </w:r>
      <w:r w:rsidR="003028A1" w:rsidRPr="00E92C77">
        <w:rPr>
          <w:sz w:val="28"/>
          <w:szCs w:val="28"/>
          <w:lang w:bidi="ru-RU"/>
        </w:rPr>
        <w:t>)</w:t>
      </w:r>
      <w:r w:rsidR="000B7126" w:rsidRPr="00E92C77">
        <w:rPr>
          <w:sz w:val="28"/>
          <w:szCs w:val="28"/>
          <w:lang w:bidi="ru-RU"/>
        </w:rPr>
        <w:t xml:space="preserve"> от запланированного объема финансирования Программы.</w:t>
      </w:r>
    </w:p>
    <w:p w:rsidR="00E92C77" w:rsidRPr="00E92C77" w:rsidRDefault="00E92C77" w:rsidP="00E92C77">
      <w:pPr>
        <w:ind w:rightChars="-9" w:right="-22"/>
        <w:jc w:val="right"/>
        <w:rPr>
          <w:sz w:val="28"/>
          <w:szCs w:val="28"/>
        </w:rPr>
      </w:pPr>
      <w:r w:rsidRPr="00E92C77">
        <w:rPr>
          <w:sz w:val="28"/>
          <w:szCs w:val="28"/>
        </w:rPr>
        <w:t>Таблица 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732"/>
        <w:gridCol w:w="1690"/>
        <w:gridCol w:w="278"/>
        <w:gridCol w:w="1759"/>
        <w:gridCol w:w="1258"/>
        <w:gridCol w:w="1854"/>
      </w:tblGrid>
      <w:tr w:rsidR="003028A1" w:rsidRPr="003028A1" w:rsidTr="003028A1">
        <w:tc>
          <w:tcPr>
            <w:tcW w:w="2732" w:type="dxa"/>
            <w:vMerge w:val="restart"/>
          </w:tcPr>
          <w:p w:rsidR="003028A1" w:rsidRPr="003028A1" w:rsidRDefault="003028A1" w:rsidP="000B7126">
            <w:pPr>
              <w:pStyle w:val="a7"/>
              <w:autoSpaceDE w:val="0"/>
              <w:autoSpaceDN w:val="0"/>
              <w:adjustRightInd w:val="0"/>
              <w:ind w:left="0" w:right="-1" w:firstLine="0"/>
              <w:jc w:val="center"/>
              <w:rPr>
                <w:sz w:val="28"/>
                <w:szCs w:val="28"/>
                <w:lang w:bidi="ru-RU"/>
              </w:rPr>
            </w:pPr>
            <w:r w:rsidRPr="003028A1">
              <w:rPr>
                <w:sz w:val="28"/>
                <w:szCs w:val="28"/>
                <w:lang w:bidi="ru-RU"/>
              </w:rPr>
              <w:t>Наименование инженерной системы</w:t>
            </w:r>
          </w:p>
        </w:tc>
        <w:tc>
          <w:tcPr>
            <w:tcW w:w="1690" w:type="dxa"/>
          </w:tcPr>
          <w:p w:rsidR="003028A1" w:rsidRPr="003028A1" w:rsidRDefault="003028A1" w:rsidP="00324593">
            <w:pPr>
              <w:pStyle w:val="a7"/>
              <w:autoSpaceDE w:val="0"/>
              <w:autoSpaceDN w:val="0"/>
              <w:adjustRightInd w:val="0"/>
              <w:ind w:left="0" w:right="-1" w:firstLine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149" w:type="dxa"/>
            <w:gridSpan w:val="4"/>
          </w:tcPr>
          <w:p w:rsidR="003028A1" w:rsidRPr="003028A1" w:rsidRDefault="003028A1" w:rsidP="00324593">
            <w:pPr>
              <w:pStyle w:val="a7"/>
              <w:autoSpaceDE w:val="0"/>
              <w:autoSpaceDN w:val="0"/>
              <w:adjustRightInd w:val="0"/>
              <w:ind w:left="0" w:right="-1" w:firstLine="0"/>
              <w:jc w:val="center"/>
              <w:rPr>
                <w:bCs/>
                <w:sz w:val="28"/>
                <w:szCs w:val="28"/>
              </w:rPr>
            </w:pPr>
            <w:r w:rsidRPr="003028A1">
              <w:rPr>
                <w:bCs/>
                <w:sz w:val="28"/>
                <w:szCs w:val="28"/>
              </w:rPr>
              <w:t>Объем финансирования (</w:t>
            </w:r>
            <w:proofErr w:type="spellStart"/>
            <w:r w:rsidRPr="003028A1">
              <w:rPr>
                <w:bCs/>
                <w:sz w:val="28"/>
                <w:szCs w:val="28"/>
              </w:rPr>
              <w:t>млн</w:t>
            </w:r>
            <w:proofErr w:type="gramStart"/>
            <w:r w:rsidRPr="003028A1">
              <w:rPr>
                <w:bCs/>
                <w:sz w:val="28"/>
                <w:szCs w:val="28"/>
              </w:rPr>
              <w:t>.р</w:t>
            </w:r>
            <w:proofErr w:type="gramEnd"/>
            <w:r w:rsidRPr="003028A1">
              <w:rPr>
                <w:bCs/>
                <w:sz w:val="28"/>
                <w:szCs w:val="28"/>
              </w:rPr>
              <w:t>уб</w:t>
            </w:r>
            <w:proofErr w:type="spellEnd"/>
            <w:r w:rsidRPr="003028A1">
              <w:rPr>
                <w:bCs/>
                <w:sz w:val="28"/>
                <w:szCs w:val="28"/>
              </w:rPr>
              <w:t>.)</w:t>
            </w:r>
          </w:p>
        </w:tc>
      </w:tr>
      <w:tr w:rsidR="003028A1" w:rsidRPr="003028A1" w:rsidTr="003028A1">
        <w:tc>
          <w:tcPr>
            <w:tcW w:w="2732" w:type="dxa"/>
            <w:vMerge/>
          </w:tcPr>
          <w:p w:rsidR="003028A1" w:rsidRPr="003028A1" w:rsidRDefault="003028A1" w:rsidP="000B7126">
            <w:pPr>
              <w:pStyle w:val="a7"/>
              <w:autoSpaceDE w:val="0"/>
              <w:autoSpaceDN w:val="0"/>
              <w:adjustRightInd w:val="0"/>
              <w:ind w:left="0" w:right="-1" w:firstLine="0"/>
              <w:jc w:val="center"/>
              <w:rPr>
                <w:sz w:val="28"/>
                <w:szCs w:val="28"/>
                <w:lang w:bidi="ru-RU"/>
              </w:rPr>
            </w:pPr>
          </w:p>
        </w:tc>
        <w:tc>
          <w:tcPr>
            <w:tcW w:w="1968" w:type="dxa"/>
            <w:gridSpan w:val="2"/>
            <w:vMerge w:val="restart"/>
            <w:vAlign w:val="center"/>
          </w:tcPr>
          <w:p w:rsidR="003028A1" w:rsidRPr="003028A1" w:rsidRDefault="003028A1" w:rsidP="000B7126">
            <w:pPr>
              <w:pStyle w:val="20"/>
              <w:shd w:val="clear" w:color="auto" w:fill="auto"/>
              <w:spacing w:before="0" w:line="240" w:lineRule="auto"/>
              <w:ind w:firstLine="0"/>
              <w:rPr>
                <w:lang w:eastAsia="ru-RU" w:bidi="ru-RU"/>
              </w:rPr>
            </w:pPr>
            <w:r w:rsidRPr="003028A1">
              <w:rPr>
                <w:bCs/>
              </w:rPr>
              <w:t>План</w:t>
            </w:r>
          </w:p>
        </w:tc>
        <w:tc>
          <w:tcPr>
            <w:tcW w:w="1759" w:type="dxa"/>
            <w:vMerge w:val="restart"/>
            <w:vAlign w:val="center"/>
          </w:tcPr>
          <w:p w:rsidR="003028A1" w:rsidRPr="003028A1" w:rsidRDefault="003028A1" w:rsidP="000B7126">
            <w:pPr>
              <w:pStyle w:val="20"/>
              <w:shd w:val="clear" w:color="auto" w:fill="auto"/>
              <w:spacing w:before="0" w:line="240" w:lineRule="auto"/>
              <w:ind w:firstLine="0"/>
              <w:rPr>
                <w:lang w:eastAsia="ru-RU" w:bidi="ru-RU"/>
              </w:rPr>
            </w:pPr>
            <w:r w:rsidRPr="003028A1">
              <w:rPr>
                <w:bCs/>
              </w:rPr>
              <w:t>Факт</w:t>
            </w:r>
          </w:p>
        </w:tc>
        <w:tc>
          <w:tcPr>
            <w:tcW w:w="3112" w:type="dxa"/>
            <w:gridSpan w:val="2"/>
            <w:vAlign w:val="center"/>
          </w:tcPr>
          <w:p w:rsidR="003028A1" w:rsidRPr="003028A1" w:rsidRDefault="003028A1" w:rsidP="003028A1">
            <w:pPr>
              <w:pStyle w:val="20"/>
              <w:shd w:val="clear" w:color="auto" w:fill="auto"/>
              <w:spacing w:before="0" w:line="240" w:lineRule="auto"/>
              <w:ind w:firstLine="0"/>
              <w:rPr>
                <w:bCs/>
              </w:rPr>
            </w:pPr>
            <w:r w:rsidRPr="003028A1">
              <w:rPr>
                <w:bCs/>
              </w:rPr>
              <w:t>% выполнения</w:t>
            </w:r>
          </w:p>
        </w:tc>
      </w:tr>
      <w:tr w:rsidR="003028A1" w:rsidRPr="003028A1" w:rsidTr="003028A1">
        <w:tc>
          <w:tcPr>
            <w:tcW w:w="2732" w:type="dxa"/>
            <w:vMerge/>
            <w:vAlign w:val="center"/>
          </w:tcPr>
          <w:p w:rsidR="003028A1" w:rsidRPr="003028A1" w:rsidRDefault="003028A1" w:rsidP="000B7126">
            <w:pPr>
              <w:pStyle w:val="20"/>
              <w:shd w:val="clear" w:color="auto" w:fill="auto"/>
              <w:spacing w:before="0" w:line="240" w:lineRule="auto"/>
              <w:ind w:firstLine="0"/>
              <w:jc w:val="both"/>
              <w:rPr>
                <w:lang w:eastAsia="ru-RU" w:bidi="ru-RU"/>
              </w:rPr>
            </w:pPr>
          </w:p>
        </w:tc>
        <w:tc>
          <w:tcPr>
            <w:tcW w:w="1968" w:type="dxa"/>
            <w:gridSpan w:val="2"/>
            <w:vMerge/>
            <w:vAlign w:val="center"/>
          </w:tcPr>
          <w:p w:rsidR="003028A1" w:rsidRPr="003028A1" w:rsidRDefault="003028A1" w:rsidP="003028A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59" w:type="dxa"/>
            <w:vMerge/>
            <w:vAlign w:val="center"/>
          </w:tcPr>
          <w:p w:rsidR="003028A1" w:rsidRPr="003028A1" w:rsidRDefault="003028A1" w:rsidP="003028A1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258" w:type="dxa"/>
            <w:vAlign w:val="center"/>
          </w:tcPr>
          <w:p w:rsidR="003028A1" w:rsidRPr="003028A1" w:rsidRDefault="003028A1" w:rsidP="003028A1">
            <w:pPr>
              <w:pStyle w:val="20"/>
              <w:shd w:val="clear" w:color="auto" w:fill="auto"/>
              <w:spacing w:before="0" w:line="240" w:lineRule="auto"/>
              <w:ind w:firstLine="0"/>
              <w:rPr>
                <w:bCs/>
              </w:rPr>
            </w:pPr>
            <w:r>
              <w:rPr>
                <w:bCs/>
              </w:rPr>
              <w:t>2018</w:t>
            </w:r>
          </w:p>
        </w:tc>
        <w:tc>
          <w:tcPr>
            <w:tcW w:w="1854" w:type="dxa"/>
            <w:vAlign w:val="center"/>
          </w:tcPr>
          <w:p w:rsidR="003028A1" w:rsidRPr="003028A1" w:rsidRDefault="003028A1" w:rsidP="003028A1">
            <w:pPr>
              <w:pStyle w:val="20"/>
              <w:shd w:val="clear" w:color="auto" w:fill="auto"/>
              <w:spacing w:before="0" w:line="240" w:lineRule="auto"/>
              <w:ind w:firstLine="0"/>
              <w:rPr>
                <w:bCs/>
              </w:rPr>
            </w:pPr>
            <w:r>
              <w:rPr>
                <w:bCs/>
              </w:rPr>
              <w:t>2017</w:t>
            </w:r>
          </w:p>
        </w:tc>
      </w:tr>
      <w:tr w:rsidR="003028A1" w:rsidRPr="003028A1" w:rsidTr="003028A1">
        <w:tc>
          <w:tcPr>
            <w:tcW w:w="2732" w:type="dxa"/>
            <w:vAlign w:val="center"/>
          </w:tcPr>
          <w:p w:rsidR="003028A1" w:rsidRPr="003028A1" w:rsidRDefault="003028A1" w:rsidP="000B7126">
            <w:pPr>
              <w:pStyle w:val="20"/>
              <w:shd w:val="clear" w:color="auto" w:fill="auto"/>
              <w:spacing w:before="0" w:line="240" w:lineRule="auto"/>
              <w:ind w:firstLine="0"/>
              <w:jc w:val="both"/>
              <w:rPr>
                <w:lang w:eastAsia="ru-RU" w:bidi="ru-RU"/>
              </w:rPr>
            </w:pPr>
            <w:r w:rsidRPr="003028A1">
              <w:rPr>
                <w:lang w:eastAsia="ru-RU" w:bidi="ru-RU"/>
              </w:rPr>
              <w:t>Теплоснабжение</w:t>
            </w:r>
          </w:p>
        </w:tc>
        <w:tc>
          <w:tcPr>
            <w:tcW w:w="1968" w:type="dxa"/>
            <w:gridSpan w:val="2"/>
            <w:vAlign w:val="center"/>
          </w:tcPr>
          <w:p w:rsidR="003028A1" w:rsidRPr="003028A1" w:rsidRDefault="003028A1" w:rsidP="003028A1">
            <w:pPr>
              <w:jc w:val="right"/>
              <w:rPr>
                <w:sz w:val="28"/>
                <w:szCs w:val="28"/>
              </w:rPr>
            </w:pPr>
            <w:r w:rsidRPr="003028A1">
              <w:rPr>
                <w:sz w:val="28"/>
                <w:szCs w:val="28"/>
              </w:rPr>
              <w:t>2 591,89</w:t>
            </w:r>
          </w:p>
        </w:tc>
        <w:tc>
          <w:tcPr>
            <w:tcW w:w="1759" w:type="dxa"/>
            <w:vAlign w:val="center"/>
          </w:tcPr>
          <w:p w:rsidR="003028A1" w:rsidRPr="003028A1" w:rsidRDefault="003028A1" w:rsidP="003028A1">
            <w:pPr>
              <w:jc w:val="right"/>
              <w:rPr>
                <w:bCs/>
                <w:sz w:val="28"/>
                <w:szCs w:val="28"/>
              </w:rPr>
            </w:pPr>
            <w:r w:rsidRPr="003028A1">
              <w:rPr>
                <w:bCs/>
                <w:sz w:val="28"/>
                <w:szCs w:val="28"/>
              </w:rPr>
              <w:t>384,17</w:t>
            </w:r>
          </w:p>
        </w:tc>
        <w:tc>
          <w:tcPr>
            <w:tcW w:w="1258" w:type="dxa"/>
          </w:tcPr>
          <w:p w:rsidR="003028A1" w:rsidRPr="003028A1" w:rsidRDefault="003028A1" w:rsidP="005A2A78">
            <w:pPr>
              <w:pStyle w:val="20"/>
              <w:shd w:val="clear" w:color="auto" w:fill="auto"/>
              <w:spacing w:before="0" w:line="240" w:lineRule="auto"/>
              <w:ind w:firstLine="0"/>
              <w:jc w:val="right"/>
              <w:rPr>
                <w:bCs/>
              </w:rPr>
            </w:pPr>
            <w:r>
              <w:rPr>
                <w:bCs/>
              </w:rPr>
              <w:t>14,8</w:t>
            </w:r>
          </w:p>
        </w:tc>
        <w:tc>
          <w:tcPr>
            <w:tcW w:w="1854" w:type="dxa"/>
          </w:tcPr>
          <w:p w:rsidR="003028A1" w:rsidRPr="003028A1" w:rsidRDefault="003028A1" w:rsidP="005A2A78">
            <w:pPr>
              <w:pStyle w:val="20"/>
              <w:shd w:val="clear" w:color="auto" w:fill="auto"/>
              <w:spacing w:before="0" w:line="240" w:lineRule="auto"/>
              <w:ind w:firstLine="0"/>
              <w:jc w:val="right"/>
              <w:rPr>
                <w:bCs/>
              </w:rPr>
            </w:pPr>
            <w:r w:rsidRPr="003028A1">
              <w:rPr>
                <w:bCs/>
              </w:rPr>
              <w:t>14,5</w:t>
            </w:r>
          </w:p>
        </w:tc>
      </w:tr>
      <w:tr w:rsidR="003028A1" w:rsidRPr="003028A1" w:rsidTr="003028A1">
        <w:tc>
          <w:tcPr>
            <w:tcW w:w="2732" w:type="dxa"/>
            <w:vAlign w:val="center"/>
          </w:tcPr>
          <w:p w:rsidR="003028A1" w:rsidRPr="003028A1" w:rsidRDefault="003028A1" w:rsidP="000B7126">
            <w:pPr>
              <w:pStyle w:val="20"/>
              <w:shd w:val="clear" w:color="auto" w:fill="auto"/>
              <w:spacing w:before="0" w:line="240" w:lineRule="auto"/>
              <w:ind w:firstLine="0"/>
              <w:jc w:val="both"/>
              <w:rPr>
                <w:lang w:eastAsia="ru-RU" w:bidi="ru-RU"/>
              </w:rPr>
            </w:pPr>
            <w:r w:rsidRPr="003028A1">
              <w:rPr>
                <w:lang w:eastAsia="ru-RU" w:bidi="ru-RU"/>
              </w:rPr>
              <w:t>Водоснабжение</w:t>
            </w:r>
          </w:p>
        </w:tc>
        <w:tc>
          <w:tcPr>
            <w:tcW w:w="1968" w:type="dxa"/>
            <w:gridSpan w:val="2"/>
            <w:vAlign w:val="center"/>
          </w:tcPr>
          <w:p w:rsidR="003028A1" w:rsidRPr="003028A1" w:rsidRDefault="003028A1" w:rsidP="003028A1">
            <w:pPr>
              <w:jc w:val="right"/>
              <w:rPr>
                <w:bCs/>
                <w:sz w:val="28"/>
                <w:szCs w:val="28"/>
              </w:rPr>
            </w:pPr>
            <w:r w:rsidRPr="003028A1">
              <w:rPr>
                <w:bCs/>
                <w:sz w:val="28"/>
                <w:szCs w:val="28"/>
              </w:rPr>
              <w:t>758,01</w:t>
            </w:r>
          </w:p>
        </w:tc>
        <w:tc>
          <w:tcPr>
            <w:tcW w:w="1759" w:type="dxa"/>
            <w:vAlign w:val="center"/>
          </w:tcPr>
          <w:p w:rsidR="003028A1" w:rsidRPr="003028A1" w:rsidRDefault="003028A1" w:rsidP="003028A1">
            <w:pPr>
              <w:jc w:val="right"/>
              <w:rPr>
                <w:bCs/>
                <w:sz w:val="28"/>
                <w:szCs w:val="28"/>
              </w:rPr>
            </w:pPr>
            <w:r w:rsidRPr="003028A1">
              <w:rPr>
                <w:bCs/>
                <w:sz w:val="28"/>
                <w:szCs w:val="28"/>
              </w:rPr>
              <w:t>70,16</w:t>
            </w:r>
          </w:p>
        </w:tc>
        <w:tc>
          <w:tcPr>
            <w:tcW w:w="1258" w:type="dxa"/>
          </w:tcPr>
          <w:p w:rsidR="003028A1" w:rsidRPr="003028A1" w:rsidRDefault="003028A1" w:rsidP="005A2A78">
            <w:pPr>
              <w:pStyle w:val="20"/>
              <w:shd w:val="clear" w:color="auto" w:fill="auto"/>
              <w:spacing w:before="0" w:line="240" w:lineRule="auto"/>
              <w:ind w:firstLine="0"/>
              <w:jc w:val="right"/>
              <w:rPr>
                <w:bCs/>
              </w:rPr>
            </w:pPr>
            <w:r>
              <w:rPr>
                <w:bCs/>
              </w:rPr>
              <w:t>9,3</w:t>
            </w:r>
          </w:p>
        </w:tc>
        <w:tc>
          <w:tcPr>
            <w:tcW w:w="1854" w:type="dxa"/>
          </w:tcPr>
          <w:p w:rsidR="003028A1" w:rsidRPr="003028A1" w:rsidRDefault="003028A1" w:rsidP="005A2A78">
            <w:pPr>
              <w:pStyle w:val="20"/>
              <w:shd w:val="clear" w:color="auto" w:fill="auto"/>
              <w:spacing w:before="0" w:line="240" w:lineRule="auto"/>
              <w:ind w:firstLine="0"/>
              <w:jc w:val="right"/>
              <w:rPr>
                <w:bCs/>
              </w:rPr>
            </w:pPr>
            <w:r w:rsidRPr="003028A1">
              <w:rPr>
                <w:bCs/>
              </w:rPr>
              <w:t>9,2</w:t>
            </w:r>
          </w:p>
        </w:tc>
      </w:tr>
      <w:tr w:rsidR="003028A1" w:rsidRPr="003028A1" w:rsidTr="003028A1">
        <w:tc>
          <w:tcPr>
            <w:tcW w:w="2732" w:type="dxa"/>
            <w:vAlign w:val="center"/>
          </w:tcPr>
          <w:p w:rsidR="003028A1" w:rsidRPr="003028A1" w:rsidRDefault="003028A1" w:rsidP="000B7126">
            <w:pPr>
              <w:pStyle w:val="20"/>
              <w:shd w:val="clear" w:color="auto" w:fill="auto"/>
              <w:spacing w:before="0" w:line="240" w:lineRule="auto"/>
              <w:ind w:firstLine="0"/>
              <w:jc w:val="both"/>
              <w:rPr>
                <w:lang w:eastAsia="ru-RU" w:bidi="ru-RU"/>
              </w:rPr>
            </w:pPr>
            <w:r w:rsidRPr="003028A1">
              <w:rPr>
                <w:lang w:eastAsia="ru-RU" w:bidi="ru-RU"/>
              </w:rPr>
              <w:t>Водоотведение</w:t>
            </w:r>
          </w:p>
        </w:tc>
        <w:tc>
          <w:tcPr>
            <w:tcW w:w="1968" w:type="dxa"/>
            <w:gridSpan w:val="2"/>
            <w:vAlign w:val="center"/>
          </w:tcPr>
          <w:p w:rsidR="003028A1" w:rsidRPr="003028A1" w:rsidRDefault="003028A1" w:rsidP="003028A1">
            <w:pPr>
              <w:jc w:val="right"/>
              <w:rPr>
                <w:bCs/>
                <w:sz w:val="28"/>
                <w:szCs w:val="28"/>
              </w:rPr>
            </w:pPr>
            <w:r w:rsidRPr="003028A1">
              <w:rPr>
                <w:bCs/>
                <w:sz w:val="28"/>
                <w:szCs w:val="28"/>
              </w:rPr>
              <w:t>2 364,64</w:t>
            </w:r>
          </w:p>
        </w:tc>
        <w:tc>
          <w:tcPr>
            <w:tcW w:w="1759" w:type="dxa"/>
            <w:vAlign w:val="center"/>
          </w:tcPr>
          <w:p w:rsidR="003028A1" w:rsidRPr="003028A1" w:rsidRDefault="003028A1" w:rsidP="003028A1">
            <w:pPr>
              <w:jc w:val="right"/>
              <w:rPr>
                <w:bCs/>
                <w:sz w:val="28"/>
                <w:szCs w:val="28"/>
              </w:rPr>
            </w:pPr>
            <w:r w:rsidRPr="003028A1">
              <w:rPr>
                <w:bCs/>
                <w:sz w:val="28"/>
                <w:szCs w:val="28"/>
              </w:rPr>
              <w:t>481,23</w:t>
            </w:r>
          </w:p>
        </w:tc>
        <w:tc>
          <w:tcPr>
            <w:tcW w:w="1258" w:type="dxa"/>
          </w:tcPr>
          <w:p w:rsidR="003028A1" w:rsidRPr="003028A1" w:rsidRDefault="003028A1" w:rsidP="005A2A78">
            <w:pPr>
              <w:pStyle w:val="20"/>
              <w:shd w:val="clear" w:color="auto" w:fill="auto"/>
              <w:spacing w:before="0" w:line="240" w:lineRule="auto"/>
              <w:ind w:firstLine="0"/>
              <w:jc w:val="right"/>
              <w:rPr>
                <w:bCs/>
              </w:rPr>
            </w:pPr>
            <w:r>
              <w:rPr>
                <w:bCs/>
              </w:rPr>
              <w:t>20,4</w:t>
            </w:r>
          </w:p>
        </w:tc>
        <w:tc>
          <w:tcPr>
            <w:tcW w:w="1854" w:type="dxa"/>
          </w:tcPr>
          <w:p w:rsidR="003028A1" w:rsidRPr="003028A1" w:rsidRDefault="003028A1" w:rsidP="005A2A78">
            <w:pPr>
              <w:pStyle w:val="20"/>
              <w:shd w:val="clear" w:color="auto" w:fill="auto"/>
              <w:spacing w:before="0" w:line="240" w:lineRule="auto"/>
              <w:ind w:firstLine="0"/>
              <w:jc w:val="right"/>
              <w:rPr>
                <w:bCs/>
              </w:rPr>
            </w:pPr>
            <w:r w:rsidRPr="003028A1">
              <w:rPr>
                <w:bCs/>
              </w:rPr>
              <w:t>2,7</w:t>
            </w:r>
          </w:p>
        </w:tc>
      </w:tr>
      <w:tr w:rsidR="003028A1" w:rsidRPr="003028A1" w:rsidTr="003028A1">
        <w:tc>
          <w:tcPr>
            <w:tcW w:w="2732" w:type="dxa"/>
            <w:vAlign w:val="center"/>
          </w:tcPr>
          <w:p w:rsidR="003028A1" w:rsidRPr="003028A1" w:rsidRDefault="003028A1" w:rsidP="000B7126">
            <w:pPr>
              <w:pStyle w:val="20"/>
              <w:shd w:val="clear" w:color="auto" w:fill="auto"/>
              <w:spacing w:before="0" w:line="240" w:lineRule="auto"/>
              <w:ind w:firstLine="0"/>
              <w:jc w:val="both"/>
              <w:rPr>
                <w:lang w:eastAsia="ru-RU" w:bidi="ru-RU"/>
              </w:rPr>
            </w:pPr>
            <w:r w:rsidRPr="003028A1">
              <w:rPr>
                <w:lang w:eastAsia="ru-RU" w:bidi="ru-RU"/>
              </w:rPr>
              <w:t>Газоснабжение</w:t>
            </w:r>
          </w:p>
        </w:tc>
        <w:tc>
          <w:tcPr>
            <w:tcW w:w="1968" w:type="dxa"/>
            <w:gridSpan w:val="2"/>
            <w:vAlign w:val="center"/>
          </w:tcPr>
          <w:p w:rsidR="003028A1" w:rsidRPr="003028A1" w:rsidRDefault="003028A1" w:rsidP="003028A1">
            <w:pPr>
              <w:jc w:val="right"/>
              <w:rPr>
                <w:sz w:val="28"/>
                <w:szCs w:val="28"/>
              </w:rPr>
            </w:pPr>
            <w:r w:rsidRPr="003028A1">
              <w:rPr>
                <w:sz w:val="28"/>
                <w:szCs w:val="28"/>
              </w:rPr>
              <w:t>0,00</w:t>
            </w:r>
          </w:p>
        </w:tc>
        <w:tc>
          <w:tcPr>
            <w:tcW w:w="1759" w:type="dxa"/>
            <w:vAlign w:val="center"/>
          </w:tcPr>
          <w:p w:rsidR="003028A1" w:rsidRPr="003028A1" w:rsidRDefault="003028A1" w:rsidP="003028A1">
            <w:pPr>
              <w:jc w:val="right"/>
              <w:rPr>
                <w:bCs/>
                <w:sz w:val="28"/>
                <w:szCs w:val="28"/>
              </w:rPr>
            </w:pPr>
            <w:r w:rsidRPr="003028A1">
              <w:rPr>
                <w:bCs/>
                <w:sz w:val="28"/>
                <w:szCs w:val="28"/>
              </w:rPr>
              <w:t>2,98</w:t>
            </w:r>
          </w:p>
        </w:tc>
        <w:tc>
          <w:tcPr>
            <w:tcW w:w="1258" w:type="dxa"/>
          </w:tcPr>
          <w:p w:rsidR="003028A1" w:rsidRPr="003028A1" w:rsidRDefault="003028A1" w:rsidP="005A2A78">
            <w:pPr>
              <w:pStyle w:val="20"/>
              <w:shd w:val="clear" w:color="auto" w:fill="auto"/>
              <w:spacing w:before="0" w:line="240" w:lineRule="auto"/>
              <w:ind w:firstLine="0"/>
              <w:jc w:val="right"/>
              <w:rPr>
                <w:bCs/>
              </w:rPr>
            </w:pPr>
            <w:r>
              <w:rPr>
                <w:bCs/>
              </w:rPr>
              <w:t>298</w:t>
            </w:r>
          </w:p>
        </w:tc>
        <w:tc>
          <w:tcPr>
            <w:tcW w:w="1854" w:type="dxa"/>
          </w:tcPr>
          <w:p w:rsidR="003028A1" w:rsidRPr="003028A1" w:rsidRDefault="003028A1" w:rsidP="005A2A78">
            <w:pPr>
              <w:pStyle w:val="20"/>
              <w:shd w:val="clear" w:color="auto" w:fill="auto"/>
              <w:spacing w:before="0" w:line="240" w:lineRule="auto"/>
              <w:ind w:firstLine="0"/>
              <w:jc w:val="right"/>
              <w:rPr>
                <w:bCs/>
              </w:rPr>
            </w:pPr>
            <w:r w:rsidRPr="003028A1">
              <w:rPr>
                <w:bCs/>
              </w:rPr>
              <w:t>525,1</w:t>
            </w:r>
          </w:p>
        </w:tc>
      </w:tr>
      <w:tr w:rsidR="003028A1" w:rsidRPr="003028A1" w:rsidTr="003028A1">
        <w:tc>
          <w:tcPr>
            <w:tcW w:w="2732" w:type="dxa"/>
            <w:vAlign w:val="center"/>
          </w:tcPr>
          <w:p w:rsidR="003028A1" w:rsidRPr="003028A1" w:rsidRDefault="003028A1" w:rsidP="00A86567">
            <w:pPr>
              <w:pStyle w:val="20"/>
              <w:shd w:val="clear" w:color="auto" w:fill="auto"/>
              <w:spacing w:before="0" w:line="240" w:lineRule="auto"/>
              <w:ind w:firstLine="0"/>
              <w:jc w:val="both"/>
              <w:rPr>
                <w:lang w:eastAsia="ru-RU" w:bidi="ru-RU"/>
              </w:rPr>
            </w:pPr>
            <w:r w:rsidRPr="003028A1">
              <w:rPr>
                <w:lang w:eastAsia="ru-RU" w:bidi="ru-RU"/>
              </w:rPr>
              <w:t>Утилизация ТКО</w:t>
            </w:r>
          </w:p>
        </w:tc>
        <w:tc>
          <w:tcPr>
            <w:tcW w:w="1968" w:type="dxa"/>
            <w:gridSpan w:val="2"/>
          </w:tcPr>
          <w:p w:rsidR="003028A1" w:rsidRPr="003028A1" w:rsidRDefault="003028A1" w:rsidP="003028A1">
            <w:pPr>
              <w:pStyle w:val="20"/>
              <w:shd w:val="clear" w:color="auto" w:fill="auto"/>
              <w:spacing w:before="0" w:line="240" w:lineRule="auto"/>
              <w:ind w:firstLine="0"/>
              <w:jc w:val="right"/>
              <w:rPr>
                <w:lang w:eastAsia="ru-RU" w:bidi="ru-RU"/>
              </w:rPr>
            </w:pPr>
            <w:r w:rsidRPr="003028A1">
              <w:rPr>
                <w:bCs/>
              </w:rPr>
              <w:t>0</w:t>
            </w:r>
          </w:p>
        </w:tc>
        <w:tc>
          <w:tcPr>
            <w:tcW w:w="1759" w:type="dxa"/>
          </w:tcPr>
          <w:p w:rsidR="003028A1" w:rsidRPr="003028A1" w:rsidRDefault="003028A1" w:rsidP="003028A1">
            <w:pPr>
              <w:pStyle w:val="20"/>
              <w:shd w:val="clear" w:color="auto" w:fill="auto"/>
              <w:spacing w:before="0" w:line="240" w:lineRule="auto"/>
              <w:ind w:firstLine="0"/>
              <w:jc w:val="right"/>
              <w:rPr>
                <w:lang w:eastAsia="ru-RU" w:bidi="ru-RU"/>
              </w:rPr>
            </w:pPr>
            <w:r w:rsidRPr="003028A1">
              <w:rPr>
                <w:bCs/>
              </w:rPr>
              <w:t>0</w:t>
            </w:r>
          </w:p>
        </w:tc>
        <w:tc>
          <w:tcPr>
            <w:tcW w:w="1258" w:type="dxa"/>
          </w:tcPr>
          <w:p w:rsidR="003028A1" w:rsidRPr="003028A1" w:rsidRDefault="003028A1" w:rsidP="005A2A78">
            <w:pPr>
              <w:pStyle w:val="20"/>
              <w:shd w:val="clear" w:color="auto" w:fill="auto"/>
              <w:spacing w:before="0" w:line="240" w:lineRule="auto"/>
              <w:ind w:firstLine="0"/>
              <w:jc w:val="right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854" w:type="dxa"/>
          </w:tcPr>
          <w:p w:rsidR="003028A1" w:rsidRPr="003028A1" w:rsidRDefault="003028A1" w:rsidP="005A2A78">
            <w:pPr>
              <w:pStyle w:val="20"/>
              <w:shd w:val="clear" w:color="auto" w:fill="auto"/>
              <w:spacing w:before="0" w:line="240" w:lineRule="auto"/>
              <w:ind w:firstLine="0"/>
              <w:jc w:val="right"/>
              <w:rPr>
                <w:bCs/>
              </w:rPr>
            </w:pPr>
            <w:r w:rsidRPr="003028A1">
              <w:rPr>
                <w:bCs/>
              </w:rPr>
              <w:t>0</w:t>
            </w:r>
          </w:p>
        </w:tc>
      </w:tr>
      <w:tr w:rsidR="003028A1" w:rsidRPr="003028A1" w:rsidTr="003028A1">
        <w:tc>
          <w:tcPr>
            <w:tcW w:w="2732" w:type="dxa"/>
            <w:vAlign w:val="center"/>
          </w:tcPr>
          <w:p w:rsidR="003028A1" w:rsidRPr="003028A1" w:rsidRDefault="003028A1" w:rsidP="000B7126">
            <w:pPr>
              <w:pStyle w:val="20"/>
              <w:shd w:val="clear" w:color="auto" w:fill="auto"/>
              <w:spacing w:before="0" w:line="240" w:lineRule="auto"/>
              <w:ind w:firstLine="0"/>
              <w:jc w:val="both"/>
              <w:rPr>
                <w:lang w:eastAsia="ru-RU" w:bidi="ru-RU"/>
              </w:rPr>
            </w:pPr>
            <w:r w:rsidRPr="003028A1">
              <w:rPr>
                <w:lang w:eastAsia="ru-RU" w:bidi="ru-RU"/>
              </w:rPr>
              <w:t>Всего</w:t>
            </w:r>
          </w:p>
        </w:tc>
        <w:tc>
          <w:tcPr>
            <w:tcW w:w="1968" w:type="dxa"/>
            <w:gridSpan w:val="2"/>
            <w:vAlign w:val="center"/>
          </w:tcPr>
          <w:p w:rsidR="003028A1" w:rsidRPr="003028A1" w:rsidRDefault="003028A1" w:rsidP="003028A1">
            <w:pPr>
              <w:pStyle w:val="20"/>
              <w:shd w:val="clear" w:color="auto" w:fill="auto"/>
              <w:spacing w:before="0" w:line="240" w:lineRule="auto"/>
              <w:ind w:left="180" w:firstLine="0"/>
              <w:jc w:val="right"/>
              <w:rPr>
                <w:lang w:eastAsia="ru-RU" w:bidi="ru-RU"/>
              </w:rPr>
            </w:pPr>
            <w:r>
              <w:rPr>
                <w:lang w:eastAsia="ru-RU" w:bidi="ru-RU"/>
              </w:rPr>
              <w:t>5 714,54</w:t>
            </w:r>
          </w:p>
        </w:tc>
        <w:tc>
          <w:tcPr>
            <w:tcW w:w="1759" w:type="dxa"/>
            <w:vAlign w:val="center"/>
          </w:tcPr>
          <w:p w:rsidR="003028A1" w:rsidRPr="003028A1" w:rsidRDefault="003028A1" w:rsidP="003028A1">
            <w:pPr>
              <w:pStyle w:val="20"/>
              <w:shd w:val="clear" w:color="auto" w:fill="auto"/>
              <w:spacing w:before="0" w:line="240" w:lineRule="auto"/>
              <w:ind w:firstLine="0"/>
              <w:jc w:val="right"/>
              <w:rPr>
                <w:lang w:eastAsia="ru-RU" w:bidi="ru-RU"/>
              </w:rPr>
            </w:pPr>
            <w:r>
              <w:rPr>
                <w:lang w:eastAsia="ru-RU" w:bidi="ru-RU"/>
              </w:rPr>
              <w:t>938,54</w:t>
            </w:r>
          </w:p>
        </w:tc>
        <w:tc>
          <w:tcPr>
            <w:tcW w:w="1258" w:type="dxa"/>
          </w:tcPr>
          <w:p w:rsidR="003028A1" w:rsidRPr="003028A1" w:rsidRDefault="003028A1" w:rsidP="000B7126">
            <w:pPr>
              <w:pStyle w:val="20"/>
              <w:shd w:val="clear" w:color="auto" w:fill="auto"/>
              <w:spacing w:before="0" w:line="240" w:lineRule="auto"/>
              <w:ind w:firstLine="0"/>
              <w:jc w:val="right"/>
              <w:rPr>
                <w:bCs/>
              </w:rPr>
            </w:pPr>
            <w:r>
              <w:rPr>
                <w:bCs/>
              </w:rPr>
              <w:t>16,42</w:t>
            </w:r>
          </w:p>
        </w:tc>
        <w:tc>
          <w:tcPr>
            <w:tcW w:w="1854" w:type="dxa"/>
          </w:tcPr>
          <w:p w:rsidR="003028A1" w:rsidRPr="003028A1" w:rsidRDefault="003028A1" w:rsidP="000B7126">
            <w:pPr>
              <w:pStyle w:val="20"/>
              <w:shd w:val="clear" w:color="auto" w:fill="auto"/>
              <w:spacing w:before="0" w:line="240" w:lineRule="auto"/>
              <w:ind w:firstLine="0"/>
              <w:jc w:val="right"/>
              <w:rPr>
                <w:bCs/>
              </w:rPr>
            </w:pPr>
            <w:r w:rsidRPr="003028A1">
              <w:rPr>
                <w:bCs/>
              </w:rPr>
              <w:t>12,1</w:t>
            </w:r>
          </w:p>
        </w:tc>
      </w:tr>
    </w:tbl>
    <w:p w:rsidR="000B7126" w:rsidRPr="00BC6B66" w:rsidRDefault="000B7126" w:rsidP="000B7126">
      <w:pPr>
        <w:pStyle w:val="a7"/>
        <w:autoSpaceDE w:val="0"/>
        <w:autoSpaceDN w:val="0"/>
        <w:adjustRightInd w:val="0"/>
        <w:ind w:left="0" w:right="-1" w:firstLine="709"/>
        <w:rPr>
          <w:color w:val="7030A0"/>
          <w:sz w:val="28"/>
          <w:szCs w:val="28"/>
          <w:lang w:bidi="ru-RU"/>
        </w:rPr>
      </w:pPr>
    </w:p>
    <w:p w:rsidR="007E7539" w:rsidRPr="00B45016" w:rsidRDefault="007E7539" w:rsidP="007E7539">
      <w:pPr>
        <w:pStyle w:val="a7"/>
        <w:autoSpaceDE w:val="0"/>
        <w:autoSpaceDN w:val="0"/>
        <w:adjustRightInd w:val="0"/>
        <w:ind w:left="0" w:right="-1" w:firstLine="709"/>
        <w:rPr>
          <w:sz w:val="28"/>
          <w:szCs w:val="28"/>
        </w:rPr>
      </w:pPr>
      <w:r w:rsidRPr="00B45016">
        <w:rPr>
          <w:sz w:val="28"/>
          <w:szCs w:val="28"/>
        </w:rPr>
        <w:t xml:space="preserve">Согласно представленной информации, фактические объемы перекладок, выполняемых </w:t>
      </w:r>
      <w:proofErr w:type="spellStart"/>
      <w:r w:rsidRPr="00B45016">
        <w:rPr>
          <w:sz w:val="28"/>
          <w:szCs w:val="28"/>
        </w:rPr>
        <w:t>энергоснабжающими</w:t>
      </w:r>
      <w:proofErr w:type="spellEnd"/>
      <w:r w:rsidRPr="00B45016">
        <w:rPr>
          <w:sz w:val="28"/>
          <w:szCs w:val="28"/>
        </w:rPr>
        <w:t xml:space="preserve"> предприятиями, составляют:</w:t>
      </w:r>
    </w:p>
    <w:p w:rsidR="007E7539" w:rsidRPr="00B45016" w:rsidRDefault="007E7539" w:rsidP="007E7539">
      <w:pPr>
        <w:pStyle w:val="a7"/>
        <w:autoSpaceDE w:val="0"/>
        <w:autoSpaceDN w:val="0"/>
        <w:adjustRightInd w:val="0"/>
        <w:ind w:left="0" w:right="-1" w:firstLine="709"/>
        <w:rPr>
          <w:sz w:val="28"/>
          <w:szCs w:val="28"/>
        </w:rPr>
      </w:pPr>
      <w:r w:rsidRPr="00B45016">
        <w:rPr>
          <w:sz w:val="28"/>
          <w:szCs w:val="28"/>
        </w:rPr>
        <w:t xml:space="preserve">● 30 - 45 % </w:t>
      </w:r>
      <w:r w:rsidR="00B11BCF" w:rsidRPr="00B45016">
        <w:rPr>
          <w:sz w:val="28"/>
          <w:szCs w:val="28"/>
        </w:rPr>
        <w:t xml:space="preserve">на </w:t>
      </w:r>
      <w:r w:rsidRPr="00B45016">
        <w:rPr>
          <w:sz w:val="28"/>
          <w:szCs w:val="28"/>
        </w:rPr>
        <w:t>водопроводных</w:t>
      </w:r>
      <w:r w:rsidR="00B11BCF" w:rsidRPr="00B45016">
        <w:rPr>
          <w:sz w:val="28"/>
          <w:szCs w:val="28"/>
        </w:rPr>
        <w:t xml:space="preserve"> </w:t>
      </w:r>
      <w:r w:rsidRPr="00B45016">
        <w:rPr>
          <w:sz w:val="28"/>
          <w:szCs w:val="28"/>
        </w:rPr>
        <w:t>сет</w:t>
      </w:r>
      <w:r w:rsidR="00B11BCF" w:rsidRPr="00B45016">
        <w:rPr>
          <w:sz w:val="28"/>
          <w:szCs w:val="28"/>
        </w:rPr>
        <w:t>ях</w:t>
      </w:r>
      <w:r w:rsidRPr="00B45016">
        <w:rPr>
          <w:sz w:val="28"/>
          <w:szCs w:val="28"/>
        </w:rPr>
        <w:t xml:space="preserve"> от необходимых  объемов;</w:t>
      </w:r>
    </w:p>
    <w:p w:rsidR="007E7539" w:rsidRPr="00B45016" w:rsidRDefault="007E7539" w:rsidP="007E7539">
      <w:pPr>
        <w:pStyle w:val="a7"/>
        <w:autoSpaceDE w:val="0"/>
        <w:autoSpaceDN w:val="0"/>
        <w:adjustRightInd w:val="0"/>
        <w:ind w:left="0" w:right="-1" w:firstLine="709"/>
        <w:rPr>
          <w:sz w:val="28"/>
          <w:szCs w:val="28"/>
        </w:rPr>
      </w:pPr>
      <w:r w:rsidRPr="00B45016">
        <w:rPr>
          <w:sz w:val="28"/>
          <w:szCs w:val="28"/>
        </w:rPr>
        <w:t xml:space="preserve">● 10-15 % </w:t>
      </w:r>
      <w:r w:rsidR="00B11BCF" w:rsidRPr="00B45016">
        <w:rPr>
          <w:sz w:val="28"/>
          <w:szCs w:val="28"/>
        </w:rPr>
        <w:t xml:space="preserve">на </w:t>
      </w:r>
      <w:r w:rsidRPr="00B45016">
        <w:rPr>
          <w:sz w:val="28"/>
          <w:szCs w:val="28"/>
        </w:rPr>
        <w:t>канализационных сет</w:t>
      </w:r>
      <w:r w:rsidR="00B11BCF" w:rsidRPr="00B45016">
        <w:rPr>
          <w:sz w:val="28"/>
          <w:szCs w:val="28"/>
        </w:rPr>
        <w:t>ях</w:t>
      </w:r>
      <w:r w:rsidRPr="00B45016">
        <w:rPr>
          <w:sz w:val="28"/>
          <w:szCs w:val="28"/>
        </w:rPr>
        <w:t xml:space="preserve"> от необходимых объемов;</w:t>
      </w:r>
    </w:p>
    <w:p w:rsidR="007E7539" w:rsidRPr="00B45016" w:rsidRDefault="007E7539" w:rsidP="007E7539">
      <w:pPr>
        <w:pStyle w:val="a7"/>
        <w:autoSpaceDE w:val="0"/>
        <w:autoSpaceDN w:val="0"/>
        <w:adjustRightInd w:val="0"/>
        <w:ind w:left="0" w:right="-1" w:firstLine="709"/>
        <w:rPr>
          <w:sz w:val="28"/>
          <w:szCs w:val="28"/>
        </w:rPr>
      </w:pPr>
      <w:r w:rsidRPr="00B45016">
        <w:rPr>
          <w:sz w:val="28"/>
          <w:szCs w:val="28"/>
        </w:rPr>
        <w:t xml:space="preserve">● 35-55%  </w:t>
      </w:r>
      <w:r w:rsidR="00B11BCF" w:rsidRPr="00B45016">
        <w:rPr>
          <w:sz w:val="28"/>
          <w:szCs w:val="28"/>
        </w:rPr>
        <w:t xml:space="preserve">на </w:t>
      </w:r>
      <w:r w:rsidRPr="00B45016">
        <w:rPr>
          <w:sz w:val="28"/>
          <w:szCs w:val="28"/>
        </w:rPr>
        <w:t>тепловых сет</w:t>
      </w:r>
      <w:r w:rsidR="00B11BCF" w:rsidRPr="00B45016">
        <w:rPr>
          <w:sz w:val="28"/>
          <w:szCs w:val="28"/>
        </w:rPr>
        <w:t>ях</w:t>
      </w:r>
      <w:r w:rsidRPr="00B45016">
        <w:rPr>
          <w:sz w:val="28"/>
          <w:szCs w:val="28"/>
        </w:rPr>
        <w:t xml:space="preserve"> от необходимых объемов. </w:t>
      </w:r>
    </w:p>
    <w:p w:rsidR="00C15194" w:rsidRPr="00E23B80" w:rsidRDefault="00C15194" w:rsidP="007E7539">
      <w:pPr>
        <w:pStyle w:val="a7"/>
        <w:autoSpaceDE w:val="0"/>
        <w:autoSpaceDN w:val="0"/>
        <w:adjustRightInd w:val="0"/>
        <w:ind w:left="0" w:right="-1" w:firstLine="709"/>
        <w:rPr>
          <w:b/>
          <w:sz w:val="28"/>
          <w:szCs w:val="28"/>
        </w:rPr>
      </w:pPr>
      <w:r w:rsidRPr="00E23B80">
        <w:rPr>
          <w:b/>
          <w:sz w:val="28"/>
          <w:szCs w:val="28"/>
        </w:rPr>
        <w:t xml:space="preserve">Обращаем внимание, что аналогичная ситуация с </w:t>
      </w:r>
      <w:proofErr w:type="spellStart"/>
      <w:r w:rsidR="00E23B80" w:rsidRPr="00E23B80">
        <w:rPr>
          <w:b/>
          <w:sz w:val="28"/>
          <w:szCs w:val="28"/>
        </w:rPr>
        <w:t>недостижением</w:t>
      </w:r>
      <w:proofErr w:type="spellEnd"/>
      <w:r w:rsidR="00E23B80" w:rsidRPr="00E23B80">
        <w:rPr>
          <w:b/>
          <w:sz w:val="28"/>
          <w:szCs w:val="28"/>
        </w:rPr>
        <w:t xml:space="preserve"> необходимых </w:t>
      </w:r>
      <w:r w:rsidRPr="00E23B80">
        <w:rPr>
          <w:b/>
          <w:sz w:val="28"/>
          <w:szCs w:val="28"/>
        </w:rPr>
        <w:t>объем</w:t>
      </w:r>
      <w:r w:rsidR="00E23B80" w:rsidRPr="00E23B80">
        <w:rPr>
          <w:b/>
          <w:sz w:val="28"/>
          <w:szCs w:val="28"/>
        </w:rPr>
        <w:t>ов</w:t>
      </w:r>
      <w:r w:rsidRPr="00E23B80">
        <w:rPr>
          <w:b/>
          <w:sz w:val="28"/>
          <w:szCs w:val="28"/>
        </w:rPr>
        <w:t xml:space="preserve"> перекладок</w:t>
      </w:r>
      <w:r w:rsidR="00B45016" w:rsidRPr="00E23B80">
        <w:rPr>
          <w:b/>
          <w:sz w:val="28"/>
          <w:szCs w:val="28"/>
        </w:rPr>
        <w:t xml:space="preserve"> </w:t>
      </w:r>
      <w:r w:rsidR="00E23B80" w:rsidRPr="00E23B80">
        <w:rPr>
          <w:b/>
          <w:sz w:val="28"/>
          <w:szCs w:val="28"/>
        </w:rPr>
        <w:t xml:space="preserve">сетей </w:t>
      </w:r>
      <w:r w:rsidR="00B45016" w:rsidRPr="00E23B80">
        <w:rPr>
          <w:b/>
          <w:sz w:val="28"/>
          <w:szCs w:val="28"/>
        </w:rPr>
        <w:t xml:space="preserve">складывается в городском округе ежегодно. </w:t>
      </w:r>
    </w:p>
    <w:p w:rsidR="000B7126" w:rsidRPr="00474018" w:rsidRDefault="00C00FC4" w:rsidP="000B712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474018">
        <w:rPr>
          <w:b/>
          <w:sz w:val="28"/>
          <w:szCs w:val="28"/>
        </w:rPr>
        <w:t>Считаем целесообразным</w:t>
      </w:r>
      <w:r w:rsidRPr="00474018">
        <w:rPr>
          <w:sz w:val="28"/>
          <w:szCs w:val="28"/>
        </w:rPr>
        <w:t xml:space="preserve"> </w:t>
      </w:r>
      <w:r w:rsidR="00474018" w:rsidRPr="00474018">
        <w:rPr>
          <w:sz w:val="28"/>
          <w:szCs w:val="28"/>
        </w:rPr>
        <w:t xml:space="preserve">включить в решение постоянной комиссии по городскому хозяйству рекомендацию </w:t>
      </w:r>
      <w:proofErr w:type="spellStart"/>
      <w:r w:rsidR="000B7126" w:rsidRPr="00474018">
        <w:rPr>
          <w:sz w:val="28"/>
          <w:szCs w:val="28"/>
        </w:rPr>
        <w:t>ресурсоснабжающим</w:t>
      </w:r>
      <w:proofErr w:type="spellEnd"/>
      <w:r w:rsidR="000B7126" w:rsidRPr="00474018">
        <w:rPr>
          <w:sz w:val="28"/>
          <w:szCs w:val="28"/>
        </w:rPr>
        <w:t xml:space="preserve"> организациям</w:t>
      </w:r>
      <w:r w:rsidRPr="00474018">
        <w:rPr>
          <w:sz w:val="28"/>
          <w:szCs w:val="28"/>
        </w:rPr>
        <w:t xml:space="preserve"> </w:t>
      </w:r>
      <w:r w:rsidR="000B7126" w:rsidRPr="00474018">
        <w:rPr>
          <w:sz w:val="28"/>
          <w:szCs w:val="28"/>
        </w:rPr>
        <w:t xml:space="preserve">выполнять мероприятия по </w:t>
      </w:r>
      <w:r w:rsidR="00A41079" w:rsidRPr="00474018">
        <w:rPr>
          <w:sz w:val="28"/>
          <w:szCs w:val="28"/>
        </w:rPr>
        <w:t xml:space="preserve">ремонту и </w:t>
      </w:r>
      <w:r w:rsidR="000B7126" w:rsidRPr="00474018">
        <w:rPr>
          <w:sz w:val="28"/>
          <w:szCs w:val="28"/>
        </w:rPr>
        <w:t>капитальному ремонту инженерных сетей в соответствии с потребностью.</w:t>
      </w:r>
    </w:p>
    <w:p w:rsidR="003763E4" w:rsidRPr="00BC6B66" w:rsidRDefault="003763E4" w:rsidP="007311EF">
      <w:pPr>
        <w:ind w:rightChars="-9" w:right="-22"/>
        <w:rPr>
          <w:color w:val="7030A0"/>
          <w:sz w:val="28"/>
          <w:szCs w:val="28"/>
        </w:rPr>
      </w:pPr>
    </w:p>
    <w:p w:rsidR="00153BC0" w:rsidRDefault="006512A4" w:rsidP="006512A4">
      <w:pPr>
        <w:ind w:firstLine="709"/>
        <w:rPr>
          <w:sz w:val="28"/>
          <w:szCs w:val="28"/>
        </w:rPr>
      </w:pPr>
      <w:r w:rsidRPr="00D36D8C">
        <w:rPr>
          <w:b/>
          <w:sz w:val="28"/>
          <w:szCs w:val="28"/>
        </w:rPr>
        <w:t xml:space="preserve">Обращаем внимание на расхождения </w:t>
      </w:r>
      <w:r w:rsidR="00153BC0" w:rsidRPr="00D36D8C">
        <w:rPr>
          <w:b/>
          <w:sz w:val="28"/>
          <w:szCs w:val="28"/>
        </w:rPr>
        <w:t xml:space="preserve">информации </w:t>
      </w:r>
      <w:r w:rsidR="00153BC0" w:rsidRPr="00A46B34">
        <w:rPr>
          <w:sz w:val="28"/>
          <w:szCs w:val="28"/>
        </w:rPr>
        <w:t>в представленной информации (Д-127 от 30.04.2019) и отчете главы городского округа Тольятти о результатах его деятельности и деятельности администрации городского округа Тольятти за 201</w:t>
      </w:r>
      <w:r w:rsidR="002C6470">
        <w:rPr>
          <w:sz w:val="28"/>
          <w:szCs w:val="28"/>
        </w:rPr>
        <w:t xml:space="preserve">8 </w:t>
      </w:r>
      <w:r w:rsidR="00153BC0" w:rsidRPr="00A46B34">
        <w:rPr>
          <w:sz w:val="28"/>
          <w:szCs w:val="28"/>
        </w:rPr>
        <w:t>год (</w:t>
      </w:r>
      <w:r w:rsidR="00E92C77">
        <w:rPr>
          <w:sz w:val="28"/>
          <w:szCs w:val="28"/>
        </w:rPr>
        <w:t>Д-130 от 30.04.2019):</w:t>
      </w:r>
    </w:p>
    <w:p w:rsidR="00E92C77" w:rsidRPr="00A46B34" w:rsidRDefault="00E92C77" w:rsidP="00E92C77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4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5245"/>
        <w:gridCol w:w="2030"/>
        <w:gridCol w:w="2030"/>
      </w:tblGrid>
      <w:tr w:rsidR="006E2689" w:rsidRPr="0097390D" w:rsidTr="006E2689">
        <w:tc>
          <w:tcPr>
            <w:tcW w:w="5245" w:type="dxa"/>
          </w:tcPr>
          <w:p w:rsidR="006E2689" w:rsidRPr="0097390D" w:rsidRDefault="006E2689" w:rsidP="00B20BD1">
            <w:pPr>
              <w:ind w:rightChars="-9" w:right="-22" w:firstLine="0"/>
              <w:jc w:val="center"/>
              <w:rPr>
                <w:sz w:val="28"/>
                <w:szCs w:val="28"/>
              </w:rPr>
            </w:pPr>
            <w:r w:rsidRPr="0097390D">
              <w:rPr>
                <w:sz w:val="28"/>
                <w:szCs w:val="28"/>
              </w:rPr>
              <w:t xml:space="preserve">Показатель </w:t>
            </w:r>
          </w:p>
        </w:tc>
        <w:tc>
          <w:tcPr>
            <w:tcW w:w="2030" w:type="dxa"/>
          </w:tcPr>
          <w:p w:rsidR="006E2689" w:rsidRPr="0097390D" w:rsidRDefault="006E2689" w:rsidP="00B20BD1">
            <w:pPr>
              <w:ind w:rightChars="-9" w:right="-2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Д-127</w:t>
            </w:r>
            <w:r w:rsidRPr="0097390D">
              <w:rPr>
                <w:sz w:val="28"/>
                <w:szCs w:val="28"/>
              </w:rPr>
              <w:t xml:space="preserve"> </w:t>
            </w:r>
          </w:p>
        </w:tc>
        <w:tc>
          <w:tcPr>
            <w:tcW w:w="2030" w:type="dxa"/>
          </w:tcPr>
          <w:p w:rsidR="006E2689" w:rsidRPr="0097390D" w:rsidRDefault="006E2689" w:rsidP="00B20BD1">
            <w:pPr>
              <w:ind w:rightChars="-9" w:right="-2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Д-130</w:t>
            </w:r>
          </w:p>
        </w:tc>
      </w:tr>
      <w:tr w:rsidR="006E2689" w:rsidRPr="00E7046A" w:rsidTr="006E2689">
        <w:tc>
          <w:tcPr>
            <w:tcW w:w="5245" w:type="dxa"/>
          </w:tcPr>
          <w:p w:rsidR="006E2689" w:rsidRPr="00E7046A" w:rsidRDefault="006E2689" w:rsidP="00E92C77">
            <w:pPr>
              <w:ind w:rightChars="-9" w:right="-22" w:firstLine="0"/>
              <w:jc w:val="left"/>
              <w:rPr>
                <w:sz w:val="28"/>
                <w:szCs w:val="28"/>
              </w:rPr>
            </w:pPr>
            <w:r w:rsidRPr="00E7046A">
              <w:rPr>
                <w:sz w:val="28"/>
                <w:szCs w:val="28"/>
              </w:rPr>
              <w:t>Общая протяженность водопроводных сетей</w:t>
            </w:r>
          </w:p>
        </w:tc>
        <w:tc>
          <w:tcPr>
            <w:tcW w:w="2030" w:type="dxa"/>
          </w:tcPr>
          <w:p w:rsidR="006E2689" w:rsidRPr="00E7046A" w:rsidRDefault="006E2689" w:rsidP="00B20BD1">
            <w:pPr>
              <w:ind w:rightChars="-9" w:right="-22" w:firstLine="0"/>
              <w:jc w:val="center"/>
              <w:rPr>
                <w:sz w:val="28"/>
                <w:szCs w:val="28"/>
              </w:rPr>
            </w:pPr>
            <w:r w:rsidRPr="00E7046A">
              <w:rPr>
                <w:sz w:val="28"/>
                <w:szCs w:val="28"/>
              </w:rPr>
              <w:t>1 043,38</w:t>
            </w:r>
          </w:p>
        </w:tc>
        <w:tc>
          <w:tcPr>
            <w:tcW w:w="2030" w:type="dxa"/>
          </w:tcPr>
          <w:p w:rsidR="006E2689" w:rsidRPr="00E7046A" w:rsidRDefault="001304FB" w:rsidP="00E82A2D">
            <w:pPr>
              <w:ind w:rightChars="-9" w:right="-22" w:firstLine="0"/>
              <w:jc w:val="center"/>
              <w:rPr>
                <w:sz w:val="28"/>
                <w:szCs w:val="28"/>
              </w:rPr>
            </w:pPr>
            <w:r w:rsidRPr="001304F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1304FB">
              <w:rPr>
                <w:sz w:val="28"/>
                <w:szCs w:val="28"/>
              </w:rPr>
              <w:t xml:space="preserve">044,1 км </w:t>
            </w:r>
          </w:p>
        </w:tc>
      </w:tr>
      <w:tr w:rsidR="006E2689" w:rsidRPr="00E7046A" w:rsidTr="006E2689">
        <w:tc>
          <w:tcPr>
            <w:tcW w:w="5245" w:type="dxa"/>
          </w:tcPr>
          <w:p w:rsidR="006E2689" w:rsidRPr="00E7046A" w:rsidRDefault="006E2689" w:rsidP="00E92C77">
            <w:pPr>
              <w:ind w:rightChars="-9" w:right="-22" w:firstLine="0"/>
              <w:jc w:val="left"/>
              <w:rPr>
                <w:sz w:val="28"/>
                <w:szCs w:val="28"/>
              </w:rPr>
            </w:pPr>
            <w:r w:rsidRPr="00E7046A">
              <w:rPr>
                <w:sz w:val="28"/>
                <w:szCs w:val="28"/>
              </w:rPr>
              <w:t xml:space="preserve">Процент сетей водоснабжения, </w:t>
            </w:r>
            <w:proofErr w:type="spellStart"/>
            <w:r w:rsidRPr="00E7046A">
              <w:rPr>
                <w:sz w:val="28"/>
                <w:szCs w:val="28"/>
              </w:rPr>
              <w:t>эксплуатирующихся</w:t>
            </w:r>
            <w:proofErr w:type="spellEnd"/>
            <w:r w:rsidRPr="00E7046A">
              <w:rPr>
                <w:sz w:val="28"/>
                <w:szCs w:val="28"/>
              </w:rPr>
              <w:t xml:space="preserve"> свыше 30 лет и требующих замены</w:t>
            </w:r>
          </w:p>
        </w:tc>
        <w:tc>
          <w:tcPr>
            <w:tcW w:w="2030" w:type="dxa"/>
          </w:tcPr>
          <w:p w:rsidR="006E2689" w:rsidRPr="00E7046A" w:rsidRDefault="006E2689" w:rsidP="00B20BD1">
            <w:pPr>
              <w:ind w:rightChars="-9" w:right="-22" w:firstLine="0"/>
              <w:jc w:val="center"/>
              <w:rPr>
                <w:sz w:val="28"/>
                <w:szCs w:val="28"/>
              </w:rPr>
            </w:pPr>
            <w:r w:rsidRPr="00E7046A">
              <w:rPr>
                <w:sz w:val="28"/>
                <w:szCs w:val="28"/>
              </w:rPr>
              <w:t>25%</w:t>
            </w:r>
          </w:p>
        </w:tc>
        <w:tc>
          <w:tcPr>
            <w:tcW w:w="2030" w:type="dxa"/>
          </w:tcPr>
          <w:p w:rsidR="006E2689" w:rsidRPr="00E7046A" w:rsidRDefault="00E82A2D" w:rsidP="00B20BD1">
            <w:pPr>
              <w:ind w:rightChars="-9" w:right="-22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1304FB" w:rsidRPr="001304FB">
              <w:rPr>
                <w:sz w:val="28"/>
                <w:szCs w:val="28"/>
              </w:rPr>
              <w:t>коло 33,0%</w:t>
            </w:r>
          </w:p>
        </w:tc>
      </w:tr>
      <w:tr w:rsidR="006E2689" w:rsidRPr="00E7046A" w:rsidTr="006E2689">
        <w:tc>
          <w:tcPr>
            <w:tcW w:w="5245" w:type="dxa"/>
          </w:tcPr>
          <w:p w:rsidR="006E2689" w:rsidRPr="00E7046A" w:rsidRDefault="006E2689" w:rsidP="00E92C77">
            <w:pPr>
              <w:ind w:rightChars="-9" w:right="-22" w:firstLine="0"/>
              <w:jc w:val="left"/>
              <w:rPr>
                <w:sz w:val="28"/>
                <w:szCs w:val="28"/>
              </w:rPr>
            </w:pPr>
            <w:r w:rsidRPr="00E7046A">
              <w:rPr>
                <w:sz w:val="28"/>
                <w:szCs w:val="28"/>
              </w:rPr>
              <w:t>Средний процент износа канализационных сетей</w:t>
            </w:r>
          </w:p>
        </w:tc>
        <w:tc>
          <w:tcPr>
            <w:tcW w:w="2030" w:type="dxa"/>
          </w:tcPr>
          <w:p w:rsidR="006E2689" w:rsidRPr="00E7046A" w:rsidRDefault="006E2689" w:rsidP="00B20BD1">
            <w:pPr>
              <w:ind w:rightChars="-9" w:right="-22" w:firstLine="0"/>
              <w:jc w:val="center"/>
              <w:rPr>
                <w:sz w:val="28"/>
                <w:szCs w:val="28"/>
              </w:rPr>
            </w:pPr>
            <w:r w:rsidRPr="00E7046A">
              <w:rPr>
                <w:sz w:val="28"/>
                <w:szCs w:val="28"/>
              </w:rPr>
              <w:t>80%</w:t>
            </w:r>
          </w:p>
        </w:tc>
        <w:tc>
          <w:tcPr>
            <w:tcW w:w="2030" w:type="dxa"/>
          </w:tcPr>
          <w:p w:rsidR="006E2689" w:rsidRPr="00E7046A" w:rsidRDefault="00A46B34" w:rsidP="00B20BD1">
            <w:pPr>
              <w:ind w:rightChars="-9" w:right="-22" w:firstLine="0"/>
              <w:jc w:val="center"/>
              <w:rPr>
                <w:sz w:val="28"/>
                <w:szCs w:val="28"/>
              </w:rPr>
            </w:pPr>
            <w:r w:rsidRPr="00A46B34">
              <w:rPr>
                <w:sz w:val="28"/>
                <w:szCs w:val="28"/>
              </w:rPr>
              <w:t>74,6%</w:t>
            </w:r>
          </w:p>
        </w:tc>
      </w:tr>
      <w:tr w:rsidR="006E2689" w:rsidRPr="00E7046A" w:rsidTr="006E2689">
        <w:tc>
          <w:tcPr>
            <w:tcW w:w="5245" w:type="dxa"/>
          </w:tcPr>
          <w:p w:rsidR="006E2689" w:rsidRPr="00E7046A" w:rsidRDefault="006E2689" w:rsidP="00E92C77">
            <w:pPr>
              <w:ind w:rightChars="-9" w:right="-22" w:firstLine="0"/>
              <w:jc w:val="left"/>
              <w:rPr>
                <w:sz w:val="28"/>
                <w:szCs w:val="28"/>
              </w:rPr>
            </w:pPr>
            <w:r w:rsidRPr="00E7046A">
              <w:rPr>
                <w:sz w:val="28"/>
                <w:szCs w:val="28"/>
              </w:rPr>
              <w:t>Общая</w:t>
            </w:r>
            <w:r w:rsidRPr="00BE3AC6">
              <w:rPr>
                <w:sz w:val="28"/>
                <w:szCs w:val="28"/>
              </w:rPr>
              <w:t xml:space="preserve"> протяженность сетей ливневой канализации</w:t>
            </w:r>
          </w:p>
        </w:tc>
        <w:tc>
          <w:tcPr>
            <w:tcW w:w="2030" w:type="dxa"/>
          </w:tcPr>
          <w:p w:rsidR="006E2689" w:rsidRPr="00E7046A" w:rsidRDefault="006E2689" w:rsidP="00B20BD1">
            <w:pPr>
              <w:ind w:rightChars="-9" w:right="-22" w:firstLine="0"/>
              <w:jc w:val="center"/>
              <w:rPr>
                <w:sz w:val="28"/>
                <w:szCs w:val="28"/>
              </w:rPr>
            </w:pPr>
            <w:r w:rsidRPr="00BE3AC6">
              <w:rPr>
                <w:sz w:val="28"/>
                <w:szCs w:val="28"/>
              </w:rPr>
              <w:t>601,395 км</w:t>
            </w:r>
          </w:p>
        </w:tc>
        <w:tc>
          <w:tcPr>
            <w:tcW w:w="2030" w:type="dxa"/>
          </w:tcPr>
          <w:p w:rsidR="006E2689" w:rsidRPr="00E7046A" w:rsidRDefault="00A46B34" w:rsidP="00B20BD1">
            <w:pPr>
              <w:ind w:rightChars="-9" w:right="-22" w:firstLine="0"/>
              <w:jc w:val="center"/>
              <w:rPr>
                <w:sz w:val="28"/>
                <w:szCs w:val="28"/>
              </w:rPr>
            </w:pPr>
            <w:r w:rsidRPr="00A46B34">
              <w:rPr>
                <w:sz w:val="28"/>
                <w:szCs w:val="28"/>
              </w:rPr>
              <w:t>596,4 км</w:t>
            </w:r>
          </w:p>
        </w:tc>
      </w:tr>
      <w:tr w:rsidR="006E2689" w:rsidRPr="00130898" w:rsidTr="006E2689">
        <w:tc>
          <w:tcPr>
            <w:tcW w:w="5245" w:type="dxa"/>
          </w:tcPr>
          <w:p w:rsidR="006E2689" w:rsidRPr="00130898" w:rsidRDefault="006E2689" w:rsidP="00E92C77">
            <w:pPr>
              <w:ind w:rightChars="-9" w:right="-22" w:firstLine="0"/>
              <w:jc w:val="left"/>
              <w:rPr>
                <w:sz w:val="28"/>
                <w:szCs w:val="28"/>
              </w:rPr>
            </w:pPr>
            <w:r w:rsidRPr="00130898">
              <w:rPr>
                <w:sz w:val="28"/>
                <w:szCs w:val="28"/>
              </w:rPr>
              <w:t>Общая протяженность кабельных и воздушных линий электроснабжения</w:t>
            </w:r>
          </w:p>
        </w:tc>
        <w:tc>
          <w:tcPr>
            <w:tcW w:w="2030" w:type="dxa"/>
          </w:tcPr>
          <w:p w:rsidR="006E2689" w:rsidRPr="00130898" w:rsidRDefault="006E2689" w:rsidP="00B20BD1">
            <w:pPr>
              <w:ind w:rightChars="-9" w:right="-22" w:firstLine="0"/>
              <w:jc w:val="center"/>
              <w:rPr>
                <w:sz w:val="28"/>
                <w:szCs w:val="28"/>
              </w:rPr>
            </w:pPr>
            <w:r w:rsidRPr="00130898">
              <w:rPr>
                <w:sz w:val="28"/>
                <w:szCs w:val="28"/>
              </w:rPr>
              <w:t>5 911,832 км</w:t>
            </w:r>
          </w:p>
          <w:p w:rsidR="006E2689" w:rsidRPr="00130898" w:rsidRDefault="006E2689" w:rsidP="00B20BD1">
            <w:pPr>
              <w:ind w:rightChars="-9" w:right="-22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030" w:type="dxa"/>
          </w:tcPr>
          <w:p w:rsidR="006E2689" w:rsidRPr="00130898" w:rsidRDefault="00A46B34" w:rsidP="00B20BD1">
            <w:pPr>
              <w:ind w:rightChars="-9" w:right="-22" w:firstLine="0"/>
              <w:jc w:val="center"/>
              <w:rPr>
                <w:sz w:val="28"/>
                <w:szCs w:val="28"/>
              </w:rPr>
            </w:pPr>
            <w:r w:rsidRPr="00A46B34">
              <w:rPr>
                <w:sz w:val="28"/>
                <w:szCs w:val="28"/>
              </w:rPr>
              <w:t>5 983,062</w:t>
            </w:r>
          </w:p>
        </w:tc>
      </w:tr>
    </w:tbl>
    <w:p w:rsidR="006E2689" w:rsidRDefault="006E2689" w:rsidP="006512A4">
      <w:pPr>
        <w:ind w:firstLine="709"/>
        <w:rPr>
          <w:color w:val="7030A0"/>
          <w:sz w:val="28"/>
          <w:szCs w:val="28"/>
        </w:rPr>
      </w:pPr>
    </w:p>
    <w:p w:rsidR="006512A4" w:rsidRDefault="00C31A79" w:rsidP="006512A4">
      <w:pPr>
        <w:ind w:firstLine="709"/>
        <w:rPr>
          <w:sz w:val="28"/>
          <w:szCs w:val="28"/>
        </w:rPr>
      </w:pPr>
      <w:r w:rsidRPr="002F2AC6">
        <w:rPr>
          <w:sz w:val="28"/>
          <w:szCs w:val="28"/>
        </w:rPr>
        <w:lastRenderedPageBreak/>
        <w:t xml:space="preserve">Также </w:t>
      </w:r>
      <w:r w:rsidR="002F2AC6" w:rsidRPr="002F2AC6">
        <w:rPr>
          <w:sz w:val="28"/>
          <w:szCs w:val="28"/>
        </w:rPr>
        <w:t xml:space="preserve">отмечаем </w:t>
      </w:r>
      <w:r w:rsidRPr="002F2AC6">
        <w:rPr>
          <w:sz w:val="28"/>
          <w:szCs w:val="28"/>
        </w:rPr>
        <w:t>расхождения п</w:t>
      </w:r>
      <w:r w:rsidR="006512A4" w:rsidRPr="002F2AC6">
        <w:rPr>
          <w:sz w:val="28"/>
          <w:szCs w:val="28"/>
        </w:rPr>
        <w:t>о объемам выполненных ремонтов</w:t>
      </w:r>
      <w:r w:rsidRPr="002F2AC6">
        <w:rPr>
          <w:sz w:val="28"/>
          <w:szCs w:val="28"/>
        </w:rPr>
        <w:t xml:space="preserve"> в 2018 году.</w:t>
      </w:r>
      <w:r w:rsidR="006512A4" w:rsidRPr="002F2AC6">
        <w:rPr>
          <w:sz w:val="28"/>
          <w:szCs w:val="28"/>
        </w:rPr>
        <w:t xml:space="preserve"> </w:t>
      </w:r>
    </w:p>
    <w:p w:rsidR="00E92C77" w:rsidRPr="002F2AC6" w:rsidRDefault="00E92C77" w:rsidP="00E92C77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5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10"/>
        <w:gridCol w:w="2977"/>
        <w:gridCol w:w="2977"/>
      </w:tblGrid>
      <w:tr w:rsidR="002F2AC6" w:rsidRPr="002F2AC6" w:rsidTr="00B20BD1">
        <w:tc>
          <w:tcPr>
            <w:tcW w:w="3510" w:type="dxa"/>
            <w:vMerge w:val="restart"/>
          </w:tcPr>
          <w:p w:rsidR="006512A4" w:rsidRPr="002F2AC6" w:rsidRDefault="006512A4" w:rsidP="00B20BD1">
            <w:pPr>
              <w:pStyle w:val="af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2AC6">
              <w:rPr>
                <w:rFonts w:ascii="Times New Roman" w:hAnsi="Times New Roman" w:cs="Times New Roman"/>
                <w:sz w:val="28"/>
                <w:szCs w:val="28"/>
              </w:rPr>
              <w:t>Инженерная сеть</w:t>
            </w:r>
          </w:p>
        </w:tc>
        <w:tc>
          <w:tcPr>
            <w:tcW w:w="5954" w:type="dxa"/>
            <w:gridSpan w:val="2"/>
          </w:tcPr>
          <w:p w:rsidR="006512A4" w:rsidRPr="002F2AC6" w:rsidRDefault="006512A4" w:rsidP="00B20BD1">
            <w:pPr>
              <w:pStyle w:val="af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2AC6">
              <w:rPr>
                <w:rFonts w:ascii="Times New Roman" w:hAnsi="Times New Roman" w:cs="Times New Roman"/>
                <w:sz w:val="28"/>
                <w:szCs w:val="28"/>
              </w:rPr>
              <w:t>Объем работ, пм</w:t>
            </w:r>
          </w:p>
        </w:tc>
      </w:tr>
      <w:tr w:rsidR="002F2AC6" w:rsidRPr="002F2AC6" w:rsidTr="00B20BD1">
        <w:tc>
          <w:tcPr>
            <w:tcW w:w="3510" w:type="dxa"/>
            <w:vMerge/>
          </w:tcPr>
          <w:p w:rsidR="006512A4" w:rsidRPr="002F2AC6" w:rsidRDefault="006512A4" w:rsidP="00B20BD1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6512A4" w:rsidRPr="002F2AC6" w:rsidRDefault="006512A4" w:rsidP="00191AEB">
            <w:pPr>
              <w:pStyle w:val="af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2AC6">
              <w:rPr>
                <w:rFonts w:ascii="Times New Roman" w:hAnsi="Times New Roman" w:cs="Times New Roman"/>
                <w:sz w:val="28"/>
                <w:szCs w:val="28"/>
              </w:rPr>
              <w:t>Д-1</w:t>
            </w:r>
            <w:r w:rsidR="00191AEB" w:rsidRPr="002F2AC6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977" w:type="dxa"/>
          </w:tcPr>
          <w:p w:rsidR="006512A4" w:rsidRPr="002F2AC6" w:rsidRDefault="006512A4" w:rsidP="00191AEB">
            <w:pPr>
              <w:pStyle w:val="af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2AC6">
              <w:rPr>
                <w:rFonts w:ascii="Times New Roman" w:hAnsi="Times New Roman" w:cs="Times New Roman"/>
                <w:sz w:val="28"/>
                <w:szCs w:val="28"/>
              </w:rPr>
              <w:t>Д-</w:t>
            </w:r>
            <w:r w:rsidR="00191AEB" w:rsidRPr="002F2AC6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</w:tr>
      <w:tr w:rsidR="002F2AC6" w:rsidRPr="002F2AC6" w:rsidTr="00B20BD1">
        <w:tc>
          <w:tcPr>
            <w:tcW w:w="3510" w:type="dxa"/>
          </w:tcPr>
          <w:p w:rsidR="006512A4" w:rsidRPr="002F2AC6" w:rsidRDefault="006512A4" w:rsidP="00B20BD1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AC6">
              <w:rPr>
                <w:rFonts w:ascii="Times New Roman" w:hAnsi="Times New Roman" w:cs="Times New Roman"/>
                <w:sz w:val="28"/>
                <w:szCs w:val="28"/>
              </w:rPr>
              <w:t>Тепловые сети</w:t>
            </w:r>
          </w:p>
        </w:tc>
        <w:tc>
          <w:tcPr>
            <w:tcW w:w="2977" w:type="dxa"/>
          </w:tcPr>
          <w:p w:rsidR="006512A4" w:rsidRPr="002F2AC6" w:rsidRDefault="00176C32" w:rsidP="00B20BD1">
            <w:pPr>
              <w:pStyle w:val="af0"/>
              <w:ind w:left="-10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F2AC6">
              <w:rPr>
                <w:rFonts w:ascii="Times New Roman" w:hAnsi="Times New Roman" w:cs="Times New Roman"/>
                <w:sz w:val="28"/>
                <w:szCs w:val="28"/>
              </w:rPr>
              <w:t>13 416</w:t>
            </w:r>
          </w:p>
        </w:tc>
        <w:tc>
          <w:tcPr>
            <w:tcW w:w="2977" w:type="dxa"/>
          </w:tcPr>
          <w:p w:rsidR="006512A4" w:rsidRPr="002F2AC6" w:rsidRDefault="00176C32" w:rsidP="00B20BD1">
            <w:pPr>
              <w:pStyle w:val="af0"/>
              <w:ind w:left="-10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F2AC6">
              <w:rPr>
                <w:rFonts w:ascii="Times New Roman" w:hAnsi="Times New Roman"/>
                <w:sz w:val="28"/>
                <w:szCs w:val="28"/>
              </w:rPr>
              <w:t>15 518</w:t>
            </w:r>
          </w:p>
        </w:tc>
      </w:tr>
      <w:tr w:rsidR="002F2AC6" w:rsidRPr="002F2AC6" w:rsidTr="00B20BD1">
        <w:tc>
          <w:tcPr>
            <w:tcW w:w="3510" w:type="dxa"/>
          </w:tcPr>
          <w:p w:rsidR="006512A4" w:rsidRPr="002F2AC6" w:rsidRDefault="006512A4" w:rsidP="00B20BD1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AC6">
              <w:rPr>
                <w:rFonts w:ascii="Times New Roman" w:hAnsi="Times New Roman" w:cs="Times New Roman"/>
                <w:sz w:val="28"/>
                <w:szCs w:val="28"/>
              </w:rPr>
              <w:t>Водопроводные сети</w:t>
            </w:r>
          </w:p>
        </w:tc>
        <w:tc>
          <w:tcPr>
            <w:tcW w:w="2977" w:type="dxa"/>
          </w:tcPr>
          <w:p w:rsidR="006512A4" w:rsidRPr="002F2AC6" w:rsidRDefault="00176C32" w:rsidP="00B20BD1">
            <w:pPr>
              <w:pStyle w:val="af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F2AC6">
              <w:rPr>
                <w:rFonts w:ascii="Times New Roman" w:hAnsi="Times New Roman" w:cs="Times New Roman"/>
                <w:sz w:val="28"/>
                <w:szCs w:val="28"/>
              </w:rPr>
              <w:t>4 348</w:t>
            </w:r>
          </w:p>
        </w:tc>
        <w:tc>
          <w:tcPr>
            <w:tcW w:w="2977" w:type="dxa"/>
          </w:tcPr>
          <w:p w:rsidR="006512A4" w:rsidRPr="002F2AC6" w:rsidRDefault="00176C32" w:rsidP="00B20BD1">
            <w:pPr>
              <w:pStyle w:val="af0"/>
              <w:ind w:left="-10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F2AC6">
              <w:rPr>
                <w:rFonts w:ascii="Times New Roman" w:hAnsi="Times New Roman"/>
                <w:sz w:val="28"/>
                <w:szCs w:val="28"/>
              </w:rPr>
              <w:t>3 842</w:t>
            </w:r>
          </w:p>
        </w:tc>
      </w:tr>
      <w:tr w:rsidR="006512A4" w:rsidRPr="002F2AC6" w:rsidTr="00B20BD1">
        <w:tc>
          <w:tcPr>
            <w:tcW w:w="3510" w:type="dxa"/>
          </w:tcPr>
          <w:p w:rsidR="006512A4" w:rsidRPr="002F2AC6" w:rsidRDefault="006512A4" w:rsidP="00B20BD1">
            <w:pPr>
              <w:pStyle w:val="a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2AC6">
              <w:rPr>
                <w:rFonts w:ascii="Times New Roman" w:hAnsi="Times New Roman" w:cs="Times New Roman"/>
                <w:sz w:val="28"/>
                <w:szCs w:val="28"/>
              </w:rPr>
              <w:t>Канализационные сети</w:t>
            </w:r>
          </w:p>
        </w:tc>
        <w:tc>
          <w:tcPr>
            <w:tcW w:w="2977" w:type="dxa"/>
          </w:tcPr>
          <w:p w:rsidR="006512A4" w:rsidRPr="002F2AC6" w:rsidRDefault="00176C32" w:rsidP="00B20BD1">
            <w:pPr>
              <w:pStyle w:val="af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F2AC6">
              <w:rPr>
                <w:rFonts w:ascii="Times New Roman" w:hAnsi="Times New Roman" w:cs="Times New Roman"/>
                <w:sz w:val="28"/>
                <w:szCs w:val="28"/>
              </w:rPr>
              <w:t>3 293</w:t>
            </w:r>
          </w:p>
        </w:tc>
        <w:tc>
          <w:tcPr>
            <w:tcW w:w="2977" w:type="dxa"/>
          </w:tcPr>
          <w:p w:rsidR="006512A4" w:rsidRPr="002F2AC6" w:rsidRDefault="00176C32" w:rsidP="00B20BD1">
            <w:pPr>
              <w:pStyle w:val="af0"/>
              <w:ind w:left="-10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F2AC6">
              <w:rPr>
                <w:rFonts w:ascii="Times New Roman" w:hAnsi="Times New Roman"/>
                <w:sz w:val="28"/>
                <w:szCs w:val="28"/>
              </w:rPr>
              <w:t>1 282,5</w:t>
            </w:r>
          </w:p>
        </w:tc>
      </w:tr>
    </w:tbl>
    <w:p w:rsidR="006512A4" w:rsidRDefault="006512A4" w:rsidP="006512A4">
      <w:pPr>
        <w:ind w:firstLine="709"/>
        <w:rPr>
          <w:sz w:val="28"/>
          <w:szCs w:val="28"/>
        </w:rPr>
      </w:pPr>
    </w:p>
    <w:p w:rsidR="00630094" w:rsidRPr="008714EE" w:rsidRDefault="008714EE" w:rsidP="00092AC3">
      <w:pPr>
        <w:spacing w:line="264" w:lineRule="auto"/>
        <w:ind w:firstLine="709"/>
        <w:rPr>
          <w:b/>
          <w:sz w:val="28"/>
          <w:szCs w:val="28"/>
        </w:rPr>
      </w:pPr>
      <w:r w:rsidRPr="008714EE">
        <w:rPr>
          <w:b/>
          <w:sz w:val="28"/>
          <w:szCs w:val="28"/>
        </w:rPr>
        <w:t xml:space="preserve">Предлагаем администрации представить пояснения по </w:t>
      </w:r>
      <w:r w:rsidR="00E92C77">
        <w:rPr>
          <w:b/>
          <w:sz w:val="28"/>
          <w:szCs w:val="28"/>
        </w:rPr>
        <w:t xml:space="preserve">факту </w:t>
      </w:r>
      <w:r w:rsidRPr="008714EE">
        <w:rPr>
          <w:b/>
          <w:sz w:val="28"/>
          <w:szCs w:val="28"/>
        </w:rPr>
        <w:t>расхождени</w:t>
      </w:r>
      <w:r w:rsidR="00E92C77">
        <w:rPr>
          <w:b/>
          <w:sz w:val="28"/>
          <w:szCs w:val="28"/>
        </w:rPr>
        <w:t>я</w:t>
      </w:r>
      <w:r w:rsidRPr="008714EE">
        <w:rPr>
          <w:b/>
          <w:sz w:val="28"/>
          <w:szCs w:val="28"/>
        </w:rPr>
        <w:t xml:space="preserve"> показателей.</w:t>
      </w:r>
    </w:p>
    <w:p w:rsidR="007311EF" w:rsidRDefault="007311EF" w:rsidP="00092AC3">
      <w:pPr>
        <w:spacing w:line="264" w:lineRule="auto"/>
        <w:ind w:rightChars="-9" w:right="-22"/>
        <w:rPr>
          <w:sz w:val="28"/>
          <w:szCs w:val="28"/>
        </w:rPr>
      </w:pPr>
      <w:r w:rsidRPr="00233092">
        <w:rPr>
          <w:sz w:val="28"/>
          <w:szCs w:val="28"/>
        </w:rPr>
        <w:t>Обеспечение содержания объектов инженерной инфраструктуры, являющихся муниципальной собственностью, относится к вопросам местного значения городского округа</w:t>
      </w:r>
      <w:r w:rsidR="00706BCD" w:rsidRPr="00233092">
        <w:rPr>
          <w:sz w:val="28"/>
          <w:szCs w:val="28"/>
        </w:rPr>
        <w:t xml:space="preserve">. Администрацией городского округа Тольятти представлена информация о выполнении мероприятий в рамках муниципальной программы </w:t>
      </w:r>
      <w:r w:rsidR="00C60063" w:rsidRPr="00233092">
        <w:rPr>
          <w:sz w:val="28"/>
          <w:szCs w:val="28"/>
        </w:rPr>
        <w:t>«Содержание и ремонт объектов и сетей инженерной инфраструктуры городского округа Тольятти на 2018-202</w:t>
      </w:r>
      <w:r w:rsidR="008659BF" w:rsidRPr="00233092">
        <w:rPr>
          <w:sz w:val="28"/>
          <w:szCs w:val="28"/>
        </w:rPr>
        <w:t>2</w:t>
      </w:r>
      <w:r w:rsidR="00C60063" w:rsidRPr="00233092">
        <w:rPr>
          <w:sz w:val="28"/>
          <w:szCs w:val="28"/>
        </w:rPr>
        <w:t xml:space="preserve"> годы»</w:t>
      </w:r>
      <w:r w:rsidR="008659BF" w:rsidRPr="00233092">
        <w:rPr>
          <w:sz w:val="28"/>
          <w:szCs w:val="28"/>
        </w:rPr>
        <w:t>, утвержденной постановлением администрации городского округа Тольятти от 04.08.2017 № 2674-п/1</w:t>
      </w:r>
      <w:r w:rsidR="00166018">
        <w:rPr>
          <w:sz w:val="28"/>
          <w:szCs w:val="28"/>
        </w:rPr>
        <w:t xml:space="preserve"> (далее - Программа)</w:t>
      </w:r>
      <w:r w:rsidR="00706BCD" w:rsidRPr="00233092">
        <w:rPr>
          <w:sz w:val="28"/>
          <w:szCs w:val="28"/>
        </w:rPr>
        <w:t>.</w:t>
      </w:r>
    </w:p>
    <w:p w:rsidR="00B20BD1" w:rsidRDefault="00071781" w:rsidP="00092AC3">
      <w:pPr>
        <w:spacing w:line="264" w:lineRule="auto"/>
        <w:ind w:rightChars="-9" w:right="-22"/>
        <w:rPr>
          <w:sz w:val="28"/>
          <w:szCs w:val="28"/>
        </w:rPr>
      </w:pPr>
      <w:r>
        <w:rPr>
          <w:sz w:val="28"/>
          <w:szCs w:val="28"/>
        </w:rPr>
        <w:t>Н</w:t>
      </w:r>
      <w:r w:rsidR="000913A9" w:rsidRPr="000913A9">
        <w:rPr>
          <w:sz w:val="28"/>
          <w:szCs w:val="28"/>
        </w:rPr>
        <w:t xml:space="preserve">а выполнение мероприятий по содержанию и ремонту муниципальных инженерных сетей в рамках </w:t>
      </w:r>
      <w:r>
        <w:rPr>
          <w:sz w:val="28"/>
          <w:szCs w:val="28"/>
        </w:rPr>
        <w:t xml:space="preserve">Программы </w:t>
      </w:r>
      <w:r w:rsidR="000913A9" w:rsidRPr="000913A9">
        <w:rPr>
          <w:sz w:val="28"/>
          <w:szCs w:val="28"/>
        </w:rPr>
        <w:t>в 201</w:t>
      </w:r>
      <w:r>
        <w:rPr>
          <w:sz w:val="28"/>
          <w:szCs w:val="28"/>
        </w:rPr>
        <w:t>8</w:t>
      </w:r>
      <w:r w:rsidR="000913A9" w:rsidRPr="000913A9">
        <w:rPr>
          <w:sz w:val="28"/>
          <w:szCs w:val="28"/>
        </w:rPr>
        <w:t xml:space="preserve"> году было освоено </w:t>
      </w:r>
      <w:r>
        <w:rPr>
          <w:sz w:val="28"/>
          <w:szCs w:val="28"/>
        </w:rPr>
        <w:t>316 040</w:t>
      </w:r>
      <w:r w:rsidR="000913A9" w:rsidRPr="000913A9">
        <w:rPr>
          <w:sz w:val="28"/>
          <w:szCs w:val="28"/>
        </w:rPr>
        <w:t xml:space="preserve"> тыс</w:t>
      </w:r>
      <w:proofErr w:type="gramStart"/>
      <w:r w:rsidR="000913A9" w:rsidRPr="000913A9">
        <w:rPr>
          <w:sz w:val="28"/>
          <w:szCs w:val="28"/>
        </w:rPr>
        <w:t>.р</w:t>
      </w:r>
      <w:proofErr w:type="gramEnd"/>
      <w:r w:rsidR="000913A9" w:rsidRPr="000913A9">
        <w:rPr>
          <w:sz w:val="28"/>
          <w:szCs w:val="28"/>
        </w:rPr>
        <w:t>уб. или 98,</w:t>
      </w:r>
      <w:r>
        <w:rPr>
          <w:sz w:val="28"/>
          <w:szCs w:val="28"/>
        </w:rPr>
        <w:t>97</w:t>
      </w:r>
      <w:r w:rsidR="000913A9" w:rsidRPr="000913A9">
        <w:rPr>
          <w:sz w:val="28"/>
          <w:szCs w:val="28"/>
        </w:rPr>
        <w:t>% от планового объема финансирования</w:t>
      </w:r>
      <w:r>
        <w:rPr>
          <w:sz w:val="28"/>
          <w:szCs w:val="28"/>
        </w:rPr>
        <w:t xml:space="preserve"> в сумме 319 315 тыс.руб.</w:t>
      </w:r>
      <w:r w:rsidR="00C256EA">
        <w:rPr>
          <w:sz w:val="28"/>
          <w:szCs w:val="28"/>
        </w:rPr>
        <w:t xml:space="preserve"> </w:t>
      </w:r>
      <w:r w:rsidR="009B19BD">
        <w:rPr>
          <w:sz w:val="28"/>
          <w:szCs w:val="28"/>
        </w:rPr>
        <w:t xml:space="preserve">Согласно </w:t>
      </w:r>
      <w:r w:rsidR="009B19BD" w:rsidRPr="00B20BD1">
        <w:rPr>
          <w:sz w:val="28"/>
          <w:szCs w:val="28"/>
        </w:rPr>
        <w:t>отчет</w:t>
      </w:r>
      <w:r w:rsidR="009B19BD">
        <w:rPr>
          <w:sz w:val="28"/>
          <w:szCs w:val="28"/>
        </w:rPr>
        <w:t>а</w:t>
      </w:r>
      <w:r w:rsidR="009B19BD" w:rsidRPr="00B20BD1">
        <w:rPr>
          <w:sz w:val="28"/>
          <w:szCs w:val="28"/>
        </w:rPr>
        <w:t xml:space="preserve"> администрации городского округа Тольятти об исполнении бюджета городского округа Тольятти за 2018 год</w:t>
      </w:r>
      <w:r w:rsidR="009B19BD">
        <w:rPr>
          <w:sz w:val="28"/>
          <w:szCs w:val="28"/>
        </w:rPr>
        <w:t xml:space="preserve"> исполнение программы составило 99,0%. </w:t>
      </w:r>
      <w:r w:rsidR="00C256EA" w:rsidRPr="00960E91">
        <w:rPr>
          <w:b/>
          <w:sz w:val="28"/>
          <w:szCs w:val="28"/>
        </w:rPr>
        <w:t>Обращаем внимание</w:t>
      </w:r>
      <w:r w:rsidR="00C256EA">
        <w:rPr>
          <w:sz w:val="28"/>
          <w:szCs w:val="28"/>
        </w:rPr>
        <w:t xml:space="preserve">, что согласно представленной информации, финансовое исполнение Программы за 2018 год составило 98,1%. </w:t>
      </w:r>
    </w:p>
    <w:p w:rsidR="00166018" w:rsidRPr="002428F5" w:rsidRDefault="00166018" w:rsidP="00092AC3">
      <w:pPr>
        <w:spacing w:line="264" w:lineRule="auto"/>
        <w:ind w:rightChars="-9" w:right="-22"/>
        <w:rPr>
          <w:sz w:val="28"/>
          <w:szCs w:val="28"/>
        </w:rPr>
      </w:pPr>
      <w:r w:rsidRPr="002428F5">
        <w:rPr>
          <w:sz w:val="28"/>
          <w:szCs w:val="28"/>
        </w:rPr>
        <w:t>На реализацию мероприятий Программы на 2019 год запланированы денежные средства в размере 324 961,0 тыс</w:t>
      </w:r>
      <w:proofErr w:type="gramStart"/>
      <w:r w:rsidRPr="002428F5">
        <w:rPr>
          <w:sz w:val="28"/>
          <w:szCs w:val="28"/>
        </w:rPr>
        <w:t>.р</w:t>
      </w:r>
      <w:proofErr w:type="gramEnd"/>
      <w:r w:rsidRPr="002428F5">
        <w:rPr>
          <w:sz w:val="28"/>
          <w:szCs w:val="28"/>
        </w:rPr>
        <w:t>уб. за счет средств бюджета городского округа Тольятти, из них:</w:t>
      </w:r>
    </w:p>
    <w:p w:rsidR="00166018" w:rsidRPr="002428F5" w:rsidRDefault="002428F5" w:rsidP="00092AC3">
      <w:pPr>
        <w:spacing w:line="264" w:lineRule="auto"/>
        <w:ind w:rightChars="-9" w:right="-22"/>
        <w:rPr>
          <w:sz w:val="28"/>
          <w:szCs w:val="28"/>
        </w:rPr>
      </w:pPr>
      <w:r w:rsidRPr="002428F5">
        <w:rPr>
          <w:sz w:val="28"/>
          <w:szCs w:val="28"/>
        </w:rPr>
        <w:t>- 9 746,0 тыс.руб. на о</w:t>
      </w:r>
      <w:r w:rsidR="00166018" w:rsidRPr="002428F5">
        <w:rPr>
          <w:sz w:val="28"/>
          <w:szCs w:val="28"/>
        </w:rPr>
        <w:t>беспечение содержания объектов и сетей инженерной инфраструктуры, относящихся к муниципальной собственности;</w:t>
      </w:r>
    </w:p>
    <w:p w:rsidR="00166018" w:rsidRPr="002428F5" w:rsidRDefault="002428F5" w:rsidP="00092AC3">
      <w:pPr>
        <w:spacing w:line="264" w:lineRule="auto"/>
        <w:ind w:rightChars="-9" w:right="-22"/>
        <w:rPr>
          <w:sz w:val="28"/>
          <w:szCs w:val="28"/>
        </w:rPr>
      </w:pPr>
      <w:r w:rsidRPr="002428F5">
        <w:rPr>
          <w:sz w:val="28"/>
          <w:szCs w:val="28"/>
        </w:rPr>
        <w:t>- 4 808,0 тыс.руб. на у</w:t>
      </w:r>
      <w:r w:rsidR="00166018" w:rsidRPr="002428F5">
        <w:rPr>
          <w:sz w:val="28"/>
          <w:szCs w:val="28"/>
        </w:rPr>
        <w:t>странение аварийных ситуаций на оборудовании и сетях инженерной инфраструктуры;</w:t>
      </w:r>
    </w:p>
    <w:p w:rsidR="00166018" w:rsidRPr="002428F5" w:rsidRDefault="002428F5" w:rsidP="00092AC3">
      <w:pPr>
        <w:spacing w:line="264" w:lineRule="auto"/>
        <w:ind w:rightChars="-9" w:right="-22"/>
        <w:rPr>
          <w:sz w:val="28"/>
          <w:szCs w:val="28"/>
        </w:rPr>
      </w:pPr>
      <w:r w:rsidRPr="002428F5">
        <w:rPr>
          <w:sz w:val="28"/>
          <w:szCs w:val="28"/>
        </w:rPr>
        <w:t>- 40 627,0 тыс.руб. на о</w:t>
      </w:r>
      <w:r w:rsidR="00166018" w:rsidRPr="002428F5">
        <w:rPr>
          <w:sz w:val="28"/>
          <w:szCs w:val="28"/>
        </w:rPr>
        <w:t>беспечение поддержания в технически исправном состоянии сетей и сооружений ливневой канализации;</w:t>
      </w:r>
    </w:p>
    <w:p w:rsidR="002428F5" w:rsidRPr="002428F5" w:rsidRDefault="002428F5" w:rsidP="00092AC3">
      <w:pPr>
        <w:spacing w:line="264" w:lineRule="auto"/>
        <w:ind w:rightChars="-9" w:right="-22"/>
        <w:rPr>
          <w:sz w:val="28"/>
          <w:szCs w:val="28"/>
        </w:rPr>
      </w:pPr>
      <w:r w:rsidRPr="002428F5">
        <w:rPr>
          <w:sz w:val="28"/>
          <w:szCs w:val="28"/>
        </w:rPr>
        <w:t>- 269 780,0 тыс.руб. на о</w:t>
      </w:r>
      <w:r w:rsidR="00166018" w:rsidRPr="002428F5">
        <w:rPr>
          <w:sz w:val="28"/>
          <w:szCs w:val="28"/>
        </w:rPr>
        <w:t>беспечение поддержания в технически исправном эксплуатационном состоянии сетей уличного (наружного) освещения</w:t>
      </w:r>
      <w:r w:rsidRPr="002428F5">
        <w:rPr>
          <w:sz w:val="28"/>
          <w:szCs w:val="28"/>
        </w:rPr>
        <w:t>.</w:t>
      </w:r>
    </w:p>
    <w:p w:rsidR="00166018" w:rsidRDefault="00166018" w:rsidP="00092AC3">
      <w:pPr>
        <w:spacing w:line="264" w:lineRule="auto"/>
        <w:ind w:rightChars="-9" w:right="-22"/>
        <w:rPr>
          <w:sz w:val="28"/>
          <w:szCs w:val="28"/>
        </w:rPr>
      </w:pPr>
      <w:r w:rsidRPr="00166018">
        <w:rPr>
          <w:color w:val="FF0000"/>
          <w:sz w:val="28"/>
          <w:szCs w:val="28"/>
        </w:rPr>
        <w:t xml:space="preserve"> </w:t>
      </w:r>
    </w:p>
    <w:p w:rsidR="00E10DC3" w:rsidRPr="00E10DC3" w:rsidRDefault="00B564C8" w:rsidP="00092AC3">
      <w:pPr>
        <w:spacing w:line="264" w:lineRule="auto"/>
        <w:ind w:right="-5" w:firstLine="709"/>
        <w:rPr>
          <w:rFonts w:eastAsia="Calibri"/>
          <w:color w:val="7030A0"/>
          <w:sz w:val="28"/>
          <w:szCs w:val="28"/>
          <w:lang w:eastAsia="en-US"/>
        </w:rPr>
      </w:pPr>
      <w:r w:rsidRPr="0074573B">
        <w:rPr>
          <w:sz w:val="28"/>
          <w:szCs w:val="28"/>
        </w:rPr>
        <w:lastRenderedPageBreak/>
        <w:t>Д</w:t>
      </w:r>
      <w:r w:rsidR="00635B8E" w:rsidRPr="0074573B">
        <w:rPr>
          <w:sz w:val="28"/>
          <w:szCs w:val="28"/>
        </w:rPr>
        <w:t xml:space="preserve">ля </w:t>
      </w:r>
      <w:r w:rsidR="009B19BD">
        <w:rPr>
          <w:sz w:val="28"/>
          <w:szCs w:val="28"/>
        </w:rPr>
        <w:t xml:space="preserve">участия </w:t>
      </w:r>
      <w:r w:rsidR="009E4D4F" w:rsidRPr="0074573B">
        <w:rPr>
          <w:sz w:val="28"/>
          <w:szCs w:val="28"/>
        </w:rPr>
        <w:t>в областны</w:t>
      </w:r>
      <w:r w:rsidR="009B19BD">
        <w:rPr>
          <w:sz w:val="28"/>
          <w:szCs w:val="28"/>
        </w:rPr>
        <w:t>х</w:t>
      </w:r>
      <w:r w:rsidR="009E4D4F" w:rsidRPr="0074573B">
        <w:rPr>
          <w:sz w:val="28"/>
          <w:szCs w:val="28"/>
        </w:rPr>
        <w:t xml:space="preserve"> и федеральны</w:t>
      </w:r>
      <w:r w:rsidR="009B19BD">
        <w:rPr>
          <w:sz w:val="28"/>
          <w:szCs w:val="28"/>
        </w:rPr>
        <w:t>х</w:t>
      </w:r>
      <w:r w:rsidR="009E4D4F" w:rsidRPr="0074573B">
        <w:rPr>
          <w:sz w:val="28"/>
          <w:szCs w:val="28"/>
        </w:rPr>
        <w:t xml:space="preserve"> </w:t>
      </w:r>
      <w:r w:rsidR="009B19BD">
        <w:rPr>
          <w:sz w:val="28"/>
          <w:szCs w:val="28"/>
        </w:rPr>
        <w:t xml:space="preserve">государственных </w:t>
      </w:r>
      <w:r w:rsidR="009E4D4F" w:rsidRPr="0074573B">
        <w:rPr>
          <w:sz w:val="28"/>
          <w:szCs w:val="28"/>
        </w:rPr>
        <w:t>программ</w:t>
      </w:r>
      <w:r w:rsidR="009B19BD">
        <w:rPr>
          <w:sz w:val="28"/>
          <w:szCs w:val="28"/>
        </w:rPr>
        <w:t>ах</w:t>
      </w:r>
      <w:r w:rsidR="009E4D4F" w:rsidRPr="0074573B">
        <w:rPr>
          <w:sz w:val="28"/>
          <w:szCs w:val="28"/>
        </w:rPr>
        <w:t xml:space="preserve"> </w:t>
      </w:r>
      <w:r w:rsidR="00635B8E" w:rsidRPr="0074573B">
        <w:rPr>
          <w:sz w:val="28"/>
          <w:szCs w:val="28"/>
        </w:rPr>
        <w:t xml:space="preserve">с целью </w:t>
      </w:r>
      <w:r w:rsidR="009E4D4F" w:rsidRPr="0074573B">
        <w:rPr>
          <w:sz w:val="28"/>
          <w:szCs w:val="28"/>
        </w:rPr>
        <w:t xml:space="preserve">получения средств </w:t>
      </w:r>
      <w:r w:rsidR="009B19BD">
        <w:rPr>
          <w:sz w:val="28"/>
          <w:szCs w:val="28"/>
        </w:rPr>
        <w:t>на</w:t>
      </w:r>
      <w:r w:rsidR="009E4D4F" w:rsidRPr="0074573B">
        <w:rPr>
          <w:sz w:val="28"/>
          <w:szCs w:val="28"/>
        </w:rPr>
        <w:t xml:space="preserve"> строительств</w:t>
      </w:r>
      <w:r w:rsidR="009B19BD">
        <w:rPr>
          <w:sz w:val="28"/>
          <w:szCs w:val="28"/>
        </w:rPr>
        <w:t>о</w:t>
      </w:r>
      <w:r w:rsidR="009E4D4F" w:rsidRPr="0074573B">
        <w:rPr>
          <w:sz w:val="28"/>
          <w:szCs w:val="28"/>
        </w:rPr>
        <w:t xml:space="preserve"> сетей и сооружений дождевой канализации</w:t>
      </w:r>
      <w:r w:rsidR="00635B8E" w:rsidRPr="0074573B">
        <w:rPr>
          <w:sz w:val="28"/>
          <w:szCs w:val="28"/>
        </w:rPr>
        <w:t xml:space="preserve"> </w:t>
      </w:r>
      <w:r w:rsidR="009E4D4F" w:rsidRPr="0074573B">
        <w:rPr>
          <w:sz w:val="28"/>
          <w:szCs w:val="28"/>
        </w:rPr>
        <w:t xml:space="preserve">требуется разработка концепции развития системы дождевой канализации с определением диаметров напорных и самотечных трубопроводов, производительности локальных очистных сооружений и канализационных насосных станций. </w:t>
      </w:r>
      <w:r w:rsidR="00971330" w:rsidRPr="00831213">
        <w:rPr>
          <w:sz w:val="28"/>
          <w:szCs w:val="28"/>
        </w:rPr>
        <w:t xml:space="preserve">Согласно ранее представленной информации, на разработку концепции требуется финансирования в объеме 14 </w:t>
      </w:r>
      <w:r w:rsidR="00971330" w:rsidRPr="00831213">
        <w:rPr>
          <w:bCs/>
          <w:sz w:val="28"/>
          <w:szCs w:val="28"/>
        </w:rPr>
        <w:t>142 тыс. руб.</w:t>
      </w:r>
      <w:r w:rsidR="00971330" w:rsidRPr="00831213">
        <w:rPr>
          <w:sz w:val="28"/>
          <w:szCs w:val="28"/>
        </w:rPr>
        <w:t xml:space="preserve"> </w:t>
      </w:r>
      <w:r w:rsidR="00971330" w:rsidRPr="00E10DC3">
        <w:rPr>
          <w:sz w:val="28"/>
          <w:szCs w:val="28"/>
        </w:rPr>
        <w:t>М</w:t>
      </w:r>
      <w:r w:rsidR="009E4D4F" w:rsidRPr="00E10DC3">
        <w:rPr>
          <w:bCs/>
          <w:sz w:val="28"/>
          <w:szCs w:val="28"/>
        </w:rPr>
        <w:t xml:space="preserve">ероприятие </w:t>
      </w:r>
      <w:r w:rsidR="00971330" w:rsidRPr="00E10DC3">
        <w:rPr>
          <w:sz w:val="28"/>
          <w:szCs w:val="28"/>
        </w:rPr>
        <w:t>по разработке «Концептуальных решений по системе ливневой канализации городского округа Тольятти»</w:t>
      </w:r>
      <w:r w:rsidR="009E4D4F" w:rsidRPr="00E10DC3">
        <w:rPr>
          <w:rFonts w:eastAsia="Calibri"/>
          <w:sz w:val="28"/>
          <w:szCs w:val="28"/>
          <w:lang w:eastAsia="en-US"/>
        </w:rPr>
        <w:t xml:space="preserve"> </w:t>
      </w:r>
      <w:r w:rsidR="009E4D4F" w:rsidRPr="00E10DC3">
        <w:rPr>
          <w:bCs/>
          <w:sz w:val="28"/>
          <w:szCs w:val="28"/>
        </w:rPr>
        <w:t xml:space="preserve">включено </w:t>
      </w:r>
      <w:r w:rsidR="009E4D4F" w:rsidRPr="00E10DC3">
        <w:rPr>
          <w:rFonts w:eastAsia="Calibri"/>
          <w:sz w:val="28"/>
          <w:szCs w:val="28"/>
          <w:lang w:eastAsia="en-US"/>
        </w:rPr>
        <w:t xml:space="preserve">в </w:t>
      </w:r>
      <w:r w:rsidR="00831213" w:rsidRPr="00E10DC3">
        <w:rPr>
          <w:sz w:val="28"/>
          <w:szCs w:val="28"/>
        </w:rPr>
        <w:t>П</w:t>
      </w:r>
      <w:r w:rsidR="00971330" w:rsidRPr="00E10DC3">
        <w:rPr>
          <w:sz w:val="28"/>
          <w:szCs w:val="28"/>
        </w:rPr>
        <w:t>рограмму</w:t>
      </w:r>
      <w:r w:rsidR="007D7D12" w:rsidRPr="00E10DC3">
        <w:rPr>
          <w:sz w:val="28"/>
          <w:szCs w:val="28"/>
        </w:rPr>
        <w:t xml:space="preserve">, однако финансирование отсутствует на весь период действия </w:t>
      </w:r>
      <w:r w:rsidR="006973D9" w:rsidRPr="00E10DC3">
        <w:rPr>
          <w:sz w:val="28"/>
          <w:szCs w:val="28"/>
        </w:rPr>
        <w:t>П</w:t>
      </w:r>
      <w:r w:rsidR="007D7D12" w:rsidRPr="00E10DC3">
        <w:rPr>
          <w:sz w:val="28"/>
          <w:szCs w:val="28"/>
        </w:rPr>
        <w:t>рограммы.</w:t>
      </w:r>
      <w:r w:rsidR="00635B8E" w:rsidRPr="00E10DC3">
        <w:rPr>
          <w:rFonts w:eastAsia="Calibri"/>
          <w:sz w:val="28"/>
          <w:szCs w:val="28"/>
          <w:lang w:eastAsia="en-US"/>
        </w:rPr>
        <w:t xml:space="preserve"> </w:t>
      </w:r>
      <w:r w:rsidR="00E10DC3" w:rsidRPr="00E10DC3">
        <w:rPr>
          <w:rFonts w:eastAsia="Calibri"/>
          <w:sz w:val="28"/>
          <w:szCs w:val="28"/>
          <w:lang w:eastAsia="en-US"/>
        </w:rPr>
        <w:t xml:space="preserve">Решением постоянной комиссии по городскому хозяйству  от 01.04.2019 № 65 администрации городского округа Тольятти рекомендовано рассмотреть возможность выделения в 2019 году денежных средств на мероприятие «Разработка концептуальных решений по системе ливневой канализации г.о.Тольятти». </w:t>
      </w:r>
    </w:p>
    <w:p w:rsidR="001E00F2" w:rsidRPr="00CF132C" w:rsidRDefault="00C3687A" w:rsidP="00092AC3">
      <w:pPr>
        <w:autoSpaceDE w:val="0"/>
        <w:autoSpaceDN w:val="0"/>
        <w:adjustRightInd w:val="0"/>
        <w:spacing w:line="264" w:lineRule="auto"/>
        <w:ind w:firstLine="709"/>
        <w:rPr>
          <w:sz w:val="28"/>
          <w:szCs w:val="28"/>
        </w:rPr>
      </w:pPr>
      <w:r w:rsidRPr="00CF132C">
        <w:rPr>
          <w:sz w:val="28"/>
          <w:szCs w:val="28"/>
        </w:rPr>
        <w:t xml:space="preserve">Генеральным планом </w:t>
      </w:r>
      <w:r w:rsidR="0037785D" w:rsidRPr="00CF132C">
        <w:rPr>
          <w:sz w:val="28"/>
          <w:szCs w:val="28"/>
        </w:rPr>
        <w:t>городского округа Тольятти, утвержденным решением Думы городского округа Тольятти от 25.05.2018 №</w:t>
      </w:r>
      <w:r w:rsidR="00CF132C" w:rsidRPr="00CF132C">
        <w:rPr>
          <w:sz w:val="28"/>
          <w:szCs w:val="28"/>
        </w:rPr>
        <w:t xml:space="preserve"> </w:t>
      </w:r>
      <w:r w:rsidR="0037785D" w:rsidRPr="00CF132C">
        <w:rPr>
          <w:sz w:val="28"/>
          <w:szCs w:val="28"/>
        </w:rPr>
        <w:t xml:space="preserve">1756, предусмотрено размещение очистных сооружений дождевых вод на территории западнее Московского проспекта. </w:t>
      </w:r>
      <w:r w:rsidR="001E00F2" w:rsidRPr="00CF132C">
        <w:rPr>
          <w:sz w:val="28"/>
          <w:szCs w:val="28"/>
        </w:rPr>
        <w:t>Для направления заявки о вступлении в государственную программу Самарской области «Развитие коммунальной инфраструктуры и совершенствование системы обращения с отходами в Самарской области» на 2014-2020 годы необходим</w:t>
      </w:r>
      <w:r w:rsidR="00B16CCF" w:rsidRPr="00CF132C">
        <w:rPr>
          <w:sz w:val="28"/>
          <w:szCs w:val="28"/>
        </w:rPr>
        <w:t>о</w:t>
      </w:r>
      <w:r w:rsidR="001E00F2" w:rsidRPr="00CF132C">
        <w:rPr>
          <w:sz w:val="28"/>
          <w:szCs w:val="28"/>
        </w:rPr>
        <w:t xml:space="preserve"> сформирова</w:t>
      </w:r>
      <w:r w:rsidR="00B50F30" w:rsidRPr="00CF132C">
        <w:rPr>
          <w:sz w:val="28"/>
          <w:szCs w:val="28"/>
        </w:rPr>
        <w:t>ть</w:t>
      </w:r>
      <w:r w:rsidR="001E00F2" w:rsidRPr="00CF132C">
        <w:rPr>
          <w:sz w:val="28"/>
          <w:szCs w:val="28"/>
        </w:rPr>
        <w:t xml:space="preserve"> земельные участки под строительство </w:t>
      </w:r>
      <w:r w:rsidR="00203B54" w:rsidRPr="00CF132C">
        <w:rPr>
          <w:sz w:val="28"/>
          <w:szCs w:val="28"/>
        </w:rPr>
        <w:t xml:space="preserve">данных </w:t>
      </w:r>
      <w:r w:rsidR="001E00F2" w:rsidRPr="00CF132C">
        <w:rPr>
          <w:sz w:val="28"/>
          <w:szCs w:val="28"/>
        </w:rPr>
        <w:t>очистных сооружений.</w:t>
      </w:r>
    </w:p>
    <w:p w:rsidR="000913A9" w:rsidRDefault="000913A9" w:rsidP="00092AC3">
      <w:pPr>
        <w:pStyle w:val="a7"/>
        <w:tabs>
          <w:tab w:val="left" w:pos="1134"/>
        </w:tabs>
        <w:autoSpaceDE w:val="0"/>
        <w:autoSpaceDN w:val="0"/>
        <w:adjustRightInd w:val="0"/>
        <w:spacing w:line="264" w:lineRule="auto"/>
        <w:ind w:left="0" w:right="-1" w:firstLine="709"/>
        <w:rPr>
          <w:sz w:val="28"/>
          <w:szCs w:val="28"/>
        </w:rPr>
      </w:pPr>
      <w:r>
        <w:rPr>
          <w:sz w:val="28"/>
          <w:szCs w:val="28"/>
        </w:rPr>
        <w:t>Решение</w:t>
      </w:r>
      <w:r w:rsidR="00CF132C">
        <w:rPr>
          <w:sz w:val="28"/>
          <w:szCs w:val="28"/>
        </w:rPr>
        <w:t>м</w:t>
      </w:r>
      <w:r>
        <w:rPr>
          <w:sz w:val="28"/>
          <w:szCs w:val="28"/>
        </w:rPr>
        <w:t xml:space="preserve"> Думы от 20.06.2018 №</w:t>
      </w:r>
      <w:r w:rsidR="00CF13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1780 постоянной комиссии по муниципальному имуществу, градостроительству и землепользованию </w:t>
      </w:r>
      <w:r w:rsidR="00CF132C">
        <w:rPr>
          <w:sz w:val="28"/>
          <w:szCs w:val="28"/>
        </w:rPr>
        <w:t>рекомендовано</w:t>
      </w:r>
      <w:r>
        <w:rPr>
          <w:sz w:val="28"/>
          <w:szCs w:val="28"/>
        </w:rPr>
        <w:t xml:space="preserve"> поставить на контроль вопрос формирования земельных участков под размещение очистных сооружений дождевых (ливневых) вод на территории западнее Московского проспекта.</w:t>
      </w:r>
    </w:p>
    <w:p w:rsidR="008714EE" w:rsidRDefault="008714EE" w:rsidP="00092AC3">
      <w:pPr>
        <w:pStyle w:val="a7"/>
        <w:tabs>
          <w:tab w:val="left" w:pos="1134"/>
        </w:tabs>
        <w:autoSpaceDE w:val="0"/>
        <w:autoSpaceDN w:val="0"/>
        <w:adjustRightInd w:val="0"/>
        <w:spacing w:line="264" w:lineRule="auto"/>
        <w:ind w:left="0" w:right="-1" w:firstLine="709"/>
        <w:rPr>
          <w:sz w:val="28"/>
          <w:szCs w:val="28"/>
        </w:rPr>
      </w:pPr>
      <w:r w:rsidRPr="006D2089">
        <w:rPr>
          <w:b/>
          <w:sz w:val="28"/>
          <w:szCs w:val="28"/>
        </w:rPr>
        <w:t>До настоящего времени отсутствует информация о стадии реализации указанного вопроса</w:t>
      </w:r>
      <w:r>
        <w:rPr>
          <w:sz w:val="28"/>
          <w:szCs w:val="28"/>
        </w:rPr>
        <w:t>.</w:t>
      </w:r>
    </w:p>
    <w:p w:rsidR="00A211C4" w:rsidRDefault="00A211C4" w:rsidP="00A211C4">
      <w:pPr>
        <w:pStyle w:val="a7"/>
        <w:tabs>
          <w:tab w:val="left" w:pos="1134"/>
        </w:tabs>
        <w:autoSpaceDE w:val="0"/>
        <w:autoSpaceDN w:val="0"/>
        <w:adjustRightInd w:val="0"/>
        <w:spacing w:line="264" w:lineRule="auto"/>
        <w:ind w:left="0" w:right="-1" w:firstLine="709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п.7 </w:t>
      </w:r>
      <w:r w:rsidRPr="00A211C4">
        <w:rPr>
          <w:sz w:val="28"/>
          <w:szCs w:val="28"/>
        </w:rPr>
        <w:t>Постановлени</w:t>
      </w:r>
      <w:r>
        <w:rPr>
          <w:sz w:val="28"/>
          <w:szCs w:val="28"/>
        </w:rPr>
        <w:t>я</w:t>
      </w:r>
      <w:r w:rsidRPr="00A211C4">
        <w:rPr>
          <w:sz w:val="28"/>
          <w:szCs w:val="28"/>
        </w:rPr>
        <w:t xml:space="preserve"> Правительства РФ от 22.02.2012 </w:t>
      </w:r>
      <w:r>
        <w:rPr>
          <w:sz w:val="28"/>
          <w:szCs w:val="28"/>
        </w:rPr>
        <w:t>№</w:t>
      </w:r>
      <w:r w:rsidRPr="00A211C4">
        <w:rPr>
          <w:sz w:val="28"/>
          <w:szCs w:val="28"/>
        </w:rPr>
        <w:t xml:space="preserve"> 154</w:t>
      </w:r>
      <w:r>
        <w:rPr>
          <w:sz w:val="28"/>
          <w:szCs w:val="28"/>
        </w:rPr>
        <w:t xml:space="preserve"> «</w:t>
      </w:r>
      <w:r w:rsidRPr="00A211C4">
        <w:rPr>
          <w:sz w:val="28"/>
          <w:szCs w:val="28"/>
        </w:rPr>
        <w:t>О требованиях к схемам теплоснабжения, порядку их разработки и утверждения</w:t>
      </w:r>
      <w:r>
        <w:rPr>
          <w:sz w:val="28"/>
          <w:szCs w:val="28"/>
        </w:rPr>
        <w:t xml:space="preserve">» в связи с утверждением нового Генерального плана необходима разработка новой схемы теплоснабжения. </w:t>
      </w:r>
    </w:p>
    <w:p w:rsidR="00A211C4" w:rsidRDefault="00A211C4" w:rsidP="00A211C4">
      <w:pPr>
        <w:pStyle w:val="a7"/>
        <w:tabs>
          <w:tab w:val="left" w:pos="1134"/>
        </w:tabs>
        <w:autoSpaceDE w:val="0"/>
        <w:autoSpaceDN w:val="0"/>
        <w:adjustRightInd w:val="0"/>
        <w:spacing w:line="264" w:lineRule="auto"/>
        <w:ind w:left="0" w:right="-1" w:firstLine="709"/>
        <w:rPr>
          <w:b/>
          <w:sz w:val="28"/>
          <w:szCs w:val="28"/>
        </w:rPr>
      </w:pPr>
      <w:r w:rsidRPr="00A211C4">
        <w:rPr>
          <w:b/>
          <w:sz w:val="28"/>
          <w:szCs w:val="28"/>
        </w:rPr>
        <w:t>Предлагаем администрации представить информацию</w:t>
      </w:r>
      <w:r>
        <w:rPr>
          <w:b/>
          <w:sz w:val="28"/>
          <w:szCs w:val="28"/>
        </w:rPr>
        <w:t>:</w:t>
      </w:r>
    </w:p>
    <w:p w:rsidR="00A211C4" w:rsidRPr="00FC4ECD" w:rsidRDefault="00A211C4" w:rsidP="00A211C4">
      <w:pPr>
        <w:pStyle w:val="a7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right="-1"/>
        <w:rPr>
          <w:sz w:val="28"/>
          <w:szCs w:val="28"/>
        </w:rPr>
      </w:pPr>
      <w:r w:rsidRPr="00FC4ECD">
        <w:rPr>
          <w:sz w:val="28"/>
          <w:szCs w:val="28"/>
        </w:rPr>
        <w:t>о формирования земельных участков под размещение очистных сооружений дождевых (ливневых) вод на территории западнее Московско</w:t>
      </w:r>
      <w:bookmarkStart w:id="2" w:name="_GoBack"/>
      <w:bookmarkEnd w:id="2"/>
      <w:r w:rsidRPr="00FC4ECD">
        <w:rPr>
          <w:sz w:val="28"/>
          <w:szCs w:val="28"/>
        </w:rPr>
        <w:t>го проспекта;</w:t>
      </w:r>
    </w:p>
    <w:p w:rsidR="00A211C4" w:rsidRPr="00FC4ECD" w:rsidRDefault="00A211C4" w:rsidP="00A211C4">
      <w:pPr>
        <w:pStyle w:val="a7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right="-1"/>
        <w:rPr>
          <w:sz w:val="28"/>
          <w:szCs w:val="28"/>
        </w:rPr>
      </w:pPr>
      <w:r w:rsidRPr="00FC4ECD">
        <w:rPr>
          <w:sz w:val="28"/>
          <w:szCs w:val="28"/>
        </w:rPr>
        <w:t>о разработке новой схемы теплоснабжения;</w:t>
      </w:r>
    </w:p>
    <w:p w:rsidR="00A211C4" w:rsidRPr="00FC4ECD" w:rsidRDefault="00F71D2F" w:rsidP="00A211C4">
      <w:pPr>
        <w:pStyle w:val="a7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right="-1"/>
        <w:rPr>
          <w:sz w:val="28"/>
          <w:szCs w:val="28"/>
        </w:rPr>
      </w:pPr>
      <w:r w:rsidRPr="00FC4ECD">
        <w:rPr>
          <w:sz w:val="28"/>
          <w:szCs w:val="28"/>
        </w:rPr>
        <w:lastRenderedPageBreak/>
        <w:t>о</w:t>
      </w:r>
      <w:r w:rsidR="00A211C4" w:rsidRPr="00FC4ECD">
        <w:rPr>
          <w:sz w:val="28"/>
          <w:szCs w:val="28"/>
        </w:rPr>
        <w:t xml:space="preserve"> перспективах реализации ПАО «Т Плюс»</w:t>
      </w:r>
      <w:r w:rsidR="00A211C4" w:rsidRPr="00FC4ECD">
        <w:t xml:space="preserve"> </w:t>
      </w:r>
      <w:r w:rsidR="00A211C4" w:rsidRPr="00FC4ECD">
        <w:rPr>
          <w:sz w:val="28"/>
          <w:szCs w:val="28"/>
        </w:rPr>
        <w:t>проекта «Перевод нагрузок котельных №2, №8 на Тольяттинскую ТЭЦ»;</w:t>
      </w:r>
    </w:p>
    <w:p w:rsidR="00A211C4" w:rsidRPr="00FC4ECD" w:rsidRDefault="00F71D2F" w:rsidP="00A211C4">
      <w:pPr>
        <w:pStyle w:val="a7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right="-1"/>
        <w:rPr>
          <w:sz w:val="28"/>
          <w:szCs w:val="28"/>
        </w:rPr>
      </w:pPr>
      <w:r w:rsidRPr="00FC4ECD">
        <w:rPr>
          <w:sz w:val="28"/>
          <w:szCs w:val="28"/>
        </w:rPr>
        <w:t>о вопросе дальнейшей эксплуатации ПАО «Т Плюс» котельных Комсомольского района в последующие отопительные периоды.</w:t>
      </w:r>
    </w:p>
    <w:p w:rsidR="00A211C4" w:rsidRPr="00A211C4" w:rsidRDefault="00A211C4" w:rsidP="00A211C4">
      <w:pPr>
        <w:pStyle w:val="a7"/>
        <w:tabs>
          <w:tab w:val="left" w:pos="1134"/>
        </w:tabs>
        <w:autoSpaceDE w:val="0"/>
        <w:autoSpaceDN w:val="0"/>
        <w:adjustRightInd w:val="0"/>
        <w:spacing w:line="264" w:lineRule="auto"/>
        <w:ind w:left="0" w:right="-1" w:firstLine="709"/>
        <w:rPr>
          <w:b/>
          <w:sz w:val="28"/>
          <w:szCs w:val="28"/>
        </w:rPr>
      </w:pPr>
    </w:p>
    <w:p w:rsidR="009B19BD" w:rsidRDefault="009B19BD" w:rsidP="0011772E">
      <w:pPr>
        <w:ind w:rightChars="-9" w:right="-22" w:firstLine="709"/>
        <w:rPr>
          <w:sz w:val="28"/>
          <w:szCs w:val="28"/>
        </w:rPr>
      </w:pPr>
    </w:p>
    <w:p w:rsidR="00837CC7" w:rsidRPr="00E92C77" w:rsidRDefault="00837CC7" w:rsidP="0011772E">
      <w:pPr>
        <w:ind w:rightChars="-9" w:right="-22" w:firstLine="709"/>
        <w:rPr>
          <w:b/>
          <w:sz w:val="28"/>
          <w:szCs w:val="28"/>
        </w:rPr>
      </w:pPr>
      <w:r w:rsidRPr="00E92C77">
        <w:rPr>
          <w:b/>
          <w:sz w:val="28"/>
          <w:szCs w:val="28"/>
        </w:rPr>
        <w:t xml:space="preserve">Вывод: представленная информация </w:t>
      </w:r>
      <w:r w:rsidR="00413395" w:rsidRPr="00E92C77">
        <w:rPr>
          <w:b/>
          <w:sz w:val="28"/>
          <w:szCs w:val="28"/>
        </w:rPr>
        <w:t xml:space="preserve">администрации городского округа Тольятти о состоянии инженерных сетей городского округа Тольятти и реализации мероприятий по их содержанию и ремонту </w:t>
      </w:r>
      <w:r w:rsidRPr="00E92C77">
        <w:rPr>
          <w:b/>
          <w:sz w:val="28"/>
          <w:szCs w:val="28"/>
        </w:rPr>
        <w:t xml:space="preserve">может быть рассмотрена на заседании </w:t>
      </w:r>
      <w:r w:rsidR="00B20BD1" w:rsidRPr="00E92C77">
        <w:rPr>
          <w:b/>
          <w:sz w:val="28"/>
          <w:szCs w:val="28"/>
        </w:rPr>
        <w:t>Думы городского округа Тольятти с учетом настоящего заключения.</w:t>
      </w:r>
    </w:p>
    <w:p w:rsidR="00770535" w:rsidRDefault="00770535" w:rsidP="00E1726D">
      <w:pPr>
        <w:ind w:firstLine="0"/>
        <w:rPr>
          <w:color w:val="7030A0"/>
          <w:sz w:val="28"/>
          <w:szCs w:val="28"/>
        </w:rPr>
      </w:pPr>
    </w:p>
    <w:p w:rsidR="00F71D2F" w:rsidRDefault="00F71D2F" w:rsidP="00E1726D">
      <w:pPr>
        <w:ind w:firstLine="0"/>
        <w:rPr>
          <w:color w:val="7030A0"/>
          <w:sz w:val="28"/>
          <w:szCs w:val="28"/>
        </w:rPr>
      </w:pPr>
    </w:p>
    <w:p w:rsidR="00F71D2F" w:rsidRDefault="00F71D2F" w:rsidP="00E1726D">
      <w:pPr>
        <w:ind w:firstLine="0"/>
        <w:rPr>
          <w:color w:val="7030A0"/>
          <w:sz w:val="28"/>
          <w:szCs w:val="28"/>
        </w:rPr>
      </w:pPr>
    </w:p>
    <w:p w:rsidR="00973CC6" w:rsidRDefault="00973CC6" w:rsidP="000731DE">
      <w:pPr>
        <w:spacing w:line="276" w:lineRule="auto"/>
        <w:ind w:right="-143" w:firstLine="0"/>
        <w:rPr>
          <w:sz w:val="28"/>
          <w:szCs w:val="28"/>
        </w:rPr>
      </w:pPr>
      <w:r>
        <w:rPr>
          <w:sz w:val="28"/>
          <w:szCs w:val="28"/>
        </w:rPr>
        <w:t xml:space="preserve">Руководитель управления                                                       </w:t>
      </w:r>
      <w:r w:rsidR="000731DE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Л.В. Крымова</w:t>
      </w:r>
    </w:p>
    <w:p w:rsidR="00092AC3" w:rsidRDefault="00092AC3" w:rsidP="00973CC6">
      <w:pPr>
        <w:spacing w:line="276" w:lineRule="auto"/>
        <w:ind w:firstLine="0"/>
        <w:rPr>
          <w:sz w:val="22"/>
          <w:szCs w:val="22"/>
        </w:rPr>
      </w:pPr>
    </w:p>
    <w:p w:rsidR="00973CC6" w:rsidRPr="00821620" w:rsidRDefault="00973CC6" w:rsidP="00973CC6">
      <w:pPr>
        <w:spacing w:line="276" w:lineRule="auto"/>
        <w:ind w:firstLine="0"/>
        <w:rPr>
          <w:sz w:val="22"/>
          <w:szCs w:val="22"/>
        </w:rPr>
      </w:pPr>
      <w:proofErr w:type="spellStart"/>
      <w:r w:rsidRPr="00821620">
        <w:rPr>
          <w:sz w:val="22"/>
          <w:szCs w:val="22"/>
        </w:rPr>
        <w:t>Замчевский</w:t>
      </w:r>
      <w:proofErr w:type="spellEnd"/>
      <w:r w:rsidRPr="00821620">
        <w:rPr>
          <w:sz w:val="22"/>
          <w:szCs w:val="22"/>
        </w:rPr>
        <w:t xml:space="preserve"> Д.В. </w:t>
      </w:r>
    </w:p>
    <w:sectPr w:rsidR="00973CC6" w:rsidRPr="00821620" w:rsidSect="00814622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D2F" w:rsidRDefault="00F71D2F" w:rsidP="00814622">
      <w:r>
        <w:separator/>
      </w:r>
    </w:p>
  </w:endnote>
  <w:endnote w:type="continuationSeparator" w:id="0">
    <w:p w:rsidR="00F71D2F" w:rsidRDefault="00F71D2F" w:rsidP="00814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D2F" w:rsidRDefault="00F71D2F" w:rsidP="00814622">
      <w:r>
        <w:separator/>
      </w:r>
    </w:p>
  </w:footnote>
  <w:footnote w:type="continuationSeparator" w:id="0">
    <w:p w:rsidR="00F71D2F" w:rsidRDefault="00F71D2F" w:rsidP="008146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2984711"/>
      <w:docPartObj>
        <w:docPartGallery w:val="Page Numbers (Top of Page)"/>
        <w:docPartUnique/>
      </w:docPartObj>
    </w:sdtPr>
    <w:sdtEndPr/>
    <w:sdtContent>
      <w:p w:rsidR="00F71D2F" w:rsidRDefault="00F71D2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4ECD">
          <w:rPr>
            <w:noProof/>
          </w:rPr>
          <w:t>6</w:t>
        </w:r>
        <w:r>
          <w:fldChar w:fldCharType="end"/>
        </w:r>
      </w:p>
    </w:sdtContent>
  </w:sdt>
  <w:p w:rsidR="00F71D2F" w:rsidRDefault="00F71D2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C55D1"/>
    <w:multiLevelType w:val="hybridMultilevel"/>
    <w:tmpl w:val="0830828A"/>
    <w:lvl w:ilvl="0" w:tplc="0419000F">
      <w:start w:val="1"/>
      <w:numFmt w:val="decimal"/>
      <w:lvlText w:val="%1."/>
      <w:lvlJc w:val="left"/>
      <w:pPr>
        <w:ind w:left="1503" w:hanging="360"/>
      </w:p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1">
    <w:nsid w:val="132D5E01"/>
    <w:multiLevelType w:val="hybridMultilevel"/>
    <w:tmpl w:val="98685784"/>
    <w:lvl w:ilvl="0" w:tplc="EAFC4F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1AE2F43"/>
    <w:multiLevelType w:val="multilevel"/>
    <w:tmpl w:val="7586F73C"/>
    <w:lvl w:ilvl="0">
      <w:start w:val="1"/>
      <w:numFmt w:val="bullet"/>
      <w:suff w:val="space"/>
      <w:lvlText w:val="-"/>
      <w:lvlJc w:val="left"/>
      <w:pPr>
        <w:ind w:left="0" w:firstLine="680"/>
      </w:pPr>
      <w:rPr>
        <w:rFonts w:ascii="Times New Roman" w:hAnsi="Times New Roman" w:cs="Times New Roman" w:hint="default"/>
        <w:b w:val="0"/>
        <w:color w:val="auto"/>
      </w:rPr>
    </w:lvl>
    <w:lvl w:ilvl="1">
      <w:start w:val="1"/>
      <w:numFmt w:val="bullet"/>
      <w:suff w:val="space"/>
      <w:lvlText w:val="-"/>
      <w:lvlJc w:val="left"/>
      <w:pPr>
        <w:ind w:left="-680" w:firstLine="680"/>
      </w:pPr>
      <w:rPr>
        <w:rFonts w:ascii="Times New Roman" w:hAnsi="Times New Roman" w:cs="Times New Roman" w:hint="default"/>
        <w:color w:val="auto"/>
      </w:rPr>
    </w:lvl>
    <w:lvl w:ilvl="2">
      <w:start w:val="1"/>
      <w:numFmt w:val="bullet"/>
      <w:suff w:val="space"/>
      <w:lvlText w:val="-"/>
      <w:lvlJc w:val="left"/>
      <w:pPr>
        <w:ind w:left="0" w:firstLine="680"/>
      </w:pPr>
      <w:rPr>
        <w:rFonts w:ascii="Times New Roman" w:hAnsi="Times New Roman" w:cs="Times New Roman" w:hint="default"/>
        <w:color w:val="auto"/>
      </w:rPr>
    </w:lvl>
    <w:lvl w:ilvl="3">
      <w:start w:val="1"/>
      <w:numFmt w:val="bullet"/>
      <w:suff w:val="space"/>
      <w:lvlText w:val="-"/>
      <w:lvlJc w:val="left"/>
      <w:pPr>
        <w:ind w:left="0" w:firstLine="680"/>
      </w:pPr>
      <w:rPr>
        <w:rFonts w:ascii="Times New Roman" w:hAnsi="Times New Roman" w:cs="Times New Roman" w:hint="default"/>
        <w:color w:val="auto"/>
      </w:rPr>
    </w:lvl>
    <w:lvl w:ilvl="4">
      <w:start w:val="1"/>
      <w:numFmt w:val="bullet"/>
      <w:suff w:val="space"/>
      <w:lvlText w:val="-"/>
      <w:lvlJc w:val="left"/>
      <w:pPr>
        <w:ind w:left="0" w:firstLine="680"/>
      </w:pPr>
      <w:rPr>
        <w:rFonts w:ascii="Times New Roman" w:hAnsi="Times New Roman" w:cs="Times New Roman" w:hint="default"/>
        <w:color w:val="auto"/>
      </w:rPr>
    </w:lvl>
    <w:lvl w:ilvl="5">
      <w:start w:val="1"/>
      <w:numFmt w:val="bullet"/>
      <w:suff w:val="space"/>
      <w:lvlText w:val="-"/>
      <w:lvlJc w:val="left"/>
      <w:pPr>
        <w:ind w:left="0" w:firstLine="680"/>
      </w:pPr>
      <w:rPr>
        <w:rFonts w:ascii="Times New Roman" w:hAnsi="Times New Roman" w:cs="Times New Roman" w:hint="default"/>
        <w:color w:val="auto"/>
      </w:rPr>
    </w:lvl>
    <w:lvl w:ilvl="6">
      <w:start w:val="1"/>
      <w:numFmt w:val="bullet"/>
      <w:suff w:val="space"/>
      <w:lvlText w:val="-"/>
      <w:lvlJc w:val="left"/>
      <w:pPr>
        <w:ind w:left="0" w:firstLine="680"/>
      </w:pPr>
      <w:rPr>
        <w:rFonts w:ascii="Times New Roman" w:hAnsi="Times New Roman" w:cs="Times New Roman" w:hint="default"/>
        <w:color w:val="auto"/>
      </w:rPr>
    </w:lvl>
    <w:lvl w:ilvl="7">
      <w:start w:val="1"/>
      <w:numFmt w:val="bullet"/>
      <w:suff w:val="space"/>
      <w:lvlText w:val="-"/>
      <w:lvlJc w:val="left"/>
      <w:pPr>
        <w:ind w:left="0" w:firstLine="680"/>
      </w:pPr>
      <w:rPr>
        <w:rFonts w:ascii="Times New Roman" w:hAnsi="Times New Roman" w:cs="Times New Roman" w:hint="default"/>
        <w:color w:val="auto"/>
      </w:rPr>
    </w:lvl>
    <w:lvl w:ilvl="8">
      <w:start w:val="1"/>
      <w:numFmt w:val="bullet"/>
      <w:suff w:val="space"/>
      <w:lvlText w:val="-"/>
      <w:lvlJc w:val="left"/>
      <w:pPr>
        <w:ind w:left="0" w:firstLine="680"/>
      </w:pPr>
      <w:rPr>
        <w:rFonts w:ascii="Times New Roman" w:hAnsi="Times New Roman" w:cs="Times New Roman" w:hint="default"/>
        <w:color w:val="auto"/>
      </w:rPr>
    </w:lvl>
  </w:abstractNum>
  <w:abstractNum w:abstractNumId="3">
    <w:nsid w:val="3D181126"/>
    <w:multiLevelType w:val="hybridMultilevel"/>
    <w:tmpl w:val="33EC33DA"/>
    <w:lvl w:ilvl="0" w:tplc="04190001">
      <w:start w:val="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A07C6E"/>
    <w:multiLevelType w:val="hybridMultilevel"/>
    <w:tmpl w:val="847ADCFE"/>
    <w:lvl w:ilvl="0" w:tplc="772C3842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CC3693"/>
    <w:multiLevelType w:val="hybridMultilevel"/>
    <w:tmpl w:val="DDF808D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850"/>
    <w:rsid w:val="000008DA"/>
    <w:rsid w:val="00005BCD"/>
    <w:rsid w:val="00010471"/>
    <w:rsid w:val="00011D3F"/>
    <w:rsid w:val="000128D4"/>
    <w:rsid w:val="00013524"/>
    <w:rsid w:val="00013779"/>
    <w:rsid w:val="00015767"/>
    <w:rsid w:val="0001797B"/>
    <w:rsid w:val="00017E11"/>
    <w:rsid w:val="0002233B"/>
    <w:rsid w:val="000224D5"/>
    <w:rsid w:val="00024763"/>
    <w:rsid w:val="00024E7D"/>
    <w:rsid w:val="000264AE"/>
    <w:rsid w:val="00032DA9"/>
    <w:rsid w:val="00033348"/>
    <w:rsid w:val="00034656"/>
    <w:rsid w:val="000443E9"/>
    <w:rsid w:val="00050FD8"/>
    <w:rsid w:val="00052388"/>
    <w:rsid w:val="000603C7"/>
    <w:rsid w:val="0006285D"/>
    <w:rsid w:val="0006297A"/>
    <w:rsid w:val="00063600"/>
    <w:rsid w:val="00063832"/>
    <w:rsid w:val="0006399A"/>
    <w:rsid w:val="00064C02"/>
    <w:rsid w:val="00064F7C"/>
    <w:rsid w:val="000704CA"/>
    <w:rsid w:val="000704F0"/>
    <w:rsid w:val="00071781"/>
    <w:rsid w:val="000717D6"/>
    <w:rsid w:val="000731DE"/>
    <w:rsid w:val="00076294"/>
    <w:rsid w:val="00080603"/>
    <w:rsid w:val="00081CEB"/>
    <w:rsid w:val="000842B2"/>
    <w:rsid w:val="000910B5"/>
    <w:rsid w:val="000913A9"/>
    <w:rsid w:val="00092AC3"/>
    <w:rsid w:val="00092ED1"/>
    <w:rsid w:val="00093EFC"/>
    <w:rsid w:val="000A0DBF"/>
    <w:rsid w:val="000A2B8E"/>
    <w:rsid w:val="000A61A3"/>
    <w:rsid w:val="000B7126"/>
    <w:rsid w:val="000C0399"/>
    <w:rsid w:val="000C6214"/>
    <w:rsid w:val="000C6B0B"/>
    <w:rsid w:val="000D208A"/>
    <w:rsid w:val="000D7A95"/>
    <w:rsid w:val="000E0142"/>
    <w:rsid w:val="000E36DB"/>
    <w:rsid w:val="000E3C54"/>
    <w:rsid w:val="000E4BE1"/>
    <w:rsid w:val="000F0368"/>
    <w:rsid w:val="000F0415"/>
    <w:rsid w:val="000F2529"/>
    <w:rsid w:val="000F3573"/>
    <w:rsid w:val="000F4A62"/>
    <w:rsid w:val="000F588D"/>
    <w:rsid w:val="00105D1C"/>
    <w:rsid w:val="0011772E"/>
    <w:rsid w:val="00117860"/>
    <w:rsid w:val="001203DC"/>
    <w:rsid w:val="00120F05"/>
    <w:rsid w:val="0012176A"/>
    <w:rsid w:val="001304FB"/>
    <w:rsid w:val="00130898"/>
    <w:rsid w:val="001349CA"/>
    <w:rsid w:val="00134BBC"/>
    <w:rsid w:val="00136D97"/>
    <w:rsid w:val="001514F0"/>
    <w:rsid w:val="00151E52"/>
    <w:rsid w:val="00152453"/>
    <w:rsid w:val="00152AFC"/>
    <w:rsid w:val="00153BC0"/>
    <w:rsid w:val="00154A0D"/>
    <w:rsid w:val="00157F2B"/>
    <w:rsid w:val="00166018"/>
    <w:rsid w:val="00166C55"/>
    <w:rsid w:val="001729C6"/>
    <w:rsid w:val="00172D7A"/>
    <w:rsid w:val="00176C32"/>
    <w:rsid w:val="0019009C"/>
    <w:rsid w:val="0019071C"/>
    <w:rsid w:val="00191AEB"/>
    <w:rsid w:val="00195B5F"/>
    <w:rsid w:val="00196AA2"/>
    <w:rsid w:val="001B14D6"/>
    <w:rsid w:val="001B1563"/>
    <w:rsid w:val="001C0DCE"/>
    <w:rsid w:val="001C0E0A"/>
    <w:rsid w:val="001C235E"/>
    <w:rsid w:val="001C7498"/>
    <w:rsid w:val="001D2115"/>
    <w:rsid w:val="001E00F2"/>
    <w:rsid w:val="001E0CAF"/>
    <w:rsid w:val="001E1934"/>
    <w:rsid w:val="001E2CA1"/>
    <w:rsid w:val="001E482B"/>
    <w:rsid w:val="001E61DD"/>
    <w:rsid w:val="001E66C4"/>
    <w:rsid w:val="001E72EE"/>
    <w:rsid w:val="001F0EAD"/>
    <w:rsid w:val="001F44BC"/>
    <w:rsid w:val="00200BCB"/>
    <w:rsid w:val="00202C9A"/>
    <w:rsid w:val="00203B54"/>
    <w:rsid w:val="0021243E"/>
    <w:rsid w:val="00213639"/>
    <w:rsid w:val="00217347"/>
    <w:rsid w:val="00217A6A"/>
    <w:rsid w:val="00221FBC"/>
    <w:rsid w:val="00222527"/>
    <w:rsid w:val="00230B90"/>
    <w:rsid w:val="00231AB5"/>
    <w:rsid w:val="00231DDC"/>
    <w:rsid w:val="00233092"/>
    <w:rsid w:val="002331C9"/>
    <w:rsid w:val="00233732"/>
    <w:rsid w:val="00237DCC"/>
    <w:rsid w:val="002428F5"/>
    <w:rsid w:val="00244F8B"/>
    <w:rsid w:val="002455D4"/>
    <w:rsid w:val="00245F76"/>
    <w:rsid w:val="002461AA"/>
    <w:rsid w:val="002465EF"/>
    <w:rsid w:val="002507E1"/>
    <w:rsid w:val="00251579"/>
    <w:rsid w:val="002518F3"/>
    <w:rsid w:val="00263B19"/>
    <w:rsid w:val="00263D1E"/>
    <w:rsid w:val="002647F8"/>
    <w:rsid w:val="002657DD"/>
    <w:rsid w:val="0026586E"/>
    <w:rsid w:val="00267585"/>
    <w:rsid w:val="002708A0"/>
    <w:rsid w:val="0027141B"/>
    <w:rsid w:val="00286B55"/>
    <w:rsid w:val="00290AD8"/>
    <w:rsid w:val="0029537B"/>
    <w:rsid w:val="00295492"/>
    <w:rsid w:val="00297BC3"/>
    <w:rsid w:val="002A7850"/>
    <w:rsid w:val="002B60AC"/>
    <w:rsid w:val="002B694A"/>
    <w:rsid w:val="002C6470"/>
    <w:rsid w:val="002D14B8"/>
    <w:rsid w:val="002E1DCE"/>
    <w:rsid w:val="002E2C4F"/>
    <w:rsid w:val="002E4E5D"/>
    <w:rsid w:val="002E7C0F"/>
    <w:rsid w:val="002F069C"/>
    <w:rsid w:val="002F073B"/>
    <w:rsid w:val="002F1A89"/>
    <w:rsid w:val="002F2AC6"/>
    <w:rsid w:val="002F7BA8"/>
    <w:rsid w:val="00301C81"/>
    <w:rsid w:val="003028A1"/>
    <w:rsid w:val="00302E87"/>
    <w:rsid w:val="003038EC"/>
    <w:rsid w:val="00303AFA"/>
    <w:rsid w:val="00310473"/>
    <w:rsid w:val="003117E1"/>
    <w:rsid w:val="003203DA"/>
    <w:rsid w:val="003206CB"/>
    <w:rsid w:val="00321875"/>
    <w:rsid w:val="00321CD3"/>
    <w:rsid w:val="003235F5"/>
    <w:rsid w:val="00324593"/>
    <w:rsid w:val="00332812"/>
    <w:rsid w:val="00333978"/>
    <w:rsid w:val="00335B33"/>
    <w:rsid w:val="00336676"/>
    <w:rsid w:val="003405F3"/>
    <w:rsid w:val="003448BF"/>
    <w:rsid w:val="0035088D"/>
    <w:rsid w:val="003514A8"/>
    <w:rsid w:val="003518F7"/>
    <w:rsid w:val="00351920"/>
    <w:rsid w:val="0035738B"/>
    <w:rsid w:val="0036239D"/>
    <w:rsid w:val="0036281D"/>
    <w:rsid w:val="00372CB8"/>
    <w:rsid w:val="0037570D"/>
    <w:rsid w:val="003763E4"/>
    <w:rsid w:val="0037785D"/>
    <w:rsid w:val="00380FB4"/>
    <w:rsid w:val="0038216A"/>
    <w:rsid w:val="0038527A"/>
    <w:rsid w:val="00386BBF"/>
    <w:rsid w:val="00387C62"/>
    <w:rsid w:val="00391C46"/>
    <w:rsid w:val="00392458"/>
    <w:rsid w:val="00395237"/>
    <w:rsid w:val="003953F9"/>
    <w:rsid w:val="003A0136"/>
    <w:rsid w:val="003A15AB"/>
    <w:rsid w:val="003A2C6E"/>
    <w:rsid w:val="003A590D"/>
    <w:rsid w:val="003A5C3E"/>
    <w:rsid w:val="003B7CD8"/>
    <w:rsid w:val="003C2CB6"/>
    <w:rsid w:val="003C6116"/>
    <w:rsid w:val="003C79F0"/>
    <w:rsid w:val="003D0336"/>
    <w:rsid w:val="003D0E8F"/>
    <w:rsid w:val="003D10E4"/>
    <w:rsid w:val="003D29D2"/>
    <w:rsid w:val="003D3959"/>
    <w:rsid w:val="003E36FF"/>
    <w:rsid w:val="003E4CB0"/>
    <w:rsid w:val="003E7897"/>
    <w:rsid w:val="003E7D17"/>
    <w:rsid w:val="003F2362"/>
    <w:rsid w:val="003F2553"/>
    <w:rsid w:val="003F783C"/>
    <w:rsid w:val="00406085"/>
    <w:rsid w:val="004102CC"/>
    <w:rsid w:val="00413395"/>
    <w:rsid w:val="004138DB"/>
    <w:rsid w:val="00413953"/>
    <w:rsid w:val="00413E60"/>
    <w:rsid w:val="004153F5"/>
    <w:rsid w:val="0041717C"/>
    <w:rsid w:val="00417B9C"/>
    <w:rsid w:val="0042010E"/>
    <w:rsid w:val="00420405"/>
    <w:rsid w:val="00426D98"/>
    <w:rsid w:val="0043118D"/>
    <w:rsid w:val="00431381"/>
    <w:rsid w:val="00431898"/>
    <w:rsid w:val="004332A5"/>
    <w:rsid w:val="004356D5"/>
    <w:rsid w:val="004403B6"/>
    <w:rsid w:val="004467E8"/>
    <w:rsid w:val="00446A91"/>
    <w:rsid w:val="00447E8E"/>
    <w:rsid w:val="00447F07"/>
    <w:rsid w:val="0045016C"/>
    <w:rsid w:val="004503EE"/>
    <w:rsid w:val="00452D9E"/>
    <w:rsid w:val="004534D2"/>
    <w:rsid w:val="00455014"/>
    <w:rsid w:val="00455B46"/>
    <w:rsid w:val="0045726B"/>
    <w:rsid w:val="00462B76"/>
    <w:rsid w:val="00462EA8"/>
    <w:rsid w:val="00466FA9"/>
    <w:rsid w:val="004678DC"/>
    <w:rsid w:val="00467CDB"/>
    <w:rsid w:val="00471806"/>
    <w:rsid w:val="0047236C"/>
    <w:rsid w:val="00472516"/>
    <w:rsid w:val="0047283F"/>
    <w:rsid w:val="00473E1D"/>
    <w:rsid w:val="00474018"/>
    <w:rsid w:val="00475531"/>
    <w:rsid w:val="00482B4E"/>
    <w:rsid w:val="004834FF"/>
    <w:rsid w:val="00484915"/>
    <w:rsid w:val="00490767"/>
    <w:rsid w:val="004909ED"/>
    <w:rsid w:val="0049141B"/>
    <w:rsid w:val="00495CDB"/>
    <w:rsid w:val="004A7475"/>
    <w:rsid w:val="004B013F"/>
    <w:rsid w:val="004B651A"/>
    <w:rsid w:val="004C318A"/>
    <w:rsid w:val="004C4CAB"/>
    <w:rsid w:val="004C696F"/>
    <w:rsid w:val="004D0963"/>
    <w:rsid w:val="004D2FE0"/>
    <w:rsid w:val="004E1BFA"/>
    <w:rsid w:val="004F1B96"/>
    <w:rsid w:val="004F60DF"/>
    <w:rsid w:val="004F7AE1"/>
    <w:rsid w:val="005001EF"/>
    <w:rsid w:val="00500893"/>
    <w:rsid w:val="00500BCC"/>
    <w:rsid w:val="00504888"/>
    <w:rsid w:val="00505E17"/>
    <w:rsid w:val="00505F06"/>
    <w:rsid w:val="00510043"/>
    <w:rsid w:val="00510B30"/>
    <w:rsid w:val="005128F2"/>
    <w:rsid w:val="00514BD5"/>
    <w:rsid w:val="005151E5"/>
    <w:rsid w:val="00517603"/>
    <w:rsid w:val="00522F31"/>
    <w:rsid w:val="00525E96"/>
    <w:rsid w:val="00530DB6"/>
    <w:rsid w:val="00536DF7"/>
    <w:rsid w:val="00537E8D"/>
    <w:rsid w:val="00540389"/>
    <w:rsid w:val="005405F7"/>
    <w:rsid w:val="00541AD7"/>
    <w:rsid w:val="00550922"/>
    <w:rsid w:val="005518D0"/>
    <w:rsid w:val="00553D6B"/>
    <w:rsid w:val="00561BF3"/>
    <w:rsid w:val="0056305B"/>
    <w:rsid w:val="00564D4D"/>
    <w:rsid w:val="00564E34"/>
    <w:rsid w:val="005761F1"/>
    <w:rsid w:val="0057659E"/>
    <w:rsid w:val="00583D7C"/>
    <w:rsid w:val="00584E44"/>
    <w:rsid w:val="00585562"/>
    <w:rsid w:val="00593F75"/>
    <w:rsid w:val="00597464"/>
    <w:rsid w:val="005A268F"/>
    <w:rsid w:val="005A2A78"/>
    <w:rsid w:val="005A655C"/>
    <w:rsid w:val="005B17F3"/>
    <w:rsid w:val="005B6534"/>
    <w:rsid w:val="005C4266"/>
    <w:rsid w:val="005C4F4B"/>
    <w:rsid w:val="005D1B08"/>
    <w:rsid w:val="005E2193"/>
    <w:rsid w:val="005E3C6E"/>
    <w:rsid w:val="005E57B8"/>
    <w:rsid w:val="005E61D3"/>
    <w:rsid w:val="005E7C7A"/>
    <w:rsid w:val="005F2CFD"/>
    <w:rsid w:val="005F52FE"/>
    <w:rsid w:val="005F5E4C"/>
    <w:rsid w:val="0060143A"/>
    <w:rsid w:val="00604143"/>
    <w:rsid w:val="006076B4"/>
    <w:rsid w:val="00610D2D"/>
    <w:rsid w:val="00613567"/>
    <w:rsid w:val="006149E8"/>
    <w:rsid w:val="00614B5D"/>
    <w:rsid w:val="0062502C"/>
    <w:rsid w:val="00627D75"/>
    <w:rsid w:val="00630094"/>
    <w:rsid w:val="00630965"/>
    <w:rsid w:val="00632191"/>
    <w:rsid w:val="00635B8E"/>
    <w:rsid w:val="00643A78"/>
    <w:rsid w:val="006512A4"/>
    <w:rsid w:val="00651337"/>
    <w:rsid w:val="0065454C"/>
    <w:rsid w:val="00655068"/>
    <w:rsid w:val="00661C83"/>
    <w:rsid w:val="00663FB8"/>
    <w:rsid w:val="00672850"/>
    <w:rsid w:val="00673EB6"/>
    <w:rsid w:val="00677447"/>
    <w:rsid w:val="00677DFD"/>
    <w:rsid w:val="00680A06"/>
    <w:rsid w:val="00681A70"/>
    <w:rsid w:val="00683AF7"/>
    <w:rsid w:val="00692822"/>
    <w:rsid w:val="0069295D"/>
    <w:rsid w:val="00694826"/>
    <w:rsid w:val="006973D9"/>
    <w:rsid w:val="006A0A0A"/>
    <w:rsid w:val="006A7129"/>
    <w:rsid w:val="006B2218"/>
    <w:rsid w:val="006B2BA7"/>
    <w:rsid w:val="006B324D"/>
    <w:rsid w:val="006B3A92"/>
    <w:rsid w:val="006B4DCE"/>
    <w:rsid w:val="006B79CB"/>
    <w:rsid w:val="006C17A2"/>
    <w:rsid w:val="006D2089"/>
    <w:rsid w:val="006E0055"/>
    <w:rsid w:val="006E0133"/>
    <w:rsid w:val="006E2689"/>
    <w:rsid w:val="006E295A"/>
    <w:rsid w:val="006E5FA3"/>
    <w:rsid w:val="006E7365"/>
    <w:rsid w:val="006E7D02"/>
    <w:rsid w:val="006F036C"/>
    <w:rsid w:val="006F46A1"/>
    <w:rsid w:val="006F4DC6"/>
    <w:rsid w:val="007050EA"/>
    <w:rsid w:val="00706BCD"/>
    <w:rsid w:val="00707730"/>
    <w:rsid w:val="007117B1"/>
    <w:rsid w:val="0071646A"/>
    <w:rsid w:val="007200AF"/>
    <w:rsid w:val="0072249E"/>
    <w:rsid w:val="00724AAA"/>
    <w:rsid w:val="00726C67"/>
    <w:rsid w:val="00727029"/>
    <w:rsid w:val="00730373"/>
    <w:rsid w:val="007311EF"/>
    <w:rsid w:val="0073200B"/>
    <w:rsid w:val="007337B5"/>
    <w:rsid w:val="00734B27"/>
    <w:rsid w:val="00734D1A"/>
    <w:rsid w:val="0073608B"/>
    <w:rsid w:val="00742071"/>
    <w:rsid w:val="00742F87"/>
    <w:rsid w:val="00743290"/>
    <w:rsid w:val="00743B44"/>
    <w:rsid w:val="00743C78"/>
    <w:rsid w:val="00743CE8"/>
    <w:rsid w:val="0074573B"/>
    <w:rsid w:val="00745E11"/>
    <w:rsid w:val="00746C6A"/>
    <w:rsid w:val="00751529"/>
    <w:rsid w:val="007539DF"/>
    <w:rsid w:val="00756782"/>
    <w:rsid w:val="00756D61"/>
    <w:rsid w:val="007612BF"/>
    <w:rsid w:val="007637F6"/>
    <w:rsid w:val="00764FC1"/>
    <w:rsid w:val="00766CB8"/>
    <w:rsid w:val="00767F2C"/>
    <w:rsid w:val="00770535"/>
    <w:rsid w:val="00773AB6"/>
    <w:rsid w:val="00776370"/>
    <w:rsid w:val="00777DE1"/>
    <w:rsid w:val="0078590E"/>
    <w:rsid w:val="00787AC7"/>
    <w:rsid w:val="00793990"/>
    <w:rsid w:val="0079555D"/>
    <w:rsid w:val="007A30B2"/>
    <w:rsid w:val="007A47B3"/>
    <w:rsid w:val="007A5BA7"/>
    <w:rsid w:val="007A6B54"/>
    <w:rsid w:val="007B0C5C"/>
    <w:rsid w:val="007D0730"/>
    <w:rsid w:val="007D2CB4"/>
    <w:rsid w:val="007D4947"/>
    <w:rsid w:val="007D549E"/>
    <w:rsid w:val="007D65FC"/>
    <w:rsid w:val="007D7D12"/>
    <w:rsid w:val="007E186B"/>
    <w:rsid w:val="007E1C07"/>
    <w:rsid w:val="007E45A9"/>
    <w:rsid w:val="007E7539"/>
    <w:rsid w:val="007F1D39"/>
    <w:rsid w:val="007F20B5"/>
    <w:rsid w:val="007F2387"/>
    <w:rsid w:val="007F2DA5"/>
    <w:rsid w:val="007F32DA"/>
    <w:rsid w:val="007F3FDD"/>
    <w:rsid w:val="007F4E0A"/>
    <w:rsid w:val="007F638D"/>
    <w:rsid w:val="008016B4"/>
    <w:rsid w:val="00801C9C"/>
    <w:rsid w:val="00807291"/>
    <w:rsid w:val="00807735"/>
    <w:rsid w:val="00814622"/>
    <w:rsid w:val="00816F48"/>
    <w:rsid w:val="0082143F"/>
    <w:rsid w:val="00821453"/>
    <w:rsid w:val="00821620"/>
    <w:rsid w:val="0082342F"/>
    <w:rsid w:val="00825E86"/>
    <w:rsid w:val="00831213"/>
    <w:rsid w:val="008362AC"/>
    <w:rsid w:val="008373F7"/>
    <w:rsid w:val="00837A66"/>
    <w:rsid w:val="00837CC7"/>
    <w:rsid w:val="0084021D"/>
    <w:rsid w:val="00841203"/>
    <w:rsid w:val="00844E57"/>
    <w:rsid w:val="00850C51"/>
    <w:rsid w:val="00851553"/>
    <w:rsid w:val="00853EA9"/>
    <w:rsid w:val="00855830"/>
    <w:rsid w:val="008561B5"/>
    <w:rsid w:val="00857469"/>
    <w:rsid w:val="00861650"/>
    <w:rsid w:val="008659BF"/>
    <w:rsid w:val="00866B1D"/>
    <w:rsid w:val="00867683"/>
    <w:rsid w:val="00867C7D"/>
    <w:rsid w:val="00870F5B"/>
    <w:rsid w:val="008714EE"/>
    <w:rsid w:val="00876927"/>
    <w:rsid w:val="00881057"/>
    <w:rsid w:val="00885357"/>
    <w:rsid w:val="00890F85"/>
    <w:rsid w:val="00891380"/>
    <w:rsid w:val="008919C0"/>
    <w:rsid w:val="008A46C9"/>
    <w:rsid w:val="008A74C7"/>
    <w:rsid w:val="008A7ED0"/>
    <w:rsid w:val="008B2254"/>
    <w:rsid w:val="008B3707"/>
    <w:rsid w:val="008B5838"/>
    <w:rsid w:val="008B5C1B"/>
    <w:rsid w:val="008B7BB5"/>
    <w:rsid w:val="008B7EB0"/>
    <w:rsid w:val="008C042F"/>
    <w:rsid w:val="008C0F45"/>
    <w:rsid w:val="008C4666"/>
    <w:rsid w:val="008D0A8F"/>
    <w:rsid w:val="008D0F00"/>
    <w:rsid w:val="008D1C9F"/>
    <w:rsid w:val="008D2429"/>
    <w:rsid w:val="008D7E3C"/>
    <w:rsid w:val="008E415A"/>
    <w:rsid w:val="008E54FA"/>
    <w:rsid w:val="00900095"/>
    <w:rsid w:val="00902BE5"/>
    <w:rsid w:val="00903D73"/>
    <w:rsid w:val="009100B8"/>
    <w:rsid w:val="00911267"/>
    <w:rsid w:val="00911A62"/>
    <w:rsid w:val="0091675F"/>
    <w:rsid w:val="00924F19"/>
    <w:rsid w:val="0093404A"/>
    <w:rsid w:val="00951978"/>
    <w:rsid w:val="00951F3A"/>
    <w:rsid w:val="00954DF2"/>
    <w:rsid w:val="00955B49"/>
    <w:rsid w:val="00960E91"/>
    <w:rsid w:val="00967613"/>
    <w:rsid w:val="00967BE6"/>
    <w:rsid w:val="00970E51"/>
    <w:rsid w:val="00971330"/>
    <w:rsid w:val="0097390D"/>
    <w:rsid w:val="00973B1F"/>
    <w:rsid w:val="00973CC6"/>
    <w:rsid w:val="0097564D"/>
    <w:rsid w:val="00980967"/>
    <w:rsid w:val="009849D7"/>
    <w:rsid w:val="00985784"/>
    <w:rsid w:val="00986CD5"/>
    <w:rsid w:val="00987EA4"/>
    <w:rsid w:val="00992579"/>
    <w:rsid w:val="00994D82"/>
    <w:rsid w:val="009953E9"/>
    <w:rsid w:val="009A0A63"/>
    <w:rsid w:val="009A2922"/>
    <w:rsid w:val="009A644B"/>
    <w:rsid w:val="009B19BD"/>
    <w:rsid w:val="009B798B"/>
    <w:rsid w:val="009C68E6"/>
    <w:rsid w:val="009C738E"/>
    <w:rsid w:val="009C7E05"/>
    <w:rsid w:val="009D378D"/>
    <w:rsid w:val="009E1816"/>
    <w:rsid w:val="009E4D4F"/>
    <w:rsid w:val="009E7921"/>
    <w:rsid w:val="009F412C"/>
    <w:rsid w:val="00A004A4"/>
    <w:rsid w:val="00A04775"/>
    <w:rsid w:val="00A0729F"/>
    <w:rsid w:val="00A152C4"/>
    <w:rsid w:val="00A16B38"/>
    <w:rsid w:val="00A211C4"/>
    <w:rsid w:val="00A23C74"/>
    <w:rsid w:val="00A24902"/>
    <w:rsid w:val="00A27F3B"/>
    <w:rsid w:val="00A321E3"/>
    <w:rsid w:val="00A32A72"/>
    <w:rsid w:val="00A40396"/>
    <w:rsid w:val="00A41079"/>
    <w:rsid w:val="00A41EFF"/>
    <w:rsid w:val="00A42778"/>
    <w:rsid w:val="00A42936"/>
    <w:rsid w:val="00A43C82"/>
    <w:rsid w:val="00A4412B"/>
    <w:rsid w:val="00A467C9"/>
    <w:rsid w:val="00A46B34"/>
    <w:rsid w:val="00A47221"/>
    <w:rsid w:val="00A47AD1"/>
    <w:rsid w:val="00A56D17"/>
    <w:rsid w:val="00A631A2"/>
    <w:rsid w:val="00A66575"/>
    <w:rsid w:val="00A67F30"/>
    <w:rsid w:val="00A70277"/>
    <w:rsid w:val="00A706F5"/>
    <w:rsid w:val="00A7149E"/>
    <w:rsid w:val="00A71733"/>
    <w:rsid w:val="00A7174D"/>
    <w:rsid w:val="00A748B7"/>
    <w:rsid w:val="00A771F2"/>
    <w:rsid w:val="00A77670"/>
    <w:rsid w:val="00A80ACE"/>
    <w:rsid w:val="00A81FED"/>
    <w:rsid w:val="00A846AD"/>
    <w:rsid w:val="00A86567"/>
    <w:rsid w:val="00A911B2"/>
    <w:rsid w:val="00A955B1"/>
    <w:rsid w:val="00AA12AB"/>
    <w:rsid w:val="00AB45EF"/>
    <w:rsid w:val="00AC1C95"/>
    <w:rsid w:val="00AC2F85"/>
    <w:rsid w:val="00AC347F"/>
    <w:rsid w:val="00AC44CE"/>
    <w:rsid w:val="00AC6157"/>
    <w:rsid w:val="00AC6B29"/>
    <w:rsid w:val="00AD240C"/>
    <w:rsid w:val="00AD6A5E"/>
    <w:rsid w:val="00AD7818"/>
    <w:rsid w:val="00AE0EA5"/>
    <w:rsid w:val="00AE17CC"/>
    <w:rsid w:val="00AE2C68"/>
    <w:rsid w:val="00AE2FC6"/>
    <w:rsid w:val="00AE449E"/>
    <w:rsid w:val="00AE6AF9"/>
    <w:rsid w:val="00AF0505"/>
    <w:rsid w:val="00AF2F8A"/>
    <w:rsid w:val="00AF7481"/>
    <w:rsid w:val="00B04ABD"/>
    <w:rsid w:val="00B0587D"/>
    <w:rsid w:val="00B11746"/>
    <w:rsid w:val="00B11BCF"/>
    <w:rsid w:val="00B136D7"/>
    <w:rsid w:val="00B15491"/>
    <w:rsid w:val="00B1615A"/>
    <w:rsid w:val="00B16CCF"/>
    <w:rsid w:val="00B20BD1"/>
    <w:rsid w:val="00B23BC6"/>
    <w:rsid w:val="00B263C4"/>
    <w:rsid w:val="00B3474E"/>
    <w:rsid w:val="00B351DC"/>
    <w:rsid w:val="00B37AB8"/>
    <w:rsid w:val="00B45016"/>
    <w:rsid w:val="00B50F30"/>
    <w:rsid w:val="00B51E63"/>
    <w:rsid w:val="00B52280"/>
    <w:rsid w:val="00B53952"/>
    <w:rsid w:val="00B54BED"/>
    <w:rsid w:val="00B555F9"/>
    <w:rsid w:val="00B564C8"/>
    <w:rsid w:val="00B60A33"/>
    <w:rsid w:val="00B63C11"/>
    <w:rsid w:val="00B71674"/>
    <w:rsid w:val="00B80433"/>
    <w:rsid w:val="00B82CA0"/>
    <w:rsid w:val="00B83D1E"/>
    <w:rsid w:val="00B86D2B"/>
    <w:rsid w:val="00B90FB7"/>
    <w:rsid w:val="00B93573"/>
    <w:rsid w:val="00B960DA"/>
    <w:rsid w:val="00BA04BB"/>
    <w:rsid w:val="00BB0641"/>
    <w:rsid w:val="00BB2074"/>
    <w:rsid w:val="00BB4A0C"/>
    <w:rsid w:val="00BB6600"/>
    <w:rsid w:val="00BC0788"/>
    <w:rsid w:val="00BC0966"/>
    <w:rsid w:val="00BC3925"/>
    <w:rsid w:val="00BC5796"/>
    <w:rsid w:val="00BC661E"/>
    <w:rsid w:val="00BC6B66"/>
    <w:rsid w:val="00BD0573"/>
    <w:rsid w:val="00BD14E8"/>
    <w:rsid w:val="00BD4AC9"/>
    <w:rsid w:val="00BD571D"/>
    <w:rsid w:val="00BE17B5"/>
    <w:rsid w:val="00BE21B1"/>
    <w:rsid w:val="00BE2476"/>
    <w:rsid w:val="00BE2C42"/>
    <w:rsid w:val="00BE3AC6"/>
    <w:rsid w:val="00BE74C3"/>
    <w:rsid w:val="00BF1ACF"/>
    <w:rsid w:val="00BF2A09"/>
    <w:rsid w:val="00BF6A40"/>
    <w:rsid w:val="00BF7119"/>
    <w:rsid w:val="00C00FC4"/>
    <w:rsid w:val="00C01D8E"/>
    <w:rsid w:val="00C1239B"/>
    <w:rsid w:val="00C127C1"/>
    <w:rsid w:val="00C129FE"/>
    <w:rsid w:val="00C15194"/>
    <w:rsid w:val="00C15C5B"/>
    <w:rsid w:val="00C174D6"/>
    <w:rsid w:val="00C20640"/>
    <w:rsid w:val="00C206F4"/>
    <w:rsid w:val="00C207D7"/>
    <w:rsid w:val="00C20EA2"/>
    <w:rsid w:val="00C256EA"/>
    <w:rsid w:val="00C269BC"/>
    <w:rsid w:val="00C311E0"/>
    <w:rsid w:val="00C31A79"/>
    <w:rsid w:val="00C3387B"/>
    <w:rsid w:val="00C33BA2"/>
    <w:rsid w:val="00C351E6"/>
    <w:rsid w:val="00C35DD7"/>
    <w:rsid w:val="00C36711"/>
    <w:rsid w:val="00C3683F"/>
    <w:rsid w:val="00C3687A"/>
    <w:rsid w:val="00C41191"/>
    <w:rsid w:val="00C47517"/>
    <w:rsid w:val="00C50DAC"/>
    <w:rsid w:val="00C527C7"/>
    <w:rsid w:val="00C52940"/>
    <w:rsid w:val="00C52C79"/>
    <w:rsid w:val="00C55732"/>
    <w:rsid w:val="00C60063"/>
    <w:rsid w:val="00C74D03"/>
    <w:rsid w:val="00C758ED"/>
    <w:rsid w:val="00C75A33"/>
    <w:rsid w:val="00C76263"/>
    <w:rsid w:val="00C77446"/>
    <w:rsid w:val="00C80115"/>
    <w:rsid w:val="00C82929"/>
    <w:rsid w:val="00C84020"/>
    <w:rsid w:val="00C87538"/>
    <w:rsid w:val="00C95598"/>
    <w:rsid w:val="00C97B6B"/>
    <w:rsid w:val="00C97D65"/>
    <w:rsid w:val="00C97E3A"/>
    <w:rsid w:val="00CA2904"/>
    <w:rsid w:val="00CA2B5D"/>
    <w:rsid w:val="00CA7B73"/>
    <w:rsid w:val="00CB0733"/>
    <w:rsid w:val="00CB0DC1"/>
    <w:rsid w:val="00CB1736"/>
    <w:rsid w:val="00CB1B9C"/>
    <w:rsid w:val="00CB1C25"/>
    <w:rsid w:val="00CB22A5"/>
    <w:rsid w:val="00CB2F05"/>
    <w:rsid w:val="00CB3F94"/>
    <w:rsid w:val="00CB46FA"/>
    <w:rsid w:val="00CB5BDF"/>
    <w:rsid w:val="00CB7995"/>
    <w:rsid w:val="00CB7EC2"/>
    <w:rsid w:val="00CC5CA7"/>
    <w:rsid w:val="00CC63AA"/>
    <w:rsid w:val="00CD112E"/>
    <w:rsid w:val="00CD4AAA"/>
    <w:rsid w:val="00CD6EF4"/>
    <w:rsid w:val="00CE07E2"/>
    <w:rsid w:val="00CE3DA3"/>
    <w:rsid w:val="00CE42D2"/>
    <w:rsid w:val="00CF132C"/>
    <w:rsid w:val="00D02ED7"/>
    <w:rsid w:val="00D058FD"/>
    <w:rsid w:val="00D05935"/>
    <w:rsid w:val="00D10775"/>
    <w:rsid w:val="00D10A81"/>
    <w:rsid w:val="00D15537"/>
    <w:rsid w:val="00D23404"/>
    <w:rsid w:val="00D23EA4"/>
    <w:rsid w:val="00D24A71"/>
    <w:rsid w:val="00D30084"/>
    <w:rsid w:val="00D30488"/>
    <w:rsid w:val="00D328BE"/>
    <w:rsid w:val="00D36D8C"/>
    <w:rsid w:val="00D416C8"/>
    <w:rsid w:val="00D43924"/>
    <w:rsid w:val="00D439A7"/>
    <w:rsid w:val="00D43E1D"/>
    <w:rsid w:val="00D54C13"/>
    <w:rsid w:val="00D574B7"/>
    <w:rsid w:val="00D6165C"/>
    <w:rsid w:val="00D629F8"/>
    <w:rsid w:val="00D6301C"/>
    <w:rsid w:val="00D634E9"/>
    <w:rsid w:val="00D648EE"/>
    <w:rsid w:val="00D672E8"/>
    <w:rsid w:val="00D72534"/>
    <w:rsid w:val="00D76D41"/>
    <w:rsid w:val="00D76DC0"/>
    <w:rsid w:val="00D81A5B"/>
    <w:rsid w:val="00D84276"/>
    <w:rsid w:val="00D93608"/>
    <w:rsid w:val="00D94A18"/>
    <w:rsid w:val="00D954FF"/>
    <w:rsid w:val="00DA0A77"/>
    <w:rsid w:val="00DA5378"/>
    <w:rsid w:val="00DA5D59"/>
    <w:rsid w:val="00DA6446"/>
    <w:rsid w:val="00DA644F"/>
    <w:rsid w:val="00DB1206"/>
    <w:rsid w:val="00DB1926"/>
    <w:rsid w:val="00DB1EC2"/>
    <w:rsid w:val="00DB1FB8"/>
    <w:rsid w:val="00DB585F"/>
    <w:rsid w:val="00DB720F"/>
    <w:rsid w:val="00DC05AC"/>
    <w:rsid w:val="00DD5784"/>
    <w:rsid w:val="00DD5CD0"/>
    <w:rsid w:val="00DD7200"/>
    <w:rsid w:val="00DF05C2"/>
    <w:rsid w:val="00DF12D7"/>
    <w:rsid w:val="00DF272B"/>
    <w:rsid w:val="00DF731E"/>
    <w:rsid w:val="00E02085"/>
    <w:rsid w:val="00E0456A"/>
    <w:rsid w:val="00E04C71"/>
    <w:rsid w:val="00E04D0C"/>
    <w:rsid w:val="00E04D22"/>
    <w:rsid w:val="00E10DC3"/>
    <w:rsid w:val="00E1726D"/>
    <w:rsid w:val="00E17B8C"/>
    <w:rsid w:val="00E23B80"/>
    <w:rsid w:val="00E24497"/>
    <w:rsid w:val="00E24ADF"/>
    <w:rsid w:val="00E30D0C"/>
    <w:rsid w:val="00E339C4"/>
    <w:rsid w:val="00E41D13"/>
    <w:rsid w:val="00E441C0"/>
    <w:rsid w:val="00E446B3"/>
    <w:rsid w:val="00E457D1"/>
    <w:rsid w:val="00E60F84"/>
    <w:rsid w:val="00E631F5"/>
    <w:rsid w:val="00E64248"/>
    <w:rsid w:val="00E67406"/>
    <w:rsid w:val="00E6789F"/>
    <w:rsid w:val="00E7046A"/>
    <w:rsid w:val="00E70EFC"/>
    <w:rsid w:val="00E71788"/>
    <w:rsid w:val="00E71A48"/>
    <w:rsid w:val="00E752A1"/>
    <w:rsid w:val="00E75710"/>
    <w:rsid w:val="00E77EC2"/>
    <w:rsid w:val="00E80EB4"/>
    <w:rsid w:val="00E82A2D"/>
    <w:rsid w:val="00E841EE"/>
    <w:rsid w:val="00E864BB"/>
    <w:rsid w:val="00E86CDB"/>
    <w:rsid w:val="00E92C77"/>
    <w:rsid w:val="00E94D3E"/>
    <w:rsid w:val="00EA0486"/>
    <w:rsid w:val="00EA1DFE"/>
    <w:rsid w:val="00EA2053"/>
    <w:rsid w:val="00EA296B"/>
    <w:rsid w:val="00EB55C2"/>
    <w:rsid w:val="00EB5ED1"/>
    <w:rsid w:val="00EB6430"/>
    <w:rsid w:val="00EB7302"/>
    <w:rsid w:val="00EB7FC3"/>
    <w:rsid w:val="00EC375A"/>
    <w:rsid w:val="00EC7962"/>
    <w:rsid w:val="00ED0648"/>
    <w:rsid w:val="00ED20DA"/>
    <w:rsid w:val="00ED6280"/>
    <w:rsid w:val="00EE06BF"/>
    <w:rsid w:val="00EE2875"/>
    <w:rsid w:val="00EE2E41"/>
    <w:rsid w:val="00EE60EF"/>
    <w:rsid w:val="00EF3D0F"/>
    <w:rsid w:val="00F00D54"/>
    <w:rsid w:val="00F00FB0"/>
    <w:rsid w:val="00F01342"/>
    <w:rsid w:val="00F02427"/>
    <w:rsid w:val="00F0483F"/>
    <w:rsid w:val="00F0660D"/>
    <w:rsid w:val="00F07F83"/>
    <w:rsid w:val="00F10202"/>
    <w:rsid w:val="00F1699B"/>
    <w:rsid w:val="00F200D7"/>
    <w:rsid w:val="00F22951"/>
    <w:rsid w:val="00F2484C"/>
    <w:rsid w:val="00F25E36"/>
    <w:rsid w:val="00F274F1"/>
    <w:rsid w:val="00F27B21"/>
    <w:rsid w:val="00F333BE"/>
    <w:rsid w:val="00F34E55"/>
    <w:rsid w:val="00F350A5"/>
    <w:rsid w:val="00F375B7"/>
    <w:rsid w:val="00F37FAF"/>
    <w:rsid w:val="00F409C2"/>
    <w:rsid w:val="00F41F0F"/>
    <w:rsid w:val="00F42EAC"/>
    <w:rsid w:val="00F451BD"/>
    <w:rsid w:val="00F45A5C"/>
    <w:rsid w:val="00F606E6"/>
    <w:rsid w:val="00F62304"/>
    <w:rsid w:val="00F62658"/>
    <w:rsid w:val="00F647F6"/>
    <w:rsid w:val="00F67F80"/>
    <w:rsid w:val="00F71D2F"/>
    <w:rsid w:val="00F72BBF"/>
    <w:rsid w:val="00F750C0"/>
    <w:rsid w:val="00F7546C"/>
    <w:rsid w:val="00F76769"/>
    <w:rsid w:val="00F81328"/>
    <w:rsid w:val="00F83E0A"/>
    <w:rsid w:val="00F86E9C"/>
    <w:rsid w:val="00F87F66"/>
    <w:rsid w:val="00F91E6D"/>
    <w:rsid w:val="00F965CF"/>
    <w:rsid w:val="00FA3273"/>
    <w:rsid w:val="00FA4F99"/>
    <w:rsid w:val="00FB038C"/>
    <w:rsid w:val="00FB33D6"/>
    <w:rsid w:val="00FC04B3"/>
    <w:rsid w:val="00FC3904"/>
    <w:rsid w:val="00FC4ECD"/>
    <w:rsid w:val="00FC5BDF"/>
    <w:rsid w:val="00FC6682"/>
    <w:rsid w:val="00FC7E74"/>
    <w:rsid w:val="00FE05C9"/>
    <w:rsid w:val="00FE19AC"/>
    <w:rsid w:val="00FE1B02"/>
    <w:rsid w:val="00FE2310"/>
    <w:rsid w:val="00FE5443"/>
    <w:rsid w:val="00FF22BC"/>
    <w:rsid w:val="00FF7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85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37A66"/>
    <w:pPr>
      <w:ind w:firstLine="0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rsid w:val="00837A66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EB64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 Знак Знак"/>
    <w:basedOn w:val="a"/>
    <w:rsid w:val="00EB6430"/>
    <w:rPr>
      <w:lang w:val="pl-PL" w:eastAsia="pl-PL"/>
    </w:rPr>
  </w:style>
  <w:style w:type="paragraph" w:styleId="a7">
    <w:name w:val="List Paragraph"/>
    <w:basedOn w:val="a"/>
    <w:uiPriority w:val="34"/>
    <w:qFormat/>
    <w:rsid w:val="00120F0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81462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146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1462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146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rsid w:val="00B83D1E"/>
    <w:pPr>
      <w:ind w:firstLine="851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rsid w:val="00B83D1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DB1F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3D033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033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link w:val="af1"/>
    <w:qFormat/>
    <w:rsid w:val="00B555F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1">
    <w:name w:val="Без интервала Знак"/>
    <w:link w:val="af0"/>
    <w:locked/>
    <w:rsid w:val="00B555F9"/>
    <w:rPr>
      <w:rFonts w:ascii="Calibri" w:eastAsia="Times New Roman" w:hAnsi="Calibri" w:cs="Calibri"/>
      <w:lang w:eastAsia="ru-RU"/>
    </w:rPr>
  </w:style>
  <w:style w:type="character" w:styleId="af2">
    <w:name w:val="Subtle Emphasis"/>
    <w:uiPriority w:val="19"/>
    <w:qFormat/>
    <w:rsid w:val="007E45A9"/>
    <w:rPr>
      <w:rFonts w:cs="Times New Roman"/>
      <w:i/>
      <w:iCs/>
      <w:color w:val="808080"/>
    </w:rPr>
  </w:style>
  <w:style w:type="character" w:customStyle="1" w:styleId="2">
    <w:name w:val="Основной текст (2)_"/>
    <w:basedOn w:val="a0"/>
    <w:link w:val="20"/>
    <w:rsid w:val="007B0C5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B0C5C"/>
    <w:pPr>
      <w:widowControl w:val="0"/>
      <w:shd w:val="clear" w:color="auto" w:fill="FFFFFF"/>
      <w:spacing w:before="300" w:line="367" w:lineRule="exact"/>
      <w:ind w:hanging="360"/>
      <w:jc w:val="center"/>
    </w:pPr>
    <w:rPr>
      <w:sz w:val="28"/>
      <w:szCs w:val="28"/>
      <w:lang w:eastAsia="en-US"/>
    </w:rPr>
  </w:style>
  <w:style w:type="character" w:customStyle="1" w:styleId="210pt">
    <w:name w:val="Основной текст (2) + 10 pt;Полужирный"/>
    <w:basedOn w:val="2"/>
    <w:rsid w:val="00D842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basedOn w:val="2"/>
    <w:rsid w:val="00D842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1">
    <w:name w:val="Без интервала1"/>
    <w:rsid w:val="003763E4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ConsPlusNormal0">
    <w:name w:val="ConsPlusNormal Знак"/>
    <w:link w:val="ConsPlusNormal"/>
    <w:rsid w:val="003763E4"/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85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37A66"/>
    <w:pPr>
      <w:ind w:firstLine="0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rsid w:val="00837A66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EB64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 Знак Знак"/>
    <w:basedOn w:val="a"/>
    <w:rsid w:val="00EB6430"/>
    <w:rPr>
      <w:lang w:val="pl-PL" w:eastAsia="pl-PL"/>
    </w:rPr>
  </w:style>
  <w:style w:type="paragraph" w:styleId="a7">
    <w:name w:val="List Paragraph"/>
    <w:basedOn w:val="a"/>
    <w:uiPriority w:val="34"/>
    <w:qFormat/>
    <w:rsid w:val="00120F0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81462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146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1462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146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rsid w:val="00B83D1E"/>
    <w:pPr>
      <w:ind w:firstLine="851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rsid w:val="00B83D1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DB1F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3D033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033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link w:val="af1"/>
    <w:qFormat/>
    <w:rsid w:val="00B555F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1">
    <w:name w:val="Без интервала Знак"/>
    <w:link w:val="af0"/>
    <w:locked/>
    <w:rsid w:val="00B555F9"/>
    <w:rPr>
      <w:rFonts w:ascii="Calibri" w:eastAsia="Times New Roman" w:hAnsi="Calibri" w:cs="Calibri"/>
      <w:lang w:eastAsia="ru-RU"/>
    </w:rPr>
  </w:style>
  <w:style w:type="character" w:styleId="af2">
    <w:name w:val="Subtle Emphasis"/>
    <w:uiPriority w:val="19"/>
    <w:qFormat/>
    <w:rsid w:val="007E45A9"/>
    <w:rPr>
      <w:rFonts w:cs="Times New Roman"/>
      <w:i/>
      <w:iCs/>
      <w:color w:val="808080"/>
    </w:rPr>
  </w:style>
  <w:style w:type="character" w:customStyle="1" w:styleId="2">
    <w:name w:val="Основной текст (2)_"/>
    <w:basedOn w:val="a0"/>
    <w:link w:val="20"/>
    <w:rsid w:val="007B0C5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B0C5C"/>
    <w:pPr>
      <w:widowControl w:val="0"/>
      <w:shd w:val="clear" w:color="auto" w:fill="FFFFFF"/>
      <w:spacing w:before="300" w:line="367" w:lineRule="exact"/>
      <w:ind w:hanging="360"/>
      <w:jc w:val="center"/>
    </w:pPr>
    <w:rPr>
      <w:sz w:val="28"/>
      <w:szCs w:val="28"/>
      <w:lang w:eastAsia="en-US"/>
    </w:rPr>
  </w:style>
  <w:style w:type="character" w:customStyle="1" w:styleId="210pt">
    <w:name w:val="Основной текст (2) + 10 pt;Полужирный"/>
    <w:basedOn w:val="2"/>
    <w:rsid w:val="00D842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basedOn w:val="2"/>
    <w:rsid w:val="00D842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1">
    <w:name w:val="Без интервала1"/>
    <w:rsid w:val="003763E4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ConsPlusNormal0">
    <w:name w:val="ConsPlusNormal Знак"/>
    <w:link w:val="ConsPlusNormal"/>
    <w:rsid w:val="003763E4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8FFDB-542C-4C5B-AB65-A6A659A83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1301</TotalTime>
  <Pages>7</Pages>
  <Words>1711</Words>
  <Characters>9756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Ю. Чернакова</dc:creator>
  <cp:lastModifiedBy>Денис В. Замчевский</cp:lastModifiedBy>
  <cp:revision>90</cp:revision>
  <cp:lastPrinted>2019-05-16T05:03:00Z</cp:lastPrinted>
  <dcterms:created xsi:type="dcterms:W3CDTF">2019-05-06T10:11:00Z</dcterms:created>
  <dcterms:modified xsi:type="dcterms:W3CDTF">2019-05-16T05:04:00Z</dcterms:modified>
</cp:coreProperties>
</file>