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CA443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C24FF">
        <w:rPr>
          <w:rFonts w:eastAsia="Times New Roman" w:cs="Times New Roman"/>
          <w:szCs w:val="28"/>
          <w:lang w:eastAsia="ru-RU"/>
        </w:rPr>
        <w:t>ЗАКЛЮЧЕНИЕ</w:t>
      </w:r>
    </w:p>
    <w:p w:rsidR="00344B19" w:rsidRPr="00DC24FF" w:rsidRDefault="00A94E0A" w:rsidP="00CA443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информационно-аналитического управления</w:t>
      </w:r>
    </w:p>
    <w:p w:rsidR="00344B19" w:rsidRPr="00DC24FF" w:rsidRDefault="00344B19" w:rsidP="00CA443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C24FF">
        <w:rPr>
          <w:rFonts w:eastAsia="Times New Roman" w:cs="Times New Roman"/>
          <w:szCs w:val="28"/>
          <w:lang w:eastAsia="ru-RU"/>
        </w:rPr>
        <w:t>Думы городского округа Тольятти</w:t>
      </w:r>
    </w:p>
    <w:p w:rsidR="00344B19" w:rsidRPr="00DC24FF" w:rsidRDefault="00344B19" w:rsidP="00CA443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C716F6" w:rsidRDefault="00F20314" w:rsidP="007360CC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F20314">
        <w:rPr>
          <w:rFonts w:eastAsia="Times New Roman" w:cs="Times New Roman"/>
          <w:bCs/>
          <w:szCs w:val="28"/>
          <w:lang w:eastAsia="ru-RU"/>
        </w:rPr>
        <w:t>на проект решения Думы</w:t>
      </w:r>
      <w:r w:rsidR="00FE0094">
        <w:rPr>
          <w:rFonts w:eastAsia="Times New Roman" w:cs="Times New Roman"/>
          <w:bCs/>
          <w:szCs w:val="28"/>
          <w:lang w:eastAsia="ru-RU"/>
        </w:rPr>
        <w:t xml:space="preserve"> городского округа Тольятти</w:t>
      </w:r>
      <w:r w:rsidRPr="00F20314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C716F6" w:rsidRDefault="00F20314" w:rsidP="007360CC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F20314">
        <w:rPr>
          <w:rFonts w:eastAsia="Times New Roman" w:cs="Times New Roman"/>
          <w:bCs/>
          <w:szCs w:val="28"/>
          <w:lang w:eastAsia="ru-RU"/>
        </w:rPr>
        <w:t>«</w:t>
      </w:r>
      <w:r w:rsidR="006C7133" w:rsidRPr="006C7133">
        <w:rPr>
          <w:rFonts w:eastAsia="Times New Roman" w:cs="Times New Roman"/>
          <w:bCs/>
          <w:szCs w:val="28"/>
          <w:lang w:eastAsia="ru-RU"/>
        </w:rPr>
        <w:t xml:space="preserve">Об отчете администрации городского округа Тольятти </w:t>
      </w:r>
    </w:p>
    <w:p w:rsidR="007360CC" w:rsidRPr="00C716F6" w:rsidRDefault="006C7133" w:rsidP="00C716F6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6C7133">
        <w:rPr>
          <w:rFonts w:eastAsia="Times New Roman" w:cs="Times New Roman"/>
          <w:bCs/>
          <w:szCs w:val="28"/>
          <w:lang w:eastAsia="ru-RU"/>
        </w:rPr>
        <w:t>об исполнении Программы приватизации муниципального имущества городского округа Тольятти</w:t>
      </w:r>
      <w:r w:rsidR="00C716F6">
        <w:rPr>
          <w:rFonts w:eastAsia="Times New Roman" w:cs="Times New Roman"/>
          <w:bCs/>
          <w:szCs w:val="28"/>
          <w:lang w:eastAsia="ru-RU"/>
        </w:rPr>
        <w:t>,</w:t>
      </w:r>
      <w:r w:rsidRPr="006C7133">
        <w:rPr>
          <w:rFonts w:eastAsia="Times New Roman" w:cs="Times New Roman"/>
          <w:bCs/>
          <w:szCs w:val="28"/>
          <w:lang w:eastAsia="ru-RU"/>
        </w:rPr>
        <w:t xml:space="preserve"> </w:t>
      </w:r>
      <w:r w:rsidR="00C716F6" w:rsidRPr="00C716F6">
        <w:rPr>
          <w:rFonts w:eastAsia="Times New Roman" w:cs="Times New Roman"/>
          <w:bCs/>
          <w:szCs w:val="28"/>
          <w:lang w:eastAsia="ru-RU"/>
        </w:rPr>
        <w:t>утвержденной решением Думы городского округа Тольятти от 08.11.2017 № 1581, за 2018 год</w:t>
      </w:r>
      <w:r w:rsidR="00F20314" w:rsidRPr="00C716F6">
        <w:rPr>
          <w:rFonts w:eastAsia="Times New Roman" w:cs="Times New Roman"/>
          <w:bCs/>
          <w:szCs w:val="28"/>
          <w:lang w:eastAsia="ru-RU"/>
        </w:rPr>
        <w:t>»</w:t>
      </w:r>
    </w:p>
    <w:p w:rsidR="00344B19" w:rsidRPr="00DC24FF" w:rsidRDefault="00344B19" w:rsidP="007360CC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DC24FF">
        <w:rPr>
          <w:rFonts w:eastAsia="Times New Roman" w:cs="Times New Roman"/>
          <w:bCs/>
          <w:szCs w:val="28"/>
          <w:lang w:eastAsia="ru-RU"/>
        </w:rPr>
        <w:t xml:space="preserve">(Д </w:t>
      </w:r>
      <w:r w:rsidR="00FE0094">
        <w:rPr>
          <w:rFonts w:eastAsia="Times New Roman" w:cs="Times New Roman"/>
          <w:bCs/>
          <w:szCs w:val="28"/>
          <w:lang w:eastAsia="ru-RU"/>
        </w:rPr>
        <w:t>-</w:t>
      </w:r>
      <w:r w:rsidRPr="00DC24FF">
        <w:rPr>
          <w:rFonts w:eastAsia="Times New Roman" w:cs="Times New Roman"/>
          <w:bCs/>
          <w:szCs w:val="28"/>
          <w:lang w:eastAsia="ru-RU"/>
        </w:rPr>
        <w:t xml:space="preserve"> </w:t>
      </w:r>
      <w:r w:rsidR="006C7133">
        <w:rPr>
          <w:rFonts w:eastAsia="Times New Roman" w:cs="Times New Roman"/>
          <w:bCs/>
          <w:szCs w:val="28"/>
          <w:lang w:eastAsia="ru-RU"/>
        </w:rPr>
        <w:t>9</w:t>
      </w:r>
      <w:r w:rsidR="00E71DE6">
        <w:rPr>
          <w:rFonts w:eastAsia="Times New Roman" w:cs="Times New Roman"/>
          <w:bCs/>
          <w:szCs w:val="28"/>
          <w:lang w:eastAsia="ru-RU"/>
        </w:rPr>
        <w:t>8</w:t>
      </w:r>
      <w:r w:rsidRPr="00DC24FF">
        <w:rPr>
          <w:rFonts w:eastAsia="Times New Roman" w:cs="Times New Roman"/>
          <w:bCs/>
          <w:szCs w:val="28"/>
          <w:lang w:eastAsia="ru-RU"/>
        </w:rPr>
        <w:t xml:space="preserve"> от </w:t>
      </w:r>
      <w:r w:rsidR="00C716F6">
        <w:rPr>
          <w:rFonts w:eastAsia="Times New Roman" w:cs="Times New Roman"/>
          <w:bCs/>
          <w:szCs w:val="28"/>
          <w:lang w:eastAsia="ru-RU"/>
        </w:rPr>
        <w:t>29</w:t>
      </w:r>
      <w:r w:rsidRPr="00DC24FF">
        <w:rPr>
          <w:rFonts w:eastAsia="Times New Roman" w:cs="Times New Roman"/>
          <w:bCs/>
          <w:szCs w:val="28"/>
          <w:lang w:eastAsia="ru-RU"/>
        </w:rPr>
        <w:t>.0</w:t>
      </w:r>
      <w:r w:rsidR="00C716F6">
        <w:rPr>
          <w:rFonts w:eastAsia="Times New Roman" w:cs="Times New Roman"/>
          <w:bCs/>
          <w:szCs w:val="28"/>
          <w:lang w:eastAsia="ru-RU"/>
        </w:rPr>
        <w:t>3</w:t>
      </w:r>
      <w:r w:rsidRPr="00DC24FF">
        <w:rPr>
          <w:rFonts w:eastAsia="Times New Roman" w:cs="Times New Roman"/>
          <w:bCs/>
          <w:szCs w:val="28"/>
          <w:lang w:eastAsia="ru-RU"/>
        </w:rPr>
        <w:t>.201</w:t>
      </w:r>
      <w:r w:rsidR="00C716F6">
        <w:rPr>
          <w:rFonts w:eastAsia="Times New Roman" w:cs="Times New Roman"/>
          <w:bCs/>
          <w:szCs w:val="28"/>
          <w:lang w:eastAsia="ru-RU"/>
        </w:rPr>
        <w:t>9</w:t>
      </w:r>
      <w:r w:rsidRPr="00DC24FF">
        <w:rPr>
          <w:rFonts w:eastAsia="Times New Roman" w:cs="Times New Roman"/>
          <w:bCs/>
          <w:szCs w:val="28"/>
          <w:lang w:eastAsia="ru-RU"/>
        </w:rPr>
        <w:t>)</w:t>
      </w:r>
    </w:p>
    <w:p w:rsidR="00D60EA3" w:rsidRPr="00DC24FF" w:rsidRDefault="00D60EA3" w:rsidP="00CA443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C7133" w:rsidRPr="00127325" w:rsidRDefault="00771327" w:rsidP="006A6B96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cs="Times New Roman"/>
          <w:szCs w:val="28"/>
        </w:rPr>
        <w:tab/>
      </w:r>
      <w:proofErr w:type="gramStart"/>
      <w:r w:rsidR="006A6B96">
        <w:rPr>
          <w:rFonts w:cs="Times New Roman"/>
          <w:szCs w:val="28"/>
        </w:rPr>
        <w:t>П</w:t>
      </w:r>
      <w:r w:rsidR="006A6B96" w:rsidRPr="006A6B96">
        <w:rPr>
          <w:rFonts w:cs="Times New Roman"/>
          <w:szCs w:val="28"/>
        </w:rPr>
        <w:t xml:space="preserve">роект решения Думы </w:t>
      </w:r>
      <w:r w:rsidR="006A6B96" w:rsidRPr="006A6B96">
        <w:rPr>
          <w:rFonts w:cs="Times New Roman"/>
          <w:bCs/>
          <w:szCs w:val="28"/>
        </w:rPr>
        <w:t xml:space="preserve">городского округа Тольятти (далее – Дума) </w:t>
      </w:r>
      <w:r w:rsidR="00802C1B" w:rsidRPr="00802C1B">
        <w:rPr>
          <w:rFonts w:cs="Times New Roman"/>
          <w:szCs w:val="28"/>
        </w:rPr>
        <w:t>«</w:t>
      </w:r>
      <w:r w:rsidR="00C716F6" w:rsidRPr="00C716F6">
        <w:rPr>
          <w:rFonts w:eastAsia="Times New Roman" w:cs="Times New Roman"/>
          <w:bCs/>
          <w:szCs w:val="28"/>
          <w:lang w:eastAsia="ru-RU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Тольятти, утвержденной решением Думы городского округа Тольятти от 08.11.2017 № 1581, за 2018 год</w:t>
      </w:r>
      <w:r w:rsidR="00802C1B" w:rsidRPr="00802C1B">
        <w:rPr>
          <w:rFonts w:cs="Times New Roman"/>
          <w:szCs w:val="28"/>
        </w:rPr>
        <w:t>»</w:t>
      </w:r>
      <w:r w:rsidR="00F3288F">
        <w:rPr>
          <w:rFonts w:cs="Times New Roman"/>
          <w:szCs w:val="28"/>
        </w:rPr>
        <w:t xml:space="preserve"> (далее – проект решения Думы)</w:t>
      </w:r>
      <w:r w:rsidR="006A6B96">
        <w:rPr>
          <w:rFonts w:cs="Times New Roman"/>
          <w:szCs w:val="28"/>
        </w:rPr>
        <w:t xml:space="preserve"> представлен </w:t>
      </w:r>
      <w:r w:rsidR="00802C1B" w:rsidRPr="00802C1B">
        <w:rPr>
          <w:rFonts w:cs="Times New Roman"/>
          <w:szCs w:val="28"/>
        </w:rPr>
        <w:t xml:space="preserve"> </w:t>
      </w:r>
      <w:r w:rsidR="006A6B96" w:rsidRPr="006A6B96">
        <w:rPr>
          <w:rFonts w:cs="Times New Roman"/>
          <w:bCs/>
          <w:szCs w:val="28"/>
        </w:rPr>
        <w:t>администраци</w:t>
      </w:r>
      <w:r w:rsidR="006A6B96">
        <w:rPr>
          <w:rFonts w:cs="Times New Roman"/>
          <w:bCs/>
          <w:szCs w:val="28"/>
        </w:rPr>
        <w:t>ей</w:t>
      </w:r>
      <w:r w:rsidR="006A6B96" w:rsidRPr="006A6B96">
        <w:rPr>
          <w:rFonts w:cs="Times New Roman"/>
          <w:bCs/>
          <w:szCs w:val="28"/>
        </w:rPr>
        <w:t xml:space="preserve"> городского округа Тольятти</w:t>
      </w:r>
      <w:r w:rsidR="006A6B96">
        <w:rPr>
          <w:rFonts w:cs="Times New Roman"/>
          <w:bCs/>
          <w:szCs w:val="28"/>
        </w:rPr>
        <w:t xml:space="preserve"> (далее – администрация) в соответствии с планом 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>нормотворческой деятельности Думы на II квартал 201</w:t>
      </w:r>
      <w:r w:rsidR="002079E4">
        <w:rPr>
          <w:rFonts w:eastAsia="Times New Roman" w:cs="Times New Roman"/>
          <w:bCs/>
          <w:szCs w:val="28"/>
          <w:lang w:eastAsia="ru-RU"/>
        </w:rPr>
        <w:t>9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 года, утвержденный решением</w:t>
      </w:r>
      <w:proofErr w:type="gramEnd"/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 Думы от </w:t>
      </w:r>
      <w:r w:rsidR="006A6B96">
        <w:rPr>
          <w:rFonts w:eastAsia="Times New Roman" w:cs="Times New Roman"/>
          <w:bCs/>
          <w:szCs w:val="28"/>
          <w:lang w:eastAsia="ru-RU"/>
        </w:rPr>
        <w:t>2</w:t>
      </w:r>
      <w:r w:rsidR="00A54752">
        <w:rPr>
          <w:rFonts w:eastAsia="Times New Roman" w:cs="Times New Roman"/>
          <w:bCs/>
          <w:szCs w:val="28"/>
          <w:lang w:eastAsia="ru-RU"/>
        </w:rPr>
        <w:t>0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>.03.201</w:t>
      </w:r>
      <w:r w:rsidR="00A54752">
        <w:rPr>
          <w:rFonts w:eastAsia="Times New Roman" w:cs="Times New Roman"/>
          <w:bCs/>
          <w:szCs w:val="28"/>
          <w:lang w:eastAsia="ru-RU"/>
        </w:rPr>
        <w:t>9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 № </w:t>
      </w:r>
      <w:r w:rsidR="00A54752">
        <w:rPr>
          <w:rFonts w:eastAsia="Times New Roman" w:cs="Times New Roman"/>
          <w:bCs/>
          <w:szCs w:val="28"/>
          <w:lang w:eastAsia="ru-RU"/>
        </w:rPr>
        <w:t>183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, </w:t>
      </w:r>
      <w:r w:rsidR="00C862C9" w:rsidRPr="002506CC">
        <w:rPr>
          <w:rFonts w:eastAsia="Times New Roman" w:cs="Times New Roman"/>
          <w:b/>
          <w:bCs/>
          <w:szCs w:val="28"/>
          <w:lang w:eastAsia="ru-RU"/>
        </w:rPr>
        <w:t xml:space="preserve">срок рассмотрения </w:t>
      </w:r>
      <w:r w:rsidR="006A6B96">
        <w:rPr>
          <w:rFonts w:eastAsia="Times New Roman" w:cs="Times New Roman"/>
          <w:b/>
          <w:bCs/>
          <w:szCs w:val="28"/>
          <w:lang w:eastAsia="ru-RU"/>
        </w:rPr>
        <w:t xml:space="preserve">на заседании Думы - </w:t>
      </w:r>
      <w:r w:rsidR="00C5207D">
        <w:rPr>
          <w:rFonts w:eastAsia="Times New Roman" w:cs="Times New Roman"/>
          <w:b/>
          <w:bCs/>
          <w:szCs w:val="28"/>
          <w:lang w:eastAsia="ru-RU"/>
        </w:rPr>
        <w:t>22</w:t>
      </w:r>
      <w:r w:rsidR="006A6B96" w:rsidRPr="006A6B96">
        <w:rPr>
          <w:rFonts w:eastAsia="Times New Roman" w:cs="Times New Roman"/>
          <w:b/>
          <w:bCs/>
          <w:szCs w:val="28"/>
          <w:lang w:eastAsia="ru-RU"/>
        </w:rPr>
        <w:t>.0</w:t>
      </w:r>
      <w:r w:rsidR="00C5207D">
        <w:rPr>
          <w:rFonts w:eastAsia="Times New Roman" w:cs="Times New Roman"/>
          <w:b/>
          <w:bCs/>
          <w:szCs w:val="28"/>
          <w:lang w:eastAsia="ru-RU"/>
        </w:rPr>
        <w:t>5</w:t>
      </w:r>
      <w:r w:rsidR="006A6B96" w:rsidRPr="006A6B96">
        <w:rPr>
          <w:rFonts w:eastAsia="Times New Roman" w:cs="Times New Roman"/>
          <w:b/>
          <w:bCs/>
          <w:szCs w:val="28"/>
          <w:lang w:eastAsia="ru-RU"/>
        </w:rPr>
        <w:t>.</w:t>
      </w:r>
      <w:r w:rsidR="006A6B96">
        <w:rPr>
          <w:rFonts w:eastAsia="Times New Roman" w:cs="Times New Roman"/>
          <w:b/>
          <w:bCs/>
          <w:szCs w:val="28"/>
          <w:lang w:eastAsia="ru-RU"/>
        </w:rPr>
        <w:t>201</w:t>
      </w:r>
      <w:r w:rsidR="002079E4">
        <w:rPr>
          <w:rFonts w:eastAsia="Times New Roman" w:cs="Times New Roman"/>
          <w:b/>
          <w:bCs/>
          <w:szCs w:val="28"/>
          <w:lang w:eastAsia="ru-RU"/>
        </w:rPr>
        <w:t>9</w:t>
      </w:r>
      <w:r w:rsidR="006A6B96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C862C9" w:rsidRPr="002506CC">
        <w:rPr>
          <w:rFonts w:eastAsia="Times New Roman" w:cs="Times New Roman"/>
          <w:b/>
          <w:bCs/>
          <w:szCs w:val="28"/>
          <w:lang w:eastAsia="ru-RU"/>
        </w:rPr>
        <w:t>года</w:t>
      </w:r>
      <w:r w:rsidR="006A6B96">
        <w:rPr>
          <w:rFonts w:eastAsia="Times New Roman" w:cs="Times New Roman"/>
          <w:b/>
          <w:bCs/>
          <w:szCs w:val="28"/>
          <w:lang w:eastAsia="ru-RU"/>
        </w:rPr>
        <w:t>.</w:t>
      </w:r>
      <w:r w:rsidR="006C7133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C210A9" w:rsidRPr="00C904AF" w:rsidRDefault="00771327" w:rsidP="00771327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proofErr w:type="gramStart"/>
      <w:r w:rsidR="00C210A9" w:rsidRPr="00C210A9">
        <w:rPr>
          <w:rFonts w:eastAsia="Times New Roman" w:cs="Times New Roman"/>
          <w:bCs/>
          <w:szCs w:val="28"/>
          <w:lang w:eastAsia="ru-RU"/>
        </w:rPr>
        <w:t>Согласно подпункту 3 пункта 8 Положения о порядке и условиях приватизации муниципального имущества городского округа Тольятти, утвержденного решением Думы городского округа Тольятти от 15</w:t>
      </w:r>
      <w:r w:rsidR="00C904AF">
        <w:rPr>
          <w:rFonts w:eastAsia="Times New Roman" w:cs="Times New Roman"/>
          <w:bCs/>
          <w:szCs w:val="28"/>
          <w:lang w:eastAsia="ru-RU"/>
        </w:rPr>
        <w:t>.03.2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014 №</w:t>
      </w:r>
      <w:r w:rsidR="00C210A9">
        <w:rPr>
          <w:rFonts w:eastAsia="Times New Roman" w:cs="Times New Roman"/>
          <w:bCs/>
          <w:szCs w:val="28"/>
          <w:lang w:eastAsia="ru-RU"/>
        </w:rPr>
        <w:t> 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216 (далее – Положение о порядке и условиях приватизации)</w:t>
      </w:r>
      <w:r w:rsidR="00C210A9">
        <w:rPr>
          <w:rFonts w:eastAsia="Times New Roman" w:cs="Times New Roman"/>
          <w:bCs/>
          <w:szCs w:val="28"/>
          <w:lang w:eastAsia="ru-RU"/>
        </w:rPr>
        <w:t xml:space="preserve"> и 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пункт</w:t>
      </w:r>
      <w:r w:rsidR="00C210A9">
        <w:rPr>
          <w:rFonts w:eastAsia="Times New Roman" w:cs="Times New Roman"/>
          <w:bCs/>
          <w:szCs w:val="28"/>
          <w:lang w:eastAsia="ru-RU"/>
        </w:rPr>
        <w:t>у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1</w:t>
      </w:r>
      <w:r w:rsidR="00890C45">
        <w:rPr>
          <w:rFonts w:eastAsia="Times New Roman" w:cs="Times New Roman"/>
          <w:bCs/>
          <w:szCs w:val="28"/>
          <w:lang w:eastAsia="ru-RU"/>
        </w:rPr>
        <w:t>8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</w:t>
      </w:r>
      <w:hyperlink r:id="rId9" w:history="1">
        <w:r w:rsidR="00C904AF" w:rsidRPr="00C904AF">
          <w:rPr>
            <w:rStyle w:val="a8"/>
            <w:rFonts w:eastAsia="Times New Roman" w:cs="Times New Roman"/>
            <w:bCs/>
            <w:color w:val="000000" w:themeColor="text1"/>
            <w:szCs w:val="28"/>
            <w:u w:val="none"/>
            <w:lang w:eastAsia="ru-RU"/>
          </w:rPr>
          <w:t>Положения</w:t>
        </w:r>
      </w:hyperlink>
      <w:r w:rsidR="00C904AF" w:rsidRPr="00C904AF">
        <w:rPr>
          <w:rFonts w:eastAsia="Times New Roman" w:cs="Times New Roman"/>
          <w:bCs/>
          <w:szCs w:val="28"/>
          <w:lang w:eastAsia="ru-RU"/>
        </w:rPr>
        <w:t xml:space="preserve"> о разработке Программы приватизации муниципального имущества городского округа Тольятти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, утвержденного решением Думы городского округа Тольятти от </w:t>
      </w:r>
      <w:r w:rsidR="00C904AF" w:rsidRPr="00C904AF">
        <w:rPr>
          <w:rFonts w:eastAsia="Times New Roman" w:cs="Times New Roman"/>
          <w:bCs/>
          <w:szCs w:val="28"/>
          <w:lang w:eastAsia="ru-RU"/>
        </w:rPr>
        <w:t>24</w:t>
      </w:r>
      <w:r w:rsidR="00C904AF">
        <w:rPr>
          <w:rFonts w:eastAsia="Times New Roman" w:cs="Times New Roman"/>
          <w:bCs/>
          <w:szCs w:val="28"/>
          <w:lang w:eastAsia="ru-RU"/>
        </w:rPr>
        <w:t>.01.</w:t>
      </w:r>
      <w:r w:rsidR="00C904AF" w:rsidRPr="00C904AF">
        <w:rPr>
          <w:rFonts w:eastAsia="Times New Roman" w:cs="Times New Roman"/>
          <w:bCs/>
          <w:szCs w:val="28"/>
          <w:lang w:eastAsia="ru-RU"/>
        </w:rPr>
        <w:t xml:space="preserve">2018 </w:t>
      </w:r>
      <w:r w:rsidR="00C904AF">
        <w:rPr>
          <w:rFonts w:eastAsia="Times New Roman" w:cs="Times New Roman"/>
          <w:bCs/>
          <w:szCs w:val="28"/>
          <w:lang w:eastAsia="ru-RU"/>
        </w:rPr>
        <w:t>№</w:t>
      </w:r>
      <w:r w:rsidR="00C904AF" w:rsidRPr="00C904AF">
        <w:rPr>
          <w:rFonts w:eastAsia="Times New Roman" w:cs="Times New Roman"/>
          <w:bCs/>
          <w:szCs w:val="28"/>
          <w:lang w:eastAsia="ru-RU"/>
        </w:rPr>
        <w:t xml:space="preserve"> 1633 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(далее – Положение о</w:t>
      </w:r>
      <w:proofErr w:type="gramEnd"/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разработке Программы приватизации)</w:t>
      </w:r>
      <w:r w:rsidR="00C210A9">
        <w:rPr>
          <w:rFonts w:eastAsia="Times New Roman" w:cs="Times New Roman"/>
          <w:bCs/>
          <w:szCs w:val="28"/>
          <w:lang w:eastAsia="ru-RU"/>
        </w:rPr>
        <w:t xml:space="preserve"> </w:t>
      </w:r>
      <w:r w:rsidR="00C17E44" w:rsidRPr="00C904AF">
        <w:rPr>
          <w:rFonts w:eastAsia="Times New Roman" w:cs="Times New Roman"/>
          <w:b/>
          <w:bCs/>
          <w:szCs w:val="28"/>
          <w:lang w:eastAsia="ru-RU"/>
        </w:rPr>
        <w:t>администрация</w:t>
      </w:r>
      <w:r w:rsidR="00C210A9" w:rsidRPr="00C904AF">
        <w:rPr>
          <w:rFonts w:eastAsia="Times New Roman" w:cs="Times New Roman"/>
          <w:b/>
          <w:bCs/>
          <w:szCs w:val="28"/>
          <w:lang w:eastAsia="ru-RU"/>
        </w:rPr>
        <w:t xml:space="preserve"> представляет в Думу отчет о выполнении Программы приватизации за прошедший год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>в составе материалов и документов, рассматриваемых при утверждении годового отчета об исполнении бюджета городского округа Тольятти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.</w:t>
      </w:r>
    </w:p>
    <w:p w:rsidR="00C210A9" w:rsidRPr="00C210A9" w:rsidRDefault="00771327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904AF">
        <w:rPr>
          <w:rFonts w:eastAsia="Times New Roman" w:cs="Times New Roman"/>
          <w:bCs/>
          <w:szCs w:val="28"/>
          <w:lang w:eastAsia="ru-RU"/>
        </w:rPr>
        <w:t>В соответствии с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част</w:t>
      </w:r>
      <w:r w:rsidR="00C904AF">
        <w:rPr>
          <w:rFonts w:eastAsia="Times New Roman" w:cs="Times New Roman"/>
          <w:bCs/>
          <w:szCs w:val="28"/>
          <w:lang w:eastAsia="ru-RU"/>
        </w:rPr>
        <w:t>ью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1 ста</w:t>
      </w:r>
      <w:r w:rsidR="00C904AF">
        <w:rPr>
          <w:rFonts w:eastAsia="Times New Roman" w:cs="Times New Roman"/>
          <w:bCs/>
          <w:szCs w:val="28"/>
          <w:lang w:eastAsia="ru-RU"/>
        </w:rPr>
        <w:t>тьи 74 Устава городского округа,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проект решения Думы об утверждении отчета об исполнении бюджета, иные документы, предусмотренные бюджетным законодательством, представляются </w:t>
      </w:r>
      <w:r w:rsidR="00646F97">
        <w:rPr>
          <w:rFonts w:eastAsia="Times New Roman" w:cs="Times New Roman"/>
          <w:bCs/>
          <w:szCs w:val="28"/>
          <w:lang w:eastAsia="ru-RU"/>
        </w:rPr>
        <w:t>администрацией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в Думу 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>не позднее 01 мая текущего года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.</w:t>
      </w:r>
      <w:r w:rsidR="00166884">
        <w:rPr>
          <w:rFonts w:eastAsia="Times New Roman" w:cs="Times New Roman"/>
          <w:bCs/>
          <w:szCs w:val="28"/>
          <w:lang w:eastAsia="ru-RU"/>
        </w:rPr>
        <w:t xml:space="preserve"> Отчет об исполнении бюджета городского округа Тольятти за 201</w:t>
      </w:r>
      <w:r w:rsidR="00C5207D">
        <w:rPr>
          <w:rFonts w:eastAsia="Times New Roman" w:cs="Times New Roman"/>
          <w:bCs/>
          <w:szCs w:val="28"/>
          <w:lang w:eastAsia="ru-RU"/>
        </w:rPr>
        <w:t>8</w:t>
      </w:r>
      <w:r w:rsidR="00166884">
        <w:rPr>
          <w:rFonts w:eastAsia="Times New Roman" w:cs="Times New Roman"/>
          <w:bCs/>
          <w:szCs w:val="28"/>
          <w:lang w:eastAsia="ru-RU"/>
        </w:rPr>
        <w:t xml:space="preserve"> год поступил в Думу </w:t>
      </w:r>
      <w:r w:rsidR="00C5207D">
        <w:rPr>
          <w:rFonts w:eastAsia="Times New Roman" w:cs="Times New Roman"/>
          <w:bCs/>
          <w:szCs w:val="28"/>
          <w:lang w:eastAsia="ru-RU"/>
        </w:rPr>
        <w:t>29</w:t>
      </w:r>
      <w:r w:rsidR="00166884">
        <w:rPr>
          <w:rFonts w:eastAsia="Times New Roman" w:cs="Times New Roman"/>
          <w:bCs/>
          <w:szCs w:val="28"/>
          <w:lang w:eastAsia="ru-RU"/>
        </w:rPr>
        <w:t>.0</w:t>
      </w:r>
      <w:r w:rsidR="00C5207D">
        <w:rPr>
          <w:rFonts w:eastAsia="Times New Roman" w:cs="Times New Roman"/>
          <w:bCs/>
          <w:szCs w:val="28"/>
          <w:lang w:eastAsia="ru-RU"/>
        </w:rPr>
        <w:t>3</w:t>
      </w:r>
      <w:r w:rsidR="00166884">
        <w:rPr>
          <w:rFonts w:eastAsia="Times New Roman" w:cs="Times New Roman"/>
          <w:bCs/>
          <w:szCs w:val="28"/>
          <w:lang w:eastAsia="ru-RU"/>
        </w:rPr>
        <w:t>.201</w:t>
      </w:r>
      <w:r w:rsidR="00C5207D">
        <w:rPr>
          <w:rFonts w:eastAsia="Times New Roman" w:cs="Times New Roman"/>
          <w:bCs/>
          <w:szCs w:val="28"/>
          <w:lang w:eastAsia="ru-RU"/>
        </w:rPr>
        <w:t>9</w:t>
      </w:r>
      <w:r w:rsidR="00166884">
        <w:rPr>
          <w:rFonts w:eastAsia="Times New Roman" w:cs="Times New Roman"/>
          <w:bCs/>
          <w:szCs w:val="28"/>
          <w:lang w:eastAsia="ru-RU"/>
        </w:rPr>
        <w:t xml:space="preserve"> </w:t>
      </w:r>
      <w:r w:rsidR="0025612E">
        <w:rPr>
          <w:rFonts w:eastAsia="Times New Roman" w:cs="Times New Roman"/>
          <w:bCs/>
          <w:szCs w:val="28"/>
          <w:lang w:eastAsia="ru-RU"/>
        </w:rPr>
        <w:t>г.</w:t>
      </w:r>
      <w:r w:rsidR="00166884">
        <w:rPr>
          <w:rFonts w:eastAsia="Times New Roman" w:cs="Times New Roman"/>
          <w:bCs/>
          <w:szCs w:val="28"/>
          <w:lang w:eastAsia="ru-RU"/>
        </w:rPr>
        <w:t xml:space="preserve"> № Д</w:t>
      </w:r>
      <w:r w:rsidR="00516321">
        <w:rPr>
          <w:rFonts w:eastAsia="Times New Roman" w:cs="Times New Roman"/>
          <w:bCs/>
          <w:szCs w:val="28"/>
          <w:lang w:eastAsia="ru-RU"/>
        </w:rPr>
        <w:t xml:space="preserve"> -</w:t>
      </w:r>
      <w:r w:rsidR="00890C45">
        <w:rPr>
          <w:rFonts w:eastAsia="Times New Roman" w:cs="Times New Roman"/>
          <w:bCs/>
          <w:szCs w:val="28"/>
          <w:lang w:eastAsia="ru-RU"/>
        </w:rPr>
        <w:t xml:space="preserve"> </w:t>
      </w:r>
      <w:r w:rsidR="00C5207D">
        <w:rPr>
          <w:rFonts w:eastAsia="Times New Roman" w:cs="Times New Roman"/>
          <w:bCs/>
          <w:szCs w:val="28"/>
          <w:lang w:eastAsia="ru-RU"/>
        </w:rPr>
        <w:t>98</w:t>
      </w:r>
      <w:r w:rsidR="00166884">
        <w:rPr>
          <w:rFonts w:eastAsia="Times New Roman" w:cs="Times New Roman"/>
          <w:bCs/>
          <w:szCs w:val="28"/>
          <w:lang w:eastAsia="ru-RU"/>
        </w:rPr>
        <w:t>.</w:t>
      </w:r>
    </w:p>
    <w:p w:rsidR="00802C1B" w:rsidRDefault="00771327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210A9">
        <w:rPr>
          <w:rFonts w:eastAsia="Times New Roman" w:cs="Times New Roman"/>
          <w:bCs/>
          <w:szCs w:val="28"/>
          <w:lang w:eastAsia="ru-RU"/>
        </w:rPr>
        <w:t>Рассматриваемый п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роект решения Думы </w:t>
      </w:r>
      <w:r w:rsidR="007E5CB0">
        <w:rPr>
          <w:rFonts w:eastAsia="Times New Roman" w:cs="Times New Roman"/>
          <w:bCs/>
          <w:szCs w:val="28"/>
          <w:lang w:eastAsia="ru-RU"/>
        </w:rPr>
        <w:t>направлен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в Думу </w:t>
      </w:r>
      <w:r w:rsidR="00C5207D">
        <w:rPr>
          <w:rFonts w:eastAsia="Times New Roman" w:cs="Times New Roman"/>
          <w:b/>
          <w:bCs/>
          <w:szCs w:val="28"/>
          <w:lang w:eastAsia="ru-RU"/>
        </w:rPr>
        <w:t>29</w:t>
      </w:r>
      <w:r w:rsidR="00B62866">
        <w:rPr>
          <w:rFonts w:eastAsia="Times New Roman" w:cs="Times New Roman"/>
          <w:b/>
          <w:bCs/>
          <w:szCs w:val="28"/>
          <w:lang w:eastAsia="ru-RU"/>
        </w:rPr>
        <w:t>.0</w:t>
      </w:r>
      <w:r w:rsidR="00C5207D">
        <w:rPr>
          <w:rFonts w:eastAsia="Times New Roman" w:cs="Times New Roman"/>
          <w:b/>
          <w:bCs/>
          <w:szCs w:val="28"/>
          <w:lang w:eastAsia="ru-RU"/>
        </w:rPr>
        <w:t>3</w:t>
      </w:r>
      <w:r w:rsidR="00B62866">
        <w:rPr>
          <w:rFonts w:eastAsia="Times New Roman" w:cs="Times New Roman"/>
          <w:b/>
          <w:bCs/>
          <w:szCs w:val="28"/>
          <w:lang w:eastAsia="ru-RU"/>
        </w:rPr>
        <w:t>.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>201</w:t>
      </w:r>
      <w:r w:rsidR="00C5207D">
        <w:rPr>
          <w:rFonts w:eastAsia="Times New Roman" w:cs="Times New Roman"/>
          <w:b/>
          <w:bCs/>
          <w:szCs w:val="28"/>
          <w:lang w:eastAsia="ru-RU"/>
        </w:rPr>
        <w:t>9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 xml:space="preserve">, </w:t>
      </w:r>
      <w:r w:rsidR="00B62866">
        <w:rPr>
          <w:rFonts w:eastAsia="Times New Roman" w:cs="Times New Roman"/>
          <w:b/>
          <w:bCs/>
          <w:szCs w:val="28"/>
          <w:lang w:eastAsia="ru-RU"/>
        </w:rPr>
        <w:t>без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 xml:space="preserve"> нарушени</w:t>
      </w:r>
      <w:r w:rsidR="00B62866">
        <w:rPr>
          <w:rFonts w:eastAsia="Times New Roman" w:cs="Times New Roman"/>
          <w:b/>
          <w:bCs/>
          <w:szCs w:val="28"/>
          <w:lang w:eastAsia="ru-RU"/>
        </w:rPr>
        <w:t>я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 xml:space="preserve"> установленных сроков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.</w:t>
      </w:r>
    </w:p>
    <w:p w:rsidR="00F3288F" w:rsidRDefault="00771327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F3288F">
        <w:rPr>
          <w:rFonts w:eastAsia="Times New Roman" w:cs="Times New Roman"/>
          <w:bCs/>
          <w:szCs w:val="28"/>
          <w:lang w:eastAsia="ru-RU"/>
        </w:rPr>
        <w:t xml:space="preserve">Однако отмечаем, что данный проект решения Думы представлен </w:t>
      </w:r>
      <w:r w:rsidR="00F3288F" w:rsidRPr="00F3288F">
        <w:rPr>
          <w:rFonts w:eastAsia="Times New Roman" w:cs="Times New Roman"/>
          <w:bCs/>
          <w:i/>
          <w:szCs w:val="28"/>
          <w:lang w:eastAsia="ru-RU"/>
        </w:rPr>
        <w:t>отдельно</w:t>
      </w:r>
      <w:r w:rsidR="00F3288F">
        <w:rPr>
          <w:rFonts w:eastAsia="Times New Roman" w:cs="Times New Roman"/>
          <w:bCs/>
          <w:szCs w:val="28"/>
          <w:lang w:eastAsia="ru-RU"/>
        </w:rPr>
        <w:t xml:space="preserve">  от </w:t>
      </w:r>
      <w:r w:rsidR="00F3288F" w:rsidRPr="00F3288F">
        <w:rPr>
          <w:rFonts w:eastAsia="Times New Roman" w:cs="Times New Roman"/>
          <w:bCs/>
          <w:szCs w:val="28"/>
          <w:lang w:eastAsia="ru-RU"/>
        </w:rPr>
        <w:t>материалов и документов, рассматриваемых при утверждении годового отчета об исполнении бюджета городского округа Тольятти.</w:t>
      </w:r>
    </w:p>
    <w:p w:rsidR="00BA45C1" w:rsidRDefault="00771327" w:rsidP="00BA45C1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17E44">
        <w:rPr>
          <w:rFonts w:eastAsia="Times New Roman" w:cs="Times New Roman"/>
          <w:bCs/>
          <w:szCs w:val="28"/>
          <w:lang w:eastAsia="ru-RU"/>
        </w:rPr>
        <w:t>Согласно</w:t>
      </w:r>
      <w:r w:rsidR="00C17E44" w:rsidRPr="00C17E44">
        <w:rPr>
          <w:rFonts w:eastAsia="Times New Roman" w:cs="Times New Roman"/>
          <w:bCs/>
          <w:szCs w:val="28"/>
          <w:lang w:eastAsia="ru-RU"/>
        </w:rPr>
        <w:t xml:space="preserve"> </w:t>
      </w:r>
      <w:r w:rsidR="00A14A4A" w:rsidRPr="00A14A4A">
        <w:rPr>
          <w:rFonts w:eastAsia="Times New Roman" w:cs="Times New Roman"/>
          <w:bCs/>
          <w:szCs w:val="28"/>
          <w:lang w:eastAsia="ru-RU"/>
        </w:rPr>
        <w:t xml:space="preserve">подпункту 12.1 части 2 статьи 25 Устава </w:t>
      </w:r>
      <w:proofErr w:type="spellStart"/>
      <w:r w:rsidR="00A14A4A" w:rsidRPr="00A14A4A">
        <w:rPr>
          <w:rFonts w:eastAsia="Times New Roman" w:cs="Times New Roman"/>
          <w:bCs/>
          <w:szCs w:val="28"/>
          <w:lang w:eastAsia="ru-RU"/>
        </w:rPr>
        <w:t>г.о</w:t>
      </w:r>
      <w:proofErr w:type="spellEnd"/>
      <w:r w:rsidR="00A14A4A" w:rsidRPr="00A14A4A">
        <w:rPr>
          <w:rFonts w:eastAsia="Times New Roman" w:cs="Times New Roman"/>
          <w:bCs/>
          <w:szCs w:val="28"/>
          <w:lang w:eastAsia="ru-RU"/>
        </w:rPr>
        <w:t xml:space="preserve">. Тольятти </w:t>
      </w:r>
      <w:r w:rsidR="00A14A4A">
        <w:rPr>
          <w:rFonts w:eastAsia="Times New Roman" w:cs="Times New Roman"/>
          <w:bCs/>
          <w:szCs w:val="28"/>
          <w:lang w:eastAsia="ru-RU"/>
        </w:rPr>
        <w:t xml:space="preserve">и </w:t>
      </w:r>
      <w:r w:rsidR="003C4F9A" w:rsidRPr="003C4F9A">
        <w:rPr>
          <w:rFonts w:eastAsia="Times New Roman" w:cs="Times New Roman"/>
          <w:bCs/>
          <w:szCs w:val="28"/>
          <w:lang w:eastAsia="ru-RU"/>
        </w:rPr>
        <w:t>пункту 18 Положени</w:t>
      </w:r>
      <w:r w:rsidR="003C4F9A">
        <w:rPr>
          <w:rFonts w:eastAsia="Times New Roman" w:cs="Times New Roman"/>
          <w:bCs/>
          <w:szCs w:val="28"/>
          <w:lang w:eastAsia="ru-RU"/>
        </w:rPr>
        <w:t>я</w:t>
      </w:r>
      <w:r w:rsidR="003C4F9A" w:rsidRPr="003C4F9A">
        <w:rPr>
          <w:rFonts w:eastAsia="Times New Roman" w:cs="Times New Roman"/>
          <w:bCs/>
          <w:szCs w:val="28"/>
          <w:lang w:eastAsia="ru-RU"/>
        </w:rPr>
        <w:t xml:space="preserve"> о разработке Программы приватизации</w:t>
      </w:r>
      <w:r w:rsidR="00A14A4A">
        <w:rPr>
          <w:rFonts w:eastAsia="Times New Roman" w:cs="Times New Roman"/>
          <w:bCs/>
          <w:szCs w:val="28"/>
          <w:lang w:eastAsia="ru-RU"/>
        </w:rPr>
        <w:t xml:space="preserve">, </w:t>
      </w:r>
      <w:r w:rsidR="00C17E44" w:rsidRPr="00C17E44">
        <w:rPr>
          <w:rFonts w:eastAsia="Times New Roman" w:cs="Times New Roman"/>
          <w:b/>
          <w:bCs/>
          <w:szCs w:val="28"/>
          <w:lang w:eastAsia="ru-RU"/>
        </w:rPr>
        <w:t xml:space="preserve">Дума утверждает </w:t>
      </w:r>
      <w:r w:rsidR="0033591F" w:rsidRPr="0033591F">
        <w:rPr>
          <w:rFonts w:eastAsia="Times New Roman" w:cs="Times New Roman"/>
          <w:b/>
          <w:bCs/>
          <w:szCs w:val="28"/>
          <w:lang w:eastAsia="ru-RU"/>
        </w:rPr>
        <w:t xml:space="preserve">отчет об исполнении </w:t>
      </w:r>
      <w:r w:rsidR="00C17E44" w:rsidRPr="00C17E44">
        <w:rPr>
          <w:rFonts w:eastAsia="Times New Roman" w:cs="Times New Roman"/>
          <w:b/>
          <w:bCs/>
          <w:szCs w:val="28"/>
          <w:lang w:eastAsia="ru-RU"/>
        </w:rPr>
        <w:t>Программ</w:t>
      </w:r>
      <w:r w:rsidR="0033591F">
        <w:rPr>
          <w:rFonts w:eastAsia="Times New Roman" w:cs="Times New Roman"/>
          <w:b/>
          <w:bCs/>
          <w:szCs w:val="28"/>
          <w:lang w:eastAsia="ru-RU"/>
        </w:rPr>
        <w:t>ы</w:t>
      </w:r>
      <w:r w:rsidR="00C17E44" w:rsidRPr="00C17E44">
        <w:rPr>
          <w:rFonts w:eastAsia="Times New Roman" w:cs="Times New Roman"/>
          <w:b/>
          <w:bCs/>
          <w:szCs w:val="28"/>
          <w:lang w:eastAsia="ru-RU"/>
        </w:rPr>
        <w:t xml:space="preserve"> приватизации муниципального имущества.</w:t>
      </w:r>
      <w:r w:rsidR="009B0E0F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ab/>
      </w:r>
    </w:p>
    <w:p w:rsidR="00910301" w:rsidRDefault="00BA45C1" w:rsidP="00910301">
      <w:pPr>
        <w:tabs>
          <w:tab w:val="clear" w:pos="992"/>
        </w:tabs>
        <w:autoSpaceDE w:val="0"/>
        <w:autoSpaceDN w:val="0"/>
        <w:adjustRightInd w:val="0"/>
        <w:spacing w:after="0"/>
        <w:ind w:firstLine="0"/>
        <w:jc w:val="both"/>
        <w:rPr>
          <w:rFonts w:cs="Times New Roman"/>
          <w:color w:val="392C69"/>
          <w:szCs w:val="28"/>
        </w:rPr>
      </w:pPr>
      <w:r>
        <w:rPr>
          <w:rFonts w:eastAsia="Times New Roman" w:cs="Times New Roman"/>
          <w:bCs/>
          <w:szCs w:val="28"/>
          <w:lang w:eastAsia="ru-RU"/>
        </w:rPr>
        <w:lastRenderedPageBreak/>
        <w:tab/>
      </w:r>
      <w:r w:rsidRPr="00BA45C1">
        <w:rPr>
          <w:rFonts w:eastAsia="Times New Roman" w:cs="Times New Roman"/>
          <w:bCs/>
          <w:szCs w:val="28"/>
          <w:lang w:eastAsia="ru-RU"/>
        </w:rPr>
        <w:t>Отмечаем, что Программа приватизации муниципального имущества на 201</w:t>
      </w:r>
      <w:r w:rsidR="0035644A">
        <w:rPr>
          <w:rFonts w:eastAsia="Times New Roman" w:cs="Times New Roman"/>
          <w:bCs/>
          <w:szCs w:val="28"/>
          <w:lang w:eastAsia="ru-RU"/>
        </w:rPr>
        <w:t>8</w:t>
      </w:r>
      <w:r w:rsidR="00483564">
        <w:rPr>
          <w:rFonts w:eastAsia="Times New Roman" w:cs="Times New Roman"/>
          <w:bCs/>
          <w:szCs w:val="28"/>
          <w:lang w:eastAsia="ru-RU"/>
        </w:rPr>
        <w:t xml:space="preserve"> год </w:t>
      </w:r>
      <w:r w:rsidRPr="00BA45C1">
        <w:rPr>
          <w:rFonts w:eastAsia="Times New Roman" w:cs="Times New Roman"/>
          <w:bCs/>
          <w:szCs w:val="28"/>
          <w:lang w:eastAsia="ru-RU"/>
        </w:rPr>
        <w:t xml:space="preserve">была утверждена решением Думы </w:t>
      </w:r>
      <w:r w:rsidR="00FA5D26">
        <w:rPr>
          <w:rFonts w:eastAsia="Times New Roman" w:cs="Times New Roman"/>
          <w:bCs/>
          <w:szCs w:val="28"/>
          <w:lang w:eastAsia="ru-RU"/>
        </w:rPr>
        <w:t xml:space="preserve">от </w:t>
      </w:r>
      <w:r w:rsidR="00FA5D26" w:rsidRPr="00FA5D26">
        <w:rPr>
          <w:rFonts w:eastAsia="Times New Roman" w:cs="Times New Roman"/>
          <w:bCs/>
          <w:szCs w:val="28"/>
          <w:lang w:eastAsia="ru-RU"/>
        </w:rPr>
        <w:t>08.11.2017 № 1581</w:t>
      </w:r>
      <w:r w:rsidR="00910301">
        <w:rPr>
          <w:rFonts w:eastAsia="Times New Roman" w:cs="Times New Roman"/>
          <w:bCs/>
          <w:szCs w:val="28"/>
          <w:lang w:eastAsia="ru-RU"/>
        </w:rPr>
        <w:t>. Р</w:t>
      </w:r>
      <w:r w:rsidR="00910301" w:rsidRPr="00910301">
        <w:rPr>
          <w:rFonts w:eastAsia="Times New Roman" w:cs="Times New Roman"/>
          <w:bCs/>
          <w:szCs w:val="28"/>
          <w:lang w:eastAsia="ru-RU"/>
        </w:rPr>
        <w:t xml:space="preserve">ешением Думы от 25.04.2018 </w:t>
      </w:r>
      <w:r w:rsidR="00910301">
        <w:rPr>
          <w:rFonts w:eastAsia="Times New Roman" w:cs="Times New Roman"/>
          <w:bCs/>
          <w:szCs w:val="28"/>
          <w:lang w:eastAsia="ru-RU"/>
        </w:rPr>
        <w:t>№</w:t>
      </w:r>
      <w:r w:rsidR="00910301" w:rsidRPr="00910301">
        <w:rPr>
          <w:rFonts w:eastAsia="Times New Roman" w:cs="Times New Roman"/>
          <w:bCs/>
          <w:szCs w:val="28"/>
          <w:lang w:eastAsia="ru-RU"/>
        </w:rPr>
        <w:t xml:space="preserve"> 1721</w:t>
      </w:r>
      <w:r w:rsidR="00910301">
        <w:rPr>
          <w:rFonts w:eastAsia="Times New Roman" w:cs="Times New Roman"/>
          <w:bCs/>
          <w:szCs w:val="28"/>
          <w:lang w:eastAsia="ru-RU"/>
        </w:rPr>
        <w:t xml:space="preserve"> в</w:t>
      </w:r>
      <w:r w:rsidR="00910301" w:rsidRPr="00910301">
        <w:rPr>
          <w:rFonts w:eastAsia="Times New Roman" w:cs="Times New Roman"/>
          <w:bCs/>
          <w:szCs w:val="28"/>
          <w:lang w:eastAsia="ru-RU"/>
        </w:rPr>
        <w:t xml:space="preserve"> </w:t>
      </w:r>
      <w:r w:rsidR="00483564">
        <w:rPr>
          <w:rFonts w:eastAsia="Times New Roman" w:cs="Times New Roman"/>
          <w:bCs/>
          <w:szCs w:val="28"/>
          <w:lang w:eastAsia="ru-RU"/>
        </w:rPr>
        <w:t xml:space="preserve">Программу приватизации </w:t>
      </w:r>
      <w:r w:rsidR="00483564" w:rsidRPr="00483564">
        <w:rPr>
          <w:rFonts w:eastAsia="Times New Roman" w:cs="Times New Roman"/>
          <w:bCs/>
          <w:szCs w:val="28"/>
          <w:lang w:eastAsia="ru-RU"/>
        </w:rPr>
        <w:t xml:space="preserve">муниципального имущества </w:t>
      </w:r>
      <w:r w:rsidR="00910301">
        <w:rPr>
          <w:rFonts w:eastAsia="Times New Roman" w:cs="Times New Roman"/>
          <w:bCs/>
          <w:szCs w:val="28"/>
          <w:lang w:eastAsia="ru-RU"/>
        </w:rPr>
        <w:t xml:space="preserve">на 2018 год внесены </w:t>
      </w:r>
      <w:r w:rsidR="00910301" w:rsidRPr="00910301">
        <w:rPr>
          <w:rFonts w:cs="Times New Roman"/>
          <w:color w:val="000000" w:themeColor="text1"/>
          <w:szCs w:val="28"/>
        </w:rPr>
        <w:t xml:space="preserve">изменения. </w:t>
      </w:r>
    </w:p>
    <w:p w:rsidR="00BA45C1" w:rsidRPr="00BA45C1" w:rsidRDefault="00BA45C1" w:rsidP="00BA45C1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proofErr w:type="gramStart"/>
      <w:r w:rsidRPr="0048166B">
        <w:rPr>
          <w:rFonts w:eastAsia="Times New Roman" w:cs="Times New Roman"/>
          <w:bCs/>
          <w:szCs w:val="28"/>
          <w:lang w:eastAsia="ru-RU"/>
        </w:rPr>
        <w:t xml:space="preserve">Согласно пункту </w:t>
      </w:r>
      <w:r w:rsidR="009F48FC">
        <w:rPr>
          <w:rFonts w:eastAsia="Times New Roman" w:cs="Times New Roman"/>
          <w:bCs/>
          <w:szCs w:val="28"/>
          <w:lang w:eastAsia="ru-RU"/>
        </w:rPr>
        <w:t xml:space="preserve">19 </w:t>
      </w:r>
      <w:r w:rsidR="009F48FC" w:rsidRPr="009F48FC">
        <w:rPr>
          <w:rFonts w:eastAsia="Times New Roman" w:cs="Times New Roman"/>
          <w:bCs/>
          <w:szCs w:val="28"/>
          <w:lang w:eastAsia="ru-RU"/>
        </w:rPr>
        <w:t>Положени</w:t>
      </w:r>
      <w:r w:rsidR="009F48FC">
        <w:rPr>
          <w:rFonts w:eastAsia="Times New Roman" w:cs="Times New Roman"/>
          <w:bCs/>
          <w:szCs w:val="28"/>
          <w:lang w:eastAsia="ru-RU"/>
        </w:rPr>
        <w:t>я</w:t>
      </w:r>
      <w:r w:rsidR="009F48FC" w:rsidRPr="009F48FC">
        <w:rPr>
          <w:rFonts w:eastAsia="Times New Roman" w:cs="Times New Roman"/>
          <w:bCs/>
          <w:szCs w:val="28"/>
          <w:lang w:eastAsia="ru-RU"/>
        </w:rPr>
        <w:t xml:space="preserve"> о разработке Программы приватизации</w:t>
      </w:r>
      <w:r w:rsidRPr="0048166B">
        <w:rPr>
          <w:rFonts w:eastAsia="Times New Roman" w:cs="Times New Roman"/>
          <w:bCs/>
          <w:szCs w:val="28"/>
          <w:lang w:eastAsia="ru-RU"/>
        </w:rPr>
        <w:t>,</w:t>
      </w:r>
      <w:r w:rsidRPr="00BA45C1">
        <w:rPr>
          <w:rFonts w:eastAsia="Times New Roman" w:cs="Times New Roman"/>
          <w:bCs/>
          <w:i/>
          <w:szCs w:val="28"/>
          <w:lang w:eastAsia="ru-RU"/>
        </w:rPr>
        <w:t xml:space="preserve"> </w:t>
      </w:r>
      <w:r w:rsidR="009F48FC" w:rsidRPr="009F48FC">
        <w:rPr>
          <w:rFonts w:eastAsia="Times New Roman" w:cs="Times New Roman"/>
          <w:b/>
          <w:bCs/>
          <w:szCs w:val="28"/>
          <w:lang w:eastAsia="ru-RU"/>
        </w:rPr>
        <w:t>отчет о выполнении программы приватизации</w:t>
      </w:r>
      <w:r w:rsidR="009F48FC" w:rsidRPr="009F48FC">
        <w:rPr>
          <w:rFonts w:eastAsia="Times New Roman" w:cs="Times New Roman"/>
          <w:bCs/>
          <w:szCs w:val="28"/>
          <w:lang w:eastAsia="ru-RU"/>
        </w:rPr>
        <w:t xml:space="preserve"> </w:t>
      </w:r>
      <w:r w:rsidR="009F48FC" w:rsidRPr="009F48FC">
        <w:rPr>
          <w:rFonts w:eastAsia="Times New Roman" w:cs="Times New Roman"/>
          <w:b/>
          <w:bCs/>
          <w:szCs w:val="28"/>
          <w:lang w:eastAsia="ru-RU"/>
        </w:rPr>
        <w:t>за прошедший год должен содержать</w:t>
      </w:r>
      <w:r w:rsidR="009F48FC" w:rsidRPr="009F48FC">
        <w:rPr>
          <w:rFonts w:eastAsia="Times New Roman" w:cs="Times New Roman"/>
          <w:bCs/>
          <w:szCs w:val="28"/>
          <w:lang w:eastAsia="ru-RU"/>
        </w:rPr>
        <w:t xml:space="preserve"> перечень приватизированных муниципальных предприятий (имущественных комплексов муниципальных предприятий), преобразованных в акционерные общества, общества с ограниченной ответственностью, акций акционерных обществ, долей в уставных капиталах обществ с ограниченной ответственностью и иного муниципального имущества с указанием способа, срока, цены сделки приватизации, средств, поступивших в бюд</w:t>
      </w:r>
      <w:r w:rsidR="009B0E0F">
        <w:rPr>
          <w:rFonts w:eastAsia="Times New Roman" w:cs="Times New Roman"/>
          <w:bCs/>
          <w:szCs w:val="28"/>
          <w:lang w:eastAsia="ru-RU"/>
        </w:rPr>
        <w:t>жет</w:t>
      </w:r>
      <w:proofErr w:type="gramEnd"/>
      <w:r w:rsidR="009B0E0F">
        <w:rPr>
          <w:rFonts w:eastAsia="Times New Roman" w:cs="Times New Roman"/>
          <w:bCs/>
          <w:szCs w:val="28"/>
          <w:lang w:eastAsia="ru-RU"/>
        </w:rPr>
        <w:t xml:space="preserve"> городского округа Тольятти.</w:t>
      </w:r>
    </w:p>
    <w:p w:rsidR="00BA45C1" w:rsidRPr="00BA45C1" w:rsidRDefault="00BA45C1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Pr="00BA45C1">
        <w:rPr>
          <w:rFonts w:eastAsia="Times New Roman" w:cs="Times New Roman"/>
          <w:b/>
          <w:bCs/>
          <w:szCs w:val="28"/>
          <w:lang w:eastAsia="ru-RU"/>
        </w:rPr>
        <w:t xml:space="preserve">Отмечаем, что отчет об исполнении Программы приватизации </w:t>
      </w:r>
      <w:r w:rsidR="00EA3B62">
        <w:rPr>
          <w:rFonts w:eastAsia="Times New Roman" w:cs="Times New Roman"/>
          <w:b/>
          <w:bCs/>
          <w:szCs w:val="28"/>
          <w:lang w:eastAsia="ru-RU"/>
        </w:rPr>
        <w:t>н</w:t>
      </w:r>
      <w:r w:rsidRPr="00BA45C1">
        <w:rPr>
          <w:rFonts w:eastAsia="Times New Roman" w:cs="Times New Roman"/>
          <w:b/>
          <w:bCs/>
          <w:szCs w:val="28"/>
          <w:lang w:eastAsia="ru-RU"/>
        </w:rPr>
        <w:t>а 201</w:t>
      </w:r>
      <w:r w:rsidR="0035644A">
        <w:rPr>
          <w:rFonts w:eastAsia="Times New Roman" w:cs="Times New Roman"/>
          <w:b/>
          <w:bCs/>
          <w:szCs w:val="28"/>
          <w:lang w:eastAsia="ru-RU"/>
        </w:rPr>
        <w:t>8</w:t>
      </w:r>
      <w:r w:rsidRPr="00BA45C1">
        <w:rPr>
          <w:rFonts w:eastAsia="Times New Roman" w:cs="Times New Roman"/>
          <w:b/>
          <w:bCs/>
          <w:szCs w:val="28"/>
          <w:lang w:eastAsia="ru-RU"/>
        </w:rPr>
        <w:t xml:space="preserve"> год соответствует требованиям пункт</w:t>
      </w:r>
      <w:r w:rsidR="0048166B">
        <w:rPr>
          <w:rFonts w:eastAsia="Times New Roman" w:cs="Times New Roman"/>
          <w:b/>
          <w:bCs/>
          <w:szCs w:val="28"/>
          <w:lang w:eastAsia="ru-RU"/>
        </w:rPr>
        <w:t>а</w:t>
      </w:r>
      <w:r w:rsidRPr="00BA45C1">
        <w:rPr>
          <w:rFonts w:eastAsia="Times New Roman" w:cs="Times New Roman"/>
          <w:b/>
          <w:bCs/>
          <w:szCs w:val="28"/>
          <w:lang w:eastAsia="ru-RU"/>
        </w:rPr>
        <w:t xml:space="preserve"> 1</w:t>
      </w:r>
      <w:r w:rsidR="009F48FC">
        <w:rPr>
          <w:rFonts w:eastAsia="Times New Roman" w:cs="Times New Roman"/>
          <w:b/>
          <w:bCs/>
          <w:szCs w:val="28"/>
          <w:lang w:eastAsia="ru-RU"/>
        </w:rPr>
        <w:t>9</w:t>
      </w:r>
      <w:r w:rsidRPr="00BA45C1">
        <w:rPr>
          <w:rFonts w:eastAsia="Times New Roman" w:cs="Times New Roman"/>
          <w:b/>
          <w:bCs/>
          <w:szCs w:val="28"/>
          <w:lang w:eastAsia="ru-RU"/>
        </w:rPr>
        <w:t xml:space="preserve"> Положения о разработке Программы приватизации.</w:t>
      </w:r>
    </w:p>
    <w:p w:rsidR="002474CD" w:rsidRDefault="00771327" w:rsidP="009F48FC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</w:p>
    <w:p w:rsidR="009F48FC" w:rsidRPr="009F48FC" w:rsidRDefault="009F48FC" w:rsidP="009F48FC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proofErr w:type="gramStart"/>
      <w:r w:rsidRPr="009F48FC">
        <w:rPr>
          <w:rFonts w:eastAsia="Times New Roman" w:cs="Times New Roman"/>
          <w:b/>
          <w:bCs/>
          <w:szCs w:val="28"/>
          <w:lang w:eastAsia="ru-RU"/>
        </w:rPr>
        <w:t>Так же отмечаем, что в Думе находится проект решения Думы «О внесении изменений в Программу</w:t>
      </w:r>
      <w:r w:rsidRPr="009F48FC">
        <w:rPr>
          <w:rFonts w:eastAsia="Times New Roman" w:cs="Times New Roman"/>
          <w:bCs/>
          <w:szCs w:val="28"/>
          <w:lang w:eastAsia="ru-RU"/>
        </w:rPr>
        <w:t xml:space="preserve"> приватизации муниципального имущества городского округа Тольятти на 201</w:t>
      </w:r>
      <w:r w:rsidR="00B0739D">
        <w:rPr>
          <w:rFonts w:eastAsia="Times New Roman" w:cs="Times New Roman"/>
          <w:bCs/>
          <w:szCs w:val="28"/>
          <w:lang w:eastAsia="ru-RU"/>
        </w:rPr>
        <w:t>9</w:t>
      </w:r>
      <w:r w:rsidRPr="009F48FC">
        <w:rPr>
          <w:rFonts w:eastAsia="Times New Roman" w:cs="Times New Roman"/>
          <w:bCs/>
          <w:szCs w:val="28"/>
          <w:lang w:eastAsia="ru-RU"/>
        </w:rPr>
        <w:t xml:space="preserve"> год, утвержденную решением Думы городского округа Тольятти </w:t>
      </w:r>
      <w:r w:rsidR="00B0739D" w:rsidRPr="00B0739D">
        <w:rPr>
          <w:rFonts w:eastAsia="Times New Roman" w:cs="Times New Roman"/>
          <w:bCs/>
          <w:szCs w:val="28"/>
          <w:lang w:eastAsia="ru-RU"/>
        </w:rPr>
        <w:t>от 14.11.2018 № 53</w:t>
      </w:r>
      <w:r w:rsidRPr="009F48FC">
        <w:rPr>
          <w:rFonts w:eastAsia="Times New Roman" w:cs="Times New Roman"/>
          <w:bCs/>
          <w:szCs w:val="28"/>
          <w:lang w:eastAsia="ru-RU"/>
        </w:rPr>
        <w:t xml:space="preserve">» </w:t>
      </w:r>
      <w:r w:rsidRPr="001D711B">
        <w:rPr>
          <w:rFonts w:eastAsia="Times New Roman" w:cs="Times New Roman"/>
          <w:b/>
          <w:bCs/>
          <w:szCs w:val="28"/>
          <w:lang w:eastAsia="ru-RU"/>
        </w:rPr>
        <w:t>(</w:t>
      </w:r>
      <w:r w:rsidR="00B0739D" w:rsidRPr="00B0739D">
        <w:rPr>
          <w:rFonts w:eastAsia="Times New Roman" w:cs="Times New Roman"/>
          <w:b/>
          <w:bCs/>
          <w:szCs w:val="28"/>
          <w:lang w:eastAsia="ru-RU"/>
        </w:rPr>
        <w:t>Д-61 от 11.03.2019 г.</w:t>
      </w:r>
      <w:r w:rsidR="005B46A8" w:rsidRPr="001D711B">
        <w:rPr>
          <w:rFonts w:eastAsia="Times New Roman" w:cs="Times New Roman"/>
          <w:b/>
          <w:bCs/>
          <w:szCs w:val="28"/>
          <w:lang w:eastAsia="ru-RU"/>
        </w:rPr>
        <w:t xml:space="preserve"> - рассмотрение вопроса на заседании Думы запланировано на </w:t>
      </w:r>
      <w:r w:rsidR="0057435D" w:rsidRPr="0057435D">
        <w:rPr>
          <w:rFonts w:eastAsia="Times New Roman" w:cs="Times New Roman"/>
          <w:b/>
          <w:bCs/>
          <w:szCs w:val="28"/>
          <w:lang w:eastAsia="ru-RU"/>
        </w:rPr>
        <w:t>10.04.2019 года</w:t>
      </w:r>
      <w:r w:rsidR="005B46A8" w:rsidRPr="001D711B">
        <w:rPr>
          <w:rFonts w:eastAsia="Times New Roman" w:cs="Times New Roman"/>
          <w:b/>
          <w:bCs/>
          <w:szCs w:val="28"/>
          <w:lang w:eastAsia="ru-RU"/>
        </w:rPr>
        <w:t>)</w:t>
      </w:r>
      <w:r>
        <w:rPr>
          <w:rFonts w:eastAsia="Times New Roman" w:cs="Times New Roman"/>
          <w:bCs/>
          <w:szCs w:val="28"/>
          <w:lang w:eastAsia="ru-RU"/>
        </w:rPr>
        <w:t xml:space="preserve"> внесенный администрацией, </w:t>
      </w:r>
      <w:r w:rsidR="00343F79" w:rsidRPr="00343F79">
        <w:rPr>
          <w:rFonts w:eastAsia="Times New Roman" w:cs="Times New Roman"/>
          <w:b/>
          <w:bCs/>
          <w:szCs w:val="28"/>
          <w:lang w:eastAsia="ru-RU"/>
        </w:rPr>
        <w:t>в</w:t>
      </w:r>
      <w:r w:rsidRPr="00343F79">
        <w:rPr>
          <w:rFonts w:eastAsia="Times New Roman" w:cs="Times New Roman"/>
          <w:b/>
          <w:bCs/>
          <w:szCs w:val="28"/>
          <w:lang w:eastAsia="ru-RU"/>
        </w:rPr>
        <w:t xml:space="preserve"> соответств</w:t>
      </w:r>
      <w:r w:rsidR="00343F79" w:rsidRPr="00343F79">
        <w:rPr>
          <w:rFonts w:eastAsia="Times New Roman" w:cs="Times New Roman"/>
          <w:b/>
          <w:bCs/>
          <w:szCs w:val="28"/>
          <w:lang w:eastAsia="ru-RU"/>
        </w:rPr>
        <w:t>ии с</w:t>
      </w:r>
      <w:r w:rsidRPr="00343F79">
        <w:rPr>
          <w:rFonts w:eastAsia="Times New Roman" w:cs="Times New Roman"/>
          <w:b/>
          <w:bCs/>
          <w:szCs w:val="28"/>
          <w:lang w:eastAsia="ru-RU"/>
        </w:rPr>
        <w:t xml:space="preserve"> требованиям</w:t>
      </w:r>
      <w:r w:rsidR="00343F79" w:rsidRPr="00343F79">
        <w:rPr>
          <w:rFonts w:eastAsia="Times New Roman" w:cs="Times New Roman"/>
          <w:b/>
          <w:bCs/>
          <w:szCs w:val="28"/>
          <w:lang w:eastAsia="ru-RU"/>
        </w:rPr>
        <w:t>и</w:t>
      </w:r>
      <w:r w:rsidRPr="00343F79">
        <w:rPr>
          <w:rFonts w:eastAsia="Times New Roman" w:cs="Times New Roman"/>
          <w:b/>
          <w:bCs/>
          <w:szCs w:val="28"/>
          <w:lang w:eastAsia="ru-RU"/>
        </w:rPr>
        <w:t xml:space="preserve"> пункта 15 Положения о разработке Программы приватизации</w:t>
      </w:r>
      <w:r w:rsidR="00343F79" w:rsidRPr="00343F79">
        <w:rPr>
          <w:rFonts w:eastAsia="Times New Roman" w:cs="Times New Roman"/>
          <w:b/>
          <w:bCs/>
          <w:szCs w:val="28"/>
          <w:lang w:eastAsia="ru-RU"/>
        </w:rPr>
        <w:t>, согласно</w:t>
      </w:r>
      <w:proofErr w:type="gramEnd"/>
      <w:r w:rsidR="00343F79" w:rsidRPr="00343F79">
        <w:rPr>
          <w:rFonts w:eastAsia="Times New Roman" w:cs="Times New Roman"/>
          <w:b/>
          <w:bCs/>
          <w:szCs w:val="28"/>
          <w:lang w:eastAsia="ru-RU"/>
        </w:rPr>
        <w:t xml:space="preserve"> которым</w:t>
      </w:r>
      <w:r w:rsidRPr="00343F79">
        <w:rPr>
          <w:rFonts w:eastAsia="Times New Roman" w:cs="Times New Roman"/>
          <w:b/>
          <w:bCs/>
          <w:szCs w:val="28"/>
          <w:lang w:eastAsia="ru-RU"/>
        </w:rPr>
        <w:t xml:space="preserve"> изменения в программу приватизации текущего года </w:t>
      </w:r>
      <w:r w:rsidRPr="009F48FC">
        <w:rPr>
          <w:rFonts w:eastAsia="Times New Roman" w:cs="Times New Roman"/>
          <w:bCs/>
          <w:szCs w:val="28"/>
          <w:lang w:eastAsia="ru-RU"/>
        </w:rPr>
        <w:t xml:space="preserve">в части включения объектов муниципального имущества из программы приватизации истекшего года, приватизация которых не была осуществлена, </w:t>
      </w:r>
      <w:r w:rsidRPr="009F48FC">
        <w:rPr>
          <w:rFonts w:eastAsia="Times New Roman" w:cs="Times New Roman"/>
          <w:b/>
          <w:bCs/>
          <w:szCs w:val="28"/>
          <w:lang w:eastAsia="ru-RU"/>
        </w:rPr>
        <w:t>представляются администрацией в Думу не позднее 1 апреля текущего года.</w:t>
      </w:r>
    </w:p>
    <w:p w:rsidR="00771327" w:rsidRDefault="00771327" w:rsidP="00042A7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</w:p>
    <w:p w:rsidR="00042A79" w:rsidRPr="00771327" w:rsidRDefault="00042A79" w:rsidP="00042A7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771327">
        <w:rPr>
          <w:rFonts w:eastAsia="Times New Roman" w:cs="Times New Roman"/>
          <w:b/>
          <w:bCs/>
          <w:szCs w:val="28"/>
          <w:lang w:eastAsia="ru-RU"/>
        </w:rPr>
        <w:t>В Программу приватизации муниципального имущества на 201</w:t>
      </w:r>
      <w:r w:rsidR="00652A93">
        <w:rPr>
          <w:rFonts w:eastAsia="Times New Roman" w:cs="Times New Roman"/>
          <w:b/>
          <w:bCs/>
          <w:szCs w:val="28"/>
          <w:lang w:eastAsia="ru-RU"/>
        </w:rPr>
        <w:t>8</w:t>
      </w:r>
      <w:r w:rsidRPr="00771327">
        <w:rPr>
          <w:rFonts w:eastAsia="Times New Roman" w:cs="Times New Roman"/>
          <w:b/>
          <w:bCs/>
          <w:szCs w:val="28"/>
          <w:lang w:eastAsia="ru-RU"/>
        </w:rPr>
        <w:t xml:space="preserve"> год было включено:</w:t>
      </w:r>
    </w:p>
    <w:p w:rsidR="00BF779E" w:rsidRPr="00322EA5" w:rsidRDefault="00042A79" w:rsidP="00042A7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331E23">
        <w:rPr>
          <w:rFonts w:eastAsia="Times New Roman" w:cs="Times New Roman"/>
          <w:b/>
          <w:bCs/>
          <w:szCs w:val="28"/>
          <w:lang w:eastAsia="ru-RU"/>
        </w:rPr>
        <w:t xml:space="preserve">1) </w:t>
      </w:r>
      <w:r w:rsidR="00652A93">
        <w:rPr>
          <w:rFonts w:eastAsia="Times New Roman" w:cs="Times New Roman"/>
          <w:b/>
          <w:bCs/>
          <w:szCs w:val="28"/>
          <w:lang w:eastAsia="ru-RU"/>
        </w:rPr>
        <w:t>62</w:t>
      </w:r>
      <w:r w:rsidRPr="00331E23">
        <w:rPr>
          <w:rFonts w:eastAsia="Times New Roman" w:cs="Times New Roman"/>
          <w:b/>
          <w:bCs/>
          <w:szCs w:val="28"/>
          <w:lang w:eastAsia="ru-RU"/>
        </w:rPr>
        <w:t xml:space="preserve"> объект</w:t>
      </w:r>
      <w:r w:rsidR="00652A93">
        <w:rPr>
          <w:rFonts w:eastAsia="Times New Roman" w:cs="Times New Roman"/>
          <w:b/>
          <w:bCs/>
          <w:szCs w:val="28"/>
          <w:lang w:eastAsia="ru-RU"/>
        </w:rPr>
        <w:t>а</w:t>
      </w:r>
      <w:r w:rsidRPr="00331E23">
        <w:rPr>
          <w:rFonts w:eastAsia="Times New Roman" w:cs="Times New Roman"/>
          <w:b/>
          <w:bCs/>
          <w:szCs w:val="28"/>
          <w:lang w:eastAsia="ru-RU"/>
        </w:rPr>
        <w:t xml:space="preserve"> недвижимости</w:t>
      </w:r>
      <w:r w:rsidRPr="00042A79">
        <w:rPr>
          <w:rFonts w:eastAsia="Times New Roman" w:cs="Times New Roman"/>
          <w:bCs/>
          <w:szCs w:val="28"/>
          <w:lang w:eastAsia="ru-RU"/>
        </w:rPr>
        <w:t xml:space="preserve">, </w:t>
      </w:r>
      <w:r w:rsidRPr="00322EA5">
        <w:rPr>
          <w:rFonts w:eastAsia="Times New Roman" w:cs="Times New Roman"/>
          <w:b/>
          <w:bCs/>
          <w:szCs w:val="28"/>
          <w:lang w:eastAsia="ru-RU"/>
        </w:rPr>
        <w:t>подлежащих приватизации по способу -  продажа на аукционе</w:t>
      </w:r>
      <w:r w:rsidR="00BF779E" w:rsidRPr="00322EA5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546C6B" w:rsidRPr="0069501B" w:rsidRDefault="00BF779E" w:rsidP="00BF779E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9501B">
        <w:rPr>
          <w:rFonts w:eastAsia="Times New Roman" w:cs="Times New Roman"/>
          <w:b/>
          <w:bCs/>
          <w:szCs w:val="28"/>
          <w:lang w:eastAsia="ru-RU"/>
        </w:rPr>
        <w:t>В 201</w:t>
      </w:r>
      <w:r w:rsidR="000558A1" w:rsidRPr="0069501B">
        <w:rPr>
          <w:rFonts w:eastAsia="Times New Roman" w:cs="Times New Roman"/>
          <w:b/>
          <w:bCs/>
          <w:szCs w:val="28"/>
          <w:lang w:eastAsia="ru-RU"/>
        </w:rPr>
        <w:t>8</w:t>
      </w:r>
      <w:r w:rsidRPr="0069501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546C6B" w:rsidRPr="0069501B">
        <w:rPr>
          <w:rFonts w:eastAsia="Times New Roman" w:cs="Times New Roman"/>
          <w:b/>
          <w:bCs/>
          <w:szCs w:val="28"/>
          <w:lang w:eastAsia="ru-RU"/>
        </w:rPr>
        <w:t xml:space="preserve">- 2019 </w:t>
      </w:r>
      <w:r w:rsidRPr="0069501B">
        <w:rPr>
          <w:rFonts w:eastAsia="Times New Roman" w:cs="Times New Roman"/>
          <w:b/>
          <w:bCs/>
          <w:szCs w:val="28"/>
          <w:lang w:eastAsia="ru-RU"/>
        </w:rPr>
        <w:t xml:space="preserve">году приватизировано </w:t>
      </w:r>
      <w:r w:rsidR="00546C6B" w:rsidRPr="0069501B">
        <w:rPr>
          <w:rFonts w:eastAsia="Times New Roman" w:cs="Times New Roman"/>
          <w:b/>
          <w:bCs/>
          <w:szCs w:val="28"/>
          <w:lang w:eastAsia="ru-RU"/>
        </w:rPr>
        <w:t>13</w:t>
      </w:r>
      <w:r w:rsidRPr="0069501B">
        <w:rPr>
          <w:rFonts w:eastAsia="Times New Roman" w:cs="Times New Roman"/>
          <w:b/>
          <w:bCs/>
          <w:szCs w:val="28"/>
          <w:lang w:eastAsia="ru-RU"/>
        </w:rPr>
        <w:t xml:space="preserve"> объектов </w:t>
      </w:r>
      <w:r w:rsidR="005F2FEB" w:rsidRPr="0069501B">
        <w:rPr>
          <w:rFonts w:eastAsia="Times New Roman" w:cs="Times New Roman"/>
          <w:b/>
          <w:bCs/>
          <w:szCs w:val="28"/>
          <w:lang w:eastAsia="ru-RU"/>
        </w:rPr>
        <w:t xml:space="preserve">или </w:t>
      </w:r>
      <w:r w:rsidR="00546C6B" w:rsidRPr="0069501B">
        <w:rPr>
          <w:rFonts w:eastAsia="Times New Roman" w:cs="Times New Roman"/>
          <w:b/>
          <w:bCs/>
          <w:szCs w:val="28"/>
          <w:lang w:eastAsia="ru-RU"/>
        </w:rPr>
        <w:t>21,0</w:t>
      </w:r>
      <w:r w:rsidR="005F2FEB" w:rsidRPr="0069501B">
        <w:rPr>
          <w:rFonts w:eastAsia="Times New Roman" w:cs="Times New Roman"/>
          <w:b/>
          <w:bCs/>
          <w:szCs w:val="28"/>
          <w:lang w:eastAsia="ru-RU"/>
        </w:rPr>
        <w:t xml:space="preserve"> %</w:t>
      </w:r>
      <w:r w:rsidR="00546C6B" w:rsidRPr="0069501B">
        <w:rPr>
          <w:rFonts w:eastAsia="Times New Roman" w:cs="Times New Roman"/>
          <w:b/>
          <w:bCs/>
          <w:szCs w:val="28"/>
          <w:lang w:eastAsia="ru-RU"/>
        </w:rPr>
        <w:t>, в том числе: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9501B">
        <w:rPr>
          <w:rFonts w:eastAsia="Times New Roman" w:cs="Times New Roman"/>
          <w:bCs/>
          <w:szCs w:val="28"/>
          <w:u w:val="single"/>
          <w:lang w:eastAsia="ru-RU"/>
        </w:rPr>
        <w:t>В 2018 году заключено</w:t>
      </w:r>
      <w:r w:rsidRPr="00606EED">
        <w:rPr>
          <w:rFonts w:eastAsia="Times New Roman" w:cs="Times New Roman"/>
          <w:bCs/>
          <w:szCs w:val="28"/>
          <w:lang w:eastAsia="ru-RU"/>
        </w:rPr>
        <w:t xml:space="preserve"> 11 договоров купли-продажи (</w:t>
      </w:r>
      <w:r w:rsidRPr="004424ED">
        <w:rPr>
          <w:rFonts w:eastAsia="Times New Roman" w:cs="Times New Roman"/>
          <w:bCs/>
          <w:i/>
          <w:szCs w:val="28"/>
          <w:lang w:eastAsia="ru-RU"/>
        </w:rPr>
        <w:t>в том числе 1 договор  купли - продажи посредством публичного предложения</w:t>
      </w:r>
      <w:r w:rsidRPr="00606EED">
        <w:rPr>
          <w:rFonts w:eastAsia="Times New Roman" w:cs="Times New Roman"/>
          <w:bCs/>
          <w:szCs w:val="28"/>
          <w:lang w:eastAsia="ru-RU"/>
        </w:rPr>
        <w:t>) на сумму 25 368 989,50 руб., кроме того: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06EED">
        <w:rPr>
          <w:rFonts w:eastAsia="Times New Roman" w:cs="Times New Roman"/>
          <w:bCs/>
          <w:szCs w:val="28"/>
          <w:lang w:eastAsia="ru-RU"/>
        </w:rPr>
        <w:t>- 4 566 418,11 руб. НДС</w:t>
      </w:r>
      <w:r>
        <w:rPr>
          <w:rFonts w:eastAsia="Times New Roman" w:cs="Times New Roman"/>
          <w:bCs/>
          <w:szCs w:val="28"/>
          <w:lang w:eastAsia="ru-RU"/>
        </w:rPr>
        <w:t>,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06EED">
        <w:rPr>
          <w:rFonts w:eastAsia="Times New Roman" w:cs="Times New Roman"/>
          <w:bCs/>
          <w:szCs w:val="28"/>
          <w:lang w:eastAsia="ru-RU"/>
        </w:rPr>
        <w:t>- 7 157 591 руб. - земельный участок</w:t>
      </w:r>
      <w:r>
        <w:rPr>
          <w:rFonts w:eastAsia="Times New Roman" w:cs="Times New Roman"/>
          <w:bCs/>
          <w:szCs w:val="28"/>
          <w:lang w:eastAsia="ru-RU"/>
        </w:rPr>
        <w:t>.</w:t>
      </w:r>
      <w:r w:rsidRPr="00606EED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606EED" w:rsidRPr="0069501B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u w:val="single"/>
          <w:lang w:eastAsia="ru-RU"/>
        </w:rPr>
      </w:pPr>
      <w:r w:rsidRPr="0069501B">
        <w:rPr>
          <w:rFonts w:eastAsia="Times New Roman" w:cs="Times New Roman"/>
          <w:bCs/>
          <w:szCs w:val="28"/>
          <w:u w:val="single"/>
          <w:lang w:eastAsia="ru-RU"/>
        </w:rPr>
        <w:t xml:space="preserve">В 2018 году в бюджет </w:t>
      </w:r>
      <w:proofErr w:type="spellStart"/>
      <w:r w:rsidRPr="0069501B">
        <w:rPr>
          <w:rFonts w:eastAsia="Times New Roman" w:cs="Times New Roman"/>
          <w:bCs/>
          <w:szCs w:val="28"/>
          <w:u w:val="single"/>
          <w:lang w:eastAsia="ru-RU"/>
        </w:rPr>
        <w:t>г.о</w:t>
      </w:r>
      <w:proofErr w:type="spellEnd"/>
      <w:r w:rsidRPr="0069501B">
        <w:rPr>
          <w:rFonts w:eastAsia="Times New Roman" w:cs="Times New Roman"/>
          <w:bCs/>
          <w:szCs w:val="28"/>
          <w:u w:val="single"/>
          <w:lang w:eastAsia="ru-RU"/>
        </w:rPr>
        <w:t>. Тольятти перечислено: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06EED">
        <w:rPr>
          <w:rFonts w:eastAsia="Times New Roman" w:cs="Times New Roman"/>
          <w:bCs/>
          <w:szCs w:val="28"/>
          <w:lang w:eastAsia="ru-RU"/>
        </w:rPr>
        <w:t xml:space="preserve">- 25 368 989,50 руб. 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606EED">
        <w:rPr>
          <w:rFonts w:eastAsia="Times New Roman" w:cs="Times New Roman"/>
          <w:bCs/>
          <w:szCs w:val="28"/>
          <w:lang w:eastAsia="ru-RU"/>
        </w:rPr>
        <w:t xml:space="preserve"> за объекты недвижимости;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06EED">
        <w:rPr>
          <w:rFonts w:eastAsia="Times New Roman" w:cs="Times New Roman"/>
          <w:bCs/>
          <w:szCs w:val="28"/>
          <w:lang w:eastAsia="ru-RU"/>
        </w:rPr>
        <w:t xml:space="preserve">- 1 821 443,31 руб. 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606EED">
        <w:rPr>
          <w:rFonts w:eastAsia="Times New Roman" w:cs="Times New Roman"/>
          <w:bCs/>
          <w:szCs w:val="28"/>
          <w:lang w:eastAsia="ru-RU"/>
        </w:rPr>
        <w:t xml:space="preserve"> НДС;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06EED">
        <w:rPr>
          <w:rFonts w:eastAsia="Times New Roman" w:cs="Times New Roman"/>
          <w:bCs/>
          <w:szCs w:val="28"/>
          <w:lang w:eastAsia="ru-RU"/>
        </w:rPr>
        <w:t xml:space="preserve">- 7 157 591 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606EED">
        <w:rPr>
          <w:rFonts w:eastAsia="Times New Roman" w:cs="Times New Roman"/>
          <w:bCs/>
          <w:szCs w:val="28"/>
          <w:lang w:eastAsia="ru-RU"/>
        </w:rPr>
        <w:t xml:space="preserve"> за земельный участок.</w:t>
      </w:r>
    </w:p>
    <w:p w:rsidR="00606EED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u w:val="single"/>
          <w:lang w:eastAsia="ru-RU"/>
        </w:rPr>
      </w:pPr>
      <w:r w:rsidRPr="0069501B">
        <w:rPr>
          <w:rFonts w:eastAsia="Times New Roman" w:cs="Times New Roman"/>
          <w:bCs/>
          <w:szCs w:val="28"/>
          <w:u w:val="single"/>
          <w:lang w:eastAsia="ru-RU"/>
        </w:rPr>
        <w:lastRenderedPageBreak/>
        <w:t>В 2019 году заключено</w:t>
      </w:r>
      <w:r w:rsidRPr="00606EED">
        <w:rPr>
          <w:rFonts w:eastAsia="Times New Roman" w:cs="Times New Roman"/>
          <w:bCs/>
          <w:szCs w:val="28"/>
          <w:lang w:eastAsia="ru-RU"/>
        </w:rPr>
        <w:t xml:space="preserve"> 2 договора купли-продажи (</w:t>
      </w:r>
      <w:r w:rsidRPr="004424ED">
        <w:rPr>
          <w:rFonts w:eastAsia="Times New Roman" w:cs="Times New Roman"/>
          <w:bCs/>
          <w:i/>
          <w:szCs w:val="28"/>
          <w:lang w:eastAsia="ru-RU"/>
        </w:rPr>
        <w:t>в том числе 1 договор  купли – продажи посредством публичного предложения</w:t>
      </w:r>
      <w:r w:rsidRPr="00606EED">
        <w:rPr>
          <w:rFonts w:eastAsia="Times New Roman" w:cs="Times New Roman"/>
          <w:bCs/>
          <w:szCs w:val="28"/>
          <w:lang w:eastAsia="ru-RU"/>
        </w:rPr>
        <w:t>) на сумму 2 795 943 руб., кроме того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606EED">
        <w:rPr>
          <w:rFonts w:eastAsia="Times New Roman" w:cs="Times New Roman"/>
          <w:bCs/>
          <w:szCs w:val="28"/>
          <w:lang w:eastAsia="ru-RU"/>
        </w:rPr>
        <w:t>559 188,60 руб. НДС.</w:t>
      </w:r>
    </w:p>
    <w:p w:rsidR="00606EED" w:rsidRPr="0069501B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u w:val="single"/>
          <w:lang w:eastAsia="ru-RU"/>
        </w:rPr>
      </w:pPr>
      <w:r w:rsidRPr="0069501B">
        <w:rPr>
          <w:rFonts w:eastAsia="Times New Roman" w:cs="Times New Roman"/>
          <w:bCs/>
          <w:szCs w:val="28"/>
          <w:u w:val="single"/>
          <w:lang w:eastAsia="ru-RU"/>
        </w:rPr>
        <w:t xml:space="preserve">В 2019 году в бюджет </w:t>
      </w:r>
      <w:proofErr w:type="spellStart"/>
      <w:r w:rsidRPr="0069501B">
        <w:rPr>
          <w:rFonts w:eastAsia="Times New Roman" w:cs="Times New Roman"/>
          <w:bCs/>
          <w:szCs w:val="28"/>
          <w:u w:val="single"/>
          <w:lang w:eastAsia="ru-RU"/>
        </w:rPr>
        <w:t>г.о</w:t>
      </w:r>
      <w:proofErr w:type="spellEnd"/>
      <w:r w:rsidRPr="0069501B">
        <w:rPr>
          <w:rFonts w:eastAsia="Times New Roman" w:cs="Times New Roman"/>
          <w:bCs/>
          <w:szCs w:val="28"/>
          <w:u w:val="single"/>
          <w:lang w:eastAsia="ru-RU"/>
        </w:rPr>
        <w:t>. Тольятти перечислено:</w:t>
      </w:r>
    </w:p>
    <w:p w:rsidR="00BF779E" w:rsidRPr="00606EED" w:rsidRDefault="00606EED" w:rsidP="00606EE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06EED">
        <w:rPr>
          <w:rFonts w:eastAsia="Times New Roman" w:cs="Times New Roman"/>
          <w:bCs/>
          <w:szCs w:val="28"/>
          <w:lang w:eastAsia="ru-RU"/>
        </w:rPr>
        <w:t>2 795 943</w:t>
      </w:r>
      <w:r>
        <w:rPr>
          <w:rFonts w:eastAsia="Times New Roman" w:cs="Times New Roman"/>
          <w:bCs/>
          <w:szCs w:val="28"/>
          <w:lang w:eastAsia="ru-RU"/>
        </w:rPr>
        <w:t xml:space="preserve">руб., кроме того </w:t>
      </w:r>
      <w:r w:rsidRPr="00606EED">
        <w:rPr>
          <w:rFonts w:eastAsia="Times New Roman" w:cs="Times New Roman"/>
          <w:bCs/>
          <w:szCs w:val="28"/>
          <w:lang w:eastAsia="ru-RU"/>
        </w:rPr>
        <w:t>559 188,60 руб. НДС.</w:t>
      </w:r>
    </w:p>
    <w:p w:rsidR="00107975" w:rsidRDefault="00107975" w:rsidP="0098582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98582C" w:rsidRPr="0098582C" w:rsidRDefault="0098582C" w:rsidP="0098582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98582C">
        <w:rPr>
          <w:rFonts w:eastAsia="Times New Roman" w:cs="Times New Roman"/>
          <w:b/>
          <w:bCs/>
          <w:szCs w:val="28"/>
          <w:lang w:eastAsia="ru-RU"/>
        </w:rPr>
        <w:t>Результаты приватизации муниципального имущества городского округа Тольятти в 201</w:t>
      </w:r>
      <w:r w:rsidR="00107975">
        <w:rPr>
          <w:rFonts w:eastAsia="Times New Roman" w:cs="Times New Roman"/>
          <w:b/>
          <w:bCs/>
          <w:szCs w:val="28"/>
          <w:lang w:eastAsia="ru-RU"/>
        </w:rPr>
        <w:t>8</w:t>
      </w:r>
      <w:r w:rsidRPr="0098582C">
        <w:rPr>
          <w:rFonts w:eastAsia="Times New Roman" w:cs="Times New Roman"/>
          <w:b/>
          <w:bCs/>
          <w:szCs w:val="28"/>
          <w:lang w:eastAsia="ru-RU"/>
        </w:rPr>
        <w:t xml:space="preserve"> году по приватизации нежилых помещений, зданий на аукционе»:</w:t>
      </w:r>
    </w:p>
    <w:p w:rsidR="0098582C" w:rsidRPr="00345F4C" w:rsidRDefault="00345F4C" w:rsidP="00345F4C">
      <w:pPr>
        <w:autoSpaceDE w:val="0"/>
        <w:autoSpaceDN w:val="0"/>
        <w:adjustRightInd w:val="0"/>
        <w:spacing w:after="0"/>
        <w:jc w:val="right"/>
        <w:rPr>
          <w:rFonts w:eastAsia="Times New Roman" w:cs="Times New Roman"/>
          <w:bCs/>
          <w:szCs w:val="28"/>
          <w:lang w:eastAsia="ru-RU"/>
        </w:rPr>
      </w:pPr>
      <w:r w:rsidRPr="00345F4C">
        <w:rPr>
          <w:rFonts w:eastAsia="Times New Roman" w:cs="Times New Roman"/>
          <w:bCs/>
          <w:szCs w:val="28"/>
          <w:lang w:eastAsia="ru-RU"/>
        </w:rPr>
        <w:t>Таблица 1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985"/>
        <w:gridCol w:w="2126"/>
      </w:tblGrid>
      <w:tr w:rsidR="0098582C" w:rsidRPr="0098582C" w:rsidTr="00345F4C">
        <w:tc>
          <w:tcPr>
            <w:tcW w:w="2835" w:type="dxa"/>
            <w:vMerge w:val="restart"/>
          </w:tcPr>
          <w:p w:rsidR="0098582C" w:rsidRPr="0098582C" w:rsidRDefault="0098582C" w:rsidP="00107975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>Включено в Программу на 201</w:t>
            </w:r>
            <w:r w:rsidR="00107975">
              <w:rPr>
                <w:rFonts w:eastAsia="Times New Roman" w:cs="Times New Roman"/>
                <w:bCs/>
                <w:szCs w:val="28"/>
                <w:lang w:eastAsia="ru-RU"/>
              </w:rPr>
              <w:t>8</w:t>
            </w: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 xml:space="preserve"> год объектов недвижимости</w:t>
            </w:r>
          </w:p>
        </w:tc>
        <w:tc>
          <w:tcPr>
            <w:tcW w:w="2410" w:type="dxa"/>
            <w:gridSpan w:val="2"/>
          </w:tcPr>
          <w:p w:rsidR="0098582C" w:rsidRPr="0098582C" w:rsidRDefault="0098582C" w:rsidP="0098582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>Приватизировано</w:t>
            </w:r>
          </w:p>
        </w:tc>
        <w:tc>
          <w:tcPr>
            <w:tcW w:w="1985" w:type="dxa"/>
            <w:vMerge w:val="restart"/>
          </w:tcPr>
          <w:p w:rsidR="0098582C" w:rsidRPr="0098582C" w:rsidRDefault="0098582C" w:rsidP="0098582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>Торги не состоялись</w:t>
            </w:r>
          </w:p>
        </w:tc>
        <w:tc>
          <w:tcPr>
            <w:tcW w:w="2126" w:type="dxa"/>
            <w:vMerge w:val="restart"/>
          </w:tcPr>
          <w:p w:rsidR="0098582C" w:rsidRPr="0098582C" w:rsidRDefault="0098582C" w:rsidP="0098582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>Решения не принимались</w:t>
            </w:r>
          </w:p>
        </w:tc>
      </w:tr>
      <w:tr w:rsidR="0098582C" w:rsidRPr="0098582C" w:rsidTr="00345F4C">
        <w:trPr>
          <w:trHeight w:val="768"/>
        </w:trPr>
        <w:tc>
          <w:tcPr>
            <w:tcW w:w="2835" w:type="dxa"/>
            <w:vMerge/>
          </w:tcPr>
          <w:p w:rsidR="0098582C" w:rsidRPr="0098582C" w:rsidRDefault="0098582C" w:rsidP="0098582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8582C" w:rsidRPr="0098582C" w:rsidRDefault="0098582C" w:rsidP="00107975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>201</w:t>
            </w:r>
            <w:r w:rsidR="00107975">
              <w:rPr>
                <w:rFonts w:eastAsia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98582C" w:rsidRPr="0098582C" w:rsidRDefault="0098582C" w:rsidP="00107975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8582C">
              <w:rPr>
                <w:rFonts w:eastAsia="Times New Roman" w:cs="Times New Roman"/>
                <w:bCs/>
                <w:szCs w:val="28"/>
                <w:lang w:eastAsia="ru-RU"/>
              </w:rPr>
              <w:t>201</w:t>
            </w:r>
            <w:r w:rsidR="00107975">
              <w:rPr>
                <w:rFonts w:eastAsia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1985" w:type="dxa"/>
            <w:vMerge/>
          </w:tcPr>
          <w:p w:rsidR="0098582C" w:rsidRPr="0098582C" w:rsidRDefault="0098582C" w:rsidP="0098582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98582C" w:rsidRPr="0098582C" w:rsidRDefault="0098582C" w:rsidP="0098582C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  <w:tr w:rsidR="0098582C" w:rsidRPr="0098582C" w:rsidTr="00345F4C">
        <w:tc>
          <w:tcPr>
            <w:tcW w:w="2835" w:type="dxa"/>
          </w:tcPr>
          <w:p w:rsidR="0098582C" w:rsidRPr="0098582C" w:rsidRDefault="00107975" w:rsidP="009858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62</w:t>
            </w:r>
          </w:p>
        </w:tc>
        <w:tc>
          <w:tcPr>
            <w:tcW w:w="1134" w:type="dxa"/>
          </w:tcPr>
          <w:p w:rsidR="0098582C" w:rsidRPr="0098582C" w:rsidRDefault="00107975" w:rsidP="009858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98582C" w:rsidRPr="0098582C" w:rsidRDefault="00107975" w:rsidP="009858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98582C" w:rsidRPr="0098582C" w:rsidRDefault="00107975" w:rsidP="009858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49</w:t>
            </w:r>
          </w:p>
        </w:tc>
        <w:tc>
          <w:tcPr>
            <w:tcW w:w="2126" w:type="dxa"/>
          </w:tcPr>
          <w:p w:rsidR="0098582C" w:rsidRPr="0098582C" w:rsidRDefault="00107975" w:rsidP="009858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0</w:t>
            </w:r>
          </w:p>
        </w:tc>
      </w:tr>
    </w:tbl>
    <w:p w:rsidR="009F3A16" w:rsidRDefault="009F3A16" w:rsidP="0003117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2B348A" w:rsidRDefault="00042A79" w:rsidP="00B87BB1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proofErr w:type="gramStart"/>
      <w:r w:rsidRPr="00331E23">
        <w:rPr>
          <w:rFonts w:eastAsia="Times New Roman" w:cs="Times New Roman"/>
          <w:b/>
          <w:bCs/>
          <w:szCs w:val="28"/>
          <w:lang w:eastAsia="ru-RU"/>
        </w:rPr>
        <w:t>2)</w:t>
      </w:r>
      <w:r w:rsidRPr="00042A79">
        <w:rPr>
          <w:rFonts w:eastAsia="Times New Roman" w:cs="Times New Roman"/>
          <w:bCs/>
          <w:szCs w:val="28"/>
          <w:lang w:eastAsia="ru-RU"/>
        </w:rPr>
        <w:t xml:space="preserve"> </w:t>
      </w:r>
      <w:r w:rsidR="000558A1">
        <w:rPr>
          <w:rFonts w:eastAsia="Times New Roman" w:cs="Times New Roman"/>
          <w:b/>
          <w:bCs/>
          <w:szCs w:val="28"/>
          <w:lang w:eastAsia="ru-RU"/>
        </w:rPr>
        <w:t>1</w:t>
      </w:r>
      <w:r w:rsidRPr="00331E23">
        <w:rPr>
          <w:rFonts w:eastAsia="Times New Roman" w:cs="Times New Roman"/>
          <w:b/>
          <w:bCs/>
          <w:szCs w:val="28"/>
          <w:lang w:eastAsia="ru-RU"/>
        </w:rPr>
        <w:t xml:space="preserve"> объект недвижимости</w:t>
      </w:r>
      <w:r w:rsidRPr="00042A79">
        <w:rPr>
          <w:rFonts w:eastAsia="Times New Roman" w:cs="Times New Roman"/>
          <w:bCs/>
          <w:szCs w:val="28"/>
          <w:lang w:eastAsia="ru-RU"/>
        </w:rPr>
        <w:t xml:space="preserve">, </w:t>
      </w:r>
      <w:r w:rsidRPr="00322EA5">
        <w:rPr>
          <w:rFonts w:eastAsia="Times New Roman" w:cs="Times New Roman"/>
          <w:b/>
          <w:bCs/>
          <w:szCs w:val="28"/>
          <w:lang w:eastAsia="ru-RU"/>
        </w:rPr>
        <w:t>подлежащи</w:t>
      </w:r>
      <w:r w:rsidR="000558A1">
        <w:rPr>
          <w:rFonts w:eastAsia="Times New Roman" w:cs="Times New Roman"/>
          <w:b/>
          <w:bCs/>
          <w:szCs w:val="28"/>
          <w:lang w:eastAsia="ru-RU"/>
        </w:rPr>
        <w:t>й</w:t>
      </w:r>
      <w:r w:rsidRPr="00322EA5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755549" w:rsidRPr="00322EA5">
        <w:rPr>
          <w:rFonts w:eastAsia="Times New Roman" w:cs="Times New Roman"/>
          <w:b/>
          <w:bCs/>
          <w:szCs w:val="28"/>
          <w:lang w:eastAsia="ru-RU"/>
        </w:rPr>
        <w:t xml:space="preserve">приватизации по </w:t>
      </w:r>
      <w:r w:rsidRPr="00322EA5">
        <w:rPr>
          <w:rFonts w:eastAsia="Times New Roman" w:cs="Times New Roman"/>
          <w:b/>
          <w:bCs/>
          <w:szCs w:val="28"/>
          <w:lang w:eastAsia="ru-RU"/>
        </w:rPr>
        <w:t>преимущественному праву</w:t>
      </w:r>
      <w:r w:rsidR="00331E23" w:rsidRPr="00322EA5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>(ул. Ленинградская, 10</w:t>
      </w:r>
      <w:r w:rsidR="00B87BB1">
        <w:rPr>
          <w:rFonts w:eastAsia="Times New Roman" w:cs="Times New Roman"/>
          <w:bCs/>
          <w:szCs w:val="28"/>
          <w:lang w:eastAsia="ru-RU"/>
        </w:rPr>
        <w:t>, нежилое здание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 xml:space="preserve"> </w:t>
      </w:r>
      <w:r w:rsidR="00B87BB1">
        <w:rPr>
          <w:rFonts w:eastAsia="Times New Roman" w:cs="Times New Roman"/>
          <w:bCs/>
          <w:szCs w:val="28"/>
          <w:lang w:eastAsia="ru-RU"/>
        </w:rPr>
        <w:t xml:space="preserve">площадью 481,3 </w:t>
      </w:r>
      <w:proofErr w:type="spellStart"/>
      <w:r w:rsidR="00B87BB1">
        <w:rPr>
          <w:rFonts w:eastAsia="Times New Roman" w:cs="Times New Roman"/>
          <w:bCs/>
          <w:szCs w:val="28"/>
          <w:lang w:eastAsia="ru-RU"/>
        </w:rPr>
        <w:t>кв.м</w:t>
      </w:r>
      <w:proofErr w:type="spellEnd"/>
      <w:r w:rsidR="00B87BB1">
        <w:rPr>
          <w:rFonts w:eastAsia="Times New Roman" w:cs="Times New Roman"/>
          <w:bCs/>
          <w:szCs w:val="28"/>
          <w:lang w:eastAsia="ru-RU"/>
        </w:rPr>
        <w:t xml:space="preserve">., обремененное договором аренды, подлежит отчуждению одновременно с з/у </w:t>
      </w:r>
      <w:r w:rsidR="00C122B8">
        <w:rPr>
          <w:rFonts w:eastAsia="Times New Roman" w:cs="Times New Roman"/>
          <w:bCs/>
          <w:szCs w:val="28"/>
          <w:lang w:eastAsia="ru-RU"/>
        </w:rPr>
        <w:t xml:space="preserve">площадью 996 </w:t>
      </w:r>
      <w:proofErr w:type="spellStart"/>
      <w:r w:rsidR="00C122B8">
        <w:rPr>
          <w:rFonts w:eastAsia="Times New Roman" w:cs="Times New Roman"/>
          <w:bCs/>
          <w:szCs w:val="28"/>
          <w:lang w:eastAsia="ru-RU"/>
        </w:rPr>
        <w:t>кв.м</w:t>
      </w:r>
      <w:proofErr w:type="spellEnd"/>
      <w:r w:rsidR="00C122B8">
        <w:rPr>
          <w:rFonts w:eastAsia="Times New Roman" w:cs="Times New Roman"/>
          <w:bCs/>
          <w:szCs w:val="28"/>
          <w:lang w:eastAsia="ru-RU"/>
        </w:rPr>
        <w:t>.</w:t>
      </w:r>
      <w:r w:rsidR="00B87BB1">
        <w:rPr>
          <w:rFonts w:eastAsia="Times New Roman" w:cs="Times New Roman"/>
          <w:bCs/>
          <w:szCs w:val="28"/>
          <w:lang w:eastAsia="ru-RU"/>
        </w:rPr>
        <w:t>)</w:t>
      </w:r>
      <w:r w:rsidR="00331E23">
        <w:rPr>
          <w:rFonts w:eastAsia="Times New Roman" w:cs="Times New Roman"/>
          <w:bCs/>
          <w:szCs w:val="28"/>
          <w:lang w:eastAsia="ru-RU"/>
        </w:rPr>
        <w:t xml:space="preserve"> </w:t>
      </w:r>
      <w:r w:rsidR="00331E23" w:rsidRPr="00E077C6">
        <w:rPr>
          <w:rFonts w:eastAsia="Times New Roman" w:cs="Times New Roman"/>
          <w:bCs/>
          <w:i/>
          <w:szCs w:val="28"/>
          <w:lang w:eastAsia="ru-RU"/>
        </w:rPr>
        <w:t>заключен  договор купли-продажи</w:t>
      </w:r>
      <w:r w:rsidR="00331E23">
        <w:rPr>
          <w:rFonts w:eastAsia="Times New Roman" w:cs="Times New Roman"/>
          <w:bCs/>
          <w:szCs w:val="28"/>
          <w:lang w:eastAsia="ru-RU"/>
        </w:rPr>
        <w:t xml:space="preserve"> </w:t>
      </w:r>
      <w:r w:rsidR="00331E23" w:rsidRPr="00331E23">
        <w:rPr>
          <w:rFonts w:eastAsia="Times New Roman" w:cs="Times New Roman"/>
          <w:bCs/>
          <w:szCs w:val="28"/>
          <w:lang w:eastAsia="ru-RU"/>
        </w:rPr>
        <w:t xml:space="preserve">на сумму </w:t>
      </w:r>
      <w:r w:rsidR="00B87BB1">
        <w:rPr>
          <w:rFonts w:eastAsia="Times New Roman" w:cs="Times New Roman"/>
          <w:b/>
          <w:bCs/>
          <w:szCs w:val="28"/>
          <w:lang w:eastAsia="ru-RU"/>
        </w:rPr>
        <w:t>6 285 849</w:t>
      </w:r>
      <w:r w:rsidR="00331E23" w:rsidRPr="008E79D6">
        <w:rPr>
          <w:rFonts w:eastAsia="Times New Roman" w:cs="Times New Roman"/>
          <w:b/>
          <w:bCs/>
          <w:szCs w:val="28"/>
          <w:lang w:eastAsia="ru-RU"/>
        </w:rPr>
        <w:t xml:space="preserve"> руб.</w:t>
      </w:r>
      <w:r w:rsidR="00B87BB1">
        <w:rPr>
          <w:rFonts w:eastAsia="Times New Roman" w:cs="Times New Roman"/>
          <w:b/>
          <w:bCs/>
          <w:szCs w:val="28"/>
          <w:lang w:eastAsia="ru-RU"/>
        </w:rPr>
        <w:t xml:space="preserve">, 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>в том числе</w:t>
      </w:r>
      <w:r w:rsidR="00B87BB1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E077C6">
        <w:rPr>
          <w:rFonts w:eastAsia="Times New Roman" w:cs="Times New Roman"/>
          <w:bCs/>
          <w:szCs w:val="28"/>
          <w:lang w:eastAsia="ru-RU"/>
        </w:rPr>
        <w:t xml:space="preserve"> </w:t>
      </w:r>
      <w:r w:rsidR="00B87BB1">
        <w:rPr>
          <w:rFonts w:eastAsia="Times New Roman" w:cs="Times New Roman"/>
          <w:bCs/>
          <w:szCs w:val="28"/>
          <w:lang w:eastAsia="ru-RU"/>
        </w:rPr>
        <w:t xml:space="preserve">нежилое здание - </w:t>
      </w:r>
      <w:r w:rsidR="00B87BB1" w:rsidRPr="00B87BB1">
        <w:rPr>
          <w:rFonts w:eastAsia="Times New Roman" w:cs="Times New Roman"/>
          <w:b/>
          <w:bCs/>
          <w:szCs w:val="28"/>
          <w:lang w:eastAsia="ru-RU"/>
        </w:rPr>
        <w:t>3 016 949 руб.</w:t>
      </w:r>
      <w:r w:rsidR="00B87BB1">
        <w:rPr>
          <w:rFonts w:eastAsia="Times New Roman" w:cs="Times New Roman"/>
          <w:bCs/>
          <w:szCs w:val="28"/>
          <w:lang w:eastAsia="ru-RU"/>
        </w:rPr>
        <w:t xml:space="preserve">, 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>земельны</w:t>
      </w:r>
      <w:r w:rsidR="00B87BB1">
        <w:rPr>
          <w:rFonts w:eastAsia="Times New Roman" w:cs="Times New Roman"/>
          <w:bCs/>
          <w:szCs w:val="28"/>
          <w:lang w:eastAsia="ru-RU"/>
        </w:rPr>
        <w:t>й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 xml:space="preserve"> участо</w:t>
      </w:r>
      <w:r w:rsidR="00B87BB1">
        <w:rPr>
          <w:rFonts w:eastAsia="Times New Roman" w:cs="Times New Roman"/>
          <w:bCs/>
          <w:szCs w:val="28"/>
          <w:lang w:eastAsia="ru-RU"/>
        </w:rPr>
        <w:t>к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 xml:space="preserve"> </w:t>
      </w:r>
      <w:r w:rsidR="00B87BB1">
        <w:rPr>
          <w:rFonts w:eastAsia="Times New Roman" w:cs="Times New Roman"/>
          <w:bCs/>
          <w:szCs w:val="28"/>
          <w:lang w:eastAsia="ru-RU"/>
        </w:rPr>
        <w:t>-</w:t>
      </w:r>
      <w:r w:rsidR="00B87BB1" w:rsidRPr="00B87BB1">
        <w:rPr>
          <w:rFonts w:eastAsia="Times New Roman" w:cs="Times New Roman"/>
          <w:bCs/>
          <w:szCs w:val="28"/>
          <w:lang w:eastAsia="ru-RU"/>
        </w:rPr>
        <w:t xml:space="preserve"> </w:t>
      </w:r>
      <w:r w:rsidR="00B87BB1" w:rsidRPr="00B87BB1">
        <w:rPr>
          <w:rFonts w:eastAsia="Times New Roman" w:cs="Times New Roman"/>
          <w:b/>
          <w:bCs/>
          <w:szCs w:val="28"/>
          <w:lang w:eastAsia="ru-RU"/>
        </w:rPr>
        <w:t>3 268 900 руб.</w:t>
      </w:r>
      <w:r w:rsidR="00B87BB1">
        <w:rPr>
          <w:rFonts w:eastAsia="Times New Roman" w:cs="Times New Roman"/>
          <w:b/>
          <w:bCs/>
          <w:szCs w:val="28"/>
          <w:lang w:eastAsia="ru-RU"/>
        </w:rPr>
        <w:t xml:space="preserve">, </w:t>
      </w:r>
      <w:r w:rsidR="00E077C6" w:rsidRPr="00F154C8">
        <w:rPr>
          <w:rFonts w:eastAsia="Times New Roman" w:cs="Times New Roman"/>
          <w:bCs/>
          <w:i/>
          <w:szCs w:val="28"/>
          <w:lang w:eastAsia="ru-RU"/>
        </w:rPr>
        <w:t xml:space="preserve">с рассрочкой платежа </w:t>
      </w:r>
      <w:r w:rsidR="00031179" w:rsidRPr="00F154C8">
        <w:rPr>
          <w:rFonts w:eastAsia="Times New Roman" w:cs="Times New Roman"/>
          <w:bCs/>
          <w:i/>
          <w:szCs w:val="28"/>
          <w:lang w:eastAsia="ru-RU"/>
        </w:rPr>
        <w:t>на срок</w:t>
      </w:r>
      <w:proofErr w:type="gramEnd"/>
      <w:r w:rsidR="00031179" w:rsidRPr="00F154C8">
        <w:rPr>
          <w:rFonts w:eastAsia="Times New Roman" w:cs="Times New Roman"/>
          <w:bCs/>
          <w:i/>
          <w:szCs w:val="28"/>
          <w:lang w:eastAsia="ru-RU"/>
        </w:rPr>
        <w:t xml:space="preserve"> пять лет</w:t>
      </w:r>
      <w:r w:rsidR="00031179" w:rsidRPr="00031179">
        <w:rPr>
          <w:rFonts w:eastAsia="Times New Roman" w:cs="Times New Roman"/>
          <w:bCs/>
          <w:szCs w:val="28"/>
          <w:lang w:eastAsia="ru-RU"/>
        </w:rPr>
        <w:t xml:space="preserve"> </w:t>
      </w:r>
      <w:r w:rsidR="00755549">
        <w:rPr>
          <w:rFonts w:eastAsia="Times New Roman" w:cs="Times New Roman"/>
          <w:bCs/>
          <w:szCs w:val="28"/>
          <w:lang w:eastAsia="ru-RU"/>
        </w:rPr>
        <w:t>(</w:t>
      </w:r>
      <w:r w:rsidR="00B87BB1">
        <w:rPr>
          <w:rFonts w:eastAsia="Times New Roman" w:cs="Times New Roman"/>
          <w:bCs/>
          <w:szCs w:val="28"/>
          <w:lang w:eastAsia="ru-RU"/>
        </w:rPr>
        <w:t xml:space="preserve">рассрочка </w:t>
      </w:r>
      <w:r w:rsidR="00F154C8">
        <w:rPr>
          <w:rFonts w:eastAsia="Times New Roman" w:cs="Times New Roman"/>
          <w:bCs/>
          <w:szCs w:val="28"/>
          <w:lang w:eastAsia="ru-RU"/>
        </w:rPr>
        <w:t xml:space="preserve">платежа </w:t>
      </w:r>
      <w:r w:rsidR="00B87BB1">
        <w:rPr>
          <w:rFonts w:eastAsia="Times New Roman" w:cs="Times New Roman"/>
          <w:bCs/>
          <w:szCs w:val="28"/>
          <w:lang w:eastAsia="ru-RU"/>
        </w:rPr>
        <w:t>с января</w:t>
      </w:r>
      <w:r w:rsidR="00755549">
        <w:rPr>
          <w:rFonts w:eastAsia="Times New Roman" w:cs="Times New Roman"/>
          <w:bCs/>
          <w:szCs w:val="28"/>
          <w:lang w:eastAsia="ru-RU"/>
        </w:rPr>
        <w:t xml:space="preserve"> 201</w:t>
      </w:r>
      <w:r w:rsidR="00B87BB1">
        <w:rPr>
          <w:rFonts w:eastAsia="Times New Roman" w:cs="Times New Roman"/>
          <w:bCs/>
          <w:szCs w:val="28"/>
          <w:lang w:eastAsia="ru-RU"/>
        </w:rPr>
        <w:t>9</w:t>
      </w:r>
      <w:r w:rsidR="00755549">
        <w:rPr>
          <w:rFonts w:eastAsia="Times New Roman" w:cs="Times New Roman"/>
          <w:bCs/>
          <w:szCs w:val="28"/>
          <w:lang w:eastAsia="ru-RU"/>
        </w:rPr>
        <w:t xml:space="preserve"> года</w:t>
      </w:r>
      <w:r w:rsidR="00B87BB1">
        <w:rPr>
          <w:rFonts w:eastAsia="Times New Roman" w:cs="Times New Roman"/>
          <w:bCs/>
          <w:szCs w:val="28"/>
          <w:lang w:eastAsia="ru-RU"/>
        </w:rPr>
        <w:t>).</w:t>
      </w:r>
      <w:r w:rsidR="00031179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991B5C" w:rsidRDefault="00991B5C" w:rsidP="0003117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2B348A" w:rsidRDefault="002B348A" w:rsidP="0003117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Предлагаем внести правку редакционного характера в название главы 2 Отчета</w:t>
      </w:r>
      <w:r w:rsidR="00BE28A8">
        <w:rPr>
          <w:rFonts w:eastAsia="Times New Roman" w:cs="Times New Roman"/>
          <w:b/>
          <w:bCs/>
          <w:szCs w:val="28"/>
          <w:lang w:eastAsia="ru-RU"/>
        </w:rPr>
        <w:t>,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 слова «</w:t>
      </w:r>
      <w:hyperlink r:id="rId10" w:history="1">
        <w:r w:rsidR="007A6EAA" w:rsidRPr="00BE28A8">
          <w:rPr>
            <w:rStyle w:val="a8"/>
            <w:rFonts w:eastAsia="Times New Roman" w:cs="Times New Roman"/>
            <w:b/>
            <w:bCs/>
            <w:color w:val="000000" w:themeColor="text1"/>
            <w:szCs w:val="28"/>
            <w:u w:val="none"/>
            <w:lang w:eastAsia="ru-RU"/>
          </w:rPr>
          <w:t>ст. 4</w:t>
        </w:r>
      </w:hyperlink>
      <w:r w:rsidR="007A6EAA" w:rsidRPr="00BE28A8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 xml:space="preserve"> </w:t>
      </w:r>
      <w:r w:rsidR="007A6EAA" w:rsidRPr="007A6EAA">
        <w:rPr>
          <w:rFonts w:eastAsia="Times New Roman" w:cs="Times New Roman"/>
          <w:b/>
          <w:bCs/>
          <w:szCs w:val="28"/>
          <w:lang w:eastAsia="ru-RU"/>
        </w:rPr>
        <w:t>Федерального закона от 22.07.2008 159-ФЗ</w:t>
      </w:r>
      <w:r>
        <w:rPr>
          <w:rFonts w:eastAsia="Times New Roman" w:cs="Times New Roman"/>
          <w:b/>
          <w:bCs/>
          <w:szCs w:val="28"/>
          <w:lang w:eastAsia="ru-RU"/>
        </w:rPr>
        <w:t>» заменить словами</w:t>
      </w:r>
      <w:r w:rsidR="007A6EAA">
        <w:rPr>
          <w:rFonts w:eastAsia="Times New Roman" w:cs="Times New Roman"/>
          <w:b/>
          <w:bCs/>
          <w:szCs w:val="28"/>
          <w:lang w:eastAsia="ru-RU"/>
        </w:rPr>
        <w:t xml:space="preserve"> «</w:t>
      </w:r>
      <w:hyperlink r:id="rId11" w:history="1">
        <w:r w:rsidR="007A6EAA" w:rsidRPr="00BE28A8">
          <w:rPr>
            <w:rStyle w:val="a8"/>
            <w:rFonts w:eastAsia="Times New Roman" w:cs="Times New Roman"/>
            <w:b/>
            <w:bCs/>
            <w:color w:val="000000" w:themeColor="text1"/>
            <w:szCs w:val="28"/>
            <w:u w:val="none"/>
            <w:lang w:eastAsia="ru-RU"/>
          </w:rPr>
          <w:t>статья 4</w:t>
        </w:r>
      </w:hyperlink>
      <w:r w:rsidR="007A6EAA" w:rsidRPr="007A6EAA">
        <w:rPr>
          <w:rFonts w:eastAsia="Times New Roman" w:cs="Times New Roman"/>
          <w:b/>
          <w:bCs/>
          <w:szCs w:val="28"/>
          <w:lang w:eastAsia="ru-RU"/>
        </w:rPr>
        <w:t xml:space="preserve"> Федерального закона от 22.07.2008 № 159-ФЗ</w:t>
      </w:r>
      <w:r w:rsidRPr="002B348A">
        <w:rPr>
          <w:rFonts w:eastAsia="Times New Roman" w:cs="Times New Roman"/>
          <w:b/>
          <w:bCs/>
          <w:szCs w:val="28"/>
          <w:lang w:eastAsia="ru-RU"/>
        </w:rPr>
        <w:t>»</w:t>
      </w:r>
      <w:r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187889" w:rsidRDefault="00187889" w:rsidP="0075554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031179" w:rsidRPr="00322EA5" w:rsidRDefault="00031179" w:rsidP="0075554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031179">
        <w:rPr>
          <w:rFonts w:eastAsia="Times New Roman" w:cs="Times New Roman"/>
          <w:b/>
          <w:bCs/>
          <w:szCs w:val="28"/>
          <w:lang w:eastAsia="ru-RU"/>
        </w:rPr>
        <w:t xml:space="preserve">3) </w:t>
      </w:r>
      <w:r>
        <w:rPr>
          <w:rFonts w:eastAsia="Times New Roman" w:cs="Times New Roman"/>
          <w:b/>
          <w:bCs/>
          <w:szCs w:val="28"/>
          <w:lang w:eastAsia="ru-RU"/>
        </w:rPr>
        <w:t xml:space="preserve">1 объект </w:t>
      </w:r>
      <w:r w:rsidRPr="00031179">
        <w:rPr>
          <w:rFonts w:eastAsia="Times New Roman" w:cs="Times New Roman"/>
          <w:b/>
          <w:bCs/>
          <w:szCs w:val="28"/>
          <w:lang w:eastAsia="ru-RU"/>
        </w:rPr>
        <w:t xml:space="preserve">недвижимости, </w:t>
      </w:r>
      <w:r w:rsidRPr="00322EA5">
        <w:rPr>
          <w:rFonts w:eastAsia="Times New Roman" w:cs="Times New Roman"/>
          <w:b/>
          <w:bCs/>
          <w:szCs w:val="28"/>
          <w:lang w:eastAsia="ru-RU"/>
        </w:rPr>
        <w:t>подлежащи</w:t>
      </w:r>
      <w:r w:rsidR="00AC3DC4">
        <w:rPr>
          <w:rFonts w:eastAsia="Times New Roman" w:cs="Times New Roman"/>
          <w:b/>
          <w:bCs/>
          <w:szCs w:val="28"/>
          <w:lang w:eastAsia="ru-RU"/>
        </w:rPr>
        <w:t>й</w:t>
      </w:r>
      <w:r w:rsidRPr="00322EA5">
        <w:rPr>
          <w:rFonts w:eastAsia="Times New Roman" w:cs="Times New Roman"/>
          <w:b/>
          <w:bCs/>
          <w:szCs w:val="28"/>
          <w:lang w:eastAsia="ru-RU"/>
        </w:rPr>
        <w:t xml:space="preserve"> приватизации на конкурсе</w:t>
      </w:r>
      <w:r w:rsidR="005D2572" w:rsidRPr="00322EA5">
        <w:rPr>
          <w:rFonts w:eastAsia="Times New Roman" w:cs="Times New Roman"/>
          <w:b/>
          <w:bCs/>
          <w:szCs w:val="28"/>
          <w:lang w:eastAsia="ru-RU"/>
        </w:rPr>
        <w:t xml:space="preserve"> (ул. Носова, 5</w:t>
      </w:r>
      <w:r w:rsidR="00147DEF">
        <w:rPr>
          <w:rFonts w:eastAsia="Times New Roman" w:cs="Times New Roman"/>
          <w:b/>
          <w:bCs/>
          <w:szCs w:val="28"/>
          <w:lang w:eastAsia="ru-RU"/>
        </w:rPr>
        <w:t xml:space="preserve">, нежилое помещение площадью 95,30 </w:t>
      </w:r>
      <w:proofErr w:type="spellStart"/>
      <w:r w:rsidR="00147DEF" w:rsidRPr="00147DEF">
        <w:rPr>
          <w:rFonts w:eastAsia="Times New Roman" w:cs="Times New Roman"/>
          <w:b/>
          <w:bCs/>
          <w:szCs w:val="28"/>
          <w:lang w:eastAsia="ru-RU"/>
        </w:rPr>
        <w:t>кв.</w:t>
      </w:r>
      <w:r w:rsidR="00147DEF">
        <w:rPr>
          <w:rFonts w:eastAsia="Times New Roman" w:cs="Times New Roman"/>
          <w:b/>
          <w:bCs/>
          <w:szCs w:val="28"/>
          <w:lang w:eastAsia="ru-RU"/>
        </w:rPr>
        <w:t>м</w:t>
      </w:r>
      <w:proofErr w:type="spellEnd"/>
      <w:r w:rsidR="00147DEF">
        <w:rPr>
          <w:rFonts w:eastAsia="Times New Roman" w:cs="Times New Roman"/>
          <w:b/>
          <w:bCs/>
          <w:szCs w:val="28"/>
          <w:lang w:eastAsia="ru-RU"/>
        </w:rPr>
        <w:t>.</w:t>
      </w:r>
      <w:r w:rsidR="005D2572" w:rsidRPr="00322EA5">
        <w:rPr>
          <w:rFonts w:eastAsia="Times New Roman" w:cs="Times New Roman"/>
          <w:b/>
          <w:bCs/>
          <w:szCs w:val="28"/>
          <w:lang w:eastAsia="ru-RU"/>
        </w:rPr>
        <w:t xml:space="preserve">). </w:t>
      </w:r>
    </w:p>
    <w:p w:rsidR="005D2572" w:rsidRPr="00147DEF" w:rsidRDefault="00147DEF" w:rsidP="005D2572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147DEF">
        <w:rPr>
          <w:rFonts w:eastAsia="Times New Roman" w:cs="Times New Roman"/>
          <w:bCs/>
          <w:i/>
          <w:szCs w:val="28"/>
          <w:lang w:eastAsia="ru-RU"/>
        </w:rPr>
        <w:t>Торги, назначенные на 23.10.2018, признаны несостоявшимися</w:t>
      </w:r>
      <w:r w:rsidRPr="00147DEF">
        <w:rPr>
          <w:rFonts w:eastAsia="Times New Roman" w:cs="Times New Roman"/>
          <w:bCs/>
          <w:szCs w:val="28"/>
          <w:lang w:eastAsia="ru-RU"/>
        </w:rPr>
        <w:t xml:space="preserve"> в связи с отсутствием заявок.</w:t>
      </w:r>
    </w:p>
    <w:p w:rsidR="009F3A16" w:rsidRDefault="0079408B" w:rsidP="00CB7A6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79408B">
        <w:rPr>
          <w:rFonts w:eastAsia="Times New Roman" w:cs="Times New Roman"/>
          <w:bCs/>
          <w:szCs w:val="28"/>
          <w:lang w:eastAsia="ru-RU"/>
        </w:rPr>
        <w:t xml:space="preserve">Согласно Отчету, планируется включить в </w:t>
      </w:r>
      <w:hyperlink r:id="rId12" w:history="1">
        <w:r w:rsidRPr="0079408B">
          <w:rPr>
            <w:rStyle w:val="a8"/>
            <w:rFonts w:eastAsia="Times New Roman" w:cs="Times New Roman"/>
            <w:bCs/>
            <w:color w:val="000000" w:themeColor="text1"/>
            <w:szCs w:val="28"/>
            <w:u w:val="none"/>
            <w:lang w:eastAsia="ru-RU"/>
          </w:rPr>
          <w:t>Программу</w:t>
        </w:r>
      </w:hyperlink>
      <w:r w:rsidRPr="0079408B">
        <w:rPr>
          <w:rFonts w:eastAsia="Times New Roman" w:cs="Times New Roman"/>
          <w:bCs/>
          <w:szCs w:val="28"/>
          <w:lang w:eastAsia="ru-RU"/>
        </w:rPr>
        <w:t xml:space="preserve"> приватизации на 2019 год по способу - продажа на конкурсе</w:t>
      </w:r>
      <w:r>
        <w:rPr>
          <w:rFonts w:eastAsia="Times New Roman" w:cs="Times New Roman"/>
          <w:bCs/>
          <w:szCs w:val="28"/>
          <w:lang w:eastAsia="ru-RU"/>
        </w:rPr>
        <w:t>.</w:t>
      </w:r>
    </w:p>
    <w:p w:rsidR="00983C5B" w:rsidRPr="00983C5B" w:rsidRDefault="00983C5B" w:rsidP="00983C5B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983C5B">
        <w:rPr>
          <w:rFonts w:eastAsia="Times New Roman" w:cs="Times New Roman"/>
          <w:b/>
          <w:bCs/>
          <w:szCs w:val="28"/>
          <w:lang w:eastAsia="ru-RU"/>
        </w:rPr>
        <w:t>Отмечаем, что данный объе</w:t>
      </w:r>
      <w:proofErr w:type="gramStart"/>
      <w:r w:rsidRPr="00983C5B">
        <w:rPr>
          <w:rFonts w:eastAsia="Times New Roman" w:cs="Times New Roman"/>
          <w:b/>
          <w:bCs/>
          <w:szCs w:val="28"/>
          <w:lang w:eastAsia="ru-RU"/>
        </w:rPr>
        <w:t>кт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вкл</w:t>
      </w:r>
      <w:proofErr w:type="gramEnd"/>
      <w:r>
        <w:rPr>
          <w:rFonts w:eastAsia="Times New Roman" w:cs="Times New Roman"/>
          <w:b/>
          <w:bCs/>
          <w:szCs w:val="28"/>
          <w:lang w:eastAsia="ru-RU"/>
        </w:rPr>
        <w:t>ючен</w:t>
      </w:r>
      <w:r w:rsidRPr="00983C5B">
        <w:rPr>
          <w:rFonts w:eastAsia="Times New Roman" w:cs="Times New Roman"/>
          <w:bCs/>
          <w:szCs w:val="28"/>
          <w:lang w:eastAsia="ru-RU"/>
        </w:rPr>
        <w:t xml:space="preserve"> в проект решения Думы «О внесении изменений в Программу приватизации муниципального имущества городского округа Тольятти на 2019 год, утвержденную решением Думы городского округа Тольятти от 14.11.2018 № 53» (Д-61 от 11.03.2019</w:t>
      </w:r>
      <w:r>
        <w:rPr>
          <w:rFonts w:eastAsia="Times New Roman" w:cs="Times New Roman"/>
          <w:bCs/>
          <w:szCs w:val="28"/>
          <w:lang w:eastAsia="ru-RU"/>
        </w:rPr>
        <w:t xml:space="preserve">, </w:t>
      </w:r>
      <w:r w:rsidRPr="00983C5B">
        <w:rPr>
          <w:rFonts w:eastAsia="Times New Roman" w:cs="Times New Roman"/>
          <w:bCs/>
          <w:szCs w:val="28"/>
          <w:lang w:eastAsia="ru-RU"/>
        </w:rPr>
        <w:t>находящийся в Думе на рассмотрении</w:t>
      </w:r>
      <w:r w:rsidR="00943E9B">
        <w:rPr>
          <w:rFonts w:eastAsia="Times New Roman" w:cs="Times New Roman"/>
          <w:bCs/>
          <w:szCs w:val="28"/>
          <w:lang w:eastAsia="ru-RU"/>
        </w:rPr>
        <w:t>)</w:t>
      </w:r>
      <w:r>
        <w:rPr>
          <w:rFonts w:eastAsia="Times New Roman" w:cs="Times New Roman"/>
          <w:bCs/>
          <w:szCs w:val="28"/>
          <w:lang w:eastAsia="ru-RU"/>
        </w:rPr>
        <w:t>.</w:t>
      </w:r>
      <w:r w:rsidRPr="00983C5B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79408B" w:rsidRPr="0079408B" w:rsidRDefault="0079408B" w:rsidP="00CB7A6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</w:p>
    <w:p w:rsidR="00457E93" w:rsidRDefault="00031179" w:rsidP="00CB7A6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4</w:t>
      </w:r>
      <w:r w:rsidR="00042A79" w:rsidRPr="00331E23">
        <w:rPr>
          <w:rFonts w:eastAsia="Times New Roman" w:cs="Times New Roman"/>
          <w:b/>
          <w:bCs/>
          <w:szCs w:val="28"/>
          <w:lang w:eastAsia="ru-RU"/>
        </w:rPr>
        <w:t>)</w:t>
      </w:r>
      <w:r w:rsidR="00042A79" w:rsidRPr="00042A79">
        <w:rPr>
          <w:rFonts w:eastAsia="Times New Roman" w:cs="Times New Roman"/>
          <w:bCs/>
          <w:szCs w:val="28"/>
          <w:lang w:eastAsia="ru-RU"/>
        </w:rPr>
        <w:t xml:space="preserve"> </w:t>
      </w:r>
      <w:r w:rsidR="00042A79" w:rsidRPr="00331E23">
        <w:rPr>
          <w:rFonts w:eastAsia="Times New Roman" w:cs="Times New Roman"/>
          <w:b/>
          <w:bCs/>
          <w:szCs w:val="28"/>
          <w:lang w:eastAsia="ru-RU"/>
        </w:rPr>
        <w:t>пакет акций</w:t>
      </w:r>
      <w:r w:rsidR="00042A79" w:rsidRPr="00042A79">
        <w:rPr>
          <w:rFonts w:eastAsia="Times New Roman" w:cs="Times New Roman"/>
          <w:bCs/>
          <w:szCs w:val="28"/>
          <w:lang w:eastAsia="ru-RU"/>
        </w:rPr>
        <w:t xml:space="preserve"> </w:t>
      </w:r>
      <w:r w:rsidR="00042A79" w:rsidRPr="00322EA5">
        <w:rPr>
          <w:rFonts w:eastAsia="Times New Roman" w:cs="Times New Roman"/>
          <w:b/>
          <w:bCs/>
          <w:szCs w:val="28"/>
          <w:lang w:eastAsia="ru-RU"/>
        </w:rPr>
        <w:t>(АО «</w:t>
      </w:r>
      <w:r w:rsidR="00343F79" w:rsidRPr="00322EA5">
        <w:rPr>
          <w:rFonts w:eastAsia="Times New Roman" w:cs="Times New Roman"/>
          <w:b/>
          <w:bCs/>
          <w:szCs w:val="28"/>
          <w:lang w:eastAsia="ru-RU"/>
        </w:rPr>
        <w:t>ЗПБО</w:t>
      </w:r>
      <w:r w:rsidR="00042A79" w:rsidRPr="00322EA5">
        <w:rPr>
          <w:rFonts w:eastAsia="Times New Roman" w:cs="Times New Roman"/>
          <w:b/>
          <w:bCs/>
          <w:szCs w:val="28"/>
          <w:lang w:eastAsia="ru-RU"/>
        </w:rPr>
        <w:t xml:space="preserve">»), подлежащий приватизации по способу </w:t>
      </w:r>
      <w:r w:rsidR="00674904">
        <w:rPr>
          <w:rFonts w:eastAsia="Times New Roman" w:cs="Times New Roman"/>
          <w:b/>
          <w:bCs/>
          <w:szCs w:val="28"/>
          <w:lang w:eastAsia="ru-RU"/>
        </w:rPr>
        <w:t>–</w:t>
      </w:r>
      <w:r w:rsidR="00042A79" w:rsidRPr="00322EA5">
        <w:rPr>
          <w:rFonts w:eastAsia="Times New Roman" w:cs="Times New Roman"/>
          <w:b/>
          <w:bCs/>
          <w:szCs w:val="28"/>
          <w:lang w:eastAsia="ru-RU"/>
        </w:rPr>
        <w:t xml:space="preserve"> продажа на аукционе</w:t>
      </w:r>
      <w:r w:rsidR="00457E93" w:rsidRPr="00457E93">
        <w:rPr>
          <w:rFonts w:eastAsia="Times New Roman" w:cs="Times New Roman"/>
          <w:b/>
          <w:bCs/>
          <w:szCs w:val="28"/>
          <w:lang w:eastAsia="ru-RU"/>
        </w:rPr>
        <w:t>:</w:t>
      </w:r>
    </w:p>
    <w:p w:rsidR="00345F4C" w:rsidRPr="00345F4C" w:rsidRDefault="00345F4C" w:rsidP="00345F4C">
      <w:pPr>
        <w:autoSpaceDE w:val="0"/>
        <w:autoSpaceDN w:val="0"/>
        <w:adjustRightInd w:val="0"/>
        <w:spacing w:after="0"/>
        <w:jc w:val="right"/>
        <w:rPr>
          <w:rFonts w:eastAsia="Times New Roman" w:cs="Times New Roman"/>
          <w:bCs/>
          <w:szCs w:val="28"/>
          <w:lang w:eastAsia="ru-RU"/>
        </w:rPr>
      </w:pPr>
      <w:r w:rsidRPr="00345F4C">
        <w:rPr>
          <w:rFonts w:eastAsia="Times New Roman" w:cs="Times New Roman"/>
          <w:bCs/>
          <w:szCs w:val="28"/>
          <w:lang w:eastAsia="ru-RU"/>
        </w:rPr>
        <w:t xml:space="preserve">Таблица </w:t>
      </w:r>
      <w:r w:rsidR="00F65854">
        <w:rPr>
          <w:rFonts w:eastAsia="Times New Roman" w:cs="Times New Roman"/>
          <w:bCs/>
          <w:szCs w:val="28"/>
          <w:lang w:eastAsia="ru-RU"/>
        </w:rPr>
        <w:t>2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1"/>
        <w:gridCol w:w="2039"/>
        <w:gridCol w:w="1403"/>
        <w:gridCol w:w="1500"/>
        <w:gridCol w:w="1633"/>
        <w:gridCol w:w="1966"/>
      </w:tblGrid>
      <w:tr w:rsidR="00457E93" w:rsidTr="00E40821">
        <w:tc>
          <w:tcPr>
            <w:tcW w:w="921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39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</w:t>
            </w:r>
          </w:p>
        </w:tc>
        <w:tc>
          <w:tcPr>
            <w:tcW w:w="1403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Уставный капитал (тыс. руб.)</w:t>
            </w:r>
          </w:p>
        </w:tc>
        <w:tc>
          <w:tcPr>
            <w:tcW w:w="1500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акций и доли этих </w:t>
            </w:r>
            <w:r w:rsidRPr="00457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акций от общего количества акций (шт., или %)</w:t>
            </w:r>
          </w:p>
        </w:tc>
        <w:tc>
          <w:tcPr>
            <w:tcW w:w="1633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приватизации</w:t>
            </w:r>
          </w:p>
        </w:tc>
        <w:tc>
          <w:tcPr>
            <w:tcW w:w="1966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доход исходя из номинальной </w:t>
            </w:r>
            <w:r w:rsidRPr="00457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акций (тыс. руб.)</w:t>
            </w:r>
          </w:p>
        </w:tc>
      </w:tr>
      <w:tr w:rsidR="00457E93" w:rsidTr="00E40821">
        <w:tc>
          <w:tcPr>
            <w:tcW w:w="921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9" w:type="dxa"/>
          </w:tcPr>
          <w:p w:rsidR="00457E93" w:rsidRPr="00457E93" w:rsidRDefault="00457E93" w:rsidP="004D6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E93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Завод по переработке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D657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АО «ЗПБО»)</w:t>
            </w: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 xml:space="preserve"> 445043, Самарская область, г. Тольятти, ул. Северная, 40</w:t>
            </w:r>
            <w:proofErr w:type="gramEnd"/>
          </w:p>
        </w:tc>
        <w:tc>
          <w:tcPr>
            <w:tcW w:w="1403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427 622,0</w:t>
            </w:r>
          </w:p>
        </w:tc>
        <w:tc>
          <w:tcPr>
            <w:tcW w:w="1500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213 811, или 50%</w:t>
            </w:r>
          </w:p>
        </w:tc>
        <w:tc>
          <w:tcPr>
            <w:tcW w:w="1633" w:type="dxa"/>
          </w:tcPr>
          <w:p w:rsidR="00457E93" w:rsidRPr="00457E93" w:rsidRDefault="00457E93" w:rsidP="005357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6" w:type="dxa"/>
          </w:tcPr>
          <w:p w:rsidR="00457E93" w:rsidRPr="00457E93" w:rsidRDefault="00457E93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93">
              <w:rPr>
                <w:rFonts w:ascii="Times New Roman" w:hAnsi="Times New Roman" w:cs="Times New Roman"/>
                <w:sz w:val="24"/>
                <w:szCs w:val="24"/>
              </w:rPr>
              <w:t>213 811,0</w:t>
            </w:r>
          </w:p>
        </w:tc>
      </w:tr>
    </w:tbl>
    <w:p w:rsidR="00CB7A69" w:rsidRPr="00322EA5" w:rsidRDefault="00E077C6" w:rsidP="00CB7A6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322EA5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597DBB" w:rsidRPr="00597DBB" w:rsidRDefault="00597DBB" w:rsidP="00597DBB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Согласно разделу 3 Отчета, решения об условиях приватизации </w:t>
      </w:r>
      <w:r w:rsidRPr="00597DBB">
        <w:rPr>
          <w:rFonts w:eastAsia="Times New Roman" w:cs="Times New Roman"/>
          <w:bCs/>
          <w:szCs w:val="28"/>
          <w:lang w:eastAsia="ru-RU"/>
        </w:rPr>
        <w:t>пакета акций АО «</w:t>
      </w:r>
      <w:r w:rsidR="004D657B">
        <w:rPr>
          <w:rFonts w:eastAsia="Times New Roman" w:cs="Times New Roman"/>
          <w:bCs/>
          <w:szCs w:val="28"/>
          <w:lang w:eastAsia="ru-RU"/>
        </w:rPr>
        <w:t>ЗПБО</w:t>
      </w:r>
      <w:r w:rsidRPr="00597DBB">
        <w:rPr>
          <w:rFonts w:eastAsia="Times New Roman" w:cs="Times New Roman"/>
          <w:bCs/>
          <w:szCs w:val="28"/>
          <w:lang w:eastAsia="ru-RU"/>
        </w:rPr>
        <w:t>»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597DBB">
        <w:rPr>
          <w:rFonts w:eastAsia="Times New Roman" w:cs="Times New Roman"/>
          <w:b/>
          <w:bCs/>
          <w:szCs w:val="28"/>
          <w:lang w:eastAsia="ru-RU"/>
        </w:rPr>
        <w:t xml:space="preserve">не принимались. </w:t>
      </w:r>
    </w:p>
    <w:p w:rsidR="00597DBB" w:rsidRPr="00CF06F5" w:rsidRDefault="00597DBB" w:rsidP="00597DBB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597DBB">
        <w:rPr>
          <w:rFonts w:eastAsia="Times New Roman" w:cs="Times New Roman"/>
          <w:bCs/>
          <w:szCs w:val="28"/>
          <w:lang w:eastAsia="ru-RU"/>
        </w:rPr>
        <w:t xml:space="preserve">Оценка рыночной стоимости </w:t>
      </w:r>
      <w:r w:rsidR="004D657B" w:rsidRPr="004D657B">
        <w:rPr>
          <w:rFonts w:eastAsia="Times New Roman" w:cs="Times New Roman"/>
          <w:bCs/>
          <w:szCs w:val="28"/>
          <w:lang w:eastAsia="ru-RU"/>
        </w:rPr>
        <w:t>пакет акций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 </w:t>
      </w:r>
      <w:r w:rsidR="004D657B" w:rsidRPr="004D657B">
        <w:rPr>
          <w:rFonts w:eastAsia="Times New Roman" w:cs="Times New Roman"/>
          <w:bCs/>
          <w:szCs w:val="28"/>
          <w:lang w:eastAsia="ru-RU"/>
        </w:rPr>
        <w:t xml:space="preserve">АО «ЗПБО» </w:t>
      </w:r>
      <w:r w:rsidR="004D657B">
        <w:rPr>
          <w:rFonts w:eastAsia="Times New Roman" w:cs="Times New Roman"/>
          <w:bCs/>
          <w:szCs w:val="28"/>
          <w:lang w:eastAsia="ru-RU"/>
        </w:rPr>
        <w:t xml:space="preserve"> была </w:t>
      </w:r>
      <w:r w:rsidRPr="00597DBB">
        <w:rPr>
          <w:rFonts w:eastAsia="Times New Roman" w:cs="Times New Roman"/>
          <w:bCs/>
          <w:szCs w:val="28"/>
          <w:lang w:eastAsia="ru-RU"/>
        </w:rPr>
        <w:t>произведен</w:t>
      </w:r>
      <w:proofErr w:type="gramStart"/>
      <w:r w:rsidRPr="00597DBB">
        <w:rPr>
          <w:rFonts w:eastAsia="Times New Roman" w:cs="Times New Roman"/>
          <w:bCs/>
          <w:szCs w:val="28"/>
          <w:lang w:eastAsia="ru-RU"/>
        </w:rPr>
        <w:t>а ООО</w:t>
      </w:r>
      <w:proofErr w:type="gramEnd"/>
      <w:r w:rsidRPr="00597DBB">
        <w:rPr>
          <w:rFonts w:eastAsia="Times New Roman" w:cs="Times New Roman"/>
          <w:bCs/>
          <w:szCs w:val="28"/>
          <w:lang w:eastAsia="ru-RU"/>
        </w:rPr>
        <w:t xml:space="preserve"> АНО «Экспертиза Поволжья» на основании муниципального контракта </w:t>
      </w:r>
      <w:r w:rsidR="004D657B">
        <w:rPr>
          <w:rFonts w:eastAsia="Times New Roman" w:cs="Times New Roman"/>
          <w:bCs/>
          <w:szCs w:val="28"/>
          <w:lang w:eastAsia="ru-RU"/>
        </w:rPr>
        <w:t xml:space="preserve">(далее – МК) 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от 31.08.2018 </w:t>
      </w:r>
      <w:r w:rsidR="00CF06F5">
        <w:rPr>
          <w:rFonts w:eastAsia="Times New Roman" w:cs="Times New Roman"/>
          <w:bCs/>
          <w:szCs w:val="28"/>
          <w:lang w:eastAsia="ru-RU"/>
        </w:rPr>
        <w:t xml:space="preserve"> </w:t>
      </w:r>
      <w:r w:rsidRPr="00597DBB">
        <w:rPr>
          <w:rFonts w:eastAsia="Times New Roman" w:cs="Times New Roman"/>
          <w:bCs/>
          <w:szCs w:val="28"/>
          <w:lang w:eastAsia="ru-RU"/>
        </w:rPr>
        <w:t>№ 375</w:t>
      </w:r>
      <w:r w:rsidR="004D657B">
        <w:rPr>
          <w:rFonts w:eastAsia="Times New Roman" w:cs="Times New Roman"/>
          <w:bCs/>
          <w:szCs w:val="28"/>
          <w:lang w:eastAsia="ru-RU"/>
        </w:rPr>
        <w:t>.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 </w:t>
      </w:r>
      <w:r w:rsidR="004D657B">
        <w:rPr>
          <w:rFonts w:eastAsia="Times New Roman" w:cs="Times New Roman"/>
          <w:bCs/>
          <w:szCs w:val="28"/>
          <w:lang w:eastAsia="ru-RU"/>
        </w:rPr>
        <w:t>Стоимость МК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 </w:t>
      </w:r>
      <w:r w:rsidR="004D657B">
        <w:rPr>
          <w:rFonts w:eastAsia="Times New Roman" w:cs="Times New Roman"/>
          <w:bCs/>
          <w:szCs w:val="28"/>
          <w:lang w:eastAsia="ru-RU"/>
        </w:rPr>
        <w:t xml:space="preserve">- </w:t>
      </w:r>
      <w:r w:rsidRPr="00597DBB">
        <w:rPr>
          <w:rFonts w:eastAsia="Times New Roman" w:cs="Times New Roman"/>
          <w:b/>
          <w:bCs/>
          <w:szCs w:val="28"/>
          <w:lang w:eastAsia="ru-RU"/>
        </w:rPr>
        <w:t xml:space="preserve">249 015 </w:t>
      </w:r>
      <w:r>
        <w:rPr>
          <w:rFonts w:eastAsia="Times New Roman" w:cs="Times New Roman"/>
          <w:b/>
          <w:bCs/>
          <w:szCs w:val="28"/>
          <w:lang w:eastAsia="ru-RU"/>
        </w:rPr>
        <w:t>тыс. руб.</w:t>
      </w:r>
      <w:r w:rsidR="004D657B">
        <w:rPr>
          <w:rFonts w:eastAsia="Times New Roman" w:cs="Times New Roman"/>
          <w:b/>
          <w:bCs/>
          <w:szCs w:val="28"/>
          <w:lang w:eastAsia="ru-RU"/>
        </w:rPr>
        <w:t>,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 </w:t>
      </w:r>
      <w:r w:rsidR="004D657B">
        <w:rPr>
          <w:rFonts w:eastAsia="Times New Roman" w:cs="Times New Roman"/>
          <w:bCs/>
          <w:szCs w:val="28"/>
          <w:lang w:eastAsia="ru-RU"/>
        </w:rPr>
        <w:t>д</w:t>
      </w:r>
      <w:r w:rsidRPr="00597DBB">
        <w:rPr>
          <w:rFonts w:eastAsia="Times New Roman" w:cs="Times New Roman"/>
          <w:bCs/>
          <w:szCs w:val="28"/>
          <w:lang w:eastAsia="ru-RU"/>
        </w:rPr>
        <w:t>ат</w:t>
      </w:r>
      <w:r w:rsidR="004D657B">
        <w:rPr>
          <w:rFonts w:eastAsia="Times New Roman" w:cs="Times New Roman"/>
          <w:bCs/>
          <w:szCs w:val="28"/>
          <w:lang w:eastAsia="ru-RU"/>
        </w:rPr>
        <w:t xml:space="preserve">а составления отчета </w:t>
      </w:r>
      <w:r w:rsidR="00A32050">
        <w:rPr>
          <w:rFonts w:eastAsia="Times New Roman" w:cs="Times New Roman"/>
          <w:bCs/>
          <w:szCs w:val="28"/>
          <w:lang w:eastAsia="ru-RU"/>
        </w:rPr>
        <w:t xml:space="preserve">- </w:t>
      </w:r>
      <w:r w:rsidR="004D657B">
        <w:rPr>
          <w:rFonts w:eastAsia="Times New Roman" w:cs="Times New Roman"/>
          <w:bCs/>
          <w:szCs w:val="28"/>
          <w:lang w:eastAsia="ru-RU"/>
        </w:rPr>
        <w:t>27.09.2018, с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тоимость работ по проведению оценки рыночной стоимости муниципального имущества </w:t>
      </w:r>
      <w:r w:rsidR="004D657B">
        <w:rPr>
          <w:rFonts w:eastAsia="Times New Roman" w:cs="Times New Roman"/>
          <w:bCs/>
          <w:szCs w:val="28"/>
          <w:lang w:eastAsia="ru-RU"/>
        </w:rPr>
        <w:t xml:space="preserve">- </w:t>
      </w:r>
      <w:r w:rsidRPr="00597DBB">
        <w:rPr>
          <w:rFonts w:eastAsia="Times New Roman" w:cs="Times New Roman"/>
          <w:b/>
          <w:bCs/>
          <w:szCs w:val="28"/>
          <w:lang w:eastAsia="ru-RU"/>
        </w:rPr>
        <w:t>50 тыс.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597DBB">
        <w:rPr>
          <w:rFonts w:eastAsia="Times New Roman" w:cs="Times New Roman"/>
          <w:b/>
          <w:bCs/>
          <w:szCs w:val="28"/>
          <w:lang w:eastAsia="ru-RU"/>
        </w:rPr>
        <w:t>руб.</w:t>
      </w:r>
      <w:r w:rsidR="004D657B">
        <w:rPr>
          <w:rFonts w:eastAsia="Times New Roman" w:cs="Times New Roman"/>
          <w:b/>
          <w:bCs/>
          <w:szCs w:val="28"/>
          <w:lang w:eastAsia="ru-RU"/>
        </w:rPr>
        <w:t xml:space="preserve">, </w:t>
      </w:r>
      <w:r w:rsidR="004D657B" w:rsidRPr="004D657B">
        <w:rPr>
          <w:rFonts w:eastAsia="Times New Roman" w:cs="Times New Roman"/>
          <w:bCs/>
          <w:szCs w:val="28"/>
          <w:lang w:eastAsia="ru-RU"/>
        </w:rPr>
        <w:t>с</w:t>
      </w:r>
      <w:r w:rsidRPr="00597DBB">
        <w:rPr>
          <w:rFonts w:eastAsia="Times New Roman" w:cs="Times New Roman"/>
          <w:bCs/>
          <w:szCs w:val="28"/>
          <w:lang w:eastAsia="ru-RU"/>
        </w:rPr>
        <w:t xml:space="preserve">рок действия отчёта </w:t>
      </w:r>
      <w:r w:rsidR="00A32050">
        <w:rPr>
          <w:rFonts w:eastAsia="Times New Roman" w:cs="Times New Roman"/>
          <w:bCs/>
          <w:szCs w:val="28"/>
          <w:lang w:eastAsia="ru-RU"/>
        </w:rPr>
        <w:t xml:space="preserve">- </w:t>
      </w:r>
      <w:r w:rsidRPr="00597DBB">
        <w:rPr>
          <w:rFonts w:eastAsia="Times New Roman" w:cs="Times New Roman"/>
          <w:bCs/>
          <w:szCs w:val="28"/>
          <w:lang w:eastAsia="ru-RU"/>
        </w:rPr>
        <w:t>6 месяцев</w:t>
      </w:r>
      <w:r>
        <w:rPr>
          <w:rFonts w:eastAsia="Times New Roman" w:cs="Times New Roman"/>
          <w:bCs/>
          <w:szCs w:val="28"/>
          <w:lang w:eastAsia="ru-RU"/>
        </w:rPr>
        <w:t xml:space="preserve"> (т.е. до 27.03.2019), </w:t>
      </w:r>
      <w:r w:rsidRPr="00CF06F5">
        <w:rPr>
          <w:rFonts w:eastAsia="Times New Roman" w:cs="Times New Roman"/>
          <w:b/>
          <w:bCs/>
          <w:szCs w:val="28"/>
          <w:lang w:eastAsia="ru-RU"/>
        </w:rPr>
        <w:t>фактически отчет просрочен и требуется проводить вновь оценку рыночной стоимости</w:t>
      </w:r>
      <w:r w:rsidR="00CF06F5" w:rsidRPr="00CF06F5">
        <w:rPr>
          <w:rFonts w:eastAsia="Times New Roman" w:cs="Times New Roman"/>
          <w:b/>
          <w:bCs/>
          <w:szCs w:val="28"/>
          <w:lang w:eastAsia="ru-RU"/>
        </w:rPr>
        <w:t xml:space="preserve"> пакета акций</w:t>
      </w:r>
      <w:r w:rsidR="004D657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4D657B" w:rsidRPr="004D657B">
        <w:rPr>
          <w:rFonts w:eastAsia="Times New Roman" w:cs="Times New Roman"/>
          <w:b/>
          <w:bCs/>
          <w:szCs w:val="28"/>
          <w:lang w:eastAsia="ru-RU"/>
        </w:rPr>
        <w:t>АО «ЗПБО»</w:t>
      </w:r>
      <w:r w:rsidR="009C2D78">
        <w:rPr>
          <w:rFonts w:eastAsia="Times New Roman" w:cs="Times New Roman"/>
          <w:b/>
          <w:bCs/>
          <w:szCs w:val="28"/>
          <w:lang w:eastAsia="ru-RU"/>
        </w:rPr>
        <w:t>, что повлечет расходы бюджета.</w:t>
      </w:r>
    </w:p>
    <w:p w:rsidR="00CF06F5" w:rsidRDefault="00CF06F5" w:rsidP="00CF06F5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Согласно Отчету, </w:t>
      </w:r>
      <w:r w:rsidR="00597DBB" w:rsidRPr="00597DBB">
        <w:rPr>
          <w:rFonts w:eastAsia="Times New Roman" w:cs="Times New Roman"/>
          <w:bCs/>
          <w:szCs w:val="28"/>
          <w:lang w:eastAsia="ru-RU"/>
        </w:rPr>
        <w:t>пакет акций планируется для включения в проект решения Думы городского округа Тольятти «О внесении изменений в Программу приватизации муниципального имущества городского округа Тольятти на 2019 год, утвержденную решением Думы городского окр</w:t>
      </w:r>
      <w:r>
        <w:rPr>
          <w:rFonts w:eastAsia="Times New Roman" w:cs="Times New Roman"/>
          <w:bCs/>
          <w:szCs w:val="28"/>
          <w:lang w:eastAsia="ru-RU"/>
        </w:rPr>
        <w:t xml:space="preserve">уга Тольятти от 14.11.2018 № 53. </w:t>
      </w:r>
    </w:p>
    <w:p w:rsidR="00095F00" w:rsidRPr="00652A93" w:rsidRDefault="00CF06F5" w:rsidP="00CF06F5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CF06F5">
        <w:rPr>
          <w:rFonts w:eastAsia="Times New Roman" w:cs="Times New Roman"/>
          <w:b/>
          <w:bCs/>
          <w:szCs w:val="28"/>
          <w:lang w:eastAsia="ru-RU"/>
        </w:rPr>
        <w:t>Отмечаем, что</w:t>
      </w:r>
      <w:r>
        <w:rPr>
          <w:rFonts w:eastAsia="Times New Roman" w:cs="Times New Roman"/>
          <w:bCs/>
          <w:szCs w:val="28"/>
          <w:lang w:eastAsia="ru-RU"/>
        </w:rPr>
        <w:t xml:space="preserve"> в </w:t>
      </w:r>
      <w:r w:rsidR="008061F5">
        <w:rPr>
          <w:rFonts w:eastAsia="Times New Roman" w:cs="Times New Roman"/>
          <w:bCs/>
          <w:szCs w:val="28"/>
          <w:lang w:eastAsia="ru-RU"/>
        </w:rPr>
        <w:t>проекте решения Думы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CF06F5">
        <w:rPr>
          <w:rFonts w:eastAsia="Times New Roman" w:cs="Times New Roman"/>
          <w:bCs/>
          <w:szCs w:val="28"/>
          <w:lang w:eastAsia="ru-RU"/>
        </w:rPr>
        <w:t>«О внесении изменений в Программу приватизации муниципального имущества городского округа Тольятти на 2019 год, утвержденную решением Думы городского округа Тольятти от 14.11.2018 № 53» (</w:t>
      </w:r>
      <w:r>
        <w:rPr>
          <w:rFonts w:eastAsia="Times New Roman" w:cs="Times New Roman"/>
          <w:bCs/>
          <w:szCs w:val="28"/>
          <w:lang w:eastAsia="ru-RU"/>
        </w:rPr>
        <w:t>Д-61 от 11.03.2019</w:t>
      </w:r>
      <w:r w:rsidRPr="00CF06F5">
        <w:rPr>
          <w:rFonts w:eastAsia="Times New Roman" w:cs="Times New Roman"/>
          <w:bCs/>
          <w:szCs w:val="28"/>
          <w:lang w:eastAsia="ru-RU"/>
        </w:rPr>
        <w:t xml:space="preserve">), </w:t>
      </w:r>
      <w:r w:rsidR="008E2E2D" w:rsidRPr="008E2E2D">
        <w:rPr>
          <w:rFonts w:eastAsia="Times New Roman" w:cs="Times New Roman"/>
          <w:bCs/>
          <w:szCs w:val="28"/>
          <w:lang w:eastAsia="ru-RU"/>
        </w:rPr>
        <w:t>находящи</w:t>
      </w:r>
      <w:r w:rsidR="008E2E2D">
        <w:rPr>
          <w:rFonts w:eastAsia="Times New Roman" w:cs="Times New Roman"/>
          <w:bCs/>
          <w:szCs w:val="28"/>
          <w:lang w:eastAsia="ru-RU"/>
        </w:rPr>
        <w:t>м</w:t>
      </w:r>
      <w:r w:rsidR="008E2E2D" w:rsidRPr="008E2E2D">
        <w:rPr>
          <w:rFonts w:eastAsia="Times New Roman" w:cs="Times New Roman"/>
          <w:bCs/>
          <w:szCs w:val="28"/>
          <w:lang w:eastAsia="ru-RU"/>
        </w:rPr>
        <w:t xml:space="preserve">ся в Думе на рассмотрении </w:t>
      </w:r>
      <w:r w:rsidR="008061F5" w:rsidRPr="00B41D7D">
        <w:rPr>
          <w:rFonts w:eastAsia="Times New Roman" w:cs="Times New Roman"/>
          <w:b/>
          <w:bCs/>
          <w:szCs w:val="28"/>
          <w:lang w:eastAsia="ru-RU"/>
        </w:rPr>
        <w:t>отсутствует объект приватизации</w:t>
      </w:r>
      <w:r w:rsidRPr="00B41D7D">
        <w:rPr>
          <w:rFonts w:eastAsia="Times New Roman" w:cs="Times New Roman"/>
          <w:b/>
          <w:bCs/>
          <w:szCs w:val="28"/>
          <w:lang w:eastAsia="ru-RU"/>
        </w:rPr>
        <w:t xml:space="preserve"> акций</w:t>
      </w:r>
      <w:r w:rsidRPr="00CF06F5">
        <w:rPr>
          <w:rFonts w:eastAsia="Times New Roman" w:cs="Times New Roman"/>
          <w:bCs/>
          <w:szCs w:val="28"/>
          <w:lang w:eastAsia="ru-RU"/>
        </w:rPr>
        <w:t xml:space="preserve"> </w:t>
      </w:r>
      <w:r w:rsidRPr="00652A93">
        <w:rPr>
          <w:rFonts w:eastAsia="Times New Roman" w:cs="Times New Roman"/>
          <w:b/>
          <w:bCs/>
          <w:szCs w:val="28"/>
          <w:lang w:eastAsia="ru-RU"/>
        </w:rPr>
        <w:t>АО «</w:t>
      </w:r>
      <w:r w:rsidR="004D657B" w:rsidRPr="00652A93">
        <w:rPr>
          <w:rFonts w:eastAsia="Times New Roman" w:cs="Times New Roman"/>
          <w:b/>
          <w:bCs/>
          <w:szCs w:val="28"/>
          <w:lang w:eastAsia="ru-RU"/>
        </w:rPr>
        <w:t>ЗПБО</w:t>
      </w:r>
      <w:r w:rsidRPr="00652A93">
        <w:rPr>
          <w:rFonts w:eastAsia="Times New Roman" w:cs="Times New Roman"/>
          <w:b/>
          <w:bCs/>
          <w:szCs w:val="28"/>
          <w:lang w:eastAsia="ru-RU"/>
        </w:rPr>
        <w:t>»</w:t>
      </w:r>
      <w:r w:rsidR="008061F5" w:rsidRPr="00652A93">
        <w:rPr>
          <w:rFonts w:eastAsia="Times New Roman" w:cs="Times New Roman"/>
          <w:b/>
          <w:bCs/>
          <w:szCs w:val="28"/>
          <w:lang w:eastAsia="ru-RU"/>
        </w:rPr>
        <w:t xml:space="preserve">. </w:t>
      </w:r>
    </w:p>
    <w:p w:rsidR="00CF06F5" w:rsidRDefault="00B41D7D" w:rsidP="00CF06F5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По устной информации ДУМИ</w:t>
      </w:r>
      <w:r w:rsidR="004D657B">
        <w:rPr>
          <w:rFonts w:eastAsia="Times New Roman" w:cs="Times New Roman"/>
          <w:bCs/>
          <w:szCs w:val="28"/>
          <w:lang w:eastAsia="ru-RU"/>
        </w:rPr>
        <w:t>, озвученной на заседании ПК МИГЗ Думы 01.04.2019</w:t>
      </w:r>
      <w:r>
        <w:rPr>
          <w:rFonts w:eastAsia="Times New Roman" w:cs="Times New Roman"/>
          <w:bCs/>
          <w:szCs w:val="28"/>
          <w:lang w:eastAsia="ru-RU"/>
        </w:rPr>
        <w:t xml:space="preserve">, </w:t>
      </w:r>
      <w:r w:rsidR="00095F00">
        <w:rPr>
          <w:rFonts w:eastAsia="Times New Roman" w:cs="Times New Roman"/>
          <w:bCs/>
          <w:szCs w:val="28"/>
          <w:lang w:eastAsia="ru-RU"/>
        </w:rPr>
        <w:t xml:space="preserve">внесение изменений в части включения </w:t>
      </w:r>
      <w:r w:rsidRPr="00B41D7D">
        <w:rPr>
          <w:rFonts w:eastAsia="Times New Roman" w:cs="Times New Roman"/>
          <w:bCs/>
          <w:szCs w:val="28"/>
          <w:lang w:eastAsia="ru-RU"/>
        </w:rPr>
        <w:t>пакет</w:t>
      </w:r>
      <w:r w:rsidR="00095F00">
        <w:rPr>
          <w:rFonts w:eastAsia="Times New Roman" w:cs="Times New Roman"/>
          <w:bCs/>
          <w:szCs w:val="28"/>
          <w:lang w:eastAsia="ru-RU"/>
        </w:rPr>
        <w:t>а</w:t>
      </w:r>
      <w:r w:rsidRPr="00B41D7D">
        <w:rPr>
          <w:rFonts w:eastAsia="Times New Roman" w:cs="Times New Roman"/>
          <w:bCs/>
          <w:szCs w:val="28"/>
          <w:lang w:eastAsia="ru-RU"/>
        </w:rPr>
        <w:t xml:space="preserve"> акций АО «</w:t>
      </w:r>
      <w:r w:rsidR="004D657B">
        <w:rPr>
          <w:rFonts w:eastAsia="Times New Roman" w:cs="Times New Roman"/>
          <w:bCs/>
          <w:szCs w:val="28"/>
          <w:lang w:eastAsia="ru-RU"/>
        </w:rPr>
        <w:t>ЗПБО</w:t>
      </w:r>
      <w:r w:rsidRPr="00B41D7D">
        <w:rPr>
          <w:rFonts w:eastAsia="Times New Roman" w:cs="Times New Roman"/>
          <w:bCs/>
          <w:szCs w:val="28"/>
          <w:lang w:eastAsia="ru-RU"/>
        </w:rPr>
        <w:t>»</w:t>
      </w:r>
      <w:r w:rsidR="00095F00">
        <w:rPr>
          <w:rFonts w:eastAsia="Times New Roman" w:cs="Times New Roman"/>
          <w:bCs/>
          <w:szCs w:val="28"/>
          <w:lang w:eastAsia="ru-RU"/>
        </w:rPr>
        <w:t xml:space="preserve"> в </w:t>
      </w:r>
      <w:r w:rsidR="00095F00" w:rsidRPr="00095F00">
        <w:rPr>
          <w:rFonts w:eastAsia="Times New Roman" w:cs="Times New Roman"/>
          <w:bCs/>
          <w:szCs w:val="28"/>
          <w:lang w:eastAsia="ru-RU"/>
        </w:rPr>
        <w:t>Программу приватизации муниципального имущества городского округа Тольятти на 2019 год</w:t>
      </w:r>
      <w:r w:rsidR="00095F00">
        <w:rPr>
          <w:rFonts w:eastAsia="Times New Roman" w:cs="Times New Roman"/>
          <w:bCs/>
          <w:szCs w:val="28"/>
          <w:lang w:eastAsia="ru-RU"/>
        </w:rPr>
        <w:t xml:space="preserve"> </w:t>
      </w:r>
      <w:r w:rsidR="00095F00" w:rsidRPr="00095F00">
        <w:rPr>
          <w:rFonts w:eastAsia="Times New Roman" w:cs="Times New Roman"/>
          <w:b/>
          <w:bCs/>
          <w:szCs w:val="28"/>
          <w:lang w:eastAsia="ru-RU"/>
        </w:rPr>
        <w:t>будет представлено отдельным пакетом</w:t>
      </w:r>
      <w:r w:rsidR="00095F00">
        <w:rPr>
          <w:rFonts w:eastAsia="Times New Roman" w:cs="Times New Roman"/>
          <w:bCs/>
          <w:szCs w:val="28"/>
          <w:lang w:eastAsia="ru-RU"/>
        </w:rPr>
        <w:t xml:space="preserve"> (проект решения Думы находится на согласовании в администрации).</w:t>
      </w:r>
    </w:p>
    <w:p w:rsidR="00831B03" w:rsidRDefault="00831B03" w:rsidP="00D21231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</w:p>
    <w:p w:rsidR="001907B6" w:rsidRDefault="002C3B12" w:rsidP="00D21231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3F42BC">
        <w:rPr>
          <w:rFonts w:eastAsia="Times New Roman" w:cs="Times New Roman"/>
          <w:bCs/>
          <w:szCs w:val="28"/>
          <w:lang w:eastAsia="ru-RU"/>
        </w:rPr>
        <w:t xml:space="preserve">В таблице </w:t>
      </w:r>
      <w:r w:rsidR="00F65854">
        <w:rPr>
          <w:rFonts w:eastAsia="Times New Roman" w:cs="Times New Roman"/>
          <w:bCs/>
          <w:szCs w:val="28"/>
          <w:lang w:eastAsia="ru-RU"/>
        </w:rPr>
        <w:t>3</w:t>
      </w:r>
      <w:r w:rsidRPr="003F42BC">
        <w:rPr>
          <w:rFonts w:eastAsia="Times New Roman" w:cs="Times New Roman"/>
          <w:bCs/>
          <w:szCs w:val="28"/>
          <w:lang w:eastAsia="ru-RU"/>
        </w:rPr>
        <w:t xml:space="preserve"> представлено сравнение прогнозных значений поступления денежных средств от приватизации муниципального имущества, включенного в Программу приватизации  </w:t>
      </w:r>
      <w:r w:rsidR="007471B5">
        <w:rPr>
          <w:rFonts w:eastAsia="Times New Roman" w:cs="Times New Roman"/>
          <w:bCs/>
          <w:szCs w:val="28"/>
          <w:lang w:eastAsia="ru-RU"/>
        </w:rPr>
        <w:t>на 201</w:t>
      </w:r>
      <w:r w:rsidR="00155B6F">
        <w:rPr>
          <w:rFonts w:eastAsia="Times New Roman" w:cs="Times New Roman"/>
          <w:bCs/>
          <w:szCs w:val="28"/>
          <w:lang w:eastAsia="ru-RU"/>
        </w:rPr>
        <w:t>8</w:t>
      </w:r>
      <w:r w:rsidR="007471B5">
        <w:rPr>
          <w:rFonts w:eastAsia="Times New Roman" w:cs="Times New Roman"/>
          <w:bCs/>
          <w:szCs w:val="28"/>
          <w:lang w:eastAsia="ru-RU"/>
        </w:rPr>
        <w:t xml:space="preserve"> год </w:t>
      </w:r>
      <w:r w:rsidRPr="003F42BC">
        <w:rPr>
          <w:rFonts w:eastAsia="Times New Roman" w:cs="Times New Roman"/>
          <w:bCs/>
          <w:szCs w:val="28"/>
          <w:lang w:eastAsia="ru-RU"/>
        </w:rPr>
        <w:t>с фактическим поступлением сре</w:t>
      </w:r>
      <w:proofErr w:type="gramStart"/>
      <w:r w:rsidRPr="003F42BC">
        <w:rPr>
          <w:rFonts w:eastAsia="Times New Roman" w:cs="Times New Roman"/>
          <w:bCs/>
          <w:szCs w:val="28"/>
          <w:lang w:eastAsia="ru-RU"/>
        </w:rPr>
        <w:t>дств в б</w:t>
      </w:r>
      <w:proofErr w:type="gramEnd"/>
      <w:r w:rsidRPr="003F42BC">
        <w:rPr>
          <w:rFonts w:eastAsia="Times New Roman" w:cs="Times New Roman"/>
          <w:bCs/>
          <w:szCs w:val="28"/>
          <w:lang w:eastAsia="ru-RU"/>
        </w:rPr>
        <w:t xml:space="preserve">юджет городского округа Тольятти </w:t>
      </w:r>
      <w:r w:rsidR="003F42BC" w:rsidRPr="003F42BC">
        <w:rPr>
          <w:rFonts w:eastAsia="Times New Roman" w:cs="Times New Roman"/>
          <w:bCs/>
          <w:szCs w:val="28"/>
          <w:lang w:eastAsia="ru-RU"/>
        </w:rPr>
        <w:t>(</w:t>
      </w:r>
      <w:r w:rsidRPr="003F42BC">
        <w:rPr>
          <w:rFonts w:eastAsia="Times New Roman" w:cs="Times New Roman"/>
          <w:bCs/>
          <w:szCs w:val="28"/>
          <w:lang w:eastAsia="ru-RU"/>
        </w:rPr>
        <w:t>в 201</w:t>
      </w:r>
      <w:r w:rsidR="00155B6F">
        <w:rPr>
          <w:rFonts w:eastAsia="Times New Roman" w:cs="Times New Roman"/>
          <w:bCs/>
          <w:szCs w:val="28"/>
          <w:lang w:eastAsia="ru-RU"/>
        </w:rPr>
        <w:t>8</w:t>
      </w:r>
      <w:r w:rsidRPr="003F42BC">
        <w:rPr>
          <w:rFonts w:eastAsia="Times New Roman" w:cs="Times New Roman"/>
          <w:bCs/>
          <w:szCs w:val="28"/>
          <w:lang w:eastAsia="ru-RU"/>
        </w:rPr>
        <w:t xml:space="preserve"> </w:t>
      </w:r>
      <w:r w:rsidR="003F42BC" w:rsidRPr="003F42BC">
        <w:rPr>
          <w:rFonts w:eastAsia="Times New Roman" w:cs="Times New Roman"/>
          <w:bCs/>
          <w:szCs w:val="28"/>
          <w:lang w:eastAsia="ru-RU"/>
        </w:rPr>
        <w:t>и 201</w:t>
      </w:r>
      <w:r w:rsidR="00155B6F">
        <w:rPr>
          <w:rFonts w:eastAsia="Times New Roman" w:cs="Times New Roman"/>
          <w:bCs/>
          <w:szCs w:val="28"/>
          <w:lang w:eastAsia="ru-RU"/>
        </w:rPr>
        <w:t>9</w:t>
      </w:r>
      <w:r w:rsidR="003F42BC" w:rsidRPr="003F42BC">
        <w:rPr>
          <w:rFonts w:eastAsia="Times New Roman" w:cs="Times New Roman"/>
          <w:bCs/>
          <w:szCs w:val="28"/>
          <w:lang w:eastAsia="ru-RU"/>
        </w:rPr>
        <w:t xml:space="preserve"> годах)</w:t>
      </w:r>
      <w:r w:rsidR="003A4354">
        <w:rPr>
          <w:rFonts w:eastAsia="Times New Roman" w:cs="Times New Roman"/>
          <w:bCs/>
          <w:szCs w:val="28"/>
          <w:lang w:eastAsia="ru-RU"/>
        </w:rPr>
        <w:t>.</w:t>
      </w:r>
    </w:p>
    <w:p w:rsidR="002C3B12" w:rsidRDefault="002C3B12" w:rsidP="00771327">
      <w:pPr>
        <w:autoSpaceDE w:val="0"/>
        <w:autoSpaceDN w:val="0"/>
        <w:adjustRightInd w:val="0"/>
        <w:spacing w:after="0"/>
        <w:jc w:val="right"/>
        <w:rPr>
          <w:rFonts w:eastAsia="Times New Roman" w:cs="Times New Roman"/>
          <w:bCs/>
          <w:szCs w:val="28"/>
          <w:lang w:eastAsia="ru-RU"/>
        </w:rPr>
      </w:pPr>
      <w:r w:rsidRPr="002C3B12">
        <w:rPr>
          <w:rFonts w:eastAsia="Times New Roman" w:cs="Times New Roman"/>
          <w:bCs/>
          <w:szCs w:val="28"/>
          <w:lang w:eastAsia="ru-RU"/>
        </w:rPr>
        <w:t xml:space="preserve">Таблица </w:t>
      </w:r>
      <w:r w:rsidR="00F65854">
        <w:rPr>
          <w:rFonts w:eastAsia="Times New Roman" w:cs="Times New Roman"/>
          <w:bCs/>
          <w:szCs w:val="28"/>
          <w:lang w:eastAsia="ru-RU"/>
        </w:rPr>
        <w:t>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3"/>
        <w:gridCol w:w="2345"/>
        <w:gridCol w:w="1331"/>
        <w:gridCol w:w="1134"/>
        <w:gridCol w:w="1418"/>
        <w:gridCol w:w="1267"/>
        <w:gridCol w:w="1532"/>
      </w:tblGrid>
      <w:tr w:rsidR="007471B5" w:rsidTr="007471B5">
        <w:tc>
          <w:tcPr>
            <w:tcW w:w="543" w:type="dxa"/>
          </w:tcPr>
          <w:p w:rsidR="003F7255" w:rsidRPr="003F7255" w:rsidRDefault="003F7255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45" w:type="dxa"/>
          </w:tcPr>
          <w:p w:rsidR="003F7255" w:rsidRPr="003F7255" w:rsidRDefault="003F7255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способа приватизации муниципального имущества</w:t>
            </w:r>
          </w:p>
        </w:tc>
        <w:tc>
          <w:tcPr>
            <w:tcW w:w="1331" w:type="dxa"/>
          </w:tcPr>
          <w:p w:rsidR="003F7255" w:rsidRPr="003F7255" w:rsidRDefault="003F7255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  <w:p w:rsidR="003F7255" w:rsidRDefault="003F7255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знач.</w:t>
            </w:r>
            <w:r w:rsidR="00FC0B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FC0BA6" w:rsidRPr="003F7255" w:rsidRDefault="00FC0BA6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0B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Поступле</w:t>
            </w:r>
            <w:proofErr w:type="spellEnd"/>
          </w:p>
          <w:p w:rsidR="003F7255" w:rsidRPr="003F7255" w:rsidRDefault="003F7255" w:rsidP="005D3CB2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в 201</w:t>
            </w:r>
            <w:r w:rsidR="005D3CB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FC0B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FC0BA6" w:rsidRPr="00FC0B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Поступле</w:t>
            </w:r>
            <w:proofErr w:type="spellEnd"/>
          </w:p>
          <w:p w:rsidR="003F7255" w:rsidRPr="003F7255" w:rsidRDefault="003F7255" w:rsidP="005D3CB2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3F725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в 201</w:t>
            </w:r>
            <w:r w:rsidR="005D3CB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FC0B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FC0BA6" w:rsidRPr="00FC0B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7" w:type="dxa"/>
          </w:tcPr>
          <w:p w:rsidR="003F42BC" w:rsidRDefault="003F42BC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Общее поступление по программе приватизации на 201</w:t>
            </w:r>
            <w:r w:rsidR="005D3CB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 руб.</w:t>
            </w:r>
          </w:p>
          <w:p w:rsidR="003F7255" w:rsidRPr="003F7255" w:rsidRDefault="003F42BC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(4 гр.+5 гр.)</w:t>
            </w:r>
          </w:p>
        </w:tc>
        <w:tc>
          <w:tcPr>
            <w:tcW w:w="1532" w:type="dxa"/>
          </w:tcPr>
          <w:p w:rsidR="003F42BC" w:rsidRPr="003F42BC" w:rsidRDefault="003F42BC" w:rsidP="003F42BC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Отклонение,</w:t>
            </w:r>
            <w:r w:rsidRPr="003F42B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руб.</w:t>
            </w:r>
          </w:p>
          <w:p w:rsidR="003F7255" w:rsidRPr="003F7255" w:rsidRDefault="003F42BC" w:rsidP="003F725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(6 гр.-3 гр.)</w:t>
            </w:r>
          </w:p>
        </w:tc>
      </w:tr>
      <w:tr w:rsidR="003F42BC" w:rsidTr="007471B5">
        <w:tc>
          <w:tcPr>
            <w:tcW w:w="543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5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7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2" w:type="dxa"/>
          </w:tcPr>
          <w:p w:rsidR="003F7255" w:rsidRPr="003F7255" w:rsidRDefault="003F7255" w:rsidP="003F725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F725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471B5" w:rsidTr="007471B5">
        <w:tc>
          <w:tcPr>
            <w:tcW w:w="543" w:type="dxa"/>
          </w:tcPr>
          <w:p w:rsidR="007471B5" w:rsidRPr="002C3B12" w:rsidRDefault="007471B5" w:rsidP="007471B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5" w:type="dxa"/>
          </w:tcPr>
          <w:p w:rsidR="007471B5" w:rsidRPr="002C3B12" w:rsidRDefault="007471B5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Продажа муниципального имущества на аукционе</w:t>
            </w:r>
          </w:p>
        </w:tc>
        <w:tc>
          <w:tcPr>
            <w:tcW w:w="1331" w:type="dxa"/>
          </w:tcPr>
          <w:p w:rsidR="007471B5" w:rsidRPr="007471B5" w:rsidRDefault="007A6ED6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182 115,1</w:t>
            </w:r>
          </w:p>
        </w:tc>
        <w:tc>
          <w:tcPr>
            <w:tcW w:w="1134" w:type="dxa"/>
          </w:tcPr>
          <w:p w:rsidR="007471B5" w:rsidRPr="007471B5" w:rsidRDefault="007A6ED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31 162,3</w:t>
            </w:r>
          </w:p>
        </w:tc>
        <w:tc>
          <w:tcPr>
            <w:tcW w:w="1418" w:type="dxa"/>
          </w:tcPr>
          <w:p w:rsidR="007471B5" w:rsidRPr="007471B5" w:rsidRDefault="007A6ED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3 355,1</w:t>
            </w:r>
          </w:p>
        </w:tc>
        <w:tc>
          <w:tcPr>
            <w:tcW w:w="1267" w:type="dxa"/>
          </w:tcPr>
          <w:p w:rsidR="007471B5" w:rsidRPr="007471B5" w:rsidRDefault="007A6ED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34 517,4</w:t>
            </w:r>
          </w:p>
        </w:tc>
        <w:tc>
          <w:tcPr>
            <w:tcW w:w="1532" w:type="dxa"/>
          </w:tcPr>
          <w:p w:rsidR="007471B5" w:rsidRPr="007471B5" w:rsidRDefault="00663936" w:rsidP="007A6E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A6E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147 597,7</w:t>
            </w:r>
          </w:p>
        </w:tc>
      </w:tr>
      <w:tr w:rsidR="007471B5" w:rsidTr="007471B5">
        <w:tc>
          <w:tcPr>
            <w:tcW w:w="543" w:type="dxa"/>
          </w:tcPr>
          <w:p w:rsidR="007471B5" w:rsidRPr="002C3B12" w:rsidRDefault="007471B5" w:rsidP="007471B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45" w:type="dxa"/>
          </w:tcPr>
          <w:p w:rsidR="007471B5" w:rsidRPr="002C3B12" w:rsidRDefault="007471B5" w:rsidP="0053572E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7490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Продажа муниципального имущества на 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конкурсе</w:t>
            </w:r>
          </w:p>
        </w:tc>
        <w:tc>
          <w:tcPr>
            <w:tcW w:w="1331" w:type="dxa"/>
          </w:tcPr>
          <w:p w:rsidR="007471B5" w:rsidRPr="007471B5" w:rsidRDefault="007A6ED6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1 245,0</w:t>
            </w:r>
          </w:p>
        </w:tc>
        <w:tc>
          <w:tcPr>
            <w:tcW w:w="1134" w:type="dxa"/>
          </w:tcPr>
          <w:p w:rsidR="007471B5" w:rsidRPr="007471B5" w:rsidRDefault="007471B5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471B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7471B5" w:rsidRPr="007471B5" w:rsidRDefault="007471B5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471B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7" w:type="dxa"/>
          </w:tcPr>
          <w:p w:rsidR="007471B5" w:rsidRPr="007471B5" w:rsidRDefault="0066393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</w:tcPr>
          <w:p w:rsidR="007471B5" w:rsidRPr="007471B5" w:rsidRDefault="0066393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A6ED6" w:rsidRPr="007A6E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1 245,0</w:t>
            </w:r>
          </w:p>
        </w:tc>
      </w:tr>
      <w:tr w:rsidR="007471B5" w:rsidTr="007471B5">
        <w:tc>
          <w:tcPr>
            <w:tcW w:w="543" w:type="dxa"/>
          </w:tcPr>
          <w:p w:rsidR="007471B5" w:rsidRPr="002C3B12" w:rsidRDefault="007471B5" w:rsidP="007471B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5" w:type="dxa"/>
          </w:tcPr>
          <w:p w:rsidR="007471B5" w:rsidRPr="002C3B12" w:rsidRDefault="007471B5" w:rsidP="0053572E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с учетом по </w:t>
            </w: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преимущественно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го</w:t>
            </w: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прав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арендаторов 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7490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субъектов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7490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малого и среднего предпринимательства </w:t>
            </w:r>
          </w:p>
        </w:tc>
        <w:tc>
          <w:tcPr>
            <w:tcW w:w="1331" w:type="dxa"/>
          </w:tcPr>
          <w:p w:rsidR="007471B5" w:rsidRPr="007471B5" w:rsidRDefault="007A6ED6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636,0</w:t>
            </w:r>
          </w:p>
        </w:tc>
        <w:tc>
          <w:tcPr>
            <w:tcW w:w="1134" w:type="dxa"/>
          </w:tcPr>
          <w:p w:rsidR="007471B5" w:rsidRPr="007471B5" w:rsidRDefault="007471B5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471B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7471B5" w:rsidRPr="007471B5" w:rsidRDefault="007471B5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471B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7" w:type="dxa"/>
          </w:tcPr>
          <w:p w:rsidR="007471B5" w:rsidRPr="007471B5" w:rsidRDefault="0066393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</w:tcPr>
          <w:p w:rsidR="007471B5" w:rsidRPr="007471B5" w:rsidRDefault="0066393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A6ED6" w:rsidRPr="007A6E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636,0</w:t>
            </w:r>
          </w:p>
        </w:tc>
      </w:tr>
      <w:tr w:rsidR="007471B5" w:rsidTr="007471B5">
        <w:tc>
          <w:tcPr>
            <w:tcW w:w="543" w:type="dxa"/>
          </w:tcPr>
          <w:p w:rsidR="007471B5" w:rsidRPr="002C3B12" w:rsidRDefault="007471B5" w:rsidP="007471B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5" w:type="dxa"/>
          </w:tcPr>
          <w:p w:rsidR="007471B5" w:rsidRPr="002C3B12" w:rsidRDefault="007471B5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Продажа акций открытых акционерных обществ, находящихся в муниципальной собственности, на аукционе</w:t>
            </w:r>
          </w:p>
        </w:tc>
        <w:tc>
          <w:tcPr>
            <w:tcW w:w="1331" w:type="dxa"/>
          </w:tcPr>
          <w:p w:rsidR="007471B5" w:rsidRPr="007471B5" w:rsidRDefault="007471B5" w:rsidP="00535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B5">
              <w:rPr>
                <w:rFonts w:ascii="Times New Roman" w:hAnsi="Times New Roman" w:cs="Times New Roman"/>
                <w:sz w:val="24"/>
                <w:szCs w:val="24"/>
              </w:rPr>
              <w:t>213 811,0</w:t>
            </w:r>
          </w:p>
        </w:tc>
        <w:tc>
          <w:tcPr>
            <w:tcW w:w="1134" w:type="dxa"/>
          </w:tcPr>
          <w:p w:rsidR="007471B5" w:rsidRPr="007471B5" w:rsidRDefault="007471B5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471B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7471B5" w:rsidRPr="007471B5" w:rsidRDefault="007471B5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471B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7" w:type="dxa"/>
          </w:tcPr>
          <w:p w:rsidR="007471B5" w:rsidRPr="007471B5" w:rsidRDefault="0066393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</w:tcPr>
          <w:p w:rsidR="007471B5" w:rsidRPr="007471B5" w:rsidRDefault="00663936" w:rsidP="007471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6393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213 811,0</w:t>
            </w:r>
          </w:p>
        </w:tc>
      </w:tr>
      <w:tr w:rsidR="007A6ED6" w:rsidTr="007471B5">
        <w:tc>
          <w:tcPr>
            <w:tcW w:w="543" w:type="dxa"/>
          </w:tcPr>
          <w:p w:rsidR="007A6ED6" w:rsidRPr="002C3B12" w:rsidRDefault="007A6ED6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C3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5" w:type="dxa"/>
          </w:tcPr>
          <w:p w:rsidR="007A6ED6" w:rsidRPr="002C3B12" w:rsidRDefault="007A6ED6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B1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31" w:type="dxa"/>
          </w:tcPr>
          <w:p w:rsidR="007A6ED6" w:rsidRPr="00663936" w:rsidRDefault="007A6ED6" w:rsidP="00535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397 807,1</w:t>
            </w:r>
          </w:p>
        </w:tc>
        <w:tc>
          <w:tcPr>
            <w:tcW w:w="1134" w:type="dxa"/>
          </w:tcPr>
          <w:p w:rsidR="007A6ED6" w:rsidRPr="007A6ED6" w:rsidRDefault="007A6ED6" w:rsidP="0041528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ED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31 162,3</w:t>
            </w:r>
          </w:p>
        </w:tc>
        <w:tc>
          <w:tcPr>
            <w:tcW w:w="1418" w:type="dxa"/>
          </w:tcPr>
          <w:p w:rsidR="007A6ED6" w:rsidRPr="007A6ED6" w:rsidRDefault="007A6ED6" w:rsidP="0041528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ED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3 355,1</w:t>
            </w:r>
          </w:p>
        </w:tc>
        <w:tc>
          <w:tcPr>
            <w:tcW w:w="1267" w:type="dxa"/>
          </w:tcPr>
          <w:p w:rsidR="007A6ED6" w:rsidRPr="002C5B70" w:rsidRDefault="007A6ED6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ED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34 517,4</w:t>
            </w:r>
          </w:p>
        </w:tc>
        <w:tc>
          <w:tcPr>
            <w:tcW w:w="1532" w:type="dxa"/>
          </w:tcPr>
          <w:p w:rsidR="007A6ED6" w:rsidRPr="002C5B70" w:rsidRDefault="007A6ED6" w:rsidP="007A6ED6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B7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363 289,7</w:t>
            </w:r>
          </w:p>
        </w:tc>
      </w:tr>
      <w:tr w:rsidR="002C5B70" w:rsidTr="007471B5">
        <w:tc>
          <w:tcPr>
            <w:tcW w:w="543" w:type="dxa"/>
          </w:tcPr>
          <w:p w:rsidR="002C5B70" w:rsidRPr="002C3B12" w:rsidRDefault="002C5B70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5" w:type="dxa"/>
          </w:tcPr>
          <w:p w:rsidR="002C5B70" w:rsidRPr="002C5B70" w:rsidRDefault="002C5B70" w:rsidP="002C5B70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C5B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Продажа объектов недвижимости субъектам малого и среднего предпринимательства с рассрочкой платежей по ранее заключенным договорам </w:t>
            </w:r>
          </w:p>
          <w:p w:rsidR="002C5B70" w:rsidRPr="002C3B12" w:rsidRDefault="002C5B70" w:rsidP="002C5B70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B7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купли - продажи</w:t>
            </w:r>
          </w:p>
        </w:tc>
        <w:tc>
          <w:tcPr>
            <w:tcW w:w="1331" w:type="dxa"/>
          </w:tcPr>
          <w:p w:rsidR="002C5B70" w:rsidRPr="00663936" w:rsidRDefault="002C5B70" w:rsidP="00535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B70" w:rsidRPr="00663936" w:rsidRDefault="007E7D6C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3 510,0</w:t>
            </w:r>
          </w:p>
        </w:tc>
        <w:tc>
          <w:tcPr>
            <w:tcW w:w="1418" w:type="dxa"/>
          </w:tcPr>
          <w:p w:rsidR="002C5B70" w:rsidRPr="00663936" w:rsidRDefault="002C5B70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</w:tcPr>
          <w:p w:rsidR="002C5B70" w:rsidRPr="00663936" w:rsidRDefault="002C5B70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2C5B70" w:rsidRPr="00663936" w:rsidRDefault="002C5B70" w:rsidP="00771327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5B70" w:rsidTr="007471B5">
        <w:tc>
          <w:tcPr>
            <w:tcW w:w="543" w:type="dxa"/>
          </w:tcPr>
          <w:p w:rsidR="002C5B70" w:rsidRDefault="002C5B70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5" w:type="dxa"/>
          </w:tcPr>
          <w:p w:rsidR="002C5B70" w:rsidRPr="002C5B70" w:rsidRDefault="002C5B70" w:rsidP="002C5B70">
            <w:pPr>
              <w:spacing w:after="0"/>
              <w:ind w:firstLine="0"/>
              <w:rPr>
                <w:sz w:val="24"/>
                <w:szCs w:val="24"/>
              </w:rPr>
            </w:pPr>
            <w:r w:rsidRPr="002C5B70">
              <w:rPr>
                <w:sz w:val="24"/>
                <w:szCs w:val="24"/>
              </w:rPr>
              <w:t>Продажа муниципального имущества вне Программы приватизации (движимое и иное имущество)</w:t>
            </w:r>
          </w:p>
        </w:tc>
        <w:tc>
          <w:tcPr>
            <w:tcW w:w="1331" w:type="dxa"/>
          </w:tcPr>
          <w:p w:rsidR="002C5B70" w:rsidRPr="00663936" w:rsidRDefault="002C5B70" w:rsidP="00535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B70" w:rsidRPr="002C5B70" w:rsidRDefault="007E7D6C" w:rsidP="002C5B70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1 232,9</w:t>
            </w:r>
          </w:p>
        </w:tc>
        <w:tc>
          <w:tcPr>
            <w:tcW w:w="1418" w:type="dxa"/>
          </w:tcPr>
          <w:p w:rsidR="002C5B70" w:rsidRPr="002C5B70" w:rsidRDefault="002C5B70" w:rsidP="002C5B70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2C5B70" w:rsidRPr="00663936" w:rsidRDefault="002C5B70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2C5B70" w:rsidRPr="00663936" w:rsidRDefault="002C5B70" w:rsidP="00771327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5B70" w:rsidTr="007471B5">
        <w:tc>
          <w:tcPr>
            <w:tcW w:w="543" w:type="dxa"/>
          </w:tcPr>
          <w:p w:rsidR="002C5B70" w:rsidRDefault="007E7D6C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45" w:type="dxa"/>
          </w:tcPr>
          <w:p w:rsidR="002C5B70" w:rsidRPr="002C5B70" w:rsidRDefault="002C5B70" w:rsidP="002C5B70">
            <w:pPr>
              <w:spacing w:after="0"/>
              <w:ind w:firstLine="0"/>
              <w:rPr>
                <w:sz w:val="24"/>
                <w:szCs w:val="24"/>
              </w:rPr>
            </w:pPr>
            <w:r w:rsidRPr="002C5B70">
              <w:rPr>
                <w:sz w:val="24"/>
                <w:szCs w:val="24"/>
              </w:rPr>
              <w:t>Продажа муниципального имущества на торгах (земельные участки)</w:t>
            </w:r>
          </w:p>
        </w:tc>
        <w:tc>
          <w:tcPr>
            <w:tcW w:w="1331" w:type="dxa"/>
          </w:tcPr>
          <w:p w:rsidR="002C5B70" w:rsidRPr="00663936" w:rsidRDefault="002C5B70" w:rsidP="00535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B70" w:rsidRPr="002C5B70" w:rsidRDefault="007E7D6C" w:rsidP="002C5B70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13 326,6</w:t>
            </w:r>
          </w:p>
        </w:tc>
        <w:tc>
          <w:tcPr>
            <w:tcW w:w="1418" w:type="dxa"/>
          </w:tcPr>
          <w:p w:rsidR="002C5B70" w:rsidRPr="002C5B70" w:rsidRDefault="002C5B70" w:rsidP="002C5B70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2C5B70" w:rsidRPr="00663936" w:rsidRDefault="002C5B70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2C5B70" w:rsidRPr="00663936" w:rsidRDefault="002C5B70" w:rsidP="00771327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5B70" w:rsidTr="007471B5">
        <w:tc>
          <w:tcPr>
            <w:tcW w:w="543" w:type="dxa"/>
          </w:tcPr>
          <w:p w:rsidR="002C5B70" w:rsidRDefault="002C5B70" w:rsidP="0053572E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2C5B70" w:rsidRPr="002C5B70" w:rsidRDefault="002C5B70" w:rsidP="007E7D6C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(с п</w:t>
            </w:r>
            <w:proofErr w:type="gramStart"/>
            <w:r>
              <w:rPr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b/>
                <w:bCs/>
                <w:sz w:val="24"/>
                <w:szCs w:val="24"/>
              </w:rPr>
              <w:t>- п</w:t>
            </w:r>
            <w:r w:rsidR="007E7D6C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2C5B70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31" w:type="dxa"/>
          </w:tcPr>
          <w:p w:rsidR="002C5B70" w:rsidRPr="00663936" w:rsidRDefault="002C5B70" w:rsidP="00535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B70" w:rsidRPr="00864509" w:rsidRDefault="007E7D6C" w:rsidP="002C5B70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49 231,8</w:t>
            </w:r>
          </w:p>
        </w:tc>
        <w:tc>
          <w:tcPr>
            <w:tcW w:w="1418" w:type="dxa"/>
          </w:tcPr>
          <w:p w:rsidR="002C5B70" w:rsidRPr="00864509" w:rsidRDefault="007E7D6C" w:rsidP="002C5B70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7E7D6C">
              <w:rPr>
                <w:b/>
                <w:bCs/>
                <w:sz w:val="24"/>
                <w:szCs w:val="24"/>
              </w:rPr>
              <w:t>3 355,1</w:t>
            </w:r>
          </w:p>
        </w:tc>
        <w:tc>
          <w:tcPr>
            <w:tcW w:w="1267" w:type="dxa"/>
          </w:tcPr>
          <w:p w:rsidR="002C5B70" w:rsidRPr="00864509" w:rsidRDefault="005A656C" w:rsidP="0053572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5A656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52 586,9</w:t>
            </w:r>
          </w:p>
        </w:tc>
        <w:tc>
          <w:tcPr>
            <w:tcW w:w="1532" w:type="dxa"/>
          </w:tcPr>
          <w:p w:rsidR="002C5B70" w:rsidRPr="00663936" w:rsidRDefault="002C5B70" w:rsidP="00771327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2793A" w:rsidRDefault="0062793A" w:rsidP="00BA69B5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771327" w:rsidRPr="00771327" w:rsidRDefault="00771327" w:rsidP="00771327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771327">
        <w:rPr>
          <w:rFonts w:eastAsia="Times New Roman" w:cs="Times New Roman"/>
          <w:b/>
          <w:bCs/>
          <w:szCs w:val="28"/>
          <w:lang w:eastAsia="ru-RU"/>
        </w:rPr>
        <w:t>План на 201</w:t>
      </w:r>
      <w:r w:rsidR="008907A6">
        <w:rPr>
          <w:rFonts w:eastAsia="Times New Roman" w:cs="Times New Roman"/>
          <w:b/>
          <w:bCs/>
          <w:szCs w:val="28"/>
          <w:lang w:eastAsia="ru-RU"/>
        </w:rPr>
        <w:t>8</w:t>
      </w:r>
      <w:r w:rsidRPr="00771327">
        <w:rPr>
          <w:rFonts w:eastAsia="Times New Roman" w:cs="Times New Roman"/>
          <w:b/>
          <w:bCs/>
          <w:szCs w:val="28"/>
          <w:lang w:eastAsia="ru-RU"/>
        </w:rPr>
        <w:t xml:space="preserve"> год по бюджету городского округа установлен</w:t>
      </w:r>
      <w:r w:rsidR="00625E7F">
        <w:rPr>
          <w:rFonts w:eastAsia="Times New Roman" w:cs="Times New Roman"/>
          <w:b/>
          <w:bCs/>
          <w:szCs w:val="28"/>
          <w:lang w:eastAsia="ru-RU"/>
        </w:rPr>
        <w:t xml:space="preserve"> в сумме</w:t>
      </w:r>
    </w:p>
    <w:p w:rsidR="0043450B" w:rsidRDefault="008907A6" w:rsidP="0043450B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 w:rsidRPr="003C0FB1">
        <w:rPr>
          <w:rFonts w:eastAsia="Times New Roman" w:cs="Times New Roman"/>
          <w:b/>
          <w:bCs/>
          <w:szCs w:val="28"/>
          <w:lang w:eastAsia="ru-RU"/>
        </w:rPr>
        <w:t>54 265</w:t>
      </w:r>
      <w:r w:rsidR="00771327" w:rsidRPr="003C0FB1">
        <w:rPr>
          <w:rFonts w:eastAsia="Times New Roman" w:cs="Times New Roman"/>
          <w:b/>
          <w:bCs/>
          <w:szCs w:val="28"/>
          <w:lang w:eastAsia="ru-RU"/>
        </w:rPr>
        <w:t>,</w:t>
      </w:r>
      <w:r w:rsidR="00373816" w:rsidRPr="003C0FB1">
        <w:rPr>
          <w:rFonts w:eastAsia="Times New Roman" w:cs="Times New Roman"/>
          <w:b/>
          <w:bCs/>
          <w:szCs w:val="28"/>
          <w:lang w:eastAsia="ru-RU"/>
        </w:rPr>
        <w:t>0</w:t>
      </w:r>
      <w:r w:rsidR="00771327" w:rsidRPr="003C0FB1">
        <w:rPr>
          <w:rFonts w:eastAsia="Times New Roman" w:cs="Times New Roman"/>
          <w:b/>
          <w:bCs/>
          <w:szCs w:val="28"/>
          <w:lang w:eastAsia="ru-RU"/>
        </w:rPr>
        <w:t xml:space="preserve"> тыс. руб. </w:t>
      </w:r>
      <w:r w:rsidR="00771327" w:rsidRPr="00771327">
        <w:rPr>
          <w:rFonts w:eastAsia="Times New Roman" w:cs="Times New Roman"/>
          <w:bCs/>
          <w:szCs w:val="28"/>
          <w:lang w:eastAsia="ru-RU"/>
        </w:rPr>
        <w:t xml:space="preserve">с НДС от </w:t>
      </w:r>
      <w:r w:rsidR="00747586">
        <w:rPr>
          <w:rFonts w:eastAsia="Times New Roman" w:cs="Times New Roman"/>
          <w:bCs/>
          <w:szCs w:val="28"/>
          <w:lang w:eastAsia="ru-RU"/>
        </w:rPr>
        <w:t>продажи объектов недвижимости.</w:t>
      </w:r>
    </w:p>
    <w:p w:rsidR="0043450B" w:rsidRDefault="002D2812" w:rsidP="0043450B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    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 xml:space="preserve">Всего в бюджет городского округа Тольятти было перечислено </w:t>
      </w:r>
      <w:r w:rsidR="00795610" w:rsidRPr="003C0FB1">
        <w:rPr>
          <w:rFonts w:eastAsia="Times New Roman" w:cs="Times New Roman"/>
          <w:b/>
          <w:bCs/>
          <w:szCs w:val="28"/>
          <w:lang w:eastAsia="ru-RU"/>
        </w:rPr>
        <w:t>52 </w:t>
      </w:r>
      <w:r w:rsidR="00CB1FF5" w:rsidRPr="003C0FB1">
        <w:rPr>
          <w:rFonts w:eastAsia="Times New Roman" w:cs="Times New Roman"/>
          <w:b/>
          <w:bCs/>
          <w:szCs w:val="28"/>
          <w:lang w:eastAsia="ru-RU"/>
        </w:rPr>
        <w:t>5</w:t>
      </w:r>
      <w:r w:rsidR="00795610" w:rsidRPr="003C0FB1">
        <w:rPr>
          <w:rFonts w:eastAsia="Times New Roman" w:cs="Times New Roman"/>
          <w:b/>
          <w:bCs/>
          <w:szCs w:val="28"/>
          <w:lang w:eastAsia="ru-RU"/>
        </w:rPr>
        <w:t>86,9</w:t>
      </w:r>
      <w:r w:rsidR="0043450B" w:rsidRPr="003C0FB1">
        <w:rPr>
          <w:rFonts w:eastAsia="Times New Roman" w:cs="Times New Roman"/>
          <w:b/>
          <w:bCs/>
          <w:szCs w:val="28"/>
          <w:lang w:eastAsia="ru-RU"/>
        </w:rPr>
        <w:t xml:space="preserve"> тыс. руб.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>:</w:t>
      </w:r>
    </w:p>
    <w:p w:rsidR="0043450B" w:rsidRPr="0043450B" w:rsidRDefault="002D2812" w:rsidP="0043450B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    </w:t>
      </w:r>
      <w:r w:rsidR="0043450B">
        <w:rPr>
          <w:rFonts w:eastAsia="Times New Roman" w:cs="Times New Roman"/>
          <w:bCs/>
          <w:szCs w:val="28"/>
          <w:lang w:eastAsia="ru-RU"/>
        </w:rPr>
        <w:t>- в</w:t>
      </w:r>
      <w:r w:rsidR="0043450B" w:rsidRPr="0043450B">
        <w:rPr>
          <w:rFonts w:eastAsia="Times New Roman" w:cs="Times New Roman"/>
          <w:bCs/>
          <w:szCs w:val="28"/>
          <w:u w:val="single"/>
          <w:lang w:eastAsia="ru-RU"/>
        </w:rPr>
        <w:t xml:space="preserve"> 201</w:t>
      </w:r>
      <w:r w:rsidR="00795610">
        <w:rPr>
          <w:rFonts w:eastAsia="Times New Roman" w:cs="Times New Roman"/>
          <w:bCs/>
          <w:szCs w:val="28"/>
          <w:u w:val="single"/>
          <w:lang w:eastAsia="ru-RU"/>
        </w:rPr>
        <w:t>8</w:t>
      </w:r>
      <w:r w:rsidR="0043450B" w:rsidRPr="0043450B">
        <w:rPr>
          <w:rFonts w:eastAsia="Times New Roman" w:cs="Times New Roman"/>
          <w:bCs/>
          <w:szCs w:val="28"/>
          <w:u w:val="single"/>
          <w:lang w:eastAsia="ru-RU"/>
        </w:rPr>
        <w:t xml:space="preserve"> году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 xml:space="preserve"> </w:t>
      </w:r>
      <w:r w:rsidR="00795610">
        <w:rPr>
          <w:rFonts w:eastAsia="Times New Roman" w:cs="Times New Roman"/>
          <w:bCs/>
          <w:szCs w:val="28"/>
          <w:lang w:eastAsia="ru-RU"/>
        </w:rPr>
        <w:t>–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 xml:space="preserve"> </w:t>
      </w:r>
      <w:r w:rsidR="00795610" w:rsidRPr="003C0FB1">
        <w:rPr>
          <w:rFonts w:eastAsia="Times New Roman" w:cs="Times New Roman"/>
          <w:b/>
          <w:bCs/>
          <w:szCs w:val="28"/>
          <w:lang w:eastAsia="ru-RU"/>
        </w:rPr>
        <w:t>49 231,8</w:t>
      </w:r>
      <w:r w:rsidR="0043450B" w:rsidRPr="003C0FB1">
        <w:rPr>
          <w:rFonts w:eastAsia="Times New Roman" w:cs="Times New Roman"/>
          <w:b/>
          <w:bCs/>
          <w:szCs w:val="28"/>
          <w:lang w:eastAsia="ru-RU"/>
        </w:rPr>
        <w:t xml:space="preserve">  тыс. руб.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 xml:space="preserve"> с НДС</w:t>
      </w:r>
      <w:r w:rsidR="003C0FB1">
        <w:rPr>
          <w:rFonts w:eastAsia="Times New Roman" w:cs="Times New Roman"/>
          <w:bCs/>
          <w:szCs w:val="28"/>
          <w:lang w:eastAsia="ru-RU"/>
        </w:rPr>
        <w:t xml:space="preserve"> (</w:t>
      </w:r>
      <w:r w:rsidR="003C0FB1" w:rsidRPr="003C0FB1">
        <w:rPr>
          <w:rFonts w:eastAsia="Times New Roman" w:cs="Times New Roman"/>
          <w:b/>
          <w:bCs/>
          <w:szCs w:val="28"/>
          <w:lang w:eastAsia="ru-RU"/>
        </w:rPr>
        <w:t xml:space="preserve">35 905,2  тыс. руб. </w:t>
      </w:r>
      <w:r w:rsidR="003C0FB1" w:rsidRPr="003C0FB1">
        <w:rPr>
          <w:rFonts w:eastAsia="Times New Roman" w:cs="Times New Roman"/>
          <w:bCs/>
          <w:szCs w:val="28"/>
          <w:lang w:eastAsia="ru-RU"/>
        </w:rPr>
        <w:t xml:space="preserve">с НДС, кроме того за земельные участки на сумму </w:t>
      </w:r>
      <w:r w:rsidR="003C0FB1" w:rsidRPr="003C0FB1">
        <w:rPr>
          <w:rFonts w:eastAsia="Times New Roman" w:cs="Times New Roman"/>
          <w:b/>
          <w:bCs/>
          <w:szCs w:val="28"/>
          <w:lang w:eastAsia="ru-RU"/>
        </w:rPr>
        <w:t>13 326,6</w:t>
      </w:r>
      <w:r w:rsidR="003C0FB1" w:rsidRPr="003C0FB1">
        <w:rPr>
          <w:rFonts w:eastAsia="Times New Roman" w:cs="Times New Roman"/>
          <w:bCs/>
          <w:szCs w:val="28"/>
          <w:lang w:eastAsia="ru-RU"/>
        </w:rPr>
        <w:t xml:space="preserve"> </w:t>
      </w:r>
      <w:r w:rsidR="003C0FB1" w:rsidRPr="003C0FB1">
        <w:rPr>
          <w:rFonts w:eastAsia="Times New Roman" w:cs="Times New Roman"/>
          <w:b/>
          <w:bCs/>
          <w:szCs w:val="28"/>
          <w:lang w:eastAsia="ru-RU"/>
        </w:rPr>
        <w:t>тыс. руб.</w:t>
      </w:r>
      <w:r w:rsidR="003C0FB1">
        <w:rPr>
          <w:rFonts w:eastAsia="Times New Roman" w:cs="Times New Roman"/>
          <w:bCs/>
          <w:szCs w:val="28"/>
          <w:lang w:eastAsia="ru-RU"/>
        </w:rPr>
        <w:t xml:space="preserve">) </w:t>
      </w:r>
      <w:r w:rsidR="003C0FB1" w:rsidRPr="003C0FB1">
        <w:rPr>
          <w:rFonts w:eastAsia="Times New Roman" w:cs="Times New Roman"/>
          <w:bCs/>
          <w:szCs w:val="28"/>
          <w:lang w:eastAsia="ru-RU"/>
        </w:rPr>
        <w:t xml:space="preserve">или </w:t>
      </w:r>
      <w:r w:rsidR="00CA3C13">
        <w:rPr>
          <w:rFonts w:eastAsia="Times New Roman" w:cs="Times New Roman"/>
          <w:bCs/>
          <w:szCs w:val="28"/>
          <w:lang w:eastAsia="ru-RU"/>
        </w:rPr>
        <w:t>66,2</w:t>
      </w:r>
      <w:r w:rsidR="003C0FB1" w:rsidRPr="003C0FB1">
        <w:rPr>
          <w:rFonts w:eastAsia="Times New Roman" w:cs="Times New Roman"/>
          <w:bCs/>
          <w:szCs w:val="28"/>
          <w:lang w:eastAsia="ru-RU"/>
        </w:rPr>
        <w:t xml:space="preserve"> %</w:t>
      </w:r>
      <w:r w:rsidR="00CF0349">
        <w:rPr>
          <w:rFonts w:eastAsia="Times New Roman" w:cs="Times New Roman"/>
          <w:bCs/>
          <w:szCs w:val="28"/>
          <w:lang w:eastAsia="ru-RU"/>
        </w:rPr>
        <w:t xml:space="preserve"> (от плана 54 265,0 тыс. руб.)</w:t>
      </w:r>
      <w:r w:rsidR="003C0FB1">
        <w:rPr>
          <w:rFonts w:eastAsia="Times New Roman" w:cs="Times New Roman"/>
          <w:bCs/>
          <w:szCs w:val="28"/>
          <w:lang w:eastAsia="ru-RU"/>
        </w:rPr>
        <w:t>;</w:t>
      </w:r>
    </w:p>
    <w:p w:rsidR="0043450B" w:rsidRPr="0043450B" w:rsidRDefault="002D2812" w:rsidP="0043450B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    </w:t>
      </w:r>
      <w:r w:rsidR="0043450B">
        <w:rPr>
          <w:rFonts w:eastAsia="Times New Roman" w:cs="Times New Roman"/>
          <w:bCs/>
          <w:szCs w:val="28"/>
          <w:lang w:eastAsia="ru-RU"/>
        </w:rPr>
        <w:t>- в</w:t>
      </w:r>
      <w:r w:rsidR="0043450B" w:rsidRPr="0043450B">
        <w:rPr>
          <w:rFonts w:eastAsia="Times New Roman" w:cs="Times New Roman"/>
          <w:bCs/>
          <w:szCs w:val="28"/>
          <w:u w:val="single"/>
          <w:lang w:eastAsia="ru-RU"/>
        </w:rPr>
        <w:t xml:space="preserve"> 201</w:t>
      </w:r>
      <w:r w:rsidR="00795610">
        <w:rPr>
          <w:rFonts w:eastAsia="Times New Roman" w:cs="Times New Roman"/>
          <w:bCs/>
          <w:szCs w:val="28"/>
          <w:u w:val="single"/>
          <w:lang w:eastAsia="ru-RU"/>
        </w:rPr>
        <w:t>9</w:t>
      </w:r>
      <w:r w:rsidR="0043450B" w:rsidRPr="0043450B">
        <w:rPr>
          <w:rFonts w:eastAsia="Times New Roman" w:cs="Times New Roman"/>
          <w:bCs/>
          <w:szCs w:val="28"/>
          <w:u w:val="single"/>
          <w:lang w:eastAsia="ru-RU"/>
        </w:rPr>
        <w:t xml:space="preserve"> году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 xml:space="preserve"> – </w:t>
      </w:r>
      <w:r w:rsidR="00795610" w:rsidRPr="003C0FB1">
        <w:rPr>
          <w:rFonts w:eastAsia="Times New Roman" w:cs="Times New Roman"/>
          <w:b/>
          <w:bCs/>
          <w:szCs w:val="28"/>
          <w:lang w:eastAsia="ru-RU"/>
        </w:rPr>
        <w:t>3 355,1 тыс. руб.</w:t>
      </w:r>
      <w:r w:rsidR="00795610">
        <w:rPr>
          <w:rFonts w:eastAsia="Times New Roman" w:cs="Times New Roman"/>
          <w:bCs/>
          <w:szCs w:val="28"/>
          <w:lang w:eastAsia="ru-RU"/>
        </w:rPr>
        <w:t xml:space="preserve"> с </w:t>
      </w:r>
      <w:r w:rsidR="0043450B" w:rsidRPr="0043450B">
        <w:rPr>
          <w:rFonts w:eastAsia="Times New Roman" w:cs="Times New Roman"/>
          <w:bCs/>
          <w:szCs w:val="28"/>
          <w:lang w:eastAsia="ru-RU"/>
        </w:rPr>
        <w:t>НДС.</w:t>
      </w:r>
    </w:p>
    <w:p w:rsidR="00EE08B1" w:rsidRDefault="00EE08B1" w:rsidP="0043450B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</w:p>
    <w:p w:rsidR="00E077C6" w:rsidRPr="004424ED" w:rsidRDefault="001907B6" w:rsidP="00B445FD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4424ED">
        <w:rPr>
          <w:rFonts w:eastAsia="Times New Roman" w:cs="Times New Roman"/>
          <w:b/>
          <w:bCs/>
          <w:szCs w:val="28"/>
          <w:lang w:eastAsia="ru-RU"/>
        </w:rPr>
        <w:t xml:space="preserve"> В таблице </w:t>
      </w:r>
      <w:r w:rsidR="00F65854" w:rsidRPr="004424ED">
        <w:rPr>
          <w:rFonts w:eastAsia="Times New Roman" w:cs="Times New Roman"/>
          <w:b/>
          <w:bCs/>
          <w:szCs w:val="28"/>
          <w:lang w:eastAsia="ru-RU"/>
        </w:rPr>
        <w:t>4</w:t>
      </w:r>
      <w:r w:rsidRPr="004424ED">
        <w:rPr>
          <w:rFonts w:eastAsia="Times New Roman" w:cs="Times New Roman"/>
          <w:b/>
          <w:bCs/>
          <w:szCs w:val="28"/>
          <w:lang w:eastAsia="ru-RU"/>
        </w:rPr>
        <w:t xml:space="preserve"> представлен анализ исполнения Программы приватизации за 201</w:t>
      </w:r>
      <w:r w:rsidR="005D3CB2" w:rsidRPr="004424ED">
        <w:rPr>
          <w:rFonts w:eastAsia="Times New Roman" w:cs="Times New Roman"/>
          <w:b/>
          <w:bCs/>
          <w:szCs w:val="28"/>
          <w:lang w:eastAsia="ru-RU"/>
        </w:rPr>
        <w:t>8</w:t>
      </w:r>
      <w:r w:rsidRPr="004424ED">
        <w:rPr>
          <w:rFonts w:eastAsia="Times New Roman" w:cs="Times New Roman"/>
          <w:b/>
          <w:bCs/>
          <w:szCs w:val="28"/>
          <w:lang w:eastAsia="ru-RU"/>
        </w:rPr>
        <w:t xml:space="preserve"> год </w:t>
      </w:r>
    </w:p>
    <w:p w:rsidR="001907B6" w:rsidRDefault="001907B6" w:rsidP="001907B6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right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Таблица </w:t>
      </w:r>
      <w:r w:rsidR="00F65854">
        <w:rPr>
          <w:rFonts w:eastAsia="Times New Roman" w:cs="Times New Roman"/>
          <w:bCs/>
          <w:szCs w:val="28"/>
          <w:lang w:eastAsia="ru-RU"/>
        </w:rPr>
        <w:t>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2528"/>
        <w:gridCol w:w="1701"/>
        <w:gridCol w:w="1701"/>
        <w:gridCol w:w="1559"/>
        <w:gridCol w:w="1524"/>
      </w:tblGrid>
      <w:tr w:rsidR="00BD2DF6" w:rsidTr="00BD2DF6">
        <w:tc>
          <w:tcPr>
            <w:tcW w:w="557" w:type="dxa"/>
          </w:tcPr>
          <w:p w:rsidR="001907B6" w:rsidRPr="00767E69" w:rsidRDefault="001907B6" w:rsidP="00B445FD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8" w:type="dxa"/>
          </w:tcPr>
          <w:p w:rsidR="001907B6" w:rsidRPr="00767E69" w:rsidRDefault="001907B6" w:rsidP="001907B6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Местонахождение и характеристики объектов </w:t>
            </w:r>
          </w:p>
        </w:tc>
        <w:tc>
          <w:tcPr>
            <w:tcW w:w="1701" w:type="dxa"/>
          </w:tcPr>
          <w:p w:rsidR="001907B6" w:rsidRPr="00767E69" w:rsidRDefault="00BD2DF6" w:rsidP="00BD2DF6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2DF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минимальные объемы продаж объектов не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движимости и земельных участков, </w:t>
            </w:r>
            <w:r w:rsidRPr="00BD2DF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руб. без учета НДС</w:t>
            </w:r>
          </w:p>
        </w:tc>
        <w:tc>
          <w:tcPr>
            <w:tcW w:w="1701" w:type="dxa"/>
          </w:tcPr>
          <w:p w:rsidR="001907B6" w:rsidRPr="00767E69" w:rsidRDefault="00BD2DF6" w:rsidP="00BD2DF6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Начальная цена, руб. </w:t>
            </w:r>
          </w:p>
        </w:tc>
        <w:tc>
          <w:tcPr>
            <w:tcW w:w="1559" w:type="dxa"/>
          </w:tcPr>
          <w:p w:rsidR="001907B6" w:rsidRPr="00767E69" w:rsidRDefault="00BD2DF6" w:rsidP="00B445FD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Цена сделки (договор купли-продажи), руб.</w:t>
            </w:r>
            <w:r w:rsidRPr="00BD2DF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без учета НДС</w:t>
            </w:r>
          </w:p>
        </w:tc>
        <w:tc>
          <w:tcPr>
            <w:tcW w:w="1524" w:type="dxa"/>
          </w:tcPr>
          <w:p w:rsidR="001907B6" w:rsidRPr="00767E69" w:rsidRDefault="00BD2DF6" w:rsidP="00BD2DF6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Суммы, перечисленные в бюджет, руб.</w:t>
            </w:r>
            <w:r w:rsidRPr="00BD2DF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без учета НДС</w:t>
            </w:r>
          </w:p>
        </w:tc>
      </w:tr>
      <w:tr w:rsidR="001907B6" w:rsidTr="00BD2DF6">
        <w:tc>
          <w:tcPr>
            <w:tcW w:w="9570" w:type="dxa"/>
            <w:gridSpan w:val="6"/>
          </w:tcPr>
          <w:p w:rsidR="001907B6" w:rsidRPr="00E17C3C" w:rsidRDefault="001907B6" w:rsidP="001907B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7C3C">
              <w:rPr>
                <w:rFonts w:eastAsia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приватизация по способу -  продажа на аукционе</w:t>
            </w:r>
          </w:p>
        </w:tc>
      </w:tr>
      <w:tr w:rsidR="00BD2DF6" w:rsidTr="00BD2DF6">
        <w:tc>
          <w:tcPr>
            <w:tcW w:w="557" w:type="dxa"/>
          </w:tcPr>
          <w:p w:rsidR="001907B6" w:rsidRPr="006811D6" w:rsidRDefault="001907B6" w:rsidP="006811D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8" w:type="dxa"/>
          </w:tcPr>
          <w:p w:rsidR="006811D6" w:rsidRPr="006811D6" w:rsidRDefault="006811D6" w:rsidP="006811D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проспект</w:t>
            </w:r>
          </w:p>
          <w:p w:rsidR="006811D6" w:rsidRPr="006811D6" w:rsidRDefault="006811D6" w:rsidP="006811D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Степана Разина, 6</w:t>
            </w:r>
          </w:p>
          <w:p w:rsidR="006811D6" w:rsidRPr="006811D6" w:rsidRDefault="006811D6" w:rsidP="006811D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1907B6" w:rsidRPr="00767E69" w:rsidRDefault="006811D6" w:rsidP="00740AD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(1 этаж) площадью 194,0 кв. м. </w:t>
            </w:r>
            <w:r w:rsidR="00D42971" w:rsidRPr="00D4297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Свободно.</w:t>
            </w:r>
          </w:p>
        </w:tc>
        <w:tc>
          <w:tcPr>
            <w:tcW w:w="1701" w:type="dxa"/>
          </w:tcPr>
          <w:p w:rsidR="001907B6" w:rsidRPr="00767E69" w:rsidRDefault="003C569E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C569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C569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095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569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F31DDF" w:rsidRDefault="00F31DDF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2 159 976</w:t>
            </w:r>
          </w:p>
          <w:p w:rsidR="001907B6" w:rsidRPr="00767E69" w:rsidRDefault="001907B6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31DDF" w:rsidRDefault="00F31DDF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2 159 976</w:t>
            </w:r>
          </w:p>
          <w:p w:rsidR="001907B6" w:rsidRPr="00767E69" w:rsidRDefault="001907B6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C1596F" w:rsidRDefault="00F31DDF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2 159 976</w:t>
            </w:r>
          </w:p>
          <w:p w:rsidR="001907B6" w:rsidRPr="005F6447" w:rsidRDefault="00C1596F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4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</w:t>
            </w:r>
            <w:r w:rsidR="00F31DD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F644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г)</w:t>
            </w:r>
          </w:p>
        </w:tc>
      </w:tr>
      <w:tr w:rsidR="00BD2DF6" w:rsidTr="00BD2DF6">
        <w:tc>
          <w:tcPr>
            <w:tcW w:w="557" w:type="dxa"/>
          </w:tcPr>
          <w:p w:rsidR="001907B6" w:rsidRPr="006811D6" w:rsidRDefault="006811D6" w:rsidP="006811D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4297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8" w:type="dxa"/>
          </w:tcPr>
          <w:p w:rsidR="00D42971" w:rsidRPr="00D42971" w:rsidRDefault="00D42971" w:rsidP="00D42971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4297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ул. Фрунзе, 18</w:t>
            </w:r>
          </w:p>
          <w:p w:rsidR="00D42971" w:rsidRPr="00D42971" w:rsidRDefault="00D42971" w:rsidP="00D42971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42971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1907B6" w:rsidRPr="00767E69" w:rsidRDefault="00D42971" w:rsidP="003C569E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(1 этаж) площадью 101,4 </w:t>
            </w:r>
            <w:proofErr w:type="spellStart"/>
            <w:r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D42971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Обременено договором аренды от 10.11.1997 № </w:t>
            </w:r>
            <w:proofErr w:type="gramStart"/>
            <w:r w:rsidRPr="00D42971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2912</w:t>
            </w:r>
            <w:proofErr w:type="gramEnd"/>
            <w:r w:rsidRPr="00D42971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/а с </w:t>
            </w:r>
            <w:r w:rsidR="003C569E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н</w:t>
            </w:r>
            <w:r w:rsidRPr="00D42971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екоммерческой организацией православным благотворительным фондом «РАДОНЕЖ» на срок с 01.05.1997 г по 31.10.2013 г. (неопределенный </w:t>
            </w:r>
            <w:r w:rsidRPr="00D42971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срок).</w:t>
            </w:r>
          </w:p>
        </w:tc>
        <w:tc>
          <w:tcPr>
            <w:tcW w:w="1701" w:type="dxa"/>
          </w:tcPr>
          <w:p w:rsidR="001907B6" w:rsidRPr="00767E69" w:rsidRDefault="00BB00C2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185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1907B6" w:rsidRPr="00767E69" w:rsidRDefault="00D42971" w:rsidP="00CE370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4297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2 177 203 </w:t>
            </w:r>
          </w:p>
        </w:tc>
        <w:tc>
          <w:tcPr>
            <w:tcW w:w="1559" w:type="dxa"/>
          </w:tcPr>
          <w:p w:rsidR="001907B6" w:rsidRPr="00767E69" w:rsidRDefault="006811D6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1 088 601,50</w:t>
            </w:r>
          </w:p>
        </w:tc>
        <w:tc>
          <w:tcPr>
            <w:tcW w:w="1524" w:type="dxa"/>
          </w:tcPr>
          <w:p w:rsidR="006648D1" w:rsidRPr="00767E69" w:rsidRDefault="006811D6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811D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1 088 601,50</w:t>
            </w:r>
            <w:r w:rsidRPr="006811D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(в 2018г)</w:t>
            </w:r>
          </w:p>
        </w:tc>
      </w:tr>
      <w:tr w:rsidR="0047746A" w:rsidTr="00BD2DF6">
        <w:tc>
          <w:tcPr>
            <w:tcW w:w="557" w:type="dxa"/>
          </w:tcPr>
          <w:p w:rsidR="0047746A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28" w:type="dxa"/>
          </w:tcPr>
          <w:p w:rsidR="00BB00C2" w:rsidRPr="00BB00C2" w:rsidRDefault="00BB00C2" w:rsidP="00BB00C2">
            <w:pPr>
              <w:widowControl w:val="0"/>
              <w:suppressAutoHyphens/>
              <w:autoSpaceDE w:val="0"/>
              <w:spacing w:after="0"/>
              <w:ind w:firstLine="0"/>
              <w:rPr>
                <w:sz w:val="24"/>
                <w:szCs w:val="24"/>
              </w:rPr>
            </w:pPr>
            <w:r w:rsidRPr="00BB00C2">
              <w:rPr>
                <w:sz w:val="24"/>
                <w:szCs w:val="24"/>
              </w:rPr>
              <w:t>ул. Дзержинского, 76, гаражный бокс № 329</w:t>
            </w:r>
            <w:r>
              <w:rPr>
                <w:sz w:val="24"/>
                <w:szCs w:val="24"/>
              </w:rPr>
              <w:t>,</w:t>
            </w:r>
          </w:p>
          <w:p w:rsidR="0047746A" w:rsidRPr="0047746A" w:rsidRDefault="00BB00C2" w:rsidP="00BB00C2">
            <w:pPr>
              <w:widowControl w:val="0"/>
              <w:suppressAutoHyphens/>
              <w:autoSpaceDE w:val="0"/>
              <w:spacing w:after="0"/>
              <w:ind w:firstLine="0"/>
              <w:rPr>
                <w:sz w:val="24"/>
                <w:szCs w:val="24"/>
              </w:rPr>
            </w:pPr>
            <w:r w:rsidRPr="00BB00C2">
              <w:rPr>
                <w:sz w:val="24"/>
                <w:szCs w:val="24"/>
              </w:rPr>
              <w:t>нежилой, 1-этажный, площадью 16,8 кв. м. Свободно.</w:t>
            </w:r>
          </w:p>
        </w:tc>
        <w:tc>
          <w:tcPr>
            <w:tcW w:w="1701" w:type="dxa"/>
          </w:tcPr>
          <w:p w:rsidR="0047746A" w:rsidRPr="00767E69" w:rsidRDefault="00BB00C2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103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47746A" w:rsidRPr="00767E69" w:rsidRDefault="00BB00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68 908</w:t>
            </w:r>
          </w:p>
        </w:tc>
        <w:tc>
          <w:tcPr>
            <w:tcW w:w="1559" w:type="dxa"/>
          </w:tcPr>
          <w:p w:rsidR="0047746A" w:rsidRPr="00767E69" w:rsidRDefault="00BB00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68 908</w:t>
            </w:r>
          </w:p>
        </w:tc>
        <w:tc>
          <w:tcPr>
            <w:tcW w:w="1524" w:type="dxa"/>
          </w:tcPr>
          <w:p w:rsidR="0047746A" w:rsidRDefault="00BB00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68</w:t>
            </w:r>
            <w:r w:rsid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  <w:p w:rsidR="00CE3709" w:rsidRPr="00BB00C2" w:rsidRDefault="00CE3709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E370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47746A" w:rsidTr="00BD2DF6">
        <w:tc>
          <w:tcPr>
            <w:tcW w:w="557" w:type="dxa"/>
          </w:tcPr>
          <w:p w:rsidR="0047746A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4.</w:t>
            </w:r>
          </w:p>
        </w:tc>
        <w:tc>
          <w:tcPr>
            <w:tcW w:w="2528" w:type="dxa"/>
          </w:tcPr>
          <w:p w:rsidR="00BB00C2" w:rsidRPr="00BB00C2" w:rsidRDefault="00BB00C2" w:rsidP="00BB00C2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BB00C2">
              <w:rPr>
                <w:sz w:val="24"/>
                <w:szCs w:val="24"/>
              </w:rPr>
              <w:t>ул. Лизы Чайкиной, 43а</w:t>
            </w:r>
            <w:r>
              <w:rPr>
                <w:sz w:val="24"/>
                <w:szCs w:val="24"/>
              </w:rPr>
              <w:t>.</w:t>
            </w:r>
          </w:p>
          <w:p w:rsidR="0047746A" w:rsidRPr="0047746A" w:rsidRDefault="00BB00C2" w:rsidP="00BB00C2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BB00C2">
              <w:rPr>
                <w:sz w:val="24"/>
                <w:szCs w:val="24"/>
              </w:rPr>
              <w:t xml:space="preserve">Нежилое помещение (1этаж) площадью 6,8 </w:t>
            </w:r>
            <w:proofErr w:type="spellStart"/>
            <w:r w:rsidRPr="00BB00C2">
              <w:rPr>
                <w:sz w:val="24"/>
                <w:szCs w:val="24"/>
              </w:rPr>
              <w:t>кв.м</w:t>
            </w:r>
            <w:proofErr w:type="spellEnd"/>
            <w:r w:rsidRPr="00BB00C2">
              <w:rPr>
                <w:sz w:val="24"/>
                <w:szCs w:val="24"/>
              </w:rPr>
              <w:t>.</w:t>
            </w:r>
            <w:r w:rsidR="00036B26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B00C2">
              <w:rPr>
                <w:sz w:val="24"/>
                <w:szCs w:val="24"/>
              </w:rPr>
              <w:t>Фактичес</w:t>
            </w:r>
            <w:r>
              <w:rPr>
                <w:sz w:val="24"/>
                <w:szCs w:val="24"/>
              </w:rPr>
              <w:t xml:space="preserve">ки используется ИП </w:t>
            </w:r>
            <w:proofErr w:type="spellStart"/>
            <w:r>
              <w:rPr>
                <w:sz w:val="24"/>
                <w:szCs w:val="24"/>
              </w:rPr>
              <w:t>Бутиной</w:t>
            </w:r>
            <w:proofErr w:type="spellEnd"/>
            <w:r>
              <w:rPr>
                <w:sz w:val="24"/>
                <w:szCs w:val="24"/>
              </w:rPr>
              <w:t xml:space="preserve"> О.З.</w:t>
            </w:r>
          </w:p>
        </w:tc>
        <w:tc>
          <w:tcPr>
            <w:tcW w:w="1701" w:type="dxa"/>
          </w:tcPr>
          <w:p w:rsidR="0047746A" w:rsidRPr="00767E69" w:rsidRDefault="00BB00C2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47746A" w:rsidRPr="00767E69" w:rsidRDefault="00BB00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113 081</w:t>
            </w:r>
          </w:p>
        </w:tc>
        <w:tc>
          <w:tcPr>
            <w:tcW w:w="1559" w:type="dxa"/>
          </w:tcPr>
          <w:p w:rsidR="0047746A" w:rsidRPr="00767E69" w:rsidRDefault="00BB00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113 081</w:t>
            </w:r>
          </w:p>
        </w:tc>
        <w:tc>
          <w:tcPr>
            <w:tcW w:w="1524" w:type="dxa"/>
          </w:tcPr>
          <w:p w:rsidR="007A4C49" w:rsidRDefault="00BB00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113</w:t>
            </w:r>
            <w:r w:rsid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B00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081</w:t>
            </w:r>
          </w:p>
          <w:p w:rsidR="00CE3709" w:rsidRPr="00BB00C2" w:rsidRDefault="00CE3709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E370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47746A" w:rsidTr="00BD2DF6">
        <w:tc>
          <w:tcPr>
            <w:tcW w:w="557" w:type="dxa"/>
          </w:tcPr>
          <w:p w:rsidR="0047746A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5.</w:t>
            </w:r>
          </w:p>
        </w:tc>
        <w:tc>
          <w:tcPr>
            <w:tcW w:w="2528" w:type="dxa"/>
          </w:tcPr>
          <w:p w:rsidR="008573A7" w:rsidRPr="008573A7" w:rsidRDefault="008573A7" w:rsidP="008573A7">
            <w:pPr>
              <w:autoSpaceDE w:val="0"/>
              <w:autoSpaceDN w:val="0"/>
              <w:adjustRightInd w:val="0"/>
              <w:spacing w:after="0"/>
              <w:ind w:firstLine="0"/>
              <w:rPr>
                <w:color w:val="000000" w:themeColor="text1"/>
                <w:sz w:val="24"/>
                <w:szCs w:val="24"/>
              </w:rPr>
            </w:pPr>
            <w:r w:rsidRPr="008573A7">
              <w:rPr>
                <w:color w:val="000000" w:themeColor="text1"/>
                <w:sz w:val="24"/>
                <w:szCs w:val="24"/>
              </w:rPr>
              <w:t>ул. Революционная, 52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8573A7" w:rsidRPr="008573A7" w:rsidRDefault="008573A7" w:rsidP="008573A7">
            <w:pPr>
              <w:autoSpaceDE w:val="0"/>
              <w:autoSpaceDN w:val="0"/>
              <w:adjustRightInd w:val="0"/>
              <w:spacing w:after="0"/>
              <w:ind w:firstLine="0"/>
              <w:rPr>
                <w:iCs/>
                <w:color w:val="000000" w:themeColor="text1"/>
                <w:sz w:val="24"/>
                <w:szCs w:val="24"/>
              </w:rPr>
            </w:pPr>
            <w:r w:rsidRPr="008573A7">
              <w:rPr>
                <w:iCs/>
                <w:color w:val="000000" w:themeColor="text1"/>
                <w:sz w:val="24"/>
                <w:szCs w:val="24"/>
              </w:rPr>
              <w:t xml:space="preserve">Нежилое помещение </w:t>
            </w:r>
          </w:p>
          <w:p w:rsidR="0047746A" w:rsidRPr="008573A7" w:rsidRDefault="008573A7" w:rsidP="008573A7">
            <w:pPr>
              <w:autoSpaceDE w:val="0"/>
              <w:autoSpaceDN w:val="0"/>
              <w:adjustRightInd w:val="0"/>
              <w:spacing w:after="0"/>
              <w:ind w:firstLine="0"/>
              <w:rPr>
                <w:iCs/>
                <w:color w:val="000000" w:themeColor="text1"/>
                <w:sz w:val="24"/>
                <w:szCs w:val="24"/>
              </w:rPr>
            </w:pPr>
            <w:r w:rsidRPr="008573A7">
              <w:rPr>
                <w:iCs/>
                <w:color w:val="000000" w:themeColor="text1"/>
                <w:sz w:val="24"/>
                <w:szCs w:val="24"/>
              </w:rPr>
              <w:t xml:space="preserve">(1 этаж)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площадью 12,8 кв. м. </w:t>
            </w:r>
            <w:r w:rsidRPr="008573A7">
              <w:rPr>
                <w:iCs/>
                <w:color w:val="000000" w:themeColor="text1"/>
                <w:sz w:val="24"/>
                <w:szCs w:val="24"/>
              </w:rPr>
              <w:t>Фактически используется ООО «Хлебница - Тольятти»</w:t>
            </w:r>
            <w:r w:rsidR="000953C2">
              <w:rPr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746A" w:rsidRPr="00767E69" w:rsidRDefault="00CE3709" w:rsidP="00CE370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243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47746A" w:rsidRPr="00767E69" w:rsidRDefault="00CE3709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5B07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238 983</w:t>
            </w:r>
          </w:p>
        </w:tc>
        <w:tc>
          <w:tcPr>
            <w:tcW w:w="1559" w:type="dxa"/>
          </w:tcPr>
          <w:p w:rsidR="00CE3709" w:rsidRDefault="00CE3709" w:rsidP="00CE3709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248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  <w:p w:rsidR="0047746A" w:rsidRPr="00767E69" w:rsidRDefault="0047746A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7A4C49" w:rsidRDefault="00CE3709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248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E370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  <w:p w:rsidR="00CE3709" w:rsidRPr="00CE3709" w:rsidRDefault="00CE3709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E370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7A4C49" w:rsidTr="00BD2DF6">
        <w:tc>
          <w:tcPr>
            <w:tcW w:w="557" w:type="dxa"/>
          </w:tcPr>
          <w:p w:rsidR="007A4C49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6.</w:t>
            </w:r>
          </w:p>
        </w:tc>
        <w:tc>
          <w:tcPr>
            <w:tcW w:w="2528" w:type="dxa"/>
          </w:tcPr>
          <w:p w:rsidR="002D41A0" w:rsidRPr="002D41A0" w:rsidRDefault="002D41A0" w:rsidP="002D41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2D41A0">
              <w:rPr>
                <w:sz w:val="24"/>
                <w:szCs w:val="24"/>
              </w:rPr>
              <w:t>ул. Мира, 100</w:t>
            </w:r>
            <w:r>
              <w:rPr>
                <w:sz w:val="24"/>
                <w:szCs w:val="24"/>
              </w:rPr>
              <w:t>.</w:t>
            </w:r>
          </w:p>
          <w:p w:rsidR="002D41A0" w:rsidRPr="002D41A0" w:rsidRDefault="002D41A0" w:rsidP="002D41A0">
            <w:pPr>
              <w:autoSpaceDE w:val="0"/>
              <w:autoSpaceDN w:val="0"/>
              <w:adjustRightInd w:val="0"/>
              <w:spacing w:after="0"/>
              <w:ind w:firstLine="0"/>
              <w:rPr>
                <w:iCs/>
                <w:sz w:val="24"/>
                <w:szCs w:val="24"/>
              </w:rPr>
            </w:pPr>
            <w:r w:rsidRPr="002D41A0">
              <w:rPr>
                <w:iCs/>
                <w:sz w:val="24"/>
                <w:szCs w:val="24"/>
              </w:rPr>
              <w:t xml:space="preserve">Нежилое помещение </w:t>
            </w:r>
          </w:p>
          <w:p w:rsidR="002D41A0" w:rsidRPr="002D41A0" w:rsidRDefault="002D41A0" w:rsidP="002D41A0">
            <w:pPr>
              <w:autoSpaceDE w:val="0"/>
              <w:autoSpaceDN w:val="0"/>
              <w:adjustRightInd w:val="0"/>
              <w:spacing w:after="0"/>
              <w:ind w:firstLine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(1 этаж) площадью 82,6 кв. м. </w:t>
            </w:r>
            <w:r w:rsidRPr="002D41A0">
              <w:rPr>
                <w:iCs/>
                <w:sz w:val="24"/>
                <w:szCs w:val="24"/>
              </w:rPr>
              <w:t xml:space="preserve">Обременено договором аренды от 11.05.2017 г. </w:t>
            </w:r>
          </w:p>
          <w:p w:rsidR="002D41A0" w:rsidRPr="002D41A0" w:rsidRDefault="002D41A0" w:rsidP="002D41A0">
            <w:pPr>
              <w:autoSpaceDE w:val="0"/>
              <w:autoSpaceDN w:val="0"/>
              <w:adjustRightInd w:val="0"/>
              <w:spacing w:after="0"/>
              <w:ind w:firstLine="0"/>
              <w:rPr>
                <w:iCs/>
                <w:sz w:val="24"/>
                <w:szCs w:val="24"/>
              </w:rPr>
            </w:pPr>
            <w:r w:rsidRPr="002D41A0">
              <w:rPr>
                <w:iCs/>
                <w:sz w:val="24"/>
                <w:szCs w:val="24"/>
              </w:rPr>
              <w:t>№ 9092/ц с ЧУСТРИ «</w:t>
            </w:r>
            <w:proofErr w:type="spellStart"/>
            <w:r w:rsidRPr="002D41A0">
              <w:rPr>
                <w:iCs/>
                <w:sz w:val="24"/>
                <w:szCs w:val="24"/>
              </w:rPr>
              <w:t>Арахна</w:t>
            </w:r>
            <w:proofErr w:type="spellEnd"/>
            <w:r w:rsidRPr="002D41A0">
              <w:rPr>
                <w:iCs/>
                <w:sz w:val="24"/>
                <w:szCs w:val="24"/>
              </w:rPr>
              <w:t>» ТГООИ «Взаимопомощь»</w:t>
            </w:r>
          </w:p>
          <w:p w:rsidR="007A4C49" w:rsidRPr="007A4C49" w:rsidRDefault="002D41A0" w:rsidP="002D41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2D41A0">
              <w:rPr>
                <w:iCs/>
                <w:sz w:val="24"/>
                <w:szCs w:val="24"/>
              </w:rPr>
              <w:t>на срок с 01.06.2017  по 30.04.2018 г.</w:t>
            </w:r>
          </w:p>
        </w:tc>
        <w:tc>
          <w:tcPr>
            <w:tcW w:w="1701" w:type="dxa"/>
          </w:tcPr>
          <w:p w:rsidR="007A4C49" w:rsidRPr="00767E69" w:rsidRDefault="002D41A0" w:rsidP="002D41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404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7A4C49" w:rsidRPr="00767E69" w:rsidRDefault="002D41A0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1 609 576</w:t>
            </w:r>
          </w:p>
        </w:tc>
        <w:tc>
          <w:tcPr>
            <w:tcW w:w="1559" w:type="dxa"/>
          </w:tcPr>
          <w:p w:rsidR="002D41A0" w:rsidRDefault="002D41A0" w:rsidP="002D41A0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1 689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576</w:t>
            </w:r>
          </w:p>
          <w:p w:rsidR="007A4C49" w:rsidRPr="00767E69" w:rsidRDefault="007A4C49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7A4C49" w:rsidRDefault="002D41A0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1 689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D41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576</w:t>
            </w:r>
          </w:p>
          <w:p w:rsidR="002D41A0" w:rsidRPr="002D41A0" w:rsidRDefault="002D41A0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D41A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1A17F1" w:rsidTr="00BD2DF6">
        <w:tc>
          <w:tcPr>
            <w:tcW w:w="557" w:type="dxa"/>
          </w:tcPr>
          <w:p w:rsidR="001A17F1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7.</w:t>
            </w:r>
          </w:p>
        </w:tc>
        <w:tc>
          <w:tcPr>
            <w:tcW w:w="2528" w:type="dxa"/>
          </w:tcPr>
          <w:p w:rsidR="00BA2B6A" w:rsidRPr="00BA2B6A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Самарская  область, Ставропольский р-н, Ставропольский лесхоз, </w:t>
            </w:r>
            <w:proofErr w:type="spellStart"/>
            <w:r w:rsidRPr="00BA2B6A">
              <w:rPr>
                <w:rFonts w:cs="Calibri"/>
                <w:sz w:val="24"/>
                <w:szCs w:val="24"/>
                <w:lang w:eastAsia="ar-SA"/>
              </w:rPr>
              <w:t>Ягодинское</w:t>
            </w:r>
            <w:proofErr w:type="spellEnd"/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 лесничество, </w:t>
            </w:r>
          </w:p>
          <w:p w:rsidR="00BA2B6A" w:rsidRPr="00BA2B6A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квартал № 5, оздоровительный комплекс </w:t>
            </w:r>
          </w:p>
          <w:p w:rsidR="00BA2B6A" w:rsidRPr="00BA2B6A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>«Алые паруса»</w:t>
            </w:r>
            <w:r>
              <w:rPr>
                <w:rFonts w:cs="Calibri"/>
                <w:sz w:val="24"/>
                <w:szCs w:val="24"/>
                <w:lang w:eastAsia="ar-SA"/>
              </w:rPr>
              <w:t>.</w:t>
            </w:r>
          </w:p>
          <w:p w:rsidR="00BA2B6A" w:rsidRPr="00BA2B6A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Нежилое здание – дом № 2 для обслуживающего персонала площадью </w:t>
            </w:r>
          </w:p>
          <w:p w:rsidR="00BA2B6A" w:rsidRPr="00BA2B6A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1 306,5 кв. м, этажность: 3. Литера: А26. </w:t>
            </w:r>
          </w:p>
          <w:p w:rsidR="00BA2B6A" w:rsidRPr="00BA2B6A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Земельный участок, на котором расположен данный объект, приватизации </w:t>
            </w:r>
            <w:r w:rsidRPr="00BA2B6A">
              <w:rPr>
                <w:rFonts w:cs="Calibri"/>
                <w:sz w:val="24"/>
                <w:szCs w:val="24"/>
                <w:lang w:eastAsia="ar-SA"/>
              </w:rPr>
              <w:lastRenderedPageBreak/>
              <w:t xml:space="preserve">не подлежит, категория земель: земли лесного фонда. Обременено договором безвозмездного пользования </w:t>
            </w:r>
          </w:p>
          <w:p w:rsidR="001A17F1" w:rsidRPr="001A17F1" w:rsidRDefault="00BA2B6A" w:rsidP="00BA2B6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BA2B6A">
              <w:rPr>
                <w:rFonts w:cs="Calibri"/>
                <w:sz w:val="24"/>
                <w:szCs w:val="24"/>
                <w:lang w:eastAsia="ar-SA"/>
              </w:rPr>
              <w:t xml:space="preserve">№ 2933 от 06.08.2013 с </w:t>
            </w:r>
            <w:r>
              <w:rPr>
                <w:rFonts w:cs="Calibri"/>
                <w:sz w:val="24"/>
                <w:szCs w:val="24"/>
                <w:lang w:eastAsia="ar-SA"/>
              </w:rPr>
              <w:t>н</w:t>
            </w:r>
            <w:r w:rsidRPr="00BA2B6A">
              <w:rPr>
                <w:rFonts w:cs="Calibri"/>
                <w:sz w:val="24"/>
                <w:szCs w:val="24"/>
                <w:lang w:eastAsia="ar-SA"/>
              </w:rPr>
              <w:t>егосударственным образовательным учреждением дополнительного образования «Поволжская Академия Боевых Искусств» на срок с 01.08.2013 по 31.07.2018.</w:t>
            </w:r>
          </w:p>
        </w:tc>
        <w:tc>
          <w:tcPr>
            <w:tcW w:w="1701" w:type="dxa"/>
          </w:tcPr>
          <w:p w:rsidR="001A17F1" w:rsidRPr="00767E69" w:rsidRDefault="000953C2" w:rsidP="000953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111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11 185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169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11 185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169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1A17F1" w:rsidRDefault="000953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11 185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169</w:t>
            </w:r>
          </w:p>
          <w:p w:rsidR="000953C2" w:rsidRPr="000953C2" w:rsidRDefault="000953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1A17F1" w:rsidTr="00BD2DF6">
        <w:tc>
          <w:tcPr>
            <w:tcW w:w="557" w:type="dxa"/>
          </w:tcPr>
          <w:p w:rsidR="001A17F1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528" w:type="dxa"/>
          </w:tcPr>
          <w:p w:rsidR="000953C2" w:rsidRPr="000953C2" w:rsidRDefault="000953C2" w:rsidP="000953C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0953C2">
              <w:rPr>
                <w:rFonts w:cs="Calibri"/>
                <w:sz w:val="24"/>
                <w:szCs w:val="24"/>
                <w:lang w:eastAsia="ar-SA"/>
              </w:rPr>
              <w:t xml:space="preserve">Самарская область, </w:t>
            </w:r>
          </w:p>
          <w:p w:rsidR="000953C2" w:rsidRPr="000953C2" w:rsidRDefault="000953C2" w:rsidP="000953C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0953C2">
              <w:rPr>
                <w:rFonts w:cs="Calibri"/>
                <w:sz w:val="24"/>
                <w:szCs w:val="24"/>
                <w:lang w:eastAsia="ar-SA"/>
              </w:rPr>
              <w:t xml:space="preserve">г. Тольятти, Центральный р-н, юго-восточнее жилого дома, имеющего адрес: </w:t>
            </w:r>
          </w:p>
          <w:p w:rsidR="000953C2" w:rsidRPr="000953C2" w:rsidRDefault="000953C2" w:rsidP="000953C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0953C2">
              <w:rPr>
                <w:rFonts w:cs="Calibri"/>
                <w:sz w:val="24"/>
                <w:szCs w:val="24"/>
                <w:lang w:eastAsia="ar-SA"/>
              </w:rPr>
              <w:t xml:space="preserve">ул. </w:t>
            </w:r>
            <w:proofErr w:type="spellStart"/>
            <w:r w:rsidRPr="000953C2">
              <w:rPr>
                <w:rFonts w:cs="Calibri"/>
                <w:sz w:val="24"/>
                <w:szCs w:val="24"/>
                <w:lang w:eastAsia="ar-SA"/>
              </w:rPr>
              <w:t>Комзина</w:t>
            </w:r>
            <w:proofErr w:type="spellEnd"/>
            <w:r w:rsidRPr="000953C2">
              <w:rPr>
                <w:rFonts w:cs="Calibri"/>
                <w:sz w:val="24"/>
                <w:szCs w:val="24"/>
                <w:lang w:eastAsia="ar-SA"/>
              </w:rPr>
              <w:t>, 23</w:t>
            </w:r>
            <w:r>
              <w:rPr>
                <w:rFonts w:cs="Calibri"/>
                <w:sz w:val="24"/>
                <w:szCs w:val="24"/>
                <w:lang w:eastAsia="ar-SA"/>
              </w:rPr>
              <w:t>.</w:t>
            </w:r>
          </w:p>
          <w:p w:rsidR="000953C2" w:rsidRPr="000953C2" w:rsidRDefault="000953C2" w:rsidP="000953C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iCs/>
                <w:sz w:val="24"/>
                <w:szCs w:val="24"/>
                <w:lang w:eastAsia="ar-SA"/>
              </w:rPr>
            </w:pPr>
            <w:r w:rsidRPr="000953C2">
              <w:rPr>
                <w:rFonts w:cs="Calibri"/>
                <w:iCs/>
                <w:sz w:val="24"/>
                <w:szCs w:val="24"/>
                <w:lang w:eastAsia="ar-SA"/>
              </w:rPr>
              <w:t xml:space="preserve">Незавершенный строительством </w:t>
            </w:r>
            <w:proofErr w:type="spellStart"/>
            <w:r w:rsidRPr="000953C2">
              <w:rPr>
                <w:rFonts w:cs="Calibri"/>
                <w:iCs/>
                <w:sz w:val="24"/>
                <w:szCs w:val="24"/>
                <w:lang w:eastAsia="ar-SA"/>
              </w:rPr>
              <w:t>хозблок</w:t>
            </w:r>
            <w:proofErr w:type="spellEnd"/>
            <w:r w:rsidRPr="000953C2">
              <w:rPr>
                <w:rFonts w:cs="Calibri"/>
                <w:iCs/>
                <w:sz w:val="24"/>
                <w:szCs w:val="24"/>
                <w:lang w:eastAsia="ar-SA"/>
              </w:rPr>
              <w:t xml:space="preserve"> (17% готовности) этажность 1, Литера</w:t>
            </w:r>
            <w:proofErr w:type="gramStart"/>
            <w:r w:rsidRPr="000953C2">
              <w:rPr>
                <w:rFonts w:cs="Calibri"/>
                <w:iCs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0953C2">
              <w:rPr>
                <w:rFonts w:cs="Calibri"/>
                <w:iCs/>
                <w:sz w:val="24"/>
                <w:szCs w:val="24"/>
                <w:lang w:eastAsia="ar-SA"/>
              </w:rPr>
              <w:t>, инвентарный номер: 2008533.</w:t>
            </w:r>
          </w:p>
          <w:p w:rsidR="001A17F1" w:rsidRPr="000953C2" w:rsidRDefault="000953C2" w:rsidP="001A17F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iCs/>
                <w:sz w:val="24"/>
                <w:szCs w:val="24"/>
                <w:lang w:eastAsia="ar-SA"/>
              </w:rPr>
            </w:pPr>
            <w:r w:rsidRPr="000953C2">
              <w:rPr>
                <w:rFonts w:cs="Calibri"/>
                <w:iCs/>
                <w:sz w:val="24"/>
                <w:szCs w:val="24"/>
                <w:lang w:eastAsia="ar-SA"/>
              </w:rPr>
              <w:t>Объект подлежит отчуждению одновременно с земельным участком площадью 3 859,0 кв. м, кадастровый (или условный) номер 63:09:0301169:0075</w:t>
            </w:r>
            <w:r>
              <w:rPr>
                <w:rFonts w:cs="Calibri"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</w:tcPr>
          <w:p w:rsidR="001A17F1" w:rsidRPr="00767E69" w:rsidRDefault="000953C2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701" w:type="dxa"/>
          </w:tcPr>
          <w:p w:rsid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4 727 288 </w:t>
            </w:r>
          </w:p>
          <w:p w:rsidR="000953C2" w:rsidRP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  <w:p w:rsidR="000953C2" w:rsidRP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бъект н</w:t>
            </w:r>
            <w:r w:rsidRPr="000953C2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езавершенного строительства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 45 588;</w:t>
            </w:r>
          </w:p>
          <w:p w:rsidR="000953C2" w:rsidRP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земельн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ый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участ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ок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    4 681 700 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4155" w:rsidRDefault="00084155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697</w:t>
            </w:r>
          </w:p>
          <w:p w:rsidR="000953C2" w:rsidRP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   </w:t>
            </w:r>
          </w:p>
          <w:p w:rsid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7 157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591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084155" w:rsidRDefault="00084155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84155" w:rsidRDefault="00084155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1A17F1" w:rsidRDefault="000953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697</w:t>
            </w:r>
          </w:p>
          <w:p w:rsidR="000953C2" w:rsidRP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   </w:t>
            </w:r>
          </w:p>
          <w:p w:rsidR="000953C2" w:rsidRDefault="000953C2" w:rsidP="000953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7 157 591</w:t>
            </w:r>
          </w:p>
          <w:p w:rsidR="000953C2" w:rsidRPr="000953C2" w:rsidRDefault="000953C2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953C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1A17F1" w:rsidTr="00BD2DF6">
        <w:tc>
          <w:tcPr>
            <w:tcW w:w="557" w:type="dxa"/>
          </w:tcPr>
          <w:p w:rsidR="001A17F1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9.</w:t>
            </w:r>
          </w:p>
        </w:tc>
        <w:tc>
          <w:tcPr>
            <w:tcW w:w="2528" w:type="dxa"/>
          </w:tcPr>
          <w:p w:rsidR="008E1BFD" w:rsidRPr="008E1BFD" w:rsidRDefault="008E1BFD" w:rsidP="008E1BF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8E1BFD">
              <w:rPr>
                <w:rFonts w:cs="Calibri"/>
                <w:sz w:val="24"/>
                <w:szCs w:val="24"/>
                <w:lang w:eastAsia="ar-SA"/>
              </w:rPr>
              <w:t>Приморский б-р, 33</w:t>
            </w:r>
            <w:r>
              <w:rPr>
                <w:rFonts w:cs="Calibri"/>
                <w:sz w:val="24"/>
                <w:szCs w:val="24"/>
                <w:lang w:eastAsia="ar-SA"/>
              </w:rPr>
              <w:t>.</w:t>
            </w:r>
          </w:p>
          <w:p w:rsidR="008E1BFD" w:rsidRPr="008E1BFD" w:rsidRDefault="008E1BFD" w:rsidP="008E1BF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8E1BFD">
              <w:rPr>
                <w:rFonts w:cs="Calibri"/>
                <w:sz w:val="24"/>
                <w:szCs w:val="24"/>
                <w:lang w:eastAsia="ar-SA"/>
              </w:rPr>
              <w:t xml:space="preserve">Нежилое помещение </w:t>
            </w:r>
          </w:p>
          <w:p w:rsidR="001A17F1" w:rsidRPr="001A17F1" w:rsidRDefault="008E1BFD" w:rsidP="008E1BF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8E1BFD">
              <w:rPr>
                <w:rFonts w:cs="Calibri"/>
                <w:sz w:val="24"/>
                <w:szCs w:val="24"/>
                <w:lang w:eastAsia="ar-SA"/>
              </w:rPr>
              <w:t>(1 этаж) площадью 87,8 кв. м. Свободно.</w:t>
            </w:r>
          </w:p>
        </w:tc>
        <w:tc>
          <w:tcPr>
            <w:tcW w:w="1701" w:type="dxa"/>
          </w:tcPr>
          <w:p w:rsidR="001A17F1" w:rsidRPr="00767E69" w:rsidRDefault="008E1BFD" w:rsidP="008E1BF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488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1A17F1" w:rsidRPr="00767E69" w:rsidRDefault="008E1BFD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1 530 845</w:t>
            </w:r>
          </w:p>
        </w:tc>
        <w:tc>
          <w:tcPr>
            <w:tcW w:w="1559" w:type="dxa"/>
          </w:tcPr>
          <w:p w:rsidR="008E1BFD" w:rsidRPr="008E1BFD" w:rsidRDefault="008E1BFD" w:rsidP="008E1BFD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1 830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845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1A17F1" w:rsidRPr="008E1BFD" w:rsidRDefault="008E1BFD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E1BF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1 830 845</w:t>
            </w:r>
          </w:p>
          <w:p w:rsidR="008E1BFD" w:rsidRPr="005F6447" w:rsidRDefault="008E1BFD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BF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1A17F1" w:rsidTr="00BD2DF6">
        <w:tc>
          <w:tcPr>
            <w:tcW w:w="557" w:type="dxa"/>
          </w:tcPr>
          <w:p w:rsidR="001A17F1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10.</w:t>
            </w:r>
          </w:p>
        </w:tc>
        <w:tc>
          <w:tcPr>
            <w:tcW w:w="2528" w:type="dxa"/>
          </w:tcPr>
          <w:p w:rsidR="008E1BFD" w:rsidRPr="008E1BFD" w:rsidRDefault="008E1BFD" w:rsidP="008E1BF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8E1BFD">
              <w:rPr>
                <w:rFonts w:cs="Calibri"/>
                <w:sz w:val="24"/>
                <w:szCs w:val="24"/>
                <w:lang w:eastAsia="ar-SA"/>
              </w:rPr>
              <w:t xml:space="preserve">ул. </w:t>
            </w:r>
            <w:proofErr w:type="gramStart"/>
            <w:r w:rsidRPr="008E1BFD">
              <w:rPr>
                <w:rFonts w:cs="Calibri"/>
                <w:sz w:val="24"/>
                <w:szCs w:val="24"/>
                <w:lang w:eastAsia="ar-SA"/>
              </w:rPr>
              <w:t>Революционная</w:t>
            </w:r>
            <w:proofErr w:type="gramEnd"/>
            <w:r w:rsidRPr="008E1BFD">
              <w:rPr>
                <w:rFonts w:cs="Calibri"/>
                <w:sz w:val="24"/>
                <w:szCs w:val="24"/>
                <w:lang w:eastAsia="ar-SA"/>
              </w:rPr>
              <w:t>, 11, корпус 2</w:t>
            </w:r>
            <w:r>
              <w:rPr>
                <w:rFonts w:cs="Calibri"/>
                <w:sz w:val="24"/>
                <w:szCs w:val="24"/>
                <w:lang w:eastAsia="ar-SA"/>
              </w:rPr>
              <w:t>.</w:t>
            </w:r>
          </w:p>
          <w:p w:rsidR="008E1BFD" w:rsidRPr="008E1BFD" w:rsidRDefault="00897AE8" w:rsidP="008E1BF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>
              <w:rPr>
                <w:rFonts w:cs="Calibri"/>
                <w:sz w:val="24"/>
                <w:szCs w:val="24"/>
                <w:lang w:eastAsia="ar-SA"/>
              </w:rPr>
              <w:t xml:space="preserve">Нежилое помещение (Этаж  № 1) </w:t>
            </w:r>
            <w:r w:rsidR="008E1BFD" w:rsidRPr="008E1BFD">
              <w:rPr>
                <w:rFonts w:cs="Calibri"/>
                <w:sz w:val="24"/>
                <w:szCs w:val="24"/>
                <w:lang w:eastAsia="ar-SA"/>
              </w:rPr>
              <w:t xml:space="preserve">площадью </w:t>
            </w:r>
          </w:p>
          <w:p w:rsidR="001A17F1" w:rsidRPr="001A17F1" w:rsidRDefault="008E1BFD" w:rsidP="008E1BF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8E1BFD">
              <w:rPr>
                <w:rFonts w:cs="Calibri"/>
                <w:sz w:val="24"/>
                <w:szCs w:val="24"/>
                <w:lang w:eastAsia="ar-SA"/>
              </w:rPr>
              <w:t>783,4 кв. м. Свободно.</w:t>
            </w:r>
          </w:p>
        </w:tc>
        <w:tc>
          <w:tcPr>
            <w:tcW w:w="1701" w:type="dxa"/>
          </w:tcPr>
          <w:p w:rsidR="001A17F1" w:rsidRPr="00767E69" w:rsidRDefault="00897AE8" w:rsidP="00897AE8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518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00</w:t>
            </w: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897AE8" w:rsidRDefault="00897AE8" w:rsidP="00897AE8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4 652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97AE8" w:rsidRDefault="00897AE8" w:rsidP="00897AE8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4 652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  <w:p w:rsidR="001A17F1" w:rsidRPr="00767E69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5F6447" w:rsidRDefault="00897AE8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4 652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97AE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  <w:p w:rsidR="00897AE8" w:rsidRPr="00767E69" w:rsidRDefault="00897AE8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97AE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1A17F1" w:rsidTr="00BD2DF6">
        <w:tc>
          <w:tcPr>
            <w:tcW w:w="557" w:type="dxa"/>
          </w:tcPr>
          <w:p w:rsidR="001A17F1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t>11.</w:t>
            </w:r>
          </w:p>
        </w:tc>
        <w:tc>
          <w:tcPr>
            <w:tcW w:w="2528" w:type="dxa"/>
          </w:tcPr>
          <w:p w:rsidR="004F58BE" w:rsidRPr="004F58BE" w:rsidRDefault="004F58BE" w:rsidP="004F58B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4F58BE">
              <w:rPr>
                <w:rFonts w:cs="Calibri"/>
                <w:sz w:val="24"/>
                <w:szCs w:val="24"/>
                <w:lang w:eastAsia="ar-SA"/>
              </w:rPr>
              <w:t>Молодежный бульвар, 25</w:t>
            </w:r>
            <w:r>
              <w:rPr>
                <w:rFonts w:cs="Calibri"/>
                <w:sz w:val="24"/>
                <w:szCs w:val="24"/>
                <w:lang w:eastAsia="ar-SA"/>
              </w:rPr>
              <w:t>.</w:t>
            </w:r>
          </w:p>
          <w:p w:rsidR="004F58BE" w:rsidRPr="004F58BE" w:rsidRDefault="004F58BE" w:rsidP="004F58B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4F58BE">
              <w:rPr>
                <w:rFonts w:cs="Calibri"/>
                <w:sz w:val="24"/>
                <w:szCs w:val="24"/>
                <w:lang w:eastAsia="ar-SA"/>
              </w:rPr>
              <w:t xml:space="preserve">Нежилое помещение </w:t>
            </w:r>
          </w:p>
          <w:p w:rsidR="001A17F1" w:rsidRPr="004F58BE" w:rsidRDefault="004F58BE" w:rsidP="004F58B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Calibri"/>
                <w:sz w:val="24"/>
                <w:szCs w:val="24"/>
                <w:lang w:eastAsia="ar-SA"/>
              </w:rPr>
            </w:pPr>
            <w:r w:rsidRPr="004F58BE">
              <w:rPr>
                <w:rFonts w:cs="Calibri"/>
                <w:sz w:val="24"/>
                <w:szCs w:val="24"/>
                <w:lang w:eastAsia="ar-SA"/>
              </w:rPr>
              <w:t xml:space="preserve">(1 этаж) общей </w:t>
            </w:r>
            <w:r w:rsidRPr="004F58BE">
              <w:rPr>
                <w:rFonts w:cs="Calibri"/>
                <w:sz w:val="24"/>
                <w:szCs w:val="24"/>
                <w:lang w:eastAsia="ar-SA"/>
              </w:rPr>
              <w:lastRenderedPageBreak/>
              <w:t>площадью 251,7 кв. м. Свободно.</w:t>
            </w:r>
          </w:p>
        </w:tc>
        <w:tc>
          <w:tcPr>
            <w:tcW w:w="1701" w:type="dxa"/>
          </w:tcPr>
          <w:p w:rsidR="001A17F1" w:rsidRPr="004F58BE" w:rsidRDefault="004F58BE" w:rsidP="004F58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220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4F58BE" w:rsidRDefault="004F58BE" w:rsidP="004F58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2 262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034</w:t>
            </w:r>
          </w:p>
          <w:p w:rsidR="001A17F1" w:rsidRPr="004F58BE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F58BE" w:rsidRDefault="004F58BE" w:rsidP="004F58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2 262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034</w:t>
            </w:r>
          </w:p>
          <w:p w:rsidR="001A17F1" w:rsidRPr="004F58BE" w:rsidRDefault="001A17F1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1A17F1" w:rsidRDefault="004F58BE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2 262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4F58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034</w:t>
            </w:r>
          </w:p>
          <w:p w:rsidR="004F58BE" w:rsidRPr="004F58BE" w:rsidRDefault="004F58BE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F58B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2018г)</w:t>
            </w:r>
          </w:p>
        </w:tc>
      </w:tr>
      <w:tr w:rsidR="001A17F1" w:rsidTr="00BD2DF6">
        <w:tc>
          <w:tcPr>
            <w:tcW w:w="557" w:type="dxa"/>
          </w:tcPr>
          <w:p w:rsidR="001A17F1" w:rsidRPr="006811D6" w:rsidRDefault="006811D6" w:rsidP="006811D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811D6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528" w:type="dxa"/>
          </w:tcPr>
          <w:p w:rsidR="00502876" w:rsidRPr="00502876" w:rsidRDefault="00502876" w:rsidP="0050287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502876">
              <w:rPr>
                <w:sz w:val="24"/>
                <w:szCs w:val="24"/>
              </w:rPr>
              <w:t xml:space="preserve">ул. Победы, 18, </w:t>
            </w:r>
          </w:p>
          <w:p w:rsidR="00502876" w:rsidRPr="00502876" w:rsidRDefault="00502876" w:rsidP="0050287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502876">
              <w:rPr>
                <w:sz w:val="24"/>
                <w:szCs w:val="24"/>
              </w:rPr>
              <w:t>пом. 1001</w:t>
            </w:r>
            <w:r>
              <w:rPr>
                <w:sz w:val="24"/>
                <w:szCs w:val="24"/>
              </w:rPr>
              <w:t>.</w:t>
            </w:r>
          </w:p>
          <w:p w:rsidR="00502876" w:rsidRPr="00502876" w:rsidRDefault="00502876" w:rsidP="0050287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502876">
              <w:rPr>
                <w:sz w:val="24"/>
                <w:szCs w:val="24"/>
              </w:rPr>
              <w:t xml:space="preserve">Нежилое помещение </w:t>
            </w:r>
          </w:p>
          <w:p w:rsidR="00502876" w:rsidRPr="00502876" w:rsidRDefault="00502876" w:rsidP="0050287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502876">
              <w:rPr>
                <w:sz w:val="24"/>
                <w:szCs w:val="24"/>
              </w:rPr>
              <w:t xml:space="preserve">(1 этаж) общей площадью 201,7 </w:t>
            </w:r>
          </w:p>
          <w:p w:rsidR="001A17F1" w:rsidRPr="001A17F1" w:rsidRDefault="00502876" w:rsidP="0050287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502876">
              <w:rPr>
                <w:sz w:val="24"/>
                <w:szCs w:val="24"/>
              </w:rPr>
              <w:t>кв. м. Свободно.</w:t>
            </w:r>
          </w:p>
        </w:tc>
        <w:tc>
          <w:tcPr>
            <w:tcW w:w="1701" w:type="dxa"/>
          </w:tcPr>
          <w:p w:rsidR="001A17F1" w:rsidRPr="00767E69" w:rsidRDefault="00DC40C4" w:rsidP="00DC40C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C40C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C40C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567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C40C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1A17F1" w:rsidRPr="00767E69" w:rsidRDefault="00502876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50287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2 296 441</w:t>
            </w:r>
          </w:p>
        </w:tc>
        <w:tc>
          <w:tcPr>
            <w:tcW w:w="1559" w:type="dxa"/>
          </w:tcPr>
          <w:p w:rsidR="001A17F1" w:rsidRPr="00767E69" w:rsidRDefault="00502876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50287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2 296 441</w:t>
            </w:r>
          </w:p>
        </w:tc>
        <w:tc>
          <w:tcPr>
            <w:tcW w:w="1524" w:type="dxa"/>
          </w:tcPr>
          <w:p w:rsidR="001A17F1" w:rsidRDefault="00502876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50287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2 296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0287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441</w:t>
            </w:r>
          </w:p>
          <w:p w:rsidR="00502876" w:rsidRPr="00767E69" w:rsidRDefault="00502876" w:rsidP="002237A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5028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</w:t>
            </w:r>
            <w:r w:rsidR="002237A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5028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г)</w:t>
            </w:r>
          </w:p>
        </w:tc>
      </w:tr>
      <w:tr w:rsidR="001A17F1" w:rsidTr="00BD2DF6">
        <w:tc>
          <w:tcPr>
            <w:tcW w:w="557" w:type="dxa"/>
          </w:tcPr>
          <w:p w:rsidR="001A17F1" w:rsidRPr="001A17F1" w:rsidRDefault="006811D6" w:rsidP="001A17F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C40C4">
              <w:rPr>
                <w:sz w:val="24"/>
                <w:szCs w:val="24"/>
              </w:rPr>
              <w:t>.</w:t>
            </w:r>
            <w:r w:rsidR="00D42971">
              <w:rPr>
                <w:sz w:val="24"/>
                <w:szCs w:val="24"/>
              </w:rPr>
              <w:t>*</w:t>
            </w:r>
          </w:p>
        </w:tc>
        <w:tc>
          <w:tcPr>
            <w:tcW w:w="2528" w:type="dxa"/>
          </w:tcPr>
          <w:p w:rsidR="006C711B" w:rsidRPr="006C711B" w:rsidRDefault="006C711B" w:rsidP="006C711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6C711B">
              <w:rPr>
                <w:sz w:val="24"/>
                <w:szCs w:val="24"/>
              </w:rPr>
              <w:t>б-р Кулибина, 15</w:t>
            </w:r>
            <w:r>
              <w:rPr>
                <w:sz w:val="24"/>
                <w:szCs w:val="24"/>
              </w:rPr>
              <w:t>.</w:t>
            </w:r>
          </w:p>
          <w:p w:rsidR="006C711B" w:rsidRPr="006C711B" w:rsidRDefault="006C711B" w:rsidP="006C711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6C711B">
              <w:rPr>
                <w:sz w:val="24"/>
                <w:szCs w:val="24"/>
              </w:rPr>
              <w:t xml:space="preserve">Нежилое помещение </w:t>
            </w:r>
          </w:p>
          <w:p w:rsidR="001A17F1" w:rsidRPr="001A17F1" w:rsidRDefault="006C711B" w:rsidP="006C711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6C711B">
              <w:rPr>
                <w:sz w:val="24"/>
                <w:szCs w:val="24"/>
              </w:rPr>
              <w:t>(1 этаж) общей площадью 42,8 кв. м. Свободно.</w:t>
            </w:r>
          </w:p>
        </w:tc>
        <w:tc>
          <w:tcPr>
            <w:tcW w:w="1701" w:type="dxa"/>
          </w:tcPr>
          <w:p w:rsidR="0053572E" w:rsidRPr="00767E69" w:rsidRDefault="006C711B" w:rsidP="006C71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809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6C711B" w:rsidRDefault="006C711B" w:rsidP="006C71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719 004</w:t>
            </w:r>
          </w:p>
          <w:p w:rsidR="00BD1B6C" w:rsidRPr="00767E69" w:rsidRDefault="00BD1B6C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C711B" w:rsidRDefault="006C711B" w:rsidP="006C71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499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  <w:p w:rsidR="008D14FB" w:rsidRPr="00767E69" w:rsidRDefault="008D14FB" w:rsidP="00BB00C2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431CD1" w:rsidRDefault="006C711B" w:rsidP="00BB00C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499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6C711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  <w:p w:rsidR="006C711B" w:rsidRPr="00767E69" w:rsidRDefault="006C711B" w:rsidP="006C71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C711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(в 201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C711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г)</w:t>
            </w:r>
          </w:p>
        </w:tc>
      </w:tr>
      <w:tr w:rsidR="001A17F1" w:rsidTr="00BD2DF6">
        <w:tc>
          <w:tcPr>
            <w:tcW w:w="9570" w:type="dxa"/>
            <w:gridSpan w:val="6"/>
          </w:tcPr>
          <w:p w:rsidR="001A17F1" w:rsidRPr="00E17C3C" w:rsidRDefault="001A17F1" w:rsidP="001907B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7C3C">
              <w:rPr>
                <w:rFonts w:eastAsia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приватизация по преимущественному праву</w:t>
            </w:r>
          </w:p>
        </w:tc>
      </w:tr>
      <w:tr w:rsidR="001A17F1" w:rsidTr="00BD2DF6">
        <w:tc>
          <w:tcPr>
            <w:tcW w:w="557" w:type="dxa"/>
          </w:tcPr>
          <w:p w:rsidR="001A17F1" w:rsidRPr="00767E69" w:rsidRDefault="00E17C3C" w:rsidP="006811D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8" w:type="dxa"/>
          </w:tcPr>
          <w:p w:rsidR="009C5FC6" w:rsidRP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ул. Ленинградская, 10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Нежилое здание – административно-бытовой корпус общей площадью 481,3 кв. м. Обременено договором аренды  № Ц-262 от 01.09.2010 с ООО «Управляющая компания № 3» </w:t>
            </w:r>
            <w:proofErr w:type="spellStart"/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. Тольятти на срок с 01.09.2010 по 01.09.2015 </w:t>
            </w:r>
          </w:p>
          <w:p w:rsidR="009C5FC6" w:rsidRP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(неопределенный срок). </w:t>
            </w:r>
          </w:p>
          <w:p w:rsidR="001A17F1" w:rsidRPr="00767E69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Подлежит отчуждению одновременно с земельным участком площадью 996 кв. м, кадастровый (или условный) номер 63:09:0301161:1117</w:t>
            </w:r>
          </w:p>
        </w:tc>
        <w:tc>
          <w:tcPr>
            <w:tcW w:w="1701" w:type="dxa"/>
          </w:tcPr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362 500</w:t>
            </w: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нежилое здание 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367 500</w:t>
            </w: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1A17F1" w:rsidRPr="00767E69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2 995 000</w:t>
            </w:r>
          </w:p>
        </w:tc>
        <w:tc>
          <w:tcPr>
            <w:tcW w:w="1701" w:type="dxa"/>
          </w:tcPr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6 285 849 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нежилое здание 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3 016 949;</w:t>
            </w:r>
          </w:p>
          <w:p w:rsidR="00850087" w:rsidRPr="00850087" w:rsidRDefault="00850087" w:rsidP="0085008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1A17F1" w:rsidRPr="00767E69" w:rsidRDefault="00850087" w:rsidP="00850087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3 268 900</w:t>
            </w:r>
          </w:p>
        </w:tc>
        <w:tc>
          <w:tcPr>
            <w:tcW w:w="1559" w:type="dxa"/>
          </w:tcPr>
          <w:p w:rsid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285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849 </w:t>
            </w:r>
          </w:p>
          <w:p w:rsidR="009C5FC6" w:rsidRP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  <w:p w:rsidR="009C5FC6" w:rsidRP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нежилое здание </w:t>
            </w:r>
          </w:p>
          <w:p w:rsidR="009C5FC6" w:rsidRP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3 016 949;</w:t>
            </w:r>
          </w:p>
          <w:p w:rsidR="009C5FC6" w:rsidRPr="009C5FC6" w:rsidRDefault="009C5FC6" w:rsidP="009C5FC6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1A17F1" w:rsidRPr="00767E69" w:rsidRDefault="009C5FC6" w:rsidP="009C5FC6">
            <w:pPr>
              <w:autoSpaceDE w:val="0"/>
              <w:autoSpaceDN w:val="0"/>
              <w:adjustRightInd w:val="0"/>
              <w:spacing w:after="0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C5FC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3 268 900 </w:t>
            </w:r>
          </w:p>
        </w:tc>
        <w:tc>
          <w:tcPr>
            <w:tcW w:w="1524" w:type="dxa"/>
          </w:tcPr>
          <w:p w:rsidR="00E17C3C" w:rsidRPr="00850087" w:rsidRDefault="00E17C3C" w:rsidP="008E230B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Рассрочка платежа </w:t>
            </w:r>
            <w:r w:rsidRPr="0085008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 января </w:t>
            </w:r>
          </w:p>
          <w:p w:rsidR="001A17F1" w:rsidRPr="00767E69" w:rsidRDefault="00E17C3C" w:rsidP="009C5FC6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5008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9C5FC6" w:rsidRPr="0085008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85008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</w:p>
        </w:tc>
      </w:tr>
    </w:tbl>
    <w:p w:rsidR="00857EBB" w:rsidRPr="00857EBB" w:rsidRDefault="00857EBB" w:rsidP="00857EBB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857EBB">
        <w:rPr>
          <w:rFonts w:eastAsia="Times New Roman" w:cs="Times New Roman"/>
          <w:bCs/>
          <w:szCs w:val="28"/>
          <w:lang w:eastAsia="ru-RU"/>
        </w:rPr>
        <w:t xml:space="preserve">*Необходимо отметить, что </w:t>
      </w:r>
      <w:r w:rsidR="006811D6">
        <w:rPr>
          <w:rFonts w:eastAsia="Times New Roman" w:cs="Times New Roman"/>
          <w:bCs/>
          <w:szCs w:val="28"/>
          <w:lang w:eastAsia="ru-RU"/>
        </w:rPr>
        <w:t>2</w:t>
      </w:r>
      <w:r w:rsidRPr="00857EBB">
        <w:rPr>
          <w:rFonts w:eastAsia="Times New Roman" w:cs="Times New Roman"/>
          <w:bCs/>
          <w:szCs w:val="28"/>
          <w:lang w:eastAsia="ru-RU"/>
        </w:rPr>
        <w:t xml:space="preserve"> объект</w:t>
      </w:r>
      <w:r w:rsidR="006811D6">
        <w:rPr>
          <w:rFonts w:eastAsia="Times New Roman" w:cs="Times New Roman"/>
          <w:bCs/>
          <w:szCs w:val="28"/>
          <w:lang w:eastAsia="ru-RU"/>
        </w:rPr>
        <w:t>а</w:t>
      </w:r>
      <w:r w:rsidRPr="00857EBB">
        <w:rPr>
          <w:rFonts w:eastAsia="Times New Roman" w:cs="Times New Roman"/>
          <w:bCs/>
          <w:szCs w:val="28"/>
          <w:lang w:eastAsia="ru-RU"/>
        </w:rPr>
        <w:t xml:space="preserve">  </w:t>
      </w:r>
      <w:r>
        <w:rPr>
          <w:rFonts w:eastAsia="Times New Roman" w:cs="Times New Roman"/>
          <w:bCs/>
          <w:szCs w:val="28"/>
          <w:lang w:eastAsia="ru-RU"/>
        </w:rPr>
        <w:t>(</w:t>
      </w:r>
      <w:r w:rsidRPr="00857EBB">
        <w:rPr>
          <w:rFonts w:eastAsia="Times New Roman" w:cs="Times New Roman"/>
          <w:bCs/>
          <w:szCs w:val="28"/>
          <w:lang w:eastAsia="ru-RU"/>
        </w:rPr>
        <w:t>по способу -  продажа на аукционе</w:t>
      </w:r>
      <w:r>
        <w:rPr>
          <w:rFonts w:eastAsia="Times New Roman" w:cs="Times New Roman"/>
          <w:bCs/>
          <w:szCs w:val="28"/>
          <w:lang w:eastAsia="ru-RU"/>
        </w:rPr>
        <w:t>)</w:t>
      </w:r>
      <w:r w:rsidRPr="00857EBB">
        <w:rPr>
          <w:rFonts w:eastAsia="Times New Roman" w:cs="Times New Roman"/>
          <w:bCs/>
          <w:szCs w:val="28"/>
          <w:lang w:eastAsia="ru-RU"/>
        </w:rPr>
        <w:t xml:space="preserve"> были реализованы способом продажи </w:t>
      </w:r>
      <w:r w:rsidRPr="00857EBB">
        <w:rPr>
          <w:rFonts w:eastAsia="Times New Roman" w:cs="Times New Roman"/>
          <w:bCs/>
          <w:i/>
          <w:szCs w:val="28"/>
          <w:lang w:eastAsia="ru-RU"/>
        </w:rPr>
        <w:t>публичных предложений (№2,</w:t>
      </w:r>
      <w:r w:rsidR="006811D6">
        <w:rPr>
          <w:rFonts w:eastAsia="Times New Roman" w:cs="Times New Roman"/>
          <w:bCs/>
          <w:i/>
          <w:szCs w:val="28"/>
          <w:lang w:eastAsia="ru-RU"/>
        </w:rPr>
        <w:t>13</w:t>
      </w:r>
      <w:r w:rsidRPr="00857EBB">
        <w:rPr>
          <w:rFonts w:eastAsia="Times New Roman" w:cs="Times New Roman"/>
          <w:bCs/>
          <w:i/>
          <w:szCs w:val="28"/>
          <w:lang w:eastAsia="ru-RU"/>
        </w:rPr>
        <w:t>)</w:t>
      </w:r>
      <w:r w:rsidRPr="00857EBB">
        <w:rPr>
          <w:rFonts w:eastAsia="Times New Roman" w:cs="Times New Roman"/>
          <w:bCs/>
          <w:szCs w:val="28"/>
          <w:lang w:eastAsia="ru-RU"/>
        </w:rPr>
        <w:t xml:space="preserve">. </w:t>
      </w:r>
    </w:p>
    <w:p w:rsidR="00E226AB" w:rsidRDefault="00E226AB" w:rsidP="007C28BB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944922" w:rsidRPr="009E4669" w:rsidRDefault="00B445FD" w:rsidP="00944922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B445FD">
        <w:rPr>
          <w:rFonts w:eastAsia="Times New Roman" w:cs="Times New Roman"/>
          <w:b/>
          <w:bCs/>
          <w:szCs w:val="28"/>
          <w:lang w:eastAsia="ru-RU"/>
        </w:rPr>
        <w:t xml:space="preserve">Отмечаем, что </w:t>
      </w:r>
      <w:r w:rsidRPr="009E4669">
        <w:rPr>
          <w:rFonts w:eastAsia="Times New Roman" w:cs="Times New Roman"/>
          <w:bCs/>
          <w:szCs w:val="28"/>
          <w:lang w:eastAsia="ru-RU"/>
        </w:rPr>
        <w:t>по Программе приватизации муниципального имущества на 201</w:t>
      </w:r>
      <w:r w:rsidR="0003464D" w:rsidRPr="009E4669">
        <w:rPr>
          <w:rFonts w:eastAsia="Times New Roman" w:cs="Times New Roman"/>
          <w:bCs/>
          <w:szCs w:val="28"/>
          <w:lang w:eastAsia="ru-RU"/>
        </w:rPr>
        <w:t>8</w:t>
      </w:r>
      <w:r w:rsidRPr="009E4669">
        <w:rPr>
          <w:rFonts w:eastAsia="Times New Roman" w:cs="Times New Roman"/>
          <w:bCs/>
          <w:szCs w:val="28"/>
          <w:lang w:eastAsia="ru-RU"/>
        </w:rPr>
        <w:t xml:space="preserve"> год </w:t>
      </w:r>
      <w:r w:rsidR="00361B93" w:rsidRPr="009E4669">
        <w:rPr>
          <w:rFonts w:eastAsia="Times New Roman" w:cs="Times New Roman"/>
          <w:bCs/>
          <w:szCs w:val="28"/>
          <w:lang w:eastAsia="ru-RU"/>
        </w:rPr>
        <w:t>(</w:t>
      </w:r>
      <w:r w:rsidR="00361B93" w:rsidRPr="009E4669">
        <w:rPr>
          <w:rFonts w:eastAsia="Times New Roman" w:cs="Times New Roman"/>
          <w:bCs/>
          <w:i/>
          <w:szCs w:val="28"/>
          <w:lang w:eastAsia="ru-RU"/>
        </w:rPr>
        <w:t>по способу -  продажа на аукционе</w:t>
      </w:r>
      <w:r w:rsidR="00361B93" w:rsidRPr="009E4669">
        <w:rPr>
          <w:rFonts w:eastAsia="Times New Roman" w:cs="Times New Roman"/>
          <w:bCs/>
          <w:szCs w:val="28"/>
          <w:lang w:eastAsia="ru-RU"/>
        </w:rPr>
        <w:t>)</w:t>
      </w:r>
      <w:r w:rsidR="00361B93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B445FD">
        <w:rPr>
          <w:rFonts w:eastAsia="Times New Roman" w:cs="Times New Roman"/>
          <w:b/>
          <w:bCs/>
          <w:szCs w:val="28"/>
          <w:lang w:eastAsia="ru-RU"/>
        </w:rPr>
        <w:t xml:space="preserve">не состоялись торги в отношении </w:t>
      </w:r>
      <w:r w:rsidR="0003464D">
        <w:rPr>
          <w:rFonts w:eastAsia="Times New Roman" w:cs="Times New Roman"/>
          <w:b/>
          <w:bCs/>
          <w:szCs w:val="28"/>
          <w:lang w:eastAsia="ru-RU"/>
        </w:rPr>
        <w:t>49</w:t>
      </w:r>
      <w:r w:rsidRPr="00B445FD">
        <w:rPr>
          <w:rFonts w:eastAsia="Times New Roman" w:cs="Times New Roman"/>
          <w:b/>
          <w:bCs/>
          <w:szCs w:val="28"/>
          <w:lang w:eastAsia="ru-RU"/>
        </w:rPr>
        <w:t xml:space="preserve"> объект</w:t>
      </w:r>
      <w:r w:rsidR="00857EBB">
        <w:rPr>
          <w:rFonts w:eastAsia="Times New Roman" w:cs="Times New Roman"/>
          <w:b/>
          <w:bCs/>
          <w:szCs w:val="28"/>
          <w:lang w:eastAsia="ru-RU"/>
        </w:rPr>
        <w:t>а</w:t>
      </w:r>
      <w:r w:rsidRPr="00B445FD">
        <w:rPr>
          <w:rFonts w:eastAsia="Times New Roman" w:cs="Times New Roman"/>
          <w:b/>
          <w:bCs/>
          <w:szCs w:val="28"/>
          <w:lang w:eastAsia="ru-RU"/>
        </w:rPr>
        <w:t xml:space="preserve"> недвижимости на сумму </w:t>
      </w:r>
      <w:r w:rsidR="0003464D">
        <w:rPr>
          <w:rFonts w:eastAsia="Times New Roman" w:cs="Times New Roman"/>
          <w:b/>
          <w:bCs/>
          <w:szCs w:val="28"/>
          <w:lang w:eastAsia="ru-RU"/>
        </w:rPr>
        <w:t xml:space="preserve">106 823,0 тыс. </w:t>
      </w:r>
      <w:r w:rsidRPr="00B445FD">
        <w:rPr>
          <w:rFonts w:eastAsia="Times New Roman" w:cs="Times New Roman"/>
          <w:b/>
          <w:bCs/>
          <w:szCs w:val="28"/>
          <w:lang w:eastAsia="ru-RU"/>
        </w:rPr>
        <w:t>руб.</w:t>
      </w:r>
      <w:r w:rsidR="00857EBB">
        <w:rPr>
          <w:rFonts w:eastAsia="Times New Roman" w:cs="Times New Roman"/>
          <w:b/>
          <w:bCs/>
          <w:szCs w:val="28"/>
          <w:lang w:eastAsia="ru-RU"/>
        </w:rPr>
        <w:t xml:space="preserve">, </w:t>
      </w:r>
      <w:r w:rsidR="00857EBB" w:rsidRPr="00857EBB">
        <w:rPr>
          <w:rFonts w:eastAsia="Times New Roman" w:cs="Times New Roman"/>
          <w:b/>
          <w:bCs/>
          <w:szCs w:val="28"/>
          <w:lang w:eastAsia="ru-RU"/>
        </w:rPr>
        <w:t xml:space="preserve">кроме того, </w:t>
      </w:r>
      <w:r w:rsidR="0003464D">
        <w:rPr>
          <w:rFonts w:eastAsia="Times New Roman" w:cs="Times New Roman"/>
          <w:b/>
          <w:bCs/>
          <w:szCs w:val="28"/>
          <w:lang w:eastAsia="ru-RU"/>
        </w:rPr>
        <w:t>2</w:t>
      </w:r>
      <w:r w:rsidR="00857EBB" w:rsidRPr="00857EBB">
        <w:rPr>
          <w:rFonts w:eastAsia="Times New Roman" w:cs="Times New Roman"/>
          <w:b/>
          <w:bCs/>
          <w:szCs w:val="28"/>
          <w:lang w:eastAsia="ru-RU"/>
        </w:rPr>
        <w:t xml:space="preserve"> земельных участка</w:t>
      </w:r>
      <w:r w:rsidR="00857EBB">
        <w:rPr>
          <w:rFonts w:eastAsia="Times New Roman" w:cs="Times New Roman"/>
          <w:b/>
          <w:bCs/>
          <w:szCs w:val="28"/>
          <w:lang w:eastAsia="ru-RU"/>
        </w:rPr>
        <w:t xml:space="preserve"> на сумму </w:t>
      </w:r>
      <w:r w:rsidR="0003464D">
        <w:rPr>
          <w:rFonts w:eastAsia="Times New Roman" w:cs="Times New Roman"/>
          <w:b/>
          <w:bCs/>
          <w:szCs w:val="28"/>
          <w:lang w:eastAsia="ru-RU"/>
        </w:rPr>
        <w:t>5 792,2 тыс.</w:t>
      </w:r>
      <w:r w:rsidR="00857EBB">
        <w:rPr>
          <w:rFonts w:eastAsia="Times New Roman" w:cs="Times New Roman"/>
          <w:b/>
          <w:bCs/>
          <w:szCs w:val="28"/>
          <w:lang w:eastAsia="ru-RU"/>
        </w:rPr>
        <w:t xml:space="preserve"> руб. </w:t>
      </w:r>
      <w:r w:rsidR="00857EBB" w:rsidRPr="009E4669">
        <w:rPr>
          <w:rFonts w:eastAsia="Times New Roman" w:cs="Times New Roman"/>
          <w:bCs/>
          <w:szCs w:val="28"/>
          <w:lang w:eastAsia="ru-RU"/>
        </w:rPr>
        <w:t xml:space="preserve">(сумма подсчитана по первоначальной оценке объектов недвижимости). </w:t>
      </w:r>
    </w:p>
    <w:p w:rsidR="00944922" w:rsidRPr="009E4669" w:rsidRDefault="00857EBB" w:rsidP="00944922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u w:val="single"/>
          <w:lang w:eastAsia="ru-RU"/>
        </w:rPr>
      </w:pPr>
      <w:r w:rsidRPr="009E4669">
        <w:rPr>
          <w:rFonts w:eastAsia="Times New Roman" w:cs="Times New Roman"/>
          <w:bCs/>
          <w:szCs w:val="28"/>
          <w:u w:val="single"/>
          <w:lang w:eastAsia="ru-RU"/>
        </w:rPr>
        <w:t>Основными причинами</w:t>
      </w:r>
      <w:r w:rsidR="00944922" w:rsidRPr="009E4669">
        <w:rPr>
          <w:rFonts w:eastAsia="Times New Roman" w:cs="Times New Roman"/>
          <w:bCs/>
          <w:szCs w:val="28"/>
          <w:u w:val="single"/>
          <w:lang w:eastAsia="ru-RU"/>
        </w:rPr>
        <w:t>,</w:t>
      </w:r>
      <w:r w:rsidRPr="009E4669">
        <w:rPr>
          <w:rFonts w:eastAsia="Times New Roman" w:cs="Times New Roman"/>
          <w:bCs/>
          <w:szCs w:val="28"/>
          <w:u w:val="single"/>
          <w:lang w:eastAsia="ru-RU"/>
        </w:rPr>
        <w:t xml:space="preserve"> </w:t>
      </w:r>
      <w:r w:rsidR="00944922" w:rsidRPr="009E4669">
        <w:rPr>
          <w:rFonts w:eastAsia="Times New Roman" w:cs="Times New Roman"/>
          <w:bCs/>
          <w:szCs w:val="28"/>
          <w:u w:val="single"/>
          <w:lang w:eastAsia="ru-RU"/>
        </w:rPr>
        <w:t>по которым торги не состоялись</w:t>
      </w:r>
      <w:r w:rsidR="002A1402" w:rsidRPr="009E4669">
        <w:rPr>
          <w:rFonts w:eastAsia="Times New Roman" w:cs="Times New Roman"/>
          <w:bCs/>
          <w:szCs w:val="28"/>
          <w:u w:val="single"/>
          <w:lang w:eastAsia="ru-RU"/>
        </w:rPr>
        <w:t>,</w:t>
      </w:r>
      <w:r w:rsidR="00944922" w:rsidRPr="009E4669">
        <w:rPr>
          <w:rFonts w:eastAsia="Times New Roman" w:cs="Times New Roman"/>
          <w:bCs/>
          <w:szCs w:val="28"/>
          <w:u w:val="single"/>
          <w:lang w:eastAsia="ru-RU"/>
        </w:rPr>
        <w:t xml:space="preserve"> </w:t>
      </w:r>
      <w:r w:rsidR="007A0B8A" w:rsidRPr="009E4669">
        <w:rPr>
          <w:rFonts w:eastAsia="Times New Roman" w:cs="Times New Roman"/>
          <w:bCs/>
          <w:szCs w:val="28"/>
          <w:u w:val="single"/>
          <w:lang w:eastAsia="ru-RU"/>
        </w:rPr>
        <w:t>являются</w:t>
      </w:r>
      <w:r w:rsidRPr="009E4669">
        <w:rPr>
          <w:rFonts w:eastAsia="Times New Roman" w:cs="Times New Roman"/>
          <w:bCs/>
          <w:szCs w:val="28"/>
          <w:u w:val="single"/>
          <w:lang w:eastAsia="ru-RU"/>
        </w:rPr>
        <w:t>:</w:t>
      </w:r>
    </w:p>
    <w:p w:rsidR="00944922" w:rsidRPr="00F33013" w:rsidRDefault="00944922" w:rsidP="00944922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        </w:t>
      </w:r>
      <w:r w:rsidRPr="00F33013">
        <w:rPr>
          <w:rFonts w:eastAsia="Times New Roman" w:cs="Times New Roman"/>
          <w:bCs/>
          <w:szCs w:val="28"/>
          <w:lang w:eastAsia="ru-RU"/>
        </w:rPr>
        <w:t>-</w:t>
      </w:r>
      <w:r w:rsidR="007A0B8A" w:rsidRPr="00F33013">
        <w:rPr>
          <w:rFonts w:eastAsia="Times New Roman" w:cs="Times New Roman"/>
          <w:bCs/>
          <w:szCs w:val="28"/>
          <w:lang w:eastAsia="ru-RU"/>
        </w:rPr>
        <w:t xml:space="preserve"> аукцион признан несостоявшимся в связи с отсутствием заявок; </w:t>
      </w:r>
      <w:r w:rsidRPr="00F33013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857EBB" w:rsidRPr="00F33013" w:rsidRDefault="00944922" w:rsidP="00944922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 w:rsidRPr="00F33013">
        <w:rPr>
          <w:rFonts w:eastAsia="Times New Roman" w:cs="Times New Roman"/>
          <w:bCs/>
          <w:szCs w:val="28"/>
          <w:lang w:eastAsia="ru-RU"/>
        </w:rPr>
        <w:t xml:space="preserve">        -</w:t>
      </w:r>
      <w:r w:rsidR="00B97988" w:rsidRPr="00B9798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97988">
        <w:rPr>
          <w:rFonts w:eastAsia="Times New Roman" w:cs="Times New Roman"/>
          <w:bCs/>
          <w:szCs w:val="28"/>
          <w:lang w:eastAsia="ru-RU"/>
        </w:rPr>
        <w:t>а</w:t>
      </w:r>
      <w:r w:rsidR="00B97988" w:rsidRPr="00B97988">
        <w:rPr>
          <w:rFonts w:eastAsia="Times New Roman" w:cs="Times New Roman"/>
          <w:bCs/>
          <w:szCs w:val="28"/>
          <w:lang w:eastAsia="ru-RU"/>
        </w:rPr>
        <w:t>укцион</w:t>
      </w:r>
      <w:r w:rsidR="00B97988">
        <w:rPr>
          <w:rFonts w:eastAsia="Times New Roman" w:cs="Times New Roman"/>
          <w:bCs/>
          <w:szCs w:val="28"/>
          <w:lang w:eastAsia="ru-RU"/>
        </w:rPr>
        <w:t xml:space="preserve"> </w:t>
      </w:r>
      <w:r w:rsidR="00B97988" w:rsidRPr="00B97988">
        <w:rPr>
          <w:rFonts w:eastAsia="Times New Roman" w:cs="Times New Roman"/>
          <w:bCs/>
          <w:szCs w:val="28"/>
          <w:lang w:eastAsia="ru-RU"/>
        </w:rPr>
        <w:t>признан несостоявшимся в связи в связи с отсутствием претендентов, признанных участниками аукцио</w:t>
      </w:r>
      <w:r w:rsidR="00B97988">
        <w:rPr>
          <w:rFonts w:eastAsia="Times New Roman" w:cs="Times New Roman"/>
          <w:bCs/>
          <w:szCs w:val="28"/>
          <w:lang w:eastAsia="ru-RU"/>
        </w:rPr>
        <w:t>на</w:t>
      </w:r>
      <w:r w:rsidRPr="00F33013">
        <w:rPr>
          <w:rFonts w:eastAsia="Times New Roman" w:cs="Times New Roman"/>
          <w:bCs/>
          <w:szCs w:val="28"/>
          <w:lang w:eastAsia="ru-RU"/>
        </w:rPr>
        <w:t>;</w:t>
      </w:r>
    </w:p>
    <w:p w:rsidR="00563E6B" w:rsidRDefault="00944922" w:rsidP="00944922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 w:rsidRPr="00F33013">
        <w:rPr>
          <w:rFonts w:eastAsia="Times New Roman" w:cs="Times New Roman"/>
          <w:bCs/>
          <w:szCs w:val="28"/>
          <w:lang w:eastAsia="ru-RU"/>
        </w:rPr>
        <w:lastRenderedPageBreak/>
        <w:t xml:space="preserve">        - </w:t>
      </w:r>
      <w:r w:rsidR="0003464D" w:rsidRPr="0003464D">
        <w:rPr>
          <w:rFonts w:eastAsia="Times New Roman" w:cs="Times New Roman"/>
          <w:bCs/>
          <w:szCs w:val="28"/>
          <w:lang w:eastAsia="ru-RU"/>
        </w:rPr>
        <w:t xml:space="preserve">аукцион признан несостоявшимся </w:t>
      </w:r>
      <w:r w:rsidRPr="00F33013">
        <w:rPr>
          <w:rFonts w:eastAsia="Times New Roman" w:cs="Times New Roman"/>
          <w:bCs/>
          <w:szCs w:val="28"/>
          <w:lang w:eastAsia="ru-RU"/>
        </w:rPr>
        <w:t xml:space="preserve">в связи с тем, что к участию </w:t>
      </w:r>
      <w:r w:rsidR="0003464D">
        <w:rPr>
          <w:rFonts w:eastAsia="Times New Roman" w:cs="Times New Roman"/>
          <w:bCs/>
          <w:szCs w:val="28"/>
          <w:lang w:eastAsia="ru-RU"/>
        </w:rPr>
        <w:t>в аукционе не допущен ни</w:t>
      </w:r>
      <w:r w:rsidRPr="00F33013">
        <w:rPr>
          <w:rFonts w:eastAsia="Times New Roman" w:cs="Times New Roman"/>
          <w:bCs/>
          <w:szCs w:val="28"/>
          <w:lang w:eastAsia="ru-RU"/>
        </w:rPr>
        <w:t xml:space="preserve"> один </w:t>
      </w:r>
      <w:r w:rsidR="0003464D">
        <w:rPr>
          <w:rFonts w:eastAsia="Times New Roman" w:cs="Times New Roman"/>
          <w:bCs/>
          <w:szCs w:val="28"/>
          <w:lang w:eastAsia="ru-RU"/>
        </w:rPr>
        <w:t>из претендентов</w:t>
      </w:r>
      <w:r w:rsidR="00563E6B">
        <w:rPr>
          <w:rFonts w:eastAsia="Times New Roman" w:cs="Times New Roman"/>
          <w:bCs/>
          <w:szCs w:val="28"/>
          <w:lang w:eastAsia="ru-RU"/>
        </w:rPr>
        <w:t>;</w:t>
      </w:r>
    </w:p>
    <w:p w:rsidR="00563E6B" w:rsidRPr="00563E6B" w:rsidRDefault="00563E6B" w:rsidP="00563E6B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   - т</w:t>
      </w:r>
      <w:r w:rsidRPr="00563E6B">
        <w:rPr>
          <w:rFonts w:eastAsia="Times New Roman" w:cs="Times New Roman"/>
          <w:bCs/>
          <w:szCs w:val="28"/>
          <w:lang w:eastAsia="ru-RU"/>
        </w:rPr>
        <w:t>орги</w:t>
      </w:r>
      <w:r>
        <w:rPr>
          <w:rFonts w:eastAsia="Times New Roman" w:cs="Times New Roman"/>
          <w:bCs/>
          <w:szCs w:val="28"/>
          <w:lang w:eastAsia="ru-RU"/>
        </w:rPr>
        <w:t xml:space="preserve"> признаны несостоявшимися </w:t>
      </w:r>
      <w:r w:rsidRPr="00563E6B">
        <w:rPr>
          <w:rFonts w:eastAsia="Times New Roman" w:cs="Times New Roman"/>
          <w:bCs/>
          <w:szCs w:val="28"/>
          <w:lang w:eastAsia="ru-RU"/>
        </w:rPr>
        <w:t>в связи с тем, что участие в торгах принял только один участник.</w:t>
      </w:r>
    </w:p>
    <w:p w:rsidR="00187889" w:rsidRDefault="00187889" w:rsidP="00DF5ABF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</w:p>
    <w:p w:rsidR="00B67139" w:rsidRPr="00B67139" w:rsidRDefault="00EF7AB1" w:rsidP="00DC7701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Из Отчета об исполнении программы приватизации на 201</w:t>
      </w:r>
      <w:r w:rsidR="007E788E">
        <w:rPr>
          <w:rFonts w:eastAsia="Times New Roman" w:cs="Times New Roman"/>
          <w:b/>
          <w:bCs/>
          <w:szCs w:val="28"/>
          <w:lang w:eastAsia="ru-RU"/>
        </w:rPr>
        <w:t>8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год </w:t>
      </w:r>
      <w:r w:rsidR="00B67139">
        <w:rPr>
          <w:rFonts w:eastAsia="Times New Roman" w:cs="Times New Roman"/>
          <w:b/>
          <w:bCs/>
          <w:szCs w:val="28"/>
          <w:lang w:eastAsia="ru-RU"/>
        </w:rPr>
        <w:t>можно сделать следующие выводы</w:t>
      </w:r>
      <w:r w:rsidR="00B67139" w:rsidRPr="00B67139">
        <w:rPr>
          <w:rFonts w:eastAsia="Times New Roman" w:cs="Times New Roman"/>
          <w:b/>
          <w:bCs/>
          <w:szCs w:val="28"/>
          <w:lang w:eastAsia="ru-RU"/>
        </w:rPr>
        <w:t>:</w:t>
      </w:r>
    </w:p>
    <w:p w:rsidR="005A295C" w:rsidRPr="005A295C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1. </w:t>
      </w:r>
      <w:r w:rsidRPr="005A295C">
        <w:rPr>
          <w:rFonts w:eastAsia="Times New Roman" w:cs="Times New Roman"/>
          <w:b/>
          <w:bCs/>
          <w:szCs w:val="28"/>
          <w:lang w:eastAsia="ru-RU"/>
        </w:rPr>
        <w:t xml:space="preserve">Из 62 запланированных объектов недвижимости, подлежащих приватизации по способу - продажа на аукционе 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по Программе приватизации на 2018 год, при планируемой сумме </w:t>
      </w:r>
      <w:r w:rsidRPr="005A295C">
        <w:rPr>
          <w:rFonts w:eastAsia="Times New Roman" w:cs="Times New Roman"/>
          <w:b/>
          <w:bCs/>
          <w:szCs w:val="28"/>
          <w:lang w:eastAsia="ru-RU"/>
        </w:rPr>
        <w:t>182 115,1 тыс. руб.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: </w:t>
      </w:r>
    </w:p>
    <w:p w:rsidR="005A295C" w:rsidRPr="005A295C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A295C">
        <w:rPr>
          <w:rFonts w:eastAsia="Times New Roman" w:cs="Times New Roman"/>
          <w:bCs/>
          <w:szCs w:val="28"/>
          <w:u w:val="single"/>
          <w:lang w:eastAsia="ru-RU"/>
        </w:rPr>
        <w:t>- приватизировано 13 объектов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 недвижимости на сумму </w:t>
      </w:r>
      <w:r w:rsidRPr="005A295C">
        <w:rPr>
          <w:rFonts w:eastAsia="Times New Roman" w:cs="Times New Roman"/>
          <w:b/>
          <w:bCs/>
          <w:szCs w:val="28"/>
          <w:lang w:eastAsia="ru-RU"/>
        </w:rPr>
        <w:t>28 164,9 тыс. руб.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, кроме того: НДС – </w:t>
      </w:r>
      <w:r w:rsidRPr="005A295C">
        <w:rPr>
          <w:rFonts w:eastAsia="Times New Roman" w:cs="Times New Roman"/>
          <w:b/>
          <w:bCs/>
          <w:szCs w:val="28"/>
          <w:lang w:eastAsia="ru-RU"/>
        </w:rPr>
        <w:t>5 125,6 тыс. руб.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; земельный участок – </w:t>
      </w:r>
      <w:r w:rsidRPr="005A295C">
        <w:rPr>
          <w:rFonts w:eastAsia="Times New Roman" w:cs="Times New Roman"/>
          <w:b/>
          <w:bCs/>
          <w:szCs w:val="28"/>
          <w:lang w:eastAsia="ru-RU"/>
        </w:rPr>
        <w:t>7 157,5 тыс. руб.</w:t>
      </w:r>
      <w:r w:rsidRPr="005A295C">
        <w:rPr>
          <w:rFonts w:eastAsia="Times New Roman" w:cs="Times New Roman"/>
          <w:bCs/>
          <w:szCs w:val="28"/>
          <w:lang w:eastAsia="ru-RU"/>
        </w:rPr>
        <w:t>;</w:t>
      </w:r>
    </w:p>
    <w:p w:rsidR="005A295C" w:rsidRPr="005A295C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A295C">
        <w:rPr>
          <w:rFonts w:eastAsia="Times New Roman" w:cs="Times New Roman"/>
          <w:bCs/>
          <w:szCs w:val="28"/>
          <w:u w:val="single"/>
          <w:lang w:eastAsia="ru-RU"/>
        </w:rPr>
        <w:t>- в отношении 49 объектов недвижимости были приняты решения об условиях приватизации, но торги не состоялись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 на сумму </w:t>
      </w:r>
      <w:r w:rsidRPr="005A295C">
        <w:rPr>
          <w:rFonts w:eastAsia="Times New Roman" w:cs="Times New Roman"/>
          <w:b/>
          <w:bCs/>
          <w:szCs w:val="28"/>
          <w:lang w:eastAsia="ru-RU"/>
        </w:rPr>
        <w:t>106 823,0 тыс. руб.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 (</w:t>
      </w:r>
      <w:r w:rsidRPr="005A295C">
        <w:rPr>
          <w:rFonts w:eastAsia="Times New Roman" w:cs="Times New Roman"/>
          <w:bCs/>
          <w:i/>
          <w:szCs w:val="28"/>
          <w:lang w:eastAsia="ru-RU"/>
        </w:rPr>
        <w:t>кроме того, 2 земельных участка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, подлежащих отчуждению одновременно с объектами недвижимости, на сумму </w:t>
      </w:r>
      <w:r w:rsidRPr="005A295C">
        <w:rPr>
          <w:rFonts w:eastAsia="Times New Roman" w:cs="Times New Roman"/>
          <w:b/>
          <w:bCs/>
          <w:szCs w:val="28"/>
          <w:lang w:eastAsia="ru-RU"/>
        </w:rPr>
        <w:t>5 792,2 тыс. руб.</w:t>
      </w:r>
      <w:r w:rsidRPr="005A295C">
        <w:rPr>
          <w:rFonts w:eastAsia="Times New Roman" w:cs="Times New Roman"/>
          <w:bCs/>
          <w:szCs w:val="28"/>
          <w:lang w:eastAsia="ru-RU"/>
        </w:rPr>
        <w:t xml:space="preserve">) - отсутствие заявок, участие в аукционах только одного участника, неявка участников, из них: </w:t>
      </w:r>
    </w:p>
    <w:p w:rsidR="005A295C" w:rsidRPr="005A295C" w:rsidRDefault="00B53889" w:rsidP="00B5388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3112A">
        <w:rPr>
          <w:rFonts w:eastAsia="Times New Roman" w:cs="Times New Roman"/>
          <w:bCs/>
          <w:szCs w:val="28"/>
          <w:u w:val="single"/>
          <w:lang w:eastAsia="ru-RU"/>
        </w:rPr>
        <w:t xml:space="preserve">- </w:t>
      </w:r>
      <w:r w:rsidR="005A295C" w:rsidRPr="0053112A">
        <w:rPr>
          <w:rFonts w:eastAsia="Times New Roman" w:cs="Times New Roman"/>
          <w:bCs/>
          <w:szCs w:val="28"/>
          <w:u w:val="single"/>
          <w:lang w:eastAsia="ru-RU"/>
        </w:rPr>
        <w:t>11 объектов</w:t>
      </w:r>
      <w:r w:rsidR="005A295C" w:rsidRPr="005A295C">
        <w:rPr>
          <w:rFonts w:eastAsia="Times New Roman" w:cs="Times New Roman"/>
          <w:bCs/>
          <w:szCs w:val="28"/>
          <w:lang w:eastAsia="ru-RU"/>
        </w:rPr>
        <w:t xml:space="preserve"> включены в Программу приватизации муниципального имущества городского округа Тольятти на 2019 год, утвержденную решением Думы городского округа Тольятти от 14.11.2018   № 53; </w:t>
      </w:r>
    </w:p>
    <w:p w:rsidR="005A295C" w:rsidRPr="0053112A" w:rsidRDefault="00B53889" w:rsidP="00B5388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proofErr w:type="gramStart"/>
      <w:r w:rsidRPr="0053112A">
        <w:rPr>
          <w:rFonts w:eastAsia="Times New Roman" w:cs="Times New Roman"/>
          <w:bCs/>
          <w:szCs w:val="28"/>
          <w:u w:val="single"/>
          <w:lang w:eastAsia="ru-RU"/>
        </w:rPr>
        <w:t xml:space="preserve">- </w:t>
      </w:r>
      <w:r w:rsidR="005A295C" w:rsidRPr="00FA1AC5">
        <w:rPr>
          <w:rFonts w:eastAsia="Times New Roman" w:cs="Times New Roman"/>
          <w:b/>
          <w:bCs/>
          <w:szCs w:val="28"/>
          <w:u w:val="single"/>
          <w:lang w:eastAsia="ru-RU"/>
        </w:rPr>
        <w:t>38 объектов</w:t>
      </w:r>
      <w:r w:rsidR="005A295C" w:rsidRPr="005A295C">
        <w:rPr>
          <w:rFonts w:eastAsia="Times New Roman" w:cs="Times New Roman"/>
          <w:bCs/>
          <w:szCs w:val="28"/>
          <w:lang w:eastAsia="ru-RU"/>
        </w:rPr>
        <w:t xml:space="preserve"> </w:t>
      </w:r>
      <w:r w:rsidR="00FA1AC5">
        <w:rPr>
          <w:rFonts w:eastAsia="Times New Roman" w:cs="Times New Roman"/>
          <w:bCs/>
          <w:szCs w:val="28"/>
          <w:lang w:eastAsia="ru-RU"/>
        </w:rPr>
        <w:t xml:space="preserve">(согласно пояснительной записке к проекту решения Думы) </w:t>
      </w:r>
      <w:r w:rsidR="005A295C" w:rsidRPr="005A295C">
        <w:rPr>
          <w:rFonts w:eastAsia="Times New Roman" w:cs="Times New Roman"/>
          <w:bCs/>
          <w:szCs w:val="28"/>
          <w:lang w:eastAsia="ru-RU"/>
        </w:rPr>
        <w:t>недвижимости планируются для включения в Программу приватизации на 2019 год дополнительно</w:t>
      </w:r>
      <w:r w:rsidR="007C5EE0">
        <w:rPr>
          <w:rFonts w:eastAsia="Times New Roman" w:cs="Times New Roman"/>
          <w:bCs/>
          <w:szCs w:val="28"/>
          <w:lang w:eastAsia="ru-RU"/>
        </w:rPr>
        <w:t xml:space="preserve"> </w:t>
      </w:r>
      <w:r w:rsidR="007C5EE0" w:rsidRPr="0053112A">
        <w:rPr>
          <w:rFonts w:eastAsia="Times New Roman" w:cs="Times New Roman"/>
          <w:bCs/>
          <w:szCs w:val="28"/>
          <w:lang w:eastAsia="ru-RU"/>
        </w:rPr>
        <w:t>(</w:t>
      </w:r>
      <w:r w:rsidR="00FA1AC5">
        <w:rPr>
          <w:rFonts w:eastAsia="Times New Roman" w:cs="Times New Roman"/>
          <w:bCs/>
          <w:szCs w:val="28"/>
          <w:lang w:eastAsia="ru-RU"/>
        </w:rPr>
        <w:t xml:space="preserve">в </w:t>
      </w:r>
      <w:r w:rsidR="007C5EE0" w:rsidRPr="0053112A">
        <w:rPr>
          <w:rFonts w:eastAsia="Times New Roman" w:cs="Times New Roman"/>
          <w:bCs/>
          <w:szCs w:val="28"/>
          <w:lang w:eastAsia="ru-RU"/>
        </w:rPr>
        <w:t xml:space="preserve">Д-61 от 11.03.2019 г. 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>внесен</w:t>
      </w:r>
      <w:r w:rsidR="00FA1AC5">
        <w:rPr>
          <w:rFonts w:eastAsia="Times New Roman" w:cs="Times New Roman"/>
          <w:bCs/>
          <w:szCs w:val="28"/>
          <w:lang w:eastAsia="ru-RU"/>
        </w:rPr>
        <w:t>ном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 xml:space="preserve"> в Думу, наход</w:t>
      </w:r>
      <w:r w:rsidR="00FA1AC5">
        <w:rPr>
          <w:rFonts w:eastAsia="Times New Roman" w:cs="Times New Roman"/>
          <w:bCs/>
          <w:szCs w:val="28"/>
          <w:lang w:eastAsia="ru-RU"/>
        </w:rPr>
        <w:t>ящемся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 xml:space="preserve"> на рассмотрении</w:t>
      </w:r>
      <w:r w:rsidR="00FA1AC5">
        <w:rPr>
          <w:rFonts w:eastAsia="Times New Roman" w:cs="Times New Roman"/>
          <w:bCs/>
          <w:szCs w:val="28"/>
          <w:lang w:eastAsia="ru-RU"/>
        </w:rPr>
        <w:t xml:space="preserve"> – </w:t>
      </w:r>
      <w:r w:rsidR="00FA1AC5" w:rsidRPr="00FA1AC5">
        <w:rPr>
          <w:rFonts w:eastAsia="Times New Roman" w:cs="Times New Roman"/>
          <w:b/>
          <w:bCs/>
          <w:szCs w:val="28"/>
          <w:lang w:eastAsia="ru-RU"/>
        </w:rPr>
        <w:t>34 объекта</w:t>
      </w:r>
      <w:r w:rsidR="007C5EE0" w:rsidRPr="0053112A">
        <w:rPr>
          <w:rFonts w:eastAsia="Times New Roman" w:cs="Times New Roman"/>
          <w:bCs/>
          <w:szCs w:val="28"/>
          <w:lang w:eastAsia="ru-RU"/>
        </w:rPr>
        <w:t>)</w:t>
      </w:r>
      <w:r w:rsidR="005A295C" w:rsidRPr="0053112A">
        <w:rPr>
          <w:rFonts w:eastAsia="Times New Roman" w:cs="Times New Roman"/>
          <w:bCs/>
          <w:szCs w:val="28"/>
          <w:lang w:eastAsia="ru-RU"/>
        </w:rPr>
        <w:t>.</w:t>
      </w:r>
      <w:proofErr w:type="gramEnd"/>
    </w:p>
    <w:p w:rsidR="0053112A" w:rsidRPr="003068A7" w:rsidRDefault="00FA1AC5" w:rsidP="003068A7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По устной информации ДУМИ, </w:t>
      </w:r>
      <w:r w:rsidRPr="00FA1AC5">
        <w:rPr>
          <w:rFonts w:eastAsia="Times New Roman" w:cs="Times New Roman"/>
          <w:b/>
          <w:bCs/>
          <w:szCs w:val="28"/>
          <w:lang w:eastAsia="ru-RU"/>
        </w:rPr>
        <w:t>4 объекта</w:t>
      </w:r>
      <w:r>
        <w:rPr>
          <w:rFonts w:eastAsia="Times New Roman" w:cs="Times New Roman"/>
          <w:b/>
          <w:bCs/>
          <w:szCs w:val="28"/>
          <w:lang w:eastAsia="ru-RU"/>
        </w:rPr>
        <w:t>,</w:t>
      </w:r>
      <w:r w:rsidRPr="00FA1AC5">
        <w:rPr>
          <w:rFonts w:eastAsia="Times New Roman" w:cs="Times New Roman"/>
          <w:bCs/>
          <w:szCs w:val="28"/>
          <w:lang w:eastAsia="ru-RU"/>
        </w:rPr>
        <w:t xml:space="preserve"> по которым решения об условиях приватизации были приняты, но торги не состоялис</w:t>
      </w:r>
      <w:r>
        <w:rPr>
          <w:rFonts w:eastAsia="Times New Roman" w:cs="Times New Roman"/>
          <w:bCs/>
          <w:szCs w:val="28"/>
          <w:lang w:eastAsia="ru-RU"/>
        </w:rPr>
        <w:t>ь</w:t>
      </w:r>
      <w:r w:rsidR="003068A7">
        <w:rPr>
          <w:rFonts w:eastAsia="Times New Roman" w:cs="Times New Roman"/>
          <w:bCs/>
          <w:szCs w:val="28"/>
          <w:lang w:eastAsia="ru-RU"/>
        </w:rPr>
        <w:t>,</w:t>
      </w:r>
      <w:r w:rsidR="003068A7" w:rsidRPr="003068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3068A7" w:rsidRPr="003068A7">
        <w:rPr>
          <w:rFonts w:eastAsia="Times New Roman" w:cs="Times New Roman"/>
          <w:bCs/>
          <w:szCs w:val="28"/>
          <w:lang w:eastAsia="ru-RU"/>
        </w:rPr>
        <w:t>не включены в проект внесения изменений в программу приватизации на 2019 год (Д-61 от 11.03.2019 г.) по следующим основаниям:</w:t>
      </w:r>
      <w:r w:rsidRPr="003068A7">
        <w:rPr>
          <w:rFonts w:eastAsia="Times New Roman" w:cs="Times New Roman"/>
          <w:bCs/>
          <w:i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3792"/>
      </w:tblGrid>
      <w:tr w:rsidR="00151D05" w:rsidTr="00984A7A">
        <w:tc>
          <w:tcPr>
            <w:tcW w:w="817" w:type="dxa"/>
          </w:tcPr>
          <w:p w:rsidR="00151D05" w:rsidRPr="00151D05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D0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51D0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51D0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</w:tcPr>
          <w:p w:rsidR="00151D05" w:rsidRPr="00151D05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D0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Объект (местонахождение)</w:t>
            </w:r>
          </w:p>
        </w:tc>
        <w:tc>
          <w:tcPr>
            <w:tcW w:w="3792" w:type="dxa"/>
          </w:tcPr>
          <w:p w:rsidR="00886F5A" w:rsidRDefault="00886F5A" w:rsidP="00886F5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Причины не включения в проект </w:t>
            </w:r>
            <w:r w:rsidR="003068A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решения Думы о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внесени</w:t>
            </w:r>
            <w:r w:rsidR="003068A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изменений в </w:t>
            </w:r>
            <w:r w:rsidR="003068A7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рограмму приватизации на 2019 год</w:t>
            </w:r>
            <w:r w:rsidRPr="00886F5A">
              <w:rPr>
                <w:rFonts w:eastAsia="Times New Roman" w:cs="Times New Roman"/>
                <w:bCs/>
                <w:szCs w:val="28"/>
                <w:lang w:eastAsia="ru-RU"/>
              </w:rPr>
              <w:t xml:space="preserve"> </w:t>
            </w:r>
          </w:p>
          <w:p w:rsidR="00151D05" w:rsidRPr="00151D05" w:rsidRDefault="003068A7" w:rsidP="00886F5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886F5A" w:rsidRPr="00886F5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Д-61 от 11.03.2019 г.</w:t>
            </w:r>
            <w:r w:rsidR="00886F5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151D05" w:rsidTr="00984A7A">
        <w:tc>
          <w:tcPr>
            <w:tcW w:w="817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41528C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41528C">
              <w:rPr>
                <w:sz w:val="24"/>
                <w:szCs w:val="24"/>
              </w:rPr>
              <w:t xml:space="preserve">ул. </w:t>
            </w:r>
            <w:proofErr w:type="gramStart"/>
            <w:r w:rsidRPr="0041528C">
              <w:rPr>
                <w:sz w:val="24"/>
                <w:szCs w:val="24"/>
              </w:rPr>
              <w:t>Революционная</w:t>
            </w:r>
            <w:proofErr w:type="gramEnd"/>
            <w:r w:rsidRPr="0041528C">
              <w:rPr>
                <w:sz w:val="24"/>
                <w:szCs w:val="24"/>
              </w:rPr>
              <w:t xml:space="preserve">, 70 </w:t>
            </w:r>
            <w:r>
              <w:rPr>
                <w:sz w:val="24"/>
                <w:szCs w:val="24"/>
              </w:rPr>
              <w:t xml:space="preserve">. Нежилое помещение </w:t>
            </w:r>
            <w:r w:rsidRPr="0041528C">
              <w:rPr>
                <w:sz w:val="24"/>
                <w:szCs w:val="24"/>
              </w:rPr>
              <w:t>(№ пом.:1006, - 1 этаж) общей площадью 227,9  кв. м. Свободно.</w:t>
            </w:r>
            <w:r>
              <w:rPr>
                <w:sz w:val="24"/>
                <w:szCs w:val="24"/>
              </w:rPr>
              <w:t xml:space="preserve"> (№ 12</w:t>
            </w:r>
            <w:r w:rsidRPr="0041528C">
              <w:rPr>
                <w:sz w:val="24"/>
                <w:szCs w:val="24"/>
              </w:rPr>
              <w:t xml:space="preserve"> в главе 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92" w:type="dxa"/>
          </w:tcPr>
          <w:p w:rsidR="00151D05" w:rsidRPr="00990768" w:rsidRDefault="00990768" w:rsidP="00990768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90768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Заключен договор аренды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от 26.02.2019 с ИП Перелыгиным Р.В. (срок действия договора с 26.02.2019г. по 25.02.2022г.), арендная плата </w:t>
            </w:r>
            <w:r w:rsidRPr="0099076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11 783 руб. в месяц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9076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(без учета НДС).</w:t>
            </w:r>
          </w:p>
        </w:tc>
      </w:tr>
      <w:tr w:rsidR="00151D05" w:rsidTr="00984A7A">
        <w:tc>
          <w:tcPr>
            <w:tcW w:w="817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1528C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41528C">
              <w:rPr>
                <w:sz w:val="24"/>
                <w:szCs w:val="24"/>
              </w:rPr>
              <w:t>ул. Революционная, 70</w:t>
            </w:r>
            <w:r>
              <w:rPr>
                <w:sz w:val="24"/>
                <w:szCs w:val="24"/>
              </w:rPr>
              <w:t xml:space="preserve">. Нежилое помещение  (№ пом.:1004, 1 этаж, </w:t>
            </w:r>
            <w:r w:rsidRPr="0041528C">
              <w:rPr>
                <w:sz w:val="24"/>
                <w:szCs w:val="24"/>
              </w:rPr>
              <w:t>1 уровень) общей площадью  40,9  кв. м. Свободно. (№ 1</w:t>
            </w:r>
            <w:r>
              <w:rPr>
                <w:sz w:val="24"/>
                <w:szCs w:val="24"/>
              </w:rPr>
              <w:t>3</w:t>
            </w:r>
            <w:r w:rsidRPr="0041528C">
              <w:rPr>
                <w:sz w:val="24"/>
                <w:szCs w:val="24"/>
              </w:rPr>
              <w:t xml:space="preserve"> в главе 3)</w:t>
            </w:r>
          </w:p>
        </w:tc>
        <w:tc>
          <w:tcPr>
            <w:tcW w:w="3792" w:type="dxa"/>
          </w:tcPr>
          <w:p w:rsidR="00151D05" w:rsidRPr="00EC0BBE" w:rsidRDefault="00EC0BBE" w:rsidP="00EC0BBE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C0BBE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Заключен договор аренды</w:t>
            </w:r>
            <w:r w:rsidRPr="00EC0B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от 26.02.2019 с ИП Перелыгиным Р.В. (срок действия договора с 26.02.2019г. по 25.02.2022г.), арендная плата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C0BB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187</w:t>
            </w:r>
            <w:r w:rsidRPr="00EC0BB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в месяц </w:t>
            </w:r>
            <w:r w:rsidRPr="00EC0B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(без учета НДС).</w:t>
            </w:r>
          </w:p>
        </w:tc>
      </w:tr>
      <w:tr w:rsidR="00151D05" w:rsidTr="00984A7A">
        <w:tc>
          <w:tcPr>
            <w:tcW w:w="817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1528C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151D05" w:rsidRPr="0041528C" w:rsidRDefault="00151D05" w:rsidP="001A15C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Революционная, 70. Нежилое помещение (№ пом.:1005, 1 этаж, </w:t>
            </w:r>
            <w:r w:rsidRPr="0041528C">
              <w:rPr>
                <w:sz w:val="24"/>
                <w:szCs w:val="24"/>
              </w:rPr>
              <w:t xml:space="preserve">2 уровень), общей </w:t>
            </w:r>
            <w:r w:rsidRPr="0041528C">
              <w:rPr>
                <w:sz w:val="24"/>
                <w:szCs w:val="24"/>
              </w:rPr>
              <w:lastRenderedPageBreak/>
              <w:t>площадью 41,7  кв. м. Свободно.</w:t>
            </w:r>
            <w:r>
              <w:rPr>
                <w:sz w:val="24"/>
                <w:szCs w:val="24"/>
              </w:rPr>
              <w:t xml:space="preserve"> </w:t>
            </w:r>
            <w:r w:rsidRPr="0041528C">
              <w:rPr>
                <w:sz w:val="24"/>
                <w:szCs w:val="24"/>
              </w:rPr>
              <w:t>(№ 1</w:t>
            </w:r>
            <w:r>
              <w:rPr>
                <w:sz w:val="24"/>
                <w:szCs w:val="24"/>
              </w:rPr>
              <w:t>5</w:t>
            </w:r>
            <w:r w:rsidRPr="0041528C">
              <w:rPr>
                <w:sz w:val="24"/>
                <w:szCs w:val="24"/>
              </w:rPr>
              <w:t xml:space="preserve"> в главе 3)</w:t>
            </w:r>
          </w:p>
        </w:tc>
        <w:tc>
          <w:tcPr>
            <w:tcW w:w="3792" w:type="dxa"/>
          </w:tcPr>
          <w:p w:rsidR="00151D05" w:rsidRPr="00EC0BBE" w:rsidRDefault="00EC0BBE" w:rsidP="00EC0BBE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C0BBE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Заключен договор аренды</w:t>
            </w:r>
            <w:r w:rsidRPr="00EC0B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от 26.02.2019 с ИП Перелыгиным </w:t>
            </w:r>
            <w:r w:rsidRPr="00EC0B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Р.В. (срок действия договора с 26.02.2019г. по 25.02.2022г.), арендная плата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3 236</w:t>
            </w:r>
            <w:r w:rsidRPr="00EC0BB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в месяц </w:t>
            </w:r>
            <w:r w:rsidRPr="00EC0BB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(без учета НДС).</w:t>
            </w:r>
          </w:p>
        </w:tc>
      </w:tr>
      <w:tr w:rsidR="00151D05" w:rsidTr="00984A7A">
        <w:tc>
          <w:tcPr>
            <w:tcW w:w="817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41528C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151D05" w:rsidRPr="0041528C" w:rsidRDefault="00151D05" w:rsidP="001A15C3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41528C">
              <w:rPr>
                <w:sz w:val="24"/>
                <w:szCs w:val="24"/>
              </w:rPr>
              <w:t>ул. Лизы Чайкиной, 43-А</w:t>
            </w:r>
            <w:r>
              <w:rPr>
                <w:sz w:val="24"/>
                <w:szCs w:val="24"/>
              </w:rPr>
              <w:t xml:space="preserve">. Нежилое помещение </w:t>
            </w:r>
            <w:r w:rsidRPr="0041528C">
              <w:rPr>
                <w:sz w:val="24"/>
                <w:szCs w:val="24"/>
              </w:rPr>
              <w:t>(2 этаж) общей площадью 216,3 кв. м. Фактически используется ООО «</w:t>
            </w:r>
            <w:proofErr w:type="spellStart"/>
            <w:r w:rsidRPr="0041528C">
              <w:rPr>
                <w:sz w:val="24"/>
                <w:szCs w:val="24"/>
              </w:rPr>
              <w:t>Спортур</w:t>
            </w:r>
            <w:proofErr w:type="spellEnd"/>
            <w:r w:rsidRPr="0041528C">
              <w:rPr>
                <w:sz w:val="24"/>
                <w:szCs w:val="24"/>
              </w:rPr>
              <w:t xml:space="preserve">» (площадь 160,4 кв. м). (№ </w:t>
            </w:r>
            <w:r>
              <w:rPr>
                <w:sz w:val="24"/>
                <w:szCs w:val="24"/>
              </w:rPr>
              <w:t>2</w:t>
            </w:r>
            <w:r w:rsidRPr="0041528C">
              <w:rPr>
                <w:sz w:val="24"/>
                <w:szCs w:val="24"/>
              </w:rPr>
              <w:t>2 в главе 3)</w:t>
            </w:r>
          </w:p>
        </w:tc>
        <w:tc>
          <w:tcPr>
            <w:tcW w:w="3792" w:type="dxa"/>
          </w:tcPr>
          <w:p w:rsidR="00151D05" w:rsidRPr="006B340F" w:rsidRDefault="004D13F9" w:rsidP="006B340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340F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Передано в безвозмездное пользование</w:t>
            </w:r>
            <w:r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МБУИ </w:t>
            </w:r>
            <w:proofErr w:type="spellStart"/>
            <w:r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 Тольятти «</w:t>
            </w:r>
            <w:r w:rsid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оло</w:t>
            </w:r>
            <w:r w:rsid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ежный драматический</w:t>
            </w:r>
            <w:r w:rsidRPr="006B340F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театр»</w:t>
            </w:r>
            <w:r w:rsidR="006B340F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886F5A" w:rsidRPr="006B340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договор от 30.01.2019 (срок до 30.11.2019)</w:t>
            </w:r>
          </w:p>
        </w:tc>
      </w:tr>
    </w:tbl>
    <w:p w:rsidR="00FA1AC5" w:rsidRDefault="00FA1AC5" w:rsidP="00017EB4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A295C" w:rsidRPr="0053112A" w:rsidRDefault="005A295C" w:rsidP="0053112A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3112A">
        <w:rPr>
          <w:rFonts w:eastAsia="Times New Roman" w:cs="Times New Roman"/>
          <w:b/>
          <w:bCs/>
          <w:szCs w:val="28"/>
          <w:lang w:eastAsia="ru-RU"/>
        </w:rPr>
        <w:t>2</w:t>
      </w:r>
      <w:r w:rsidR="0053112A" w:rsidRPr="0053112A">
        <w:rPr>
          <w:rFonts w:eastAsia="Times New Roman" w:cs="Times New Roman"/>
          <w:b/>
          <w:bCs/>
          <w:szCs w:val="28"/>
          <w:lang w:eastAsia="ru-RU"/>
        </w:rPr>
        <w:t>.</w:t>
      </w:r>
      <w:r w:rsidRPr="0053112A">
        <w:rPr>
          <w:rFonts w:eastAsia="Times New Roman" w:cs="Times New Roman"/>
          <w:b/>
          <w:bCs/>
          <w:szCs w:val="28"/>
          <w:lang w:eastAsia="ru-RU"/>
        </w:rPr>
        <w:t xml:space="preserve"> Приватизация арендуемого муниципального имущества с учетом преимущественного права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 арендаторов – субъектов малого предпринимательства, в случае отказа 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>-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 способ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>ом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 приватизации </w:t>
      </w:r>
      <w:r w:rsidR="0053112A">
        <w:rPr>
          <w:rFonts w:eastAsia="Times New Roman" w:cs="Times New Roman"/>
          <w:bCs/>
          <w:szCs w:val="28"/>
          <w:lang w:eastAsia="ru-RU"/>
        </w:rPr>
        <w:t>«</w:t>
      </w:r>
      <w:r w:rsidRPr="0053112A">
        <w:rPr>
          <w:rFonts w:eastAsia="Times New Roman" w:cs="Times New Roman"/>
          <w:bCs/>
          <w:szCs w:val="28"/>
          <w:lang w:eastAsia="ru-RU"/>
        </w:rPr>
        <w:t>продажа на аукционе»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 xml:space="preserve"> п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о Программе приватизации на 2018 год </w:t>
      </w:r>
      <w:r w:rsidRPr="0053112A">
        <w:rPr>
          <w:rFonts w:eastAsia="Times New Roman" w:cs="Times New Roman"/>
          <w:b/>
          <w:bCs/>
          <w:szCs w:val="28"/>
          <w:lang w:eastAsia="ru-RU"/>
        </w:rPr>
        <w:t xml:space="preserve">запланирована продажа 1 объекта недвижимости 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>(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при плане по Программе приватизации на сумму </w:t>
      </w:r>
      <w:r w:rsidRPr="0053112A">
        <w:rPr>
          <w:rFonts w:eastAsia="Times New Roman" w:cs="Times New Roman"/>
          <w:b/>
          <w:bCs/>
          <w:szCs w:val="28"/>
          <w:lang w:eastAsia="ru-RU"/>
        </w:rPr>
        <w:t>636,0 тыс. руб.</w:t>
      </w:r>
      <w:r w:rsidR="0053112A" w:rsidRPr="0053112A">
        <w:rPr>
          <w:rFonts w:eastAsia="Times New Roman" w:cs="Times New Roman"/>
          <w:bCs/>
          <w:szCs w:val="28"/>
          <w:lang w:eastAsia="ru-RU"/>
        </w:rPr>
        <w:t>).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5A295C" w:rsidRPr="0053112A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A295C">
        <w:rPr>
          <w:rFonts w:eastAsia="Times New Roman" w:cs="Times New Roman"/>
          <w:b/>
          <w:bCs/>
          <w:szCs w:val="28"/>
          <w:lang w:eastAsia="ru-RU"/>
        </w:rPr>
        <w:t xml:space="preserve">Заключен 1 договор купли-продажи на сумму 6 285,8 тыс. руб. 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по преимущественному праву приобретения субъектами малого и среднего предпринимательства </w:t>
      </w:r>
      <w:r w:rsidRPr="009E4669">
        <w:rPr>
          <w:rFonts w:eastAsia="Times New Roman" w:cs="Times New Roman"/>
          <w:bCs/>
          <w:i/>
          <w:szCs w:val="28"/>
          <w:lang w:eastAsia="ru-RU"/>
        </w:rPr>
        <w:t>с рассрочкой платежей на 5 лет</w:t>
      </w:r>
      <w:r w:rsidRPr="0053112A">
        <w:rPr>
          <w:rFonts w:eastAsia="Times New Roman" w:cs="Times New Roman"/>
          <w:bCs/>
          <w:szCs w:val="28"/>
          <w:lang w:eastAsia="ru-RU"/>
        </w:rPr>
        <w:t>, в том числе:</w:t>
      </w:r>
    </w:p>
    <w:p w:rsidR="005A295C" w:rsidRPr="0053112A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3112A">
        <w:rPr>
          <w:rFonts w:eastAsia="Times New Roman" w:cs="Times New Roman"/>
          <w:bCs/>
          <w:szCs w:val="28"/>
          <w:lang w:eastAsia="ru-RU"/>
        </w:rPr>
        <w:t xml:space="preserve">- нежилое  здание </w:t>
      </w:r>
      <w:r w:rsidR="0053112A">
        <w:rPr>
          <w:rFonts w:eastAsia="Times New Roman" w:cs="Times New Roman"/>
          <w:bCs/>
          <w:szCs w:val="28"/>
          <w:lang w:eastAsia="ru-RU"/>
        </w:rPr>
        <w:t>-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 3 016,9 тыс. руб.;</w:t>
      </w:r>
    </w:p>
    <w:p w:rsidR="005A295C" w:rsidRPr="0053112A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53112A">
        <w:rPr>
          <w:rFonts w:eastAsia="Times New Roman" w:cs="Times New Roman"/>
          <w:bCs/>
          <w:szCs w:val="28"/>
          <w:lang w:eastAsia="ru-RU"/>
        </w:rPr>
        <w:t xml:space="preserve">- земельный участок </w:t>
      </w:r>
      <w:r w:rsidR="0053112A">
        <w:rPr>
          <w:rFonts w:eastAsia="Times New Roman" w:cs="Times New Roman"/>
          <w:bCs/>
          <w:szCs w:val="28"/>
          <w:lang w:eastAsia="ru-RU"/>
        </w:rPr>
        <w:t>-</w:t>
      </w:r>
      <w:r w:rsidRPr="0053112A">
        <w:rPr>
          <w:rFonts w:eastAsia="Times New Roman" w:cs="Times New Roman"/>
          <w:bCs/>
          <w:szCs w:val="28"/>
          <w:lang w:eastAsia="ru-RU"/>
        </w:rPr>
        <w:t xml:space="preserve"> 3 268,9 тыс. руб.</w:t>
      </w:r>
    </w:p>
    <w:p w:rsidR="0053112A" w:rsidRDefault="0053112A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AD6122" w:rsidRDefault="0053112A" w:rsidP="009E466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3.</w:t>
      </w:r>
      <w:r w:rsidRPr="005A295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5A295C" w:rsidRPr="005A295C">
        <w:rPr>
          <w:rFonts w:eastAsia="Times New Roman" w:cs="Times New Roman"/>
          <w:b/>
          <w:bCs/>
          <w:szCs w:val="28"/>
          <w:lang w:eastAsia="ru-RU"/>
        </w:rPr>
        <w:t xml:space="preserve">Приватизация </w:t>
      </w:r>
      <w:r>
        <w:rPr>
          <w:rFonts w:eastAsia="Times New Roman" w:cs="Times New Roman"/>
          <w:b/>
          <w:bCs/>
          <w:szCs w:val="28"/>
          <w:lang w:eastAsia="ru-RU"/>
        </w:rPr>
        <w:t xml:space="preserve">1 </w:t>
      </w:r>
      <w:r w:rsidR="005A295C" w:rsidRPr="005A295C">
        <w:rPr>
          <w:rFonts w:eastAsia="Times New Roman" w:cs="Times New Roman"/>
          <w:b/>
          <w:bCs/>
          <w:szCs w:val="28"/>
          <w:lang w:eastAsia="ru-RU"/>
        </w:rPr>
        <w:t>нежилого помещения на конкурсе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-</w:t>
      </w:r>
      <w:r w:rsidR="005A295C" w:rsidRPr="005A295C">
        <w:rPr>
          <w:rFonts w:eastAsia="Times New Roman" w:cs="Times New Roman"/>
          <w:b/>
          <w:bCs/>
          <w:szCs w:val="28"/>
          <w:lang w:eastAsia="ru-RU"/>
        </w:rPr>
        <w:t xml:space="preserve"> решение об условиях приватизации было </w:t>
      </w:r>
      <w:r w:rsidR="009E4669">
        <w:rPr>
          <w:rFonts w:eastAsia="Times New Roman" w:cs="Times New Roman"/>
          <w:b/>
          <w:bCs/>
          <w:szCs w:val="28"/>
          <w:lang w:eastAsia="ru-RU"/>
        </w:rPr>
        <w:t>принято, но торги не состоялись (</w:t>
      </w:r>
      <w:r w:rsidR="005A295C" w:rsidRPr="005A295C">
        <w:rPr>
          <w:rFonts w:eastAsia="Times New Roman" w:cs="Times New Roman"/>
          <w:b/>
          <w:bCs/>
          <w:szCs w:val="28"/>
          <w:lang w:eastAsia="ru-RU"/>
        </w:rPr>
        <w:t>на сумму 1 022,5 тыс. руб.</w:t>
      </w:r>
      <w:r w:rsidR="009E4669">
        <w:rPr>
          <w:rFonts w:eastAsia="Times New Roman" w:cs="Times New Roman"/>
          <w:b/>
          <w:bCs/>
          <w:szCs w:val="28"/>
          <w:lang w:eastAsia="ru-RU"/>
        </w:rPr>
        <w:t>).</w:t>
      </w:r>
      <w:r w:rsidR="00AD6122" w:rsidRPr="00AD6122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5A295C" w:rsidRPr="00AD6122" w:rsidRDefault="00AD6122" w:rsidP="009E466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AD6122">
        <w:rPr>
          <w:rFonts w:eastAsia="Times New Roman" w:cs="Times New Roman"/>
          <w:bCs/>
          <w:i/>
          <w:szCs w:val="28"/>
          <w:lang w:eastAsia="ru-RU"/>
        </w:rPr>
        <w:t>Отмечаем, что</w:t>
      </w:r>
      <w:r w:rsidRPr="00AD6122">
        <w:rPr>
          <w:rFonts w:eastAsia="Times New Roman" w:cs="Times New Roman"/>
          <w:bCs/>
          <w:szCs w:val="28"/>
          <w:lang w:eastAsia="ru-RU"/>
        </w:rPr>
        <w:t xml:space="preserve"> данный объе</w:t>
      </w:r>
      <w:proofErr w:type="gramStart"/>
      <w:r w:rsidRPr="00AD6122">
        <w:rPr>
          <w:rFonts w:eastAsia="Times New Roman" w:cs="Times New Roman"/>
          <w:bCs/>
          <w:szCs w:val="28"/>
          <w:lang w:eastAsia="ru-RU"/>
        </w:rPr>
        <w:t>кт вкл</w:t>
      </w:r>
      <w:proofErr w:type="gramEnd"/>
      <w:r w:rsidRPr="00AD6122">
        <w:rPr>
          <w:rFonts w:eastAsia="Times New Roman" w:cs="Times New Roman"/>
          <w:bCs/>
          <w:szCs w:val="28"/>
          <w:lang w:eastAsia="ru-RU"/>
        </w:rPr>
        <w:t>ючен в проект решения Думы «О внесении изменений в Программу приватизации муниципального имущества городского округа Тольятти на 2019 год, утвержденную решением Думы городского округа Тольятти от 14.11.2018 № 53» (Д-61 от 11.03.2019, находящийся в Думе на рассмотрении).</w:t>
      </w:r>
    </w:p>
    <w:p w:rsidR="009E4669" w:rsidRDefault="009E4669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A295C" w:rsidRPr="005A295C" w:rsidRDefault="005A295C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5A295C">
        <w:rPr>
          <w:rFonts w:eastAsia="Times New Roman" w:cs="Times New Roman"/>
          <w:b/>
          <w:bCs/>
          <w:szCs w:val="28"/>
          <w:lang w:eastAsia="ru-RU"/>
        </w:rPr>
        <w:t>4</w:t>
      </w:r>
      <w:r w:rsidR="009E4669">
        <w:rPr>
          <w:rFonts w:eastAsia="Times New Roman" w:cs="Times New Roman"/>
          <w:b/>
          <w:bCs/>
          <w:szCs w:val="28"/>
          <w:lang w:eastAsia="ru-RU"/>
        </w:rPr>
        <w:t>.</w:t>
      </w:r>
      <w:r w:rsidRPr="005A295C">
        <w:rPr>
          <w:rFonts w:eastAsia="Times New Roman" w:cs="Times New Roman"/>
          <w:b/>
          <w:bCs/>
          <w:szCs w:val="28"/>
          <w:lang w:eastAsia="ru-RU"/>
        </w:rPr>
        <w:t xml:space="preserve"> Приватизация акций</w:t>
      </w:r>
      <w:r w:rsidR="009E4669" w:rsidRPr="009E4669">
        <w:rPr>
          <w:rFonts w:eastAsia="Times New Roman" w:cs="Times New Roman"/>
          <w:b/>
          <w:bCs/>
          <w:szCs w:val="28"/>
          <w:lang w:eastAsia="ru-RU"/>
        </w:rPr>
        <w:t xml:space="preserve"> АО «ЗПБО»</w:t>
      </w:r>
      <w:r w:rsidRPr="005A295C">
        <w:rPr>
          <w:rFonts w:eastAsia="Times New Roman" w:cs="Times New Roman"/>
          <w:b/>
          <w:bCs/>
          <w:szCs w:val="28"/>
          <w:lang w:eastAsia="ru-RU"/>
        </w:rPr>
        <w:t>, находящихся в муниципальной собственности, по способу «продажа на аукционе»</w:t>
      </w:r>
      <w:r w:rsidR="009E4669">
        <w:rPr>
          <w:rFonts w:eastAsia="Times New Roman" w:cs="Times New Roman"/>
          <w:b/>
          <w:bCs/>
          <w:szCs w:val="28"/>
          <w:lang w:eastAsia="ru-RU"/>
        </w:rPr>
        <w:t xml:space="preserve"> -</w:t>
      </w:r>
      <w:r w:rsidRPr="005A295C">
        <w:rPr>
          <w:rFonts w:eastAsia="Times New Roman" w:cs="Times New Roman"/>
          <w:b/>
          <w:bCs/>
          <w:szCs w:val="28"/>
          <w:lang w:eastAsia="ru-RU"/>
        </w:rPr>
        <w:t xml:space="preserve"> решение об условиях приватизации не принимал</w:t>
      </w:r>
      <w:r w:rsidR="009E4669">
        <w:rPr>
          <w:rFonts w:eastAsia="Times New Roman" w:cs="Times New Roman"/>
          <w:b/>
          <w:bCs/>
          <w:szCs w:val="28"/>
          <w:lang w:eastAsia="ru-RU"/>
        </w:rPr>
        <w:t>о</w:t>
      </w:r>
      <w:r w:rsidRPr="005A295C">
        <w:rPr>
          <w:rFonts w:eastAsia="Times New Roman" w:cs="Times New Roman"/>
          <w:b/>
          <w:bCs/>
          <w:szCs w:val="28"/>
          <w:lang w:eastAsia="ru-RU"/>
        </w:rPr>
        <w:t>сь</w:t>
      </w:r>
      <w:r w:rsidR="009E4669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5A295C" w:rsidRPr="00A94E0A" w:rsidRDefault="009E4669" w:rsidP="005A295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A94E0A">
        <w:rPr>
          <w:rFonts w:eastAsia="Times New Roman" w:cs="Times New Roman"/>
          <w:bCs/>
          <w:szCs w:val="28"/>
          <w:lang w:eastAsia="ru-RU"/>
        </w:rPr>
        <w:t>П</w:t>
      </w:r>
      <w:r w:rsidR="005A295C" w:rsidRPr="00A94E0A">
        <w:rPr>
          <w:rFonts w:eastAsia="Times New Roman" w:cs="Times New Roman"/>
          <w:bCs/>
          <w:szCs w:val="28"/>
          <w:lang w:eastAsia="ru-RU"/>
        </w:rPr>
        <w:t xml:space="preserve">акет акций </w:t>
      </w:r>
      <w:r w:rsidRPr="00A94E0A">
        <w:rPr>
          <w:rFonts w:eastAsia="Times New Roman" w:cs="Times New Roman"/>
          <w:bCs/>
          <w:szCs w:val="28"/>
          <w:lang w:eastAsia="ru-RU"/>
        </w:rPr>
        <w:t xml:space="preserve">АО «ЗПБО» </w:t>
      </w:r>
      <w:r w:rsidR="005A295C" w:rsidRPr="006E0F1A">
        <w:rPr>
          <w:rFonts w:eastAsia="Times New Roman" w:cs="Times New Roman"/>
          <w:b/>
          <w:bCs/>
          <w:szCs w:val="28"/>
          <w:lang w:eastAsia="ru-RU"/>
        </w:rPr>
        <w:t>планируется для включения</w:t>
      </w:r>
      <w:r w:rsidR="005A295C" w:rsidRPr="00A94E0A">
        <w:rPr>
          <w:rFonts w:eastAsia="Times New Roman" w:cs="Times New Roman"/>
          <w:bCs/>
          <w:szCs w:val="28"/>
          <w:lang w:eastAsia="ru-RU"/>
        </w:rPr>
        <w:t xml:space="preserve"> в проект решения Думы городского округа Тольятти «О внесении изменений в Программу приватизации муниципального имущества городского округа Тольятти на 2019 год, утвержденную решением Думы городского округа Тольятти от 14.11.2018 № 53. </w:t>
      </w:r>
    </w:p>
    <w:p w:rsidR="00027407" w:rsidRPr="00027407" w:rsidRDefault="00A94E0A" w:rsidP="00027407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proofErr w:type="gramStart"/>
      <w:r>
        <w:rPr>
          <w:rFonts w:eastAsia="Times New Roman" w:cs="Times New Roman"/>
          <w:bCs/>
          <w:i/>
          <w:szCs w:val="28"/>
          <w:lang w:eastAsia="ru-RU"/>
        </w:rPr>
        <w:t xml:space="preserve">По мнению </w:t>
      </w:r>
      <w:r w:rsidR="00027407" w:rsidRPr="00027407">
        <w:rPr>
          <w:rFonts w:eastAsia="Times New Roman" w:cs="Times New Roman"/>
          <w:bCs/>
          <w:i/>
          <w:szCs w:val="28"/>
          <w:lang w:eastAsia="ru-RU"/>
        </w:rPr>
        <w:t>информационно-аналитического управления</w:t>
      </w:r>
      <w:r w:rsidR="00027407">
        <w:rPr>
          <w:rFonts w:eastAsia="Times New Roman" w:cs="Times New Roman"/>
          <w:bCs/>
          <w:i/>
          <w:szCs w:val="28"/>
          <w:lang w:eastAsia="ru-RU"/>
        </w:rPr>
        <w:t xml:space="preserve"> наблюдается затягивание данного вопроса</w:t>
      </w:r>
      <w:r w:rsidRPr="00A94E0A">
        <w:rPr>
          <w:rFonts w:eastAsia="Times New Roman" w:cs="Times New Roman"/>
          <w:bCs/>
          <w:i/>
          <w:szCs w:val="28"/>
          <w:lang w:eastAsia="ru-RU"/>
        </w:rPr>
        <w:t xml:space="preserve">, </w:t>
      </w:r>
      <w:r w:rsidR="00027407" w:rsidRPr="002074B1">
        <w:rPr>
          <w:rFonts w:eastAsia="Times New Roman" w:cs="Times New Roman"/>
          <w:bCs/>
          <w:szCs w:val="28"/>
          <w:lang w:eastAsia="ru-RU"/>
        </w:rPr>
        <w:t>отчет об оценке рыночной стоимости пакет</w:t>
      </w:r>
      <w:r w:rsidR="002074B1">
        <w:rPr>
          <w:rFonts w:eastAsia="Times New Roman" w:cs="Times New Roman"/>
          <w:bCs/>
          <w:szCs w:val="28"/>
          <w:lang w:eastAsia="ru-RU"/>
        </w:rPr>
        <w:t>а</w:t>
      </w:r>
      <w:r w:rsidR="00027407" w:rsidRPr="002074B1">
        <w:rPr>
          <w:rFonts w:eastAsia="Times New Roman" w:cs="Times New Roman"/>
          <w:bCs/>
          <w:szCs w:val="28"/>
          <w:lang w:eastAsia="ru-RU"/>
        </w:rPr>
        <w:t xml:space="preserve"> акций АО «ЗПБО», произведенный ООО АНО «Экспертиза Поволжья» (стоимость работ по проведению оценки рыночной стоимости муниципального имущества </w:t>
      </w:r>
      <w:r w:rsidR="00027407" w:rsidRPr="002074B1">
        <w:rPr>
          <w:rFonts w:eastAsia="Times New Roman" w:cs="Times New Roman"/>
          <w:b/>
          <w:bCs/>
          <w:szCs w:val="28"/>
          <w:lang w:eastAsia="ru-RU"/>
        </w:rPr>
        <w:t>50 тыс. руб.</w:t>
      </w:r>
      <w:r w:rsidR="00027407" w:rsidRPr="002074B1">
        <w:rPr>
          <w:rFonts w:eastAsia="Times New Roman" w:cs="Times New Roman"/>
          <w:bCs/>
          <w:szCs w:val="28"/>
          <w:lang w:eastAsia="ru-RU"/>
        </w:rPr>
        <w:t>),</w:t>
      </w:r>
      <w:r w:rsidR="00027407" w:rsidRPr="002074B1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027407" w:rsidRPr="002074B1">
        <w:rPr>
          <w:rFonts w:eastAsia="Times New Roman" w:cs="Times New Roman"/>
          <w:bCs/>
          <w:szCs w:val="28"/>
          <w:lang w:eastAsia="ru-RU"/>
        </w:rPr>
        <w:t>с</w:t>
      </w:r>
      <w:r w:rsidR="002074B1">
        <w:rPr>
          <w:rFonts w:eastAsia="Times New Roman" w:cs="Times New Roman"/>
          <w:bCs/>
          <w:szCs w:val="28"/>
          <w:lang w:eastAsia="ru-RU"/>
        </w:rPr>
        <w:t>о с</w:t>
      </w:r>
      <w:r w:rsidR="00027407" w:rsidRPr="002074B1">
        <w:rPr>
          <w:rFonts w:eastAsia="Times New Roman" w:cs="Times New Roman"/>
          <w:bCs/>
          <w:szCs w:val="28"/>
          <w:lang w:eastAsia="ru-RU"/>
        </w:rPr>
        <w:t>роком действия до 27.03.2019</w:t>
      </w:r>
      <w:r w:rsidR="002074B1">
        <w:rPr>
          <w:rFonts w:eastAsia="Times New Roman" w:cs="Times New Roman"/>
          <w:bCs/>
          <w:szCs w:val="28"/>
          <w:lang w:eastAsia="ru-RU"/>
        </w:rPr>
        <w:t xml:space="preserve"> </w:t>
      </w:r>
      <w:r w:rsidR="006E0F1A" w:rsidRPr="006E0F1A">
        <w:rPr>
          <w:rFonts w:eastAsia="Times New Roman" w:cs="Times New Roman"/>
          <w:b/>
          <w:bCs/>
          <w:szCs w:val="28"/>
          <w:lang w:eastAsia="ru-RU"/>
        </w:rPr>
        <w:t>в настоящее время</w:t>
      </w:r>
      <w:r w:rsidR="006E0F1A">
        <w:rPr>
          <w:rFonts w:eastAsia="Times New Roman" w:cs="Times New Roman"/>
          <w:bCs/>
          <w:szCs w:val="28"/>
          <w:lang w:eastAsia="ru-RU"/>
        </w:rPr>
        <w:t xml:space="preserve"> </w:t>
      </w:r>
      <w:r w:rsidR="00027407" w:rsidRPr="002074B1">
        <w:rPr>
          <w:rFonts w:eastAsia="Times New Roman" w:cs="Times New Roman"/>
          <w:b/>
          <w:bCs/>
          <w:szCs w:val="28"/>
          <w:lang w:eastAsia="ru-RU"/>
        </w:rPr>
        <w:t xml:space="preserve">просрочен </w:t>
      </w:r>
      <w:r w:rsidR="002074B1">
        <w:rPr>
          <w:rFonts w:eastAsia="Times New Roman" w:cs="Times New Roman"/>
          <w:b/>
          <w:bCs/>
          <w:szCs w:val="28"/>
          <w:lang w:eastAsia="ru-RU"/>
        </w:rPr>
        <w:t xml:space="preserve">(оказался невостребованным) </w:t>
      </w:r>
      <w:r w:rsidR="00027407" w:rsidRPr="002074B1">
        <w:rPr>
          <w:rFonts w:eastAsia="Times New Roman" w:cs="Times New Roman"/>
          <w:b/>
          <w:bCs/>
          <w:szCs w:val="28"/>
          <w:lang w:eastAsia="ru-RU"/>
        </w:rPr>
        <w:t>и требуется проводить вновь оценку рыночной стоимости пакета акций АО «ЗПБО», что повлечет расходы бюджета.</w:t>
      </w:r>
      <w:proofErr w:type="gramEnd"/>
    </w:p>
    <w:p w:rsidR="00A94E0A" w:rsidRPr="00A94E0A" w:rsidRDefault="00A94E0A" w:rsidP="002074B1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4D32D9" w:rsidRDefault="00771327" w:rsidP="004D32D9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D289A">
        <w:rPr>
          <w:rFonts w:eastAsia="Times New Roman" w:cs="Times New Roman"/>
          <w:b/>
          <w:bCs/>
          <w:szCs w:val="28"/>
          <w:lang w:eastAsia="ru-RU"/>
        </w:rPr>
        <w:lastRenderedPageBreak/>
        <w:t>Согласно</w:t>
      </w:r>
      <w:r w:rsidR="000963CD" w:rsidRPr="002D289A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4D32D9" w:rsidRPr="002D289A">
        <w:rPr>
          <w:rFonts w:eastAsia="Times New Roman" w:cs="Times New Roman"/>
          <w:b/>
          <w:bCs/>
          <w:szCs w:val="28"/>
          <w:lang w:eastAsia="ru-RU"/>
        </w:rPr>
        <w:t>отчет</w:t>
      </w:r>
      <w:r w:rsidR="000963CD" w:rsidRPr="002D289A">
        <w:rPr>
          <w:rFonts w:eastAsia="Times New Roman" w:cs="Times New Roman"/>
          <w:b/>
          <w:bCs/>
          <w:szCs w:val="28"/>
          <w:lang w:eastAsia="ru-RU"/>
        </w:rPr>
        <w:t>у</w:t>
      </w:r>
      <w:r w:rsidR="004D32D9" w:rsidRPr="002D289A">
        <w:rPr>
          <w:rFonts w:eastAsia="Times New Roman" w:cs="Times New Roman"/>
          <w:b/>
          <w:bCs/>
          <w:szCs w:val="28"/>
          <w:lang w:eastAsia="ru-RU"/>
        </w:rPr>
        <w:t xml:space="preserve"> об исполнении бюджета </w:t>
      </w:r>
      <w:proofErr w:type="spellStart"/>
      <w:r w:rsidR="00042A79" w:rsidRPr="002D289A">
        <w:rPr>
          <w:rFonts w:eastAsia="Times New Roman" w:cs="Times New Roman"/>
          <w:b/>
          <w:bCs/>
          <w:szCs w:val="28"/>
          <w:lang w:eastAsia="ru-RU"/>
        </w:rPr>
        <w:t>г.о</w:t>
      </w:r>
      <w:proofErr w:type="spellEnd"/>
      <w:r w:rsidR="00042A79" w:rsidRPr="002D289A">
        <w:rPr>
          <w:rFonts w:eastAsia="Times New Roman" w:cs="Times New Roman"/>
          <w:b/>
          <w:bCs/>
          <w:szCs w:val="28"/>
          <w:lang w:eastAsia="ru-RU"/>
        </w:rPr>
        <w:t xml:space="preserve">. </w:t>
      </w:r>
      <w:r w:rsidR="004D32D9" w:rsidRPr="002D289A">
        <w:rPr>
          <w:rFonts w:eastAsia="Times New Roman" w:cs="Times New Roman"/>
          <w:b/>
          <w:bCs/>
          <w:szCs w:val="28"/>
          <w:lang w:eastAsia="ru-RU"/>
        </w:rPr>
        <w:t>Тольятти за 201</w:t>
      </w:r>
      <w:r w:rsidR="004C5517">
        <w:rPr>
          <w:rFonts w:eastAsia="Times New Roman" w:cs="Times New Roman"/>
          <w:b/>
          <w:bCs/>
          <w:szCs w:val="28"/>
          <w:lang w:eastAsia="ru-RU"/>
        </w:rPr>
        <w:t>8</w:t>
      </w:r>
      <w:r w:rsidR="004D32D9" w:rsidRPr="002D289A">
        <w:rPr>
          <w:rFonts w:eastAsia="Times New Roman" w:cs="Times New Roman"/>
          <w:b/>
          <w:bCs/>
          <w:szCs w:val="28"/>
          <w:lang w:eastAsia="ru-RU"/>
        </w:rPr>
        <w:t xml:space="preserve"> год </w:t>
      </w:r>
      <w:r w:rsidR="000870F3" w:rsidRPr="002D289A">
        <w:rPr>
          <w:rFonts w:eastAsia="Times New Roman" w:cs="Times New Roman"/>
          <w:b/>
          <w:bCs/>
          <w:szCs w:val="28"/>
          <w:lang w:eastAsia="ru-RU"/>
        </w:rPr>
        <w:t>(</w:t>
      </w:r>
      <w:r w:rsidR="004C5517" w:rsidRPr="004C5517">
        <w:rPr>
          <w:rFonts w:eastAsia="Times New Roman" w:cs="Times New Roman"/>
          <w:b/>
          <w:bCs/>
          <w:szCs w:val="28"/>
          <w:lang w:eastAsia="ru-RU"/>
        </w:rPr>
        <w:t>Д -99 от 29.03.2019</w:t>
      </w:r>
      <w:r w:rsidR="000870F3" w:rsidRPr="002D289A">
        <w:rPr>
          <w:rFonts w:eastAsia="Times New Roman" w:cs="Times New Roman"/>
          <w:b/>
          <w:bCs/>
          <w:szCs w:val="28"/>
          <w:lang w:eastAsia="ru-RU"/>
        </w:rPr>
        <w:t>)</w:t>
      </w:r>
      <w:r w:rsidR="004D32D9" w:rsidRPr="002D289A">
        <w:rPr>
          <w:rFonts w:eastAsia="Times New Roman" w:cs="Times New Roman"/>
          <w:b/>
          <w:bCs/>
          <w:szCs w:val="28"/>
          <w:lang w:eastAsia="ru-RU"/>
        </w:rPr>
        <w:t>:</w:t>
      </w:r>
      <w:r w:rsidR="001907B6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1907B6" w:rsidRPr="001907B6" w:rsidRDefault="001907B6" w:rsidP="001907B6">
      <w:pPr>
        <w:tabs>
          <w:tab w:val="clear" w:pos="992"/>
          <w:tab w:val="left" w:pos="993"/>
        </w:tabs>
        <w:autoSpaceDE w:val="0"/>
        <w:autoSpaceDN w:val="0"/>
        <w:adjustRightInd w:val="0"/>
        <w:spacing w:after="0"/>
        <w:jc w:val="right"/>
        <w:rPr>
          <w:rFonts w:eastAsia="Times New Roman" w:cs="Times New Roman"/>
          <w:bCs/>
          <w:szCs w:val="28"/>
          <w:lang w:eastAsia="ru-RU"/>
        </w:rPr>
      </w:pPr>
      <w:r w:rsidRPr="001907B6">
        <w:rPr>
          <w:rFonts w:eastAsia="Times New Roman" w:cs="Times New Roman"/>
          <w:bCs/>
          <w:szCs w:val="28"/>
          <w:lang w:eastAsia="ru-RU"/>
        </w:rPr>
        <w:t xml:space="preserve">Таблица </w:t>
      </w:r>
      <w:r w:rsidR="00F65854">
        <w:rPr>
          <w:rFonts w:eastAsia="Times New Roman" w:cs="Times New Roman"/>
          <w:bCs/>
          <w:szCs w:val="28"/>
          <w:lang w:eastAsia="ru-RU"/>
        </w:rPr>
        <w:t>6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9"/>
        <w:gridCol w:w="4177"/>
        <w:gridCol w:w="1604"/>
        <w:gridCol w:w="1675"/>
        <w:gridCol w:w="1505"/>
      </w:tblGrid>
      <w:tr w:rsidR="0072017D" w:rsidTr="002E4DC8">
        <w:tc>
          <w:tcPr>
            <w:tcW w:w="609" w:type="dxa"/>
          </w:tcPr>
          <w:p w:rsidR="0072017D" w:rsidRPr="00767E69" w:rsidRDefault="0072017D" w:rsidP="004D32D9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67E6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77" w:type="dxa"/>
          </w:tcPr>
          <w:p w:rsidR="0072017D" w:rsidRPr="00767E69" w:rsidRDefault="0072017D" w:rsidP="0072017D">
            <w:pPr>
              <w:spacing w:after="0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67E69">
              <w:rPr>
                <w:b/>
                <w:bCs/>
                <w:sz w:val="24"/>
                <w:szCs w:val="24"/>
              </w:rPr>
              <w:t>Видов доходов бюджета городского округа Тольятти за 201</w:t>
            </w:r>
            <w:r w:rsidR="004C5517">
              <w:rPr>
                <w:b/>
                <w:bCs/>
                <w:sz w:val="24"/>
                <w:szCs w:val="24"/>
              </w:rPr>
              <w:t>8</w:t>
            </w:r>
            <w:r w:rsidRPr="00767E69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72017D" w:rsidRPr="00767E69" w:rsidRDefault="0072017D" w:rsidP="004D32D9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Align w:val="center"/>
          </w:tcPr>
          <w:p w:rsidR="002E4DC8" w:rsidRDefault="0072017D" w:rsidP="0053572E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7E69">
              <w:rPr>
                <w:b/>
                <w:bCs/>
                <w:sz w:val="24"/>
                <w:szCs w:val="24"/>
              </w:rPr>
              <w:t>Утвержден</w:t>
            </w:r>
          </w:p>
          <w:p w:rsidR="0072017D" w:rsidRPr="00767E69" w:rsidRDefault="00ED2100" w:rsidP="0053572E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</w:t>
            </w:r>
            <w:r w:rsidR="0072017D" w:rsidRPr="00767E69">
              <w:rPr>
                <w:b/>
                <w:bCs/>
                <w:sz w:val="24"/>
                <w:szCs w:val="24"/>
              </w:rPr>
              <w:t>ый план</w:t>
            </w:r>
            <w:r w:rsidR="00ED0A49" w:rsidRPr="00767E69">
              <w:rPr>
                <w:b/>
                <w:bCs/>
                <w:sz w:val="24"/>
                <w:szCs w:val="24"/>
              </w:rPr>
              <w:t>, тыс. руб.</w:t>
            </w:r>
          </w:p>
        </w:tc>
        <w:tc>
          <w:tcPr>
            <w:tcW w:w="1675" w:type="dxa"/>
            <w:vAlign w:val="center"/>
          </w:tcPr>
          <w:p w:rsidR="0072017D" w:rsidRPr="00767E69" w:rsidRDefault="0072017D" w:rsidP="0053572E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7E69">
              <w:rPr>
                <w:b/>
                <w:bCs/>
                <w:sz w:val="24"/>
                <w:szCs w:val="24"/>
              </w:rPr>
              <w:t>Кассовое исполнение</w:t>
            </w:r>
            <w:r w:rsidR="00ED0A49" w:rsidRPr="00767E69">
              <w:rPr>
                <w:b/>
                <w:bCs/>
                <w:sz w:val="24"/>
                <w:szCs w:val="24"/>
              </w:rPr>
              <w:t>, тыс. руб.</w:t>
            </w:r>
          </w:p>
        </w:tc>
        <w:tc>
          <w:tcPr>
            <w:tcW w:w="1505" w:type="dxa"/>
            <w:vAlign w:val="center"/>
          </w:tcPr>
          <w:p w:rsidR="0072017D" w:rsidRPr="00767E69" w:rsidRDefault="0072017D" w:rsidP="00ED2100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7E69">
              <w:rPr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412675" w:rsidTr="0053572E">
        <w:tc>
          <w:tcPr>
            <w:tcW w:w="609" w:type="dxa"/>
          </w:tcPr>
          <w:p w:rsidR="00412675" w:rsidRPr="00412675" w:rsidRDefault="00412675" w:rsidP="0041267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1267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7" w:type="dxa"/>
          </w:tcPr>
          <w:p w:rsidR="00412675" w:rsidRPr="00412675" w:rsidRDefault="00412675" w:rsidP="00412675">
            <w:pPr>
              <w:spacing w:after="0"/>
              <w:ind w:firstLine="0"/>
              <w:rPr>
                <w:sz w:val="24"/>
                <w:szCs w:val="24"/>
              </w:rPr>
            </w:pPr>
            <w:r w:rsidRPr="00412675">
              <w:rPr>
                <w:sz w:val="24"/>
                <w:szCs w:val="24"/>
              </w:rPr>
              <w:t>Доходы от продажи материальных и нематериальных активов, в том числе:</w:t>
            </w:r>
          </w:p>
        </w:tc>
        <w:tc>
          <w:tcPr>
            <w:tcW w:w="1604" w:type="dxa"/>
            <w:vAlign w:val="center"/>
          </w:tcPr>
          <w:p w:rsidR="00412675" w:rsidRPr="00412675" w:rsidRDefault="004C5517" w:rsidP="004C5517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4C5517">
              <w:rPr>
                <w:b/>
                <w:bCs/>
                <w:sz w:val="24"/>
                <w:szCs w:val="24"/>
              </w:rPr>
              <w:t xml:space="preserve">54 265,0 </w:t>
            </w:r>
          </w:p>
        </w:tc>
        <w:tc>
          <w:tcPr>
            <w:tcW w:w="1675" w:type="dxa"/>
            <w:vAlign w:val="center"/>
          </w:tcPr>
          <w:p w:rsidR="00412675" w:rsidRPr="00412675" w:rsidRDefault="004C5517" w:rsidP="004126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35 905</w:t>
            </w:r>
          </w:p>
        </w:tc>
        <w:tc>
          <w:tcPr>
            <w:tcW w:w="1505" w:type="dxa"/>
            <w:vAlign w:val="center"/>
          </w:tcPr>
          <w:p w:rsidR="00412675" w:rsidRPr="00412675" w:rsidRDefault="004C5517" w:rsidP="0041267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</w:tr>
      <w:tr w:rsidR="00412675" w:rsidTr="0053572E">
        <w:tc>
          <w:tcPr>
            <w:tcW w:w="609" w:type="dxa"/>
          </w:tcPr>
          <w:p w:rsidR="00412675" w:rsidRPr="00412675" w:rsidRDefault="00412675" w:rsidP="00412675">
            <w:pPr>
              <w:tabs>
                <w:tab w:val="clear" w:pos="992"/>
                <w:tab w:val="left" w:pos="993"/>
              </w:tabs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7" w:type="dxa"/>
          </w:tcPr>
          <w:p w:rsidR="00412675" w:rsidRPr="00412675" w:rsidRDefault="00412675" w:rsidP="00412675">
            <w:pPr>
              <w:spacing w:after="0"/>
              <w:ind w:firstLine="0"/>
              <w:rPr>
                <w:sz w:val="24"/>
                <w:szCs w:val="24"/>
              </w:rPr>
            </w:pPr>
            <w:r w:rsidRPr="00412675">
              <w:rPr>
                <w:sz w:val="24"/>
                <w:szCs w:val="24"/>
              </w:rPr>
              <w:t xml:space="preserve">   - доходы  от реализации имущества  </w:t>
            </w:r>
          </w:p>
        </w:tc>
        <w:tc>
          <w:tcPr>
            <w:tcW w:w="1604" w:type="dxa"/>
            <w:vAlign w:val="center"/>
          </w:tcPr>
          <w:p w:rsidR="00412675" w:rsidRPr="00412675" w:rsidRDefault="004C5517" w:rsidP="004C5517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4C5517">
              <w:rPr>
                <w:b/>
                <w:bCs/>
                <w:sz w:val="24"/>
                <w:szCs w:val="24"/>
              </w:rPr>
              <w:t xml:space="preserve">54 265,0 </w:t>
            </w:r>
          </w:p>
        </w:tc>
        <w:tc>
          <w:tcPr>
            <w:tcW w:w="1675" w:type="dxa"/>
            <w:vAlign w:val="center"/>
          </w:tcPr>
          <w:p w:rsidR="00412675" w:rsidRPr="00412675" w:rsidRDefault="004C5517" w:rsidP="0041267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35 905</w:t>
            </w:r>
          </w:p>
        </w:tc>
        <w:tc>
          <w:tcPr>
            <w:tcW w:w="1505" w:type="dxa"/>
            <w:vAlign w:val="center"/>
          </w:tcPr>
          <w:p w:rsidR="00412675" w:rsidRPr="00412675" w:rsidRDefault="004C5517" w:rsidP="0041267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4C5517">
              <w:rPr>
                <w:b/>
                <w:sz w:val="24"/>
                <w:szCs w:val="24"/>
              </w:rPr>
              <w:t>66,2</w:t>
            </w:r>
          </w:p>
        </w:tc>
      </w:tr>
    </w:tbl>
    <w:p w:rsidR="004D076C" w:rsidRPr="00FE73E5" w:rsidRDefault="00FE73E5" w:rsidP="00FE73E5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2074B1">
        <w:rPr>
          <w:rFonts w:eastAsia="Times New Roman" w:cs="Times New Roman"/>
          <w:i/>
          <w:spacing w:val="-2"/>
          <w:szCs w:val="28"/>
          <w:lang w:eastAsia="ru-RU"/>
        </w:rPr>
        <w:t>Отмечаем, что</w:t>
      </w:r>
      <w:r>
        <w:rPr>
          <w:rFonts w:eastAsia="Times New Roman" w:cs="Times New Roman"/>
          <w:spacing w:val="-2"/>
          <w:szCs w:val="28"/>
          <w:lang w:eastAsia="ru-RU"/>
        </w:rPr>
        <w:t xml:space="preserve"> информация в части поступлений  (плановые значения и фактическое поступление) по программе приватизации на 201</w:t>
      </w:r>
      <w:r w:rsidR="004C5517">
        <w:rPr>
          <w:rFonts w:eastAsia="Times New Roman" w:cs="Times New Roman"/>
          <w:spacing w:val="-2"/>
          <w:szCs w:val="28"/>
          <w:lang w:eastAsia="ru-RU"/>
        </w:rPr>
        <w:t>8</w:t>
      </w:r>
      <w:r>
        <w:rPr>
          <w:rFonts w:eastAsia="Times New Roman" w:cs="Times New Roman"/>
          <w:spacing w:val="-2"/>
          <w:szCs w:val="28"/>
          <w:lang w:eastAsia="ru-RU"/>
        </w:rPr>
        <w:t xml:space="preserve"> год отраженная в Отчете </w:t>
      </w:r>
      <w:r w:rsidRPr="00FE73E5">
        <w:rPr>
          <w:rFonts w:eastAsia="Times New Roman" w:cs="Times New Roman"/>
          <w:spacing w:val="-2"/>
          <w:szCs w:val="28"/>
          <w:lang w:eastAsia="ru-RU"/>
        </w:rPr>
        <w:t>по программе приватизации на 201</w:t>
      </w:r>
      <w:r w:rsidR="004C5517">
        <w:rPr>
          <w:rFonts w:eastAsia="Times New Roman" w:cs="Times New Roman"/>
          <w:spacing w:val="-2"/>
          <w:szCs w:val="28"/>
          <w:lang w:eastAsia="ru-RU"/>
        </w:rPr>
        <w:t>8</w:t>
      </w:r>
      <w:r w:rsidRPr="00FE73E5">
        <w:rPr>
          <w:rFonts w:eastAsia="Times New Roman" w:cs="Times New Roman"/>
          <w:spacing w:val="-2"/>
          <w:szCs w:val="28"/>
          <w:lang w:eastAsia="ru-RU"/>
        </w:rPr>
        <w:t xml:space="preserve"> год </w:t>
      </w:r>
      <w:r w:rsidRPr="00FE73E5">
        <w:rPr>
          <w:rFonts w:eastAsia="Times New Roman" w:cs="Times New Roman"/>
          <w:b/>
          <w:spacing w:val="-2"/>
          <w:szCs w:val="28"/>
          <w:lang w:eastAsia="ru-RU"/>
        </w:rPr>
        <w:t>соответствует</w:t>
      </w:r>
      <w:r>
        <w:rPr>
          <w:rFonts w:eastAsia="Times New Roman" w:cs="Times New Roman"/>
          <w:spacing w:val="-2"/>
          <w:szCs w:val="28"/>
          <w:lang w:eastAsia="ru-RU"/>
        </w:rPr>
        <w:t xml:space="preserve"> отраженной в </w:t>
      </w:r>
      <w:r w:rsidRPr="00FE73E5">
        <w:rPr>
          <w:rFonts w:eastAsia="Times New Roman" w:cs="Times New Roman"/>
          <w:spacing w:val="-2"/>
          <w:szCs w:val="28"/>
          <w:lang w:eastAsia="ru-RU"/>
        </w:rPr>
        <w:t>О</w:t>
      </w:r>
      <w:r w:rsidRPr="00FE73E5">
        <w:rPr>
          <w:rFonts w:eastAsia="Times New Roman" w:cs="Times New Roman"/>
          <w:bCs/>
          <w:spacing w:val="-2"/>
          <w:szCs w:val="28"/>
          <w:lang w:eastAsia="ru-RU"/>
        </w:rPr>
        <w:t xml:space="preserve">тчете об исполнении бюджета </w:t>
      </w:r>
      <w:proofErr w:type="spellStart"/>
      <w:r w:rsidRPr="00FE73E5">
        <w:rPr>
          <w:rFonts w:eastAsia="Times New Roman" w:cs="Times New Roman"/>
          <w:bCs/>
          <w:spacing w:val="-2"/>
          <w:szCs w:val="28"/>
          <w:lang w:eastAsia="ru-RU"/>
        </w:rPr>
        <w:t>г.о</w:t>
      </w:r>
      <w:proofErr w:type="spellEnd"/>
      <w:r w:rsidRPr="00FE73E5">
        <w:rPr>
          <w:rFonts w:eastAsia="Times New Roman" w:cs="Times New Roman"/>
          <w:bCs/>
          <w:spacing w:val="-2"/>
          <w:szCs w:val="28"/>
          <w:lang w:eastAsia="ru-RU"/>
        </w:rPr>
        <w:t>. Тольятти за 201</w:t>
      </w:r>
      <w:r w:rsidR="004C5517">
        <w:rPr>
          <w:rFonts w:eastAsia="Times New Roman" w:cs="Times New Roman"/>
          <w:bCs/>
          <w:spacing w:val="-2"/>
          <w:szCs w:val="28"/>
          <w:lang w:eastAsia="ru-RU"/>
        </w:rPr>
        <w:t>8</w:t>
      </w:r>
      <w:r w:rsidRPr="00FE73E5">
        <w:rPr>
          <w:rFonts w:eastAsia="Times New Roman" w:cs="Times New Roman"/>
          <w:bCs/>
          <w:spacing w:val="-2"/>
          <w:szCs w:val="28"/>
          <w:lang w:eastAsia="ru-RU"/>
        </w:rPr>
        <w:t xml:space="preserve"> год (Д </w:t>
      </w:r>
      <w:r w:rsidR="00F33013">
        <w:rPr>
          <w:rFonts w:eastAsia="Times New Roman" w:cs="Times New Roman"/>
          <w:bCs/>
          <w:spacing w:val="-2"/>
          <w:szCs w:val="28"/>
          <w:lang w:eastAsia="ru-RU"/>
        </w:rPr>
        <w:t>-</w:t>
      </w:r>
      <w:r w:rsidR="004C5517">
        <w:rPr>
          <w:rFonts w:eastAsia="Times New Roman" w:cs="Times New Roman"/>
          <w:bCs/>
          <w:spacing w:val="-2"/>
          <w:szCs w:val="28"/>
          <w:lang w:eastAsia="ru-RU"/>
        </w:rPr>
        <w:t>99</w:t>
      </w:r>
      <w:r w:rsidRPr="00FE73E5">
        <w:rPr>
          <w:rFonts w:eastAsia="Times New Roman" w:cs="Times New Roman"/>
          <w:bCs/>
          <w:spacing w:val="-2"/>
          <w:szCs w:val="28"/>
          <w:lang w:eastAsia="ru-RU"/>
        </w:rPr>
        <w:t xml:space="preserve"> от </w:t>
      </w:r>
      <w:r w:rsidR="004C5517">
        <w:rPr>
          <w:rFonts w:eastAsia="Times New Roman" w:cs="Times New Roman"/>
          <w:bCs/>
          <w:spacing w:val="-2"/>
          <w:szCs w:val="28"/>
          <w:lang w:eastAsia="ru-RU"/>
        </w:rPr>
        <w:t>29</w:t>
      </w:r>
      <w:r w:rsidRPr="00FE73E5">
        <w:rPr>
          <w:rFonts w:eastAsia="Times New Roman" w:cs="Times New Roman"/>
          <w:bCs/>
          <w:spacing w:val="-2"/>
          <w:szCs w:val="28"/>
          <w:lang w:eastAsia="ru-RU"/>
        </w:rPr>
        <w:t>.0</w:t>
      </w:r>
      <w:r w:rsidR="004C5517">
        <w:rPr>
          <w:rFonts w:eastAsia="Times New Roman" w:cs="Times New Roman"/>
          <w:bCs/>
          <w:spacing w:val="-2"/>
          <w:szCs w:val="28"/>
          <w:lang w:eastAsia="ru-RU"/>
        </w:rPr>
        <w:t>3</w:t>
      </w:r>
      <w:r w:rsidRPr="00FE73E5">
        <w:rPr>
          <w:rFonts w:eastAsia="Times New Roman" w:cs="Times New Roman"/>
          <w:bCs/>
          <w:spacing w:val="-2"/>
          <w:szCs w:val="28"/>
          <w:lang w:eastAsia="ru-RU"/>
        </w:rPr>
        <w:t>.201</w:t>
      </w:r>
      <w:r w:rsidR="004C5517">
        <w:rPr>
          <w:rFonts w:eastAsia="Times New Roman" w:cs="Times New Roman"/>
          <w:bCs/>
          <w:spacing w:val="-2"/>
          <w:szCs w:val="28"/>
          <w:lang w:eastAsia="ru-RU"/>
        </w:rPr>
        <w:t>9</w:t>
      </w:r>
      <w:r w:rsidRPr="00FE73E5">
        <w:rPr>
          <w:rFonts w:eastAsia="Times New Roman" w:cs="Times New Roman"/>
          <w:bCs/>
          <w:spacing w:val="-2"/>
          <w:szCs w:val="28"/>
          <w:lang w:eastAsia="ru-RU"/>
        </w:rPr>
        <w:t>).</w:t>
      </w:r>
    </w:p>
    <w:p w:rsidR="00FE73E5" w:rsidRDefault="00FE73E5" w:rsidP="002506CC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</w:p>
    <w:p w:rsidR="00344B19" w:rsidRPr="00F31DDF" w:rsidRDefault="00B071AD" w:rsidP="00F31DDF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A4300F">
        <w:rPr>
          <w:rFonts w:eastAsia="Times New Roman" w:cs="Times New Roman"/>
          <w:b/>
          <w:spacing w:val="-2"/>
          <w:szCs w:val="28"/>
          <w:lang w:eastAsia="ru-RU"/>
        </w:rPr>
        <w:t>В</w:t>
      </w:r>
      <w:r w:rsidR="00344B19" w:rsidRPr="00A4300F">
        <w:rPr>
          <w:rFonts w:eastAsia="Times New Roman" w:cs="Times New Roman"/>
          <w:b/>
          <w:spacing w:val="-2"/>
          <w:szCs w:val="28"/>
          <w:lang w:eastAsia="ru-RU"/>
        </w:rPr>
        <w:t xml:space="preserve">ывод: </w:t>
      </w:r>
      <w:r w:rsidR="00BA0209" w:rsidRPr="00BA0209">
        <w:rPr>
          <w:rFonts w:eastAsia="Times New Roman" w:cs="Times New Roman"/>
          <w:b/>
          <w:bCs/>
          <w:szCs w:val="28"/>
          <w:lang w:eastAsia="ru-RU"/>
        </w:rPr>
        <w:t>проект решения Думы городского округа Тольятти «</w:t>
      </w:r>
      <w:r w:rsidR="00F31DDF" w:rsidRPr="00F31DDF">
        <w:rPr>
          <w:rFonts w:eastAsia="Times New Roman" w:cs="Times New Roman"/>
          <w:b/>
          <w:bCs/>
          <w:szCs w:val="28"/>
          <w:lang w:eastAsia="ru-RU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Тольятти, утвержденной решением Думы городского округа Тольятти от 08.11.2017 № 1581, за 2018 год</w:t>
      </w:r>
      <w:r w:rsidR="00BA0209" w:rsidRPr="00BA0209">
        <w:rPr>
          <w:rFonts w:eastAsia="Times New Roman" w:cs="Times New Roman"/>
          <w:b/>
          <w:bCs/>
          <w:szCs w:val="28"/>
          <w:lang w:eastAsia="ru-RU"/>
        </w:rPr>
        <w:t>»</w:t>
      </w:r>
      <w:r w:rsidR="00B20F8B" w:rsidRPr="00A4300F">
        <w:rPr>
          <w:rFonts w:eastAsia="Times New Roman" w:cs="Times New Roman"/>
          <w:b/>
          <w:bCs/>
          <w:spacing w:val="-2"/>
          <w:szCs w:val="28"/>
          <w:lang w:eastAsia="ru-RU"/>
        </w:rPr>
        <w:t xml:space="preserve"> </w:t>
      </w:r>
      <w:r w:rsidR="00344B19" w:rsidRPr="00A4300F">
        <w:rPr>
          <w:rFonts w:eastAsia="Times New Roman" w:cs="Times New Roman"/>
          <w:b/>
          <w:bCs/>
          <w:spacing w:val="-2"/>
          <w:szCs w:val="28"/>
          <w:lang w:eastAsia="ru-RU"/>
        </w:rPr>
        <w:t xml:space="preserve">может быть рассмотрен на заседании Думы </w:t>
      </w:r>
      <w:r w:rsidR="007A3662" w:rsidRPr="00A4300F">
        <w:rPr>
          <w:rFonts w:eastAsia="Times New Roman" w:cs="Times New Roman"/>
          <w:b/>
          <w:bCs/>
          <w:spacing w:val="-2"/>
          <w:szCs w:val="28"/>
          <w:lang w:eastAsia="ru-RU"/>
        </w:rPr>
        <w:t>с учётом настоящего заключения</w:t>
      </w:r>
      <w:r w:rsidR="00344B19" w:rsidRPr="00A4300F">
        <w:rPr>
          <w:rFonts w:eastAsia="Times New Roman" w:cs="Times New Roman"/>
          <w:b/>
          <w:bCs/>
          <w:spacing w:val="-2"/>
          <w:szCs w:val="28"/>
          <w:lang w:eastAsia="ru-RU"/>
        </w:rPr>
        <w:t>.</w:t>
      </w:r>
    </w:p>
    <w:p w:rsidR="00666B38" w:rsidRDefault="00666B38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Cs w:val="28"/>
          <w:lang w:eastAsia="ru-RU"/>
        </w:rPr>
      </w:pPr>
    </w:p>
    <w:p w:rsidR="00666B38" w:rsidRDefault="00666B38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Cs w:val="28"/>
          <w:lang w:eastAsia="ru-RU"/>
        </w:rPr>
      </w:pPr>
    </w:p>
    <w:p w:rsidR="00E0609F" w:rsidRPr="00CD0F1B" w:rsidRDefault="00E0609F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Cs w:val="28"/>
          <w:lang w:eastAsia="ru-RU"/>
        </w:rPr>
      </w:pPr>
      <w:r w:rsidRPr="00E0609F">
        <w:rPr>
          <w:rFonts w:cs="Times New Roman"/>
          <w:noProof/>
          <w:szCs w:val="28"/>
          <w:lang w:eastAsia="ru-RU"/>
        </w:rPr>
        <w:t xml:space="preserve">Руководитель управления                           </w:t>
      </w:r>
      <w:r>
        <w:rPr>
          <w:rFonts w:cs="Times New Roman"/>
          <w:noProof/>
          <w:szCs w:val="28"/>
          <w:lang w:eastAsia="ru-RU"/>
        </w:rPr>
        <w:t xml:space="preserve">                  </w:t>
      </w:r>
      <w:r w:rsidRPr="00E0609F">
        <w:rPr>
          <w:rFonts w:cs="Times New Roman"/>
          <w:noProof/>
          <w:szCs w:val="28"/>
          <w:lang w:eastAsia="ru-RU"/>
        </w:rPr>
        <w:t xml:space="preserve">          </w:t>
      </w:r>
      <w:r w:rsidR="009B0E0F">
        <w:rPr>
          <w:rFonts w:cs="Times New Roman"/>
          <w:noProof/>
          <w:szCs w:val="28"/>
          <w:lang w:eastAsia="ru-RU"/>
        </w:rPr>
        <w:t xml:space="preserve">     </w:t>
      </w:r>
      <w:r w:rsidRPr="00E0609F">
        <w:rPr>
          <w:rFonts w:cs="Times New Roman"/>
          <w:noProof/>
          <w:szCs w:val="28"/>
          <w:lang w:eastAsia="ru-RU"/>
        </w:rPr>
        <w:t xml:space="preserve">  Л.В. Крымова</w:t>
      </w:r>
    </w:p>
    <w:p w:rsidR="00BA0209" w:rsidRDefault="00BA0209" w:rsidP="00E0609F">
      <w:pPr>
        <w:tabs>
          <w:tab w:val="right" w:pos="9354"/>
        </w:tabs>
        <w:spacing w:after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BA0209" w:rsidRDefault="00BA0209" w:rsidP="00E0609F">
      <w:pPr>
        <w:tabs>
          <w:tab w:val="right" w:pos="9354"/>
        </w:tabs>
        <w:spacing w:after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666B38" w:rsidRDefault="00666B38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E0609F" w:rsidRDefault="00E0609F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E0609F">
        <w:rPr>
          <w:rFonts w:cs="Times New Roman"/>
          <w:noProof/>
          <w:sz w:val="24"/>
          <w:szCs w:val="24"/>
          <w:lang w:eastAsia="ru-RU"/>
        </w:rPr>
        <w:t xml:space="preserve">Тихонова  Л.В. </w:t>
      </w:r>
    </w:p>
    <w:p w:rsidR="00E0609F" w:rsidRPr="00E0609F" w:rsidRDefault="00E0609F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E0609F">
        <w:rPr>
          <w:rFonts w:cs="Times New Roman"/>
          <w:noProof/>
          <w:sz w:val="24"/>
          <w:szCs w:val="24"/>
          <w:lang w:eastAsia="ru-RU"/>
        </w:rPr>
        <w:t>28-87-78</w:t>
      </w:r>
    </w:p>
    <w:sectPr w:rsidR="00E0609F" w:rsidRPr="00E0609F" w:rsidSect="00DC24FF">
      <w:footerReference w:type="default" r:id="rId13"/>
      <w:pgSz w:w="11906" w:h="16838" w:code="9"/>
      <w:pgMar w:top="851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D2C" w:rsidRDefault="00F73D2C" w:rsidP="00632FBD">
      <w:pPr>
        <w:spacing w:after="0"/>
      </w:pPr>
      <w:r>
        <w:separator/>
      </w:r>
    </w:p>
  </w:endnote>
  <w:endnote w:type="continuationSeparator" w:id="0">
    <w:p w:rsidR="00F73D2C" w:rsidRDefault="00F73D2C" w:rsidP="00632F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459559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41528C" w:rsidRPr="00DC24FF" w:rsidRDefault="0041528C" w:rsidP="00DC24FF">
        <w:pPr>
          <w:pStyle w:val="a6"/>
          <w:jc w:val="right"/>
          <w:rPr>
            <w:rFonts w:cs="Times New Roman"/>
            <w:sz w:val="20"/>
            <w:szCs w:val="20"/>
          </w:rPr>
        </w:pPr>
        <w:r w:rsidRPr="00DC24FF">
          <w:rPr>
            <w:rFonts w:cs="Times New Roman"/>
            <w:sz w:val="20"/>
            <w:szCs w:val="20"/>
          </w:rPr>
          <w:fldChar w:fldCharType="begin"/>
        </w:r>
        <w:r w:rsidRPr="00DC24FF">
          <w:rPr>
            <w:rFonts w:cs="Times New Roman"/>
            <w:sz w:val="20"/>
            <w:szCs w:val="20"/>
          </w:rPr>
          <w:instrText>PAGE   \* MERGEFORMAT</w:instrText>
        </w:r>
        <w:r w:rsidRPr="00DC24FF">
          <w:rPr>
            <w:rFonts w:cs="Times New Roman"/>
            <w:sz w:val="20"/>
            <w:szCs w:val="20"/>
          </w:rPr>
          <w:fldChar w:fldCharType="separate"/>
        </w:r>
        <w:r w:rsidR="00036B26">
          <w:rPr>
            <w:rFonts w:cs="Times New Roman"/>
            <w:noProof/>
            <w:sz w:val="20"/>
            <w:szCs w:val="20"/>
          </w:rPr>
          <w:t>10</w:t>
        </w:r>
        <w:r w:rsidRPr="00DC24FF">
          <w:rPr>
            <w:rFonts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D2C" w:rsidRDefault="00F73D2C" w:rsidP="00632FBD">
      <w:pPr>
        <w:spacing w:after="0"/>
      </w:pPr>
      <w:r>
        <w:separator/>
      </w:r>
    </w:p>
  </w:footnote>
  <w:footnote w:type="continuationSeparator" w:id="0">
    <w:p w:rsidR="00F73D2C" w:rsidRDefault="00F73D2C" w:rsidP="00632F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C5524"/>
    <w:multiLevelType w:val="hybridMultilevel"/>
    <w:tmpl w:val="DBBE98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37B0D82"/>
    <w:multiLevelType w:val="hybridMultilevel"/>
    <w:tmpl w:val="3642F874"/>
    <w:lvl w:ilvl="0" w:tplc="0700C4A2">
      <w:start w:val="5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5B2A"/>
    <w:rsid w:val="0000791C"/>
    <w:rsid w:val="0001747E"/>
    <w:rsid w:val="00017EB4"/>
    <w:rsid w:val="00027407"/>
    <w:rsid w:val="00030245"/>
    <w:rsid w:val="00031179"/>
    <w:rsid w:val="00033FA2"/>
    <w:rsid w:val="0003464D"/>
    <w:rsid w:val="00036B26"/>
    <w:rsid w:val="00041C43"/>
    <w:rsid w:val="00042A79"/>
    <w:rsid w:val="00050E69"/>
    <w:rsid w:val="000558A1"/>
    <w:rsid w:val="00066732"/>
    <w:rsid w:val="000676BB"/>
    <w:rsid w:val="00072433"/>
    <w:rsid w:val="00074B09"/>
    <w:rsid w:val="00080AA0"/>
    <w:rsid w:val="00081344"/>
    <w:rsid w:val="00084155"/>
    <w:rsid w:val="000851D2"/>
    <w:rsid w:val="00085435"/>
    <w:rsid w:val="000870F3"/>
    <w:rsid w:val="00094A25"/>
    <w:rsid w:val="000953C2"/>
    <w:rsid w:val="00095F00"/>
    <w:rsid w:val="000963CD"/>
    <w:rsid w:val="000A05D1"/>
    <w:rsid w:val="000A4BD1"/>
    <w:rsid w:val="000A72B2"/>
    <w:rsid w:val="000B14B2"/>
    <w:rsid w:val="000C22E0"/>
    <w:rsid w:val="000C26DA"/>
    <w:rsid w:val="000D3552"/>
    <w:rsid w:val="000D3B97"/>
    <w:rsid w:val="000D556D"/>
    <w:rsid w:val="000E1BFA"/>
    <w:rsid w:val="000E4605"/>
    <w:rsid w:val="000F1E8D"/>
    <w:rsid w:val="00106BB6"/>
    <w:rsid w:val="00107975"/>
    <w:rsid w:val="00115524"/>
    <w:rsid w:val="00115E23"/>
    <w:rsid w:val="001232FF"/>
    <w:rsid w:val="001235A6"/>
    <w:rsid w:val="00127325"/>
    <w:rsid w:val="00130F92"/>
    <w:rsid w:val="00143F2A"/>
    <w:rsid w:val="0014607C"/>
    <w:rsid w:val="00147019"/>
    <w:rsid w:val="00147445"/>
    <w:rsid w:val="00147DEF"/>
    <w:rsid w:val="00151D05"/>
    <w:rsid w:val="00155B6F"/>
    <w:rsid w:val="00157DB1"/>
    <w:rsid w:val="00160D56"/>
    <w:rsid w:val="001612C2"/>
    <w:rsid w:val="0016429C"/>
    <w:rsid w:val="00166884"/>
    <w:rsid w:val="00173332"/>
    <w:rsid w:val="001830BF"/>
    <w:rsid w:val="001837B4"/>
    <w:rsid w:val="00187889"/>
    <w:rsid w:val="001907B6"/>
    <w:rsid w:val="0019254A"/>
    <w:rsid w:val="0019439D"/>
    <w:rsid w:val="00195B69"/>
    <w:rsid w:val="0019785C"/>
    <w:rsid w:val="001A17F1"/>
    <w:rsid w:val="001A2161"/>
    <w:rsid w:val="001B67F9"/>
    <w:rsid w:val="001C3125"/>
    <w:rsid w:val="001D683A"/>
    <w:rsid w:val="001D711B"/>
    <w:rsid w:val="001D730B"/>
    <w:rsid w:val="001D7556"/>
    <w:rsid w:val="001E26A1"/>
    <w:rsid w:val="001E417C"/>
    <w:rsid w:val="001E455E"/>
    <w:rsid w:val="001F0AAB"/>
    <w:rsid w:val="001F1DA0"/>
    <w:rsid w:val="001F2425"/>
    <w:rsid w:val="001F4341"/>
    <w:rsid w:val="001F4F01"/>
    <w:rsid w:val="00201ECC"/>
    <w:rsid w:val="002024F8"/>
    <w:rsid w:val="00203756"/>
    <w:rsid w:val="00206C72"/>
    <w:rsid w:val="002074B1"/>
    <w:rsid w:val="002079E4"/>
    <w:rsid w:val="002237A9"/>
    <w:rsid w:val="00225CE8"/>
    <w:rsid w:val="00230BDC"/>
    <w:rsid w:val="00230C51"/>
    <w:rsid w:val="00242502"/>
    <w:rsid w:val="002474CD"/>
    <w:rsid w:val="002506CC"/>
    <w:rsid w:val="0025612E"/>
    <w:rsid w:val="002637E3"/>
    <w:rsid w:val="00264A1E"/>
    <w:rsid w:val="00266E71"/>
    <w:rsid w:val="00280620"/>
    <w:rsid w:val="002859DB"/>
    <w:rsid w:val="00286FB3"/>
    <w:rsid w:val="002A006B"/>
    <w:rsid w:val="002A11C8"/>
    <w:rsid w:val="002A1402"/>
    <w:rsid w:val="002B1DA7"/>
    <w:rsid w:val="002B348A"/>
    <w:rsid w:val="002C3B12"/>
    <w:rsid w:val="002C4E7E"/>
    <w:rsid w:val="002C5B70"/>
    <w:rsid w:val="002D2812"/>
    <w:rsid w:val="002D289A"/>
    <w:rsid w:val="002D41A0"/>
    <w:rsid w:val="002D5514"/>
    <w:rsid w:val="002D676A"/>
    <w:rsid w:val="002E2E27"/>
    <w:rsid w:val="002E4DC8"/>
    <w:rsid w:val="002F1732"/>
    <w:rsid w:val="003049D5"/>
    <w:rsid w:val="003068A7"/>
    <w:rsid w:val="00313832"/>
    <w:rsid w:val="0031677E"/>
    <w:rsid w:val="00322D95"/>
    <w:rsid w:val="00322EA5"/>
    <w:rsid w:val="003237C4"/>
    <w:rsid w:val="0033170C"/>
    <w:rsid w:val="00331E23"/>
    <w:rsid w:val="0033591F"/>
    <w:rsid w:val="00343F79"/>
    <w:rsid w:val="00344B19"/>
    <w:rsid w:val="00345F4C"/>
    <w:rsid w:val="003473E1"/>
    <w:rsid w:val="00347DDE"/>
    <w:rsid w:val="00355D78"/>
    <w:rsid w:val="0035644A"/>
    <w:rsid w:val="00361B93"/>
    <w:rsid w:val="003641CC"/>
    <w:rsid w:val="00370581"/>
    <w:rsid w:val="00370E3E"/>
    <w:rsid w:val="0037350D"/>
    <w:rsid w:val="00373816"/>
    <w:rsid w:val="00374FC5"/>
    <w:rsid w:val="003772B2"/>
    <w:rsid w:val="00387F83"/>
    <w:rsid w:val="00391A4E"/>
    <w:rsid w:val="003A4354"/>
    <w:rsid w:val="003A67AA"/>
    <w:rsid w:val="003C0FB1"/>
    <w:rsid w:val="003C137D"/>
    <w:rsid w:val="003C4D77"/>
    <w:rsid w:val="003C4F9A"/>
    <w:rsid w:val="003C569E"/>
    <w:rsid w:val="003D05CC"/>
    <w:rsid w:val="003D53F1"/>
    <w:rsid w:val="003E3162"/>
    <w:rsid w:val="003E7C45"/>
    <w:rsid w:val="003F42BC"/>
    <w:rsid w:val="003F7255"/>
    <w:rsid w:val="003F7EF2"/>
    <w:rsid w:val="00400418"/>
    <w:rsid w:val="00412675"/>
    <w:rsid w:val="0041528C"/>
    <w:rsid w:val="004228B6"/>
    <w:rsid w:val="00422A8D"/>
    <w:rsid w:val="0042631E"/>
    <w:rsid w:val="00431103"/>
    <w:rsid w:val="00431CD1"/>
    <w:rsid w:val="0043360D"/>
    <w:rsid w:val="0043450B"/>
    <w:rsid w:val="0043713E"/>
    <w:rsid w:val="00441515"/>
    <w:rsid w:val="00441597"/>
    <w:rsid w:val="00441C20"/>
    <w:rsid w:val="004424ED"/>
    <w:rsid w:val="004535F6"/>
    <w:rsid w:val="00456357"/>
    <w:rsid w:val="00457E93"/>
    <w:rsid w:val="00457EEA"/>
    <w:rsid w:val="00473588"/>
    <w:rsid w:val="0047520D"/>
    <w:rsid w:val="00475BE6"/>
    <w:rsid w:val="0047746A"/>
    <w:rsid w:val="0048166B"/>
    <w:rsid w:val="00483564"/>
    <w:rsid w:val="00492738"/>
    <w:rsid w:val="004A078D"/>
    <w:rsid w:val="004A082C"/>
    <w:rsid w:val="004A2D98"/>
    <w:rsid w:val="004A5104"/>
    <w:rsid w:val="004B1187"/>
    <w:rsid w:val="004B4621"/>
    <w:rsid w:val="004B74A8"/>
    <w:rsid w:val="004B7F82"/>
    <w:rsid w:val="004C5517"/>
    <w:rsid w:val="004C6536"/>
    <w:rsid w:val="004D076C"/>
    <w:rsid w:val="004D13F9"/>
    <w:rsid w:val="004D32D9"/>
    <w:rsid w:val="004D4F85"/>
    <w:rsid w:val="004D657B"/>
    <w:rsid w:val="004D6839"/>
    <w:rsid w:val="004D788D"/>
    <w:rsid w:val="004E11EA"/>
    <w:rsid w:val="004E1DD3"/>
    <w:rsid w:val="004E27BF"/>
    <w:rsid w:val="004E48BA"/>
    <w:rsid w:val="004E7A7A"/>
    <w:rsid w:val="004F010A"/>
    <w:rsid w:val="004F58BE"/>
    <w:rsid w:val="00502876"/>
    <w:rsid w:val="00503B4E"/>
    <w:rsid w:val="005051EF"/>
    <w:rsid w:val="00511991"/>
    <w:rsid w:val="00516321"/>
    <w:rsid w:val="005170B1"/>
    <w:rsid w:val="00521EB0"/>
    <w:rsid w:val="00521EC6"/>
    <w:rsid w:val="0052349B"/>
    <w:rsid w:val="0053112A"/>
    <w:rsid w:val="0053572E"/>
    <w:rsid w:val="0053694B"/>
    <w:rsid w:val="00537092"/>
    <w:rsid w:val="00543084"/>
    <w:rsid w:val="00546C6B"/>
    <w:rsid w:val="00553147"/>
    <w:rsid w:val="00563E6B"/>
    <w:rsid w:val="00565349"/>
    <w:rsid w:val="0057435D"/>
    <w:rsid w:val="00576CB9"/>
    <w:rsid w:val="0058149A"/>
    <w:rsid w:val="00581E9E"/>
    <w:rsid w:val="00584AFC"/>
    <w:rsid w:val="0059769B"/>
    <w:rsid w:val="00597DBB"/>
    <w:rsid w:val="005A23A8"/>
    <w:rsid w:val="005A295C"/>
    <w:rsid w:val="005A3B87"/>
    <w:rsid w:val="005A404A"/>
    <w:rsid w:val="005A656C"/>
    <w:rsid w:val="005B07F5"/>
    <w:rsid w:val="005B183B"/>
    <w:rsid w:val="005B33D5"/>
    <w:rsid w:val="005B46A8"/>
    <w:rsid w:val="005C0B17"/>
    <w:rsid w:val="005C24DE"/>
    <w:rsid w:val="005D059B"/>
    <w:rsid w:val="005D2572"/>
    <w:rsid w:val="005D3CB2"/>
    <w:rsid w:val="005F2FEB"/>
    <w:rsid w:val="005F4F2B"/>
    <w:rsid w:val="005F6447"/>
    <w:rsid w:val="005F7935"/>
    <w:rsid w:val="00601ADC"/>
    <w:rsid w:val="00601E75"/>
    <w:rsid w:val="00602D0B"/>
    <w:rsid w:val="00606EED"/>
    <w:rsid w:val="0061055F"/>
    <w:rsid w:val="006131D1"/>
    <w:rsid w:val="00616C23"/>
    <w:rsid w:val="00623D54"/>
    <w:rsid w:val="00625E7F"/>
    <w:rsid w:val="0062793A"/>
    <w:rsid w:val="0063117B"/>
    <w:rsid w:val="00632FBD"/>
    <w:rsid w:val="006445BA"/>
    <w:rsid w:val="00646F97"/>
    <w:rsid w:val="00652A93"/>
    <w:rsid w:val="00654167"/>
    <w:rsid w:val="00657290"/>
    <w:rsid w:val="00660B5F"/>
    <w:rsid w:val="00661A3A"/>
    <w:rsid w:val="00663936"/>
    <w:rsid w:val="006648D1"/>
    <w:rsid w:val="006660BC"/>
    <w:rsid w:val="00666B38"/>
    <w:rsid w:val="00667298"/>
    <w:rsid w:val="006701BF"/>
    <w:rsid w:val="00672276"/>
    <w:rsid w:val="00674904"/>
    <w:rsid w:val="006759F0"/>
    <w:rsid w:val="006811D6"/>
    <w:rsid w:val="00682AC9"/>
    <w:rsid w:val="00684999"/>
    <w:rsid w:val="00684BC2"/>
    <w:rsid w:val="0069501B"/>
    <w:rsid w:val="006A1A37"/>
    <w:rsid w:val="006A6B96"/>
    <w:rsid w:val="006B340F"/>
    <w:rsid w:val="006B43CB"/>
    <w:rsid w:val="006B6748"/>
    <w:rsid w:val="006C4955"/>
    <w:rsid w:val="006C6AE0"/>
    <w:rsid w:val="006C711B"/>
    <w:rsid w:val="006C7133"/>
    <w:rsid w:val="006E0F1A"/>
    <w:rsid w:val="006E6900"/>
    <w:rsid w:val="006E6B20"/>
    <w:rsid w:val="006E7F45"/>
    <w:rsid w:val="006F1BE0"/>
    <w:rsid w:val="006F31AB"/>
    <w:rsid w:val="006F4914"/>
    <w:rsid w:val="006F6900"/>
    <w:rsid w:val="0071136D"/>
    <w:rsid w:val="00712DE0"/>
    <w:rsid w:val="0072017D"/>
    <w:rsid w:val="00722CF2"/>
    <w:rsid w:val="00722DF6"/>
    <w:rsid w:val="00722ED7"/>
    <w:rsid w:val="00726460"/>
    <w:rsid w:val="0072666F"/>
    <w:rsid w:val="007310B7"/>
    <w:rsid w:val="00731AE7"/>
    <w:rsid w:val="007360CC"/>
    <w:rsid w:val="00740AD2"/>
    <w:rsid w:val="00741FBA"/>
    <w:rsid w:val="007471B5"/>
    <w:rsid w:val="00747586"/>
    <w:rsid w:val="00747D11"/>
    <w:rsid w:val="00753968"/>
    <w:rsid w:val="00755549"/>
    <w:rsid w:val="00762065"/>
    <w:rsid w:val="007622A8"/>
    <w:rsid w:val="0076751C"/>
    <w:rsid w:val="00767E69"/>
    <w:rsid w:val="00771327"/>
    <w:rsid w:val="00781706"/>
    <w:rsid w:val="007855FA"/>
    <w:rsid w:val="00786777"/>
    <w:rsid w:val="007874E4"/>
    <w:rsid w:val="0079164E"/>
    <w:rsid w:val="00793710"/>
    <w:rsid w:val="0079408B"/>
    <w:rsid w:val="00795610"/>
    <w:rsid w:val="007A0B8A"/>
    <w:rsid w:val="007A3662"/>
    <w:rsid w:val="007A4B2D"/>
    <w:rsid w:val="007A4C49"/>
    <w:rsid w:val="007A4CDD"/>
    <w:rsid w:val="007A54EE"/>
    <w:rsid w:val="007A6EAA"/>
    <w:rsid w:val="007A6ED6"/>
    <w:rsid w:val="007A78FD"/>
    <w:rsid w:val="007B1C1B"/>
    <w:rsid w:val="007B3843"/>
    <w:rsid w:val="007B6419"/>
    <w:rsid w:val="007B69DC"/>
    <w:rsid w:val="007B7083"/>
    <w:rsid w:val="007C2474"/>
    <w:rsid w:val="007C28BB"/>
    <w:rsid w:val="007C5EE0"/>
    <w:rsid w:val="007D56D9"/>
    <w:rsid w:val="007D7E70"/>
    <w:rsid w:val="007E124C"/>
    <w:rsid w:val="007E1586"/>
    <w:rsid w:val="007E5CB0"/>
    <w:rsid w:val="007E788E"/>
    <w:rsid w:val="007E7D6C"/>
    <w:rsid w:val="007F1527"/>
    <w:rsid w:val="00800556"/>
    <w:rsid w:val="008007F5"/>
    <w:rsid w:val="00800ED1"/>
    <w:rsid w:val="00802C1B"/>
    <w:rsid w:val="00803673"/>
    <w:rsid w:val="008061F5"/>
    <w:rsid w:val="008067DC"/>
    <w:rsid w:val="00810E64"/>
    <w:rsid w:val="0081323D"/>
    <w:rsid w:val="0081370D"/>
    <w:rsid w:val="00813B60"/>
    <w:rsid w:val="00822CC8"/>
    <w:rsid w:val="00824188"/>
    <w:rsid w:val="008253F2"/>
    <w:rsid w:val="00831B03"/>
    <w:rsid w:val="00840613"/>
    <w:rsid w:val="00842D3A"/>
    <w:rsid w:val="00850087"/>
    <w:rsid w:val="00855624"/>
    <w:rsid w:val="00856854"/>
    <w:rsid w:val="008573A7"/>
    <w:rsid w:val="00857EBB"/>
    <w:rsid w:val="008606CA"/>
    <w:rsid w:val="00864509"/>
    <w:rsid w:val="0086491B"/>
    <w:rsid w:val="00870EFA"/>
    <w:rsid w:val="0087455F"/>
    <w:rsid w:val="00875216"/>
    <w:rsid w:val="00875E41"/>
    <w:rsid w:val="008831F8"/>
    <w:rsid w:val="00883D1F"/>
    <w:rsid w:val="00886F5A"/>
    <w:rsid w:val="008907A6"/>
    <w:rsid w:val="00890A04"/>
    <w:rsid w:val="00890C45"/>
    <w:rsid w:val="00891984"/>
    <w:rsid w:val="00892977"/>
    <w:rsid w:val="00894A10"/>
    <w:rsid w:val="00895ABA"/>
    <w:rsid w:val="00897AE8"/>
    <w:rsid w:val="008A5408"/>
    <w:rsid w:val="008A5715"/>
    <w:rsid w:val="008B559E"/>
    <w:rsid w:val="008C5921"/>
    <w:rsid w:val="008D14FB"/>
    <w:rsid w:val="008D55A6"/>
    <w:rsid w:val="008E1BFD"/>
    <w:rsid w:val="008E230B"/>
    <w:rsid w:val="008E2E2D"/>
    <w:rsid w:val="008E5A8E"/>
    <w:rsid w:val="008E79D6"/>
    <w:rsid w:val="008F06C4"/>
    <w:rsid w:val="00910301"/>
    <w:rsid w:val="009113C5"/>
    <w:rsid w:val="0091410B"/>
    <w:rsid w:val="009152DE"/>
    <w:rsid w:val="0091611A"/>
    <w:rsid w:val="009228E1"/>
    <w:rsid w:val="00925B5D"/>
    <w:rsid w:val="00931A62"/>
    <w:rsid w:val="00936658"/>
    <w:rsid w:val="00942A33"/>
    <w:rsid w:val="00943E9B"/>
    <w:rsid w:val="00944922"/>
    <w:rsid w:val="009451DE"/>
    <w:rsid w:val="00946CF8"/>
    <w:rsid w:val="00951076"/>
    <w:rsid w:val="0095446A"/>
    <w:rsid w:val="00954D8B"/>
    <w:rsid w:val="00973DDC"/>
    <w:rsid w:val="0098129B"/>
    <w:rsid w:val="00983BCC"/>
    <w:rsid w:val="00983C5B"/>
    <w:rsid w:val="00984A7A"/>
    <w:rsid w:val="0098582C"/>
    <w:rsid w:val="00990768"/>
    <w:rsid w:val="009916B0"/>
    <w:rsid w:val="00991B5C"/>
    <w:rsid w:val="009944F5"/>
    <w:rsid w:val="00996791"/>
    <w:rsid w:val="009A321B"/>
    <w:rsid w:val="009A396A"/>
    <w:rsid w:val="009B0E0F"/>
    <w:rsid w:val="009B1E95"/>
    <w:rsid w:val="009B45B9"/>
    <w:rsid w:val="009B45D6"/>
    <w:rsid w:val="009C0B1F"/>
    <w:rsid w:val="009C1DED"/>
    <w:rsid w:val="009C2361"/>
    <w:rsid w:val="009C2D78"/>
    <w:rsid w:val="009C5C83"/>
    <w:rsid w:val="009C5FC6"/>
    <w:rsid w:val="009C6DCA"/>
    <w:rsid w:val="009D3F45"/>
    <w:rsid w:val="009E154C"/>
    <w:rsid w:val="009E302B"/>
    <w:rsid w:val="009E4669"/>
    <w:rsid w:val="009F3A16"/>
    <w:rsid w:val="009F48FC"/>
    <w:rsid w:val="00A04BCB"/>
    <w:rsid w:val="00A053E5"/>
    <w:rsid w:val="00A14A4A"/>
    <w:rsid w:val="00A1677A"/>
    <w:rsid w:val="00A16F0C"/>
    <w:rsid w:val="00A24BAF"/>
    <w:rsid w:val="00A3174F"/>
    <w:rsid w:val="00A31FF2"/>
    <w:rsid w:val="00A32050"/>
    <w:rsid w:val="00A4300F"/>
    <w:rsid w:val="00A43665"/>
    <w:rsid w:val="00A54752"/>
    <w:rsid w:val="00A6035D"/>
    <w:rsid w:val="00A60D47"/>
    <w:rsid w:val="00A62D59"/>
    <w:rsid w:val="00A63592"/>
    <w:rsid w:val="00A65600"/>
    <w:rsid w:val="00A70585"/>
    <w:rsid w:val="00A70E24"/>
    <w:rsid w:val="00A70F5B"/>
    <w:rsid w:val="00A80D04"/>
    <w:rsid w:val="00A8524A"/>
    <w:rsid w:val="00A859F9"/>
    <w:rsid w:val="00A87114"/>
    <w:rsid w:val="00A94E0A"/>
    <w:rsid w:val="00AA1D6A"/>
    <w:rsid w:val="00AA5164"/>
    <w:rsid w:val="00AA609C"/>
    <w:rsid w:val="00AB205C"/>
    <w:rsid w:val="00AB20BD"/>
    <w:rsid w:val="00AC3AAF"/>
    <w:rsid w:val="00AC3DC4"/>
    <w:rsid w:val="00AC4E69"/>
    <w:rsid w:val="00AD4257"/>
    <w:rsid w:val="00AD6122"/>
    <w:rsid w:val="00AE0962"/>
    <w:rsid w:val="00AE09F1"/>
    <w:rsid w:val="00AE3536"/>
    <w:rsid w:val="00AF196C"/>
    <w:rsid w:val="00AF4AA4"/>
    <w:rsid w:val="00AF53E3"/>
    <w:rsid w:val="00AF6749"/>
    <w:rsid w:val="00AF758B"/>
    <w:rsid w:val="00B05867"/>
    <w:rsid w:val="00B071AD"/>
    <w:rsid w:val="00B0739D"/>
    <w:rsid w:val="00B20F8B"/>
    <w:rsid w:val="00B34466"/>
    <w:rsid w:val="00B36222"/>
    <w:rsid w:val="00B41D7D"/>
    <w:rsid w:val="00B445FD"/>
    <w:rsid w:val="00B44D4E"/>
    <w:rsid w:val="00B4713F"/>
    <w:rsid w:val="00B53889"/>
    <w:rsid w:val="00B55451"/>
    <w:rsid w:val="00B62866"/>
    <w:rsid w:val="00B64204"/>
    <w:rsid w:val="00B66AD1"/>
    <w:rsid w:val="00B66E2D"/>
    <w:rsid w:val="00B67139"/>
    <w:rsid w:val="00B747FC"/>
    <w:rsid w:val="00B87BB1"/>
    <w:rsid w:val="00B92569"/>
    <w:rsid w:val="00B95BDA"/>
    <w:rsid w:val="00B97988"/>
    <w:rsid w:val="00BA0209"/>
    <w:rsid w:val="00BA2B6A"/>
    <w:rsid w:val="00BA2C0D"/>
    <w:rsid w:val="00BA45C1"/>
    <w:rsid w:val="00BA6574"/>
    <w:rsid w:val="00BA69B5"/>
    <w:rsid w:val="00BA7613"/>
    <w:rsid w:val="00BB00C2"/>
    <w:rsid w:val="00BC27AB"/>
    <w:rsid w:val="00BC3013"/>
    <w:rsid w:val="00BC5A1E"/>
    <w:rsid w:val="00BD0698"/>
    <w:rsid w:val="00BD1B6C"/>
    <w:rsid w:val="00BD2DF6"/>
    <w:rsid w:val="00BD37A3"/>
    <w:rsid w:val="00BD3E29"/>
    <w:rsid w:val="00BD5327"/>
    <w:rsid w:val="00BD5AF7"/>
    <w:rsid w:val="00BD631D"/>
    <w:rsid w:val="00BE1E6B"/>
    <w:rsid w:val="00BE28A8"/>
    <w:rsid w:val="00BE4ADE"/>
    <w:rsid w:val="00BE4F2C"/>
    <w:rsid w:val="00BE68CB"/>
    <w:rsid w:val="00BF1CCA"/>
    <w:rsid w:val="00BF2827"/>
    <w:rsid w:val="00BF779E"/>
    <w:rsid w:val="00C0186E"/>
    <w:rsid w:val="00C04AF3"/>
    <w:rsid w:val="00C06A8E"/>
    <w:rsid w:val="00C122B8"/>
    <w:rsid w:val="00C1596F"/>
    <w:rsid w:val="00C17E44"/>
    <w:rsid w:val="00C210A9"/>
    <w:rsid w:val="00C217D2"/>
    <w:rsid w:val="00C22340"/>
    <w:rsid w:val="00C22EC8"/>
    <w:rsid w:val="00C26AB7"/>
    <w:rsid w:val="00C313D1"/>
    <w:rsid w:val="00C31531"/>
    <w:rsid w:val="00C33155"/>
    <w:rsid w:val="00C420FF"/>
    <w:rsid w:val="00C42ED3"/>
    <w:rsid w:val="00C5207D"/>
    <w:rsid w:val="00C549DF"/>
    <w:rsid w:val="00C61CB0"/>
    <w:rsid w:val="00C62AF1"/>
    <w:rsid w:val="00C64526"/>
    <w:rsid w:val="00C666C1"/>
    <w:rsid w:val="00C7019F"/>
    <w:rsid w:val="00C716F6"/>
    <w:rsid w:val="00C82C85"/>
    <w:rsid w:val="00C862C9"/>
    <w:rsid w:val="00C904AF"/>
    <w:rsid w:val="00C913BB"/>
    <w:rsid w:val="00C9625C"/>
    <w:rsid w:val="00CA3C13"/>
    <w:rsid w:val="00CA443E"/>
    <w:rsid w:val="00CA4A4F"/>
    <w:rsid w:val="00CB1FF5"/>
    <w:rsid w:val="00CB4F0D"/>
    <w:rsid w:val="00CB5486"/>
    <w:rsid w:val="00CB7A69"/>
    <w:rsid w:val="00CC7584"/>
    <w:rsid w:val="00CD0127"/>
    <w:rsid w:val="00CD0F1B"/>
    <w:rsid w:val="00CD1BF9"/>
    <w:rsid w:val="00CD5696"/>
    <w:rsid w:val="00CE0E8C"/>
    <w:rsid w:val="00CE0FC8"/>
    <w:rsid w:val="00CE2A3B"/>
    <w:rsid w:val="00CE3709"/>
    <w:rsid w:val="00CF0349"/>
    <w:rsid w:val="00CF06F5"/>
    <w:rsid w:val="00CF30DC"/>
    <w:rsid w:val="00CF6729"/>
    <w:rsid w:val="00CF77D9"/>
    <w:rsid w:val="00D06F5F"/>
    <w:rsid w:val="00D21231"/>
    <w:rsid w:val="00D26BC6"/>
    <w:rsid w:val="00D30DE3"/>
    <w:rsid w:val="00D326EA"/>
    <w:rsid w:val="00D4074F"/>
    <w:rsid w:val="00D42971"/>
    <w:rsid w:val="00D571D2"/>
    <w:rsid w:val="00D60EA3"/>
    <w:rsid w:val="00D63BA6"/>
    <w:rsid w:val="00D6431A"/>
    <w:rsid w:val="00D66F83"/>
    <w:rsid w:val="00D74E55"/>
    <w:rsid w:val="00D77CAD"/>
    <w:rsid w:val="00D84EAA"/>
    <w:rsid w:val="00D84ED2"/>
    <w:rsid w:val="00D86075"/>
    <w:rsid w:val="00DA2E49"/>
    <w:rsid w:val="00DB37B2"/>
    <w:rsid w:val="00DC2064"/>
    <w:rsid w:val="00DC24FF"/>
    <w:rsid w:val="00DC385D"/>
    <w:rsid w:val="00DC3D1A"/>
    <w:rsid w:val="00DC40C4"/>
    <w:rsid w:val="00DC41B7"/>
    <w:rsid w:val="00DC7701"/>
    <w:rsid w:val="00DD1807"/>
    <w:rsid w:val="00DD1937"/>
    <w:rsid w:val="00DD26E1"/>
    <w:rsid w:val="00DD35D3"/>
    <w:rsid w:val="00DD5444"/>
    <w:rsid w:val="00DD5FB4"/>
    <w:rsid w:val="00DD7070"/>
    <w:rsid w:val="00DF5ABF"/>
    <w:rsid w:val="00E014FF"/>
    <w:rsid w:val="00E0609F"/>
    <w:rsid w:val="00E077C6"/>
    <w:rsid w:val="00E1434F"/>
    <w:rsid w:val="00E15D7F"/>
    <w:rsid w:val="00E17C3C"/>
    <w:rsid w:val="00E226AB"/>
    <w:rsid w:val="00E311F6"/>
    <w:rsid w:val="00E34479"/>
    <w:rsid w:val="00E36311"/>
    <w:rsid w:val="00E40821"/>
    <w:rsid w:val="00E45C64"/>
    <w:rsid w:val="00E47E9A"/>
    <w:rsid w:val="00E54EDD"/>
    <w:rsid w:val="00E607CA"/>
    <w:rsid w:val="00E622E2"/>
    <w:rsid w:val="00E66D8D"/>
    <w:rsid w:val="00E701EA"/>
    <w:rsid w:val="00E71DE6"/>
    <w:rsid w:val="00E72ACA"/>
    <w:rsid w:val="00E73DC9"/>
    <w:rsid w:val="00E85082"/>
    <w:rsid w:val="00E854B1"/>
    <w:rsid w:val="00E9585C"/>
    <w:rsid w:val="00EA3B62"/>
    <w:rsid w:val="00EA6575"/>
    <w:rsid w:val="00EB15CF"/>
    <w:rsid w:val="00EB462F"/>
    <w:rsid w:val="00EB5C9D"/>
    <w:rsid w:val="00EB7D41"/>
    <w:rsid w:val="00EC0BBE"/>
    <w:rsid w:val="00EC20BD"/>
    <w:rsid w:val="00EC23B7"/>
    <w:rsid w:val="00EC420C"/>
    <w:rsid w:val="00EC5B02"/>
    <w:rsid w:val="00ED0A49"/>
    <w:rsid w:val="00ED2100"/>
    <w:rsid w:val="00ED76D6"/>
    <w:rsid w:val="00EE08B1"/>
    <w:rsid w:val="00EE209F"/>
    <w:rsid w:val="00EE491A"/>
    <w:rsid w:val="00EE60B9"/>
    <w:rsid w:val="00EF0E8E"/>
    <w:rsid w:val="00EF5451"/>
    <w:rsid w:val="00EF7AB1"/>
    <w:rsid w:val="00F029BD"/>
    <w:rsid w:val="00F06250"/>
    <w:rsid w:val="00F07DED"/>
    <w:rsid w:val="00F136C1"/>
    <w:rsid w:val="00F154C8"/>
    <w:rsid w:val="00F20314"/>
    <w:rsid w:val="00F2650A"/>
    <w:rsid w:val="00F31DDF"/>
    <w:rsid w:val="00F3288F"/>
    <w:rsid w:val="00F33013"/>
    <w:rsid w:val="00F33D87"/>
    <w:rsid w:val="00F33F03"/>
    <w:rsid w:val="00F3427A"/>
    <w:rsid w:val="00F441C3"/>
    <w:rsid w:val="00F5054D"/>
    <w:rsid w:val="00F51228"/>
    <w:rsid w:val="00F65854"/>
    <w:rsid w:val="00F73D2C"/>
    <w:rsid w:val="00F76BF8"/>
    <w:rsid w:val="00F77451"/>
    <w:rsid w:val="00F91D21"/>
    <w:rsid w:val="00F96BB5"/>
    <w:rsid w:val="00FA1AC5"/>
    <w:rsid w:val="00FA1B55"/>
    <w:rsid w:val="00FA5D26"/>
    <w:rsid w:val="00FB006C"/>
    <w:rsid w:val="00FB3050"/>
    <w:rsid w:val="00FC0BA6"/>
    <w:rsid w:val="00FC1BB4"/>
    <w:rsid w:val="00FC3032"/>
    <w:rsid w:val="00FD4F15"/>
    <w:rsid w:val="00FE0094"/>
    <w:rsid w:val="00FE0CDA"/>
    <w:rsid w:val="00FE6D17"/>
    <w:rsid w:val="00FE73E5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CD"/>
    <w:pPr>
      <w:tabs>
        <w:tab w:val="left" w:pos="992"/>
      </w:tabs>
      <w:spacing w:after="80" w:line="240" w:lineRule="auto"/>
      <w:ind w:firstLine="56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styleId="ae">
    <w:name w:val="List Paragraph"/>
    <w:basedOn w:val="a"/>
    <w:uiPriority w:val="34"/>
    <w:qFormat/>
    <w:rsid w:val="00771327"/>
    <w:pPr>
      <w:ind w:left="720"/>
      <w:contextualSpacing/>
    </w:pPr>
  </w:style>
  <w:style w:type="paragraph" w:customStyle="1" w:styleId="ConsPlusNormal">
    <w:name w:val="ConsPlusNormal"/>
    <w:rsid w:val="00597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623D5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23D5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CD"/>
    <w:pPr>
      <w:tabs>
        <w:tab w:val="left" w:pos="992"/>
      </w:tabs>
      <w:spacing w:after="80" w:line="240" w:lineRule="auto"/>
      <w:ind w:firstLine="56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styleId="ae">
    <w:name w:val="List Paragraph"/>
    <w:basedOn w:val="a"/>
    <w:uiPriority w:val="34"/>
    <w:qFormat/>
    <w:rsid w:val="00771327"/>
    <w:pPr>
      <w:ind w:left="720"/>
      <w:contextualSpacing/>
    </w:pPr>
  </w:style>
  <w:style w:type="paragraph" w:customStyle="1" w:styleId="ConsPlusNormal">
    <w:name w:val="ConsPlusNormal"/>
    <w:rsid w:val="00597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623D5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23D5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1167493D1DDB874411914A9047C200029A866EE050F162F7D19FA258F1F00B1762B01F467994839AF8CA7U6h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2DB6EEA2BB39AEC2E89B7B9B0EE2EECC14839C56E9402EF3CBD97E5748FA57E7C841FAB437ACF103DTF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2DB6EEA2BB39AEC2E89B7B9B0EE2EECC14839C56E9402EF3CBD97E5748FA57E7C841FAB437ACF103DT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00C40E69DE6A0D569A2986F96ABB519250AA9C609668516BE487D3290FAC078F81C201CE99B3DF480D17E42X6f8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FBF-ED3A-4044-8F0E-A181B176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4774</TotalTime>
  <Pages>12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Ю. Перевозчикова</dc:creator>
  <cp:keywords/>
  <dc:description/>
  <cp:lastModifiedBy>Лидия В. Тихонова</cp:lastModifiedBy>
  <cp:revision>1466</cp:revision>
  <cp:lastPrinted>2019-04-08T11:51:00Z</cp:lastPrinted>
  <dcterms:created xsi:type="dcterms:W3CDTF">2014-10-08T09:13:00Z</dcterms:created>
  <dcterms:modified xsi:type="dcterms:W3CDTF">2019-04-08T11:52:00Z</dcterms:modified>
</cp:coreProperties>
</file>