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72E" w:rsidRDefault="0050072E" w:rsidP="0050072E">
      <w:pPr>
        <w:snapToGrid w:val="0"/>
        <w:ind w:right="284" w:firstLine="567"/>
        <w:jc w:val="center"/>
        <w:rPr>
          <w:b/>
          <w:szCs w:val="24"/>
        </w:rPr>
      </w:pPr>
    </w:p>
    <w:p w:rsidR="0050072E" w:rsidRDefault="0050072E" w:rsidP="0050072E">
      <w:pPr>
        <w:snapToGrid w:val="0"/>
        <w:ind w:right="284" w:firstLine="567"/>
        <w:jc w:val="center"/>
        <w:rPr>
          <w:b/>
          <w:szCs w:val="24"/>
        </w:rPr>
      </w:pPr>
    </w:p>
    <w:p w:rsidR="0050072E" w:rsidRDefault="0050072E" w:rsidP="0050072E">
      <w:pPr>
        <w:snapToGrid w:val="0"/>
        <w:ind w:right="284" w:firstLine="567"/>
        <w:jc w:val="center"/>
        <w:rPr>
          <w:b/>
          <w:szCs w:val="24"/>
        </w:rPr>
      </w:pPr>
    </w:p>
    <w:p w:rsidR="0050072E" w:rsidRDefault="0050072E" w:rsidP="0050072E">
      <w:pPr>
        <w:snapToGrid w:val="0"/>
        <w:ind w:right="284" w:firstLine="567"/>
        <w:jc w:val="center"/>
        <w:rPr>
          <w:b/>
          <w:szCs w:val="24"/>
        </w:rPr>
      </w:pPr>
    </w:p>
    <w:p w:rsidR="0050072E" w:rsidRDefault="0050072E" w:rsidP="0050072E">
      <w:pPr>
        <w:snapToGrid w:val="0"/>
        <w:ind w:right="284" w:firstLine="567"/>
        <w:jc w:val="center"/>
        <w:rPr>
          <w:b/>
          <w:szCs w:val="24"/>
        </w:rPr>
      </w:pPr>
    </w:p>
    <w:p w:rsidR="0050072E" w:rsidRDefault="0050072E" w:rsidP="00560C84">
      <w:pPr>
        <w:snapToGrid w:val="0"/>
        <w:ind w:right="284"/>
        <w:rPr>
          <w:b/>
          <w:szCs w:val="24"/>
        </w:rPr>
      </w:pPr>
    </w:p>
    <w:p w:rsidR="0050072E" w:rsidRDefault="0050072E" w:rsidP="0050072E">
      <w:pPr>
        <w:snapToGrid w:val="0"/>
        <w:ind w:right="284" w:firstLine="567"/>
        <w:jc w:val="center"/>
        <w:rPr>
          <w:b/>
          <w:szCs w:val="24"/>
        </w:rPr>
      </w:pPr>
    </w:p>
    <w:p w:rsidR="0050072E" w:rsidRDefault="0050072E" w:rsidP="0050072E">
      <w:pPr>
        <w:snapToGrid w:val="0"/>
        <w:ind w:right="284" w:firstLine="567"/>
        <w:jc w:val="center"/>
        <w:rPr>
          <w:b/>
          <w:szCs w:val="24"/>
        </w:rPr>
      </w:pPr>
    </w:p>
    <w:p w:rsidR="0050072E" w:rsidRDefault="0050072E" w:rsidP="0050072E">
      <w:pPr>
        <w:snapToGrid w:val="0"/>
        <w:ind w:right="284" w:firstLine="567"/>
        <w:jc w:val="center"/>
        <w:rPr>
          <w:b/>
          <w:szCs w:val="24"/>
        </w:rPr>
      </w:pPr>
    </w:p>
    <w:p w:rsidR="0050072E" w:rsidRPr="0050072E" w:rsidRDefault="0050072E" w:rsidP="0050072E">
      <w:pPr>
        <w:snapToGrid w:val="0"/>
        <w:ind w:right="284" w:firstLine="567"/>
        <w:jc w:val="center"/>
        <w:rPr>
          <w:b/>
          <w:szCs w:val="24"/>
        </w:rPr>
      </w:pPr>
      <w:r w:rsidRPr="0050072E">
        <w:rPr>
          <w:b/>
          <w:szCs w:val="24"/>
        </w:rPr>
        <w:t>Об Обращении депутатов Думы городского округа Тольятти в Самарскую Губернскую Думу о внесении изменений в Земельный кодекс Российской Федерации</w:t>
      </w:r>
    </w:p>
    <w:p w:rsidR="0050072E" w:rsidRPr="0050072E" w:rsidRDefault="0050072E" w:rsidP="0050072E">
      <w:pPr>
        <w:snapToGrid w:val="0"/>
        <w:ind w:right="284" w:firstLine="567"/>
        <w:jc w:val="center"/>
        <w:rPr>
          <w:b/>
          <w:szCs w:val="24"/>
        </w:rPr>
      </w:pPr>
    </w:p>
    <w:p w:rsidR="0050072E" w:rsidRPr="0050072E" w:rsidRDefault="0050072E" w:rsidP="0050072E">
      <w:pPr>
        <w:snapToGrid w:val="0"/>
        <w:ind w:right="284" w:firstLine="567"/>
        <w:jc w:val="center"/>
        <w:rPr>
          <w:rFonts w:cs="Times New Roman"/>
          <w:b/>
          <w:szCs w:val="24"/>
        </w:rPr>
      </w:pPr>
    </w:p>
    <w:p w:rsidR="0050072E" w:rsidRPr="0050072E" w:rsidRDefault="0050072E" w:rsidP="0050072E">
      <w:pPr>
        <w:autoSpaceDE w:val="0"/>
        <w:autoSpaceDN w:val="0"/>
        <w:adjustRightInd w:val="0"/>
        <w:ind w:firstLine="567"/>
        <w:jc w:val="both"/>
        <w:rPr>
          <w:rFonts w:cs="Times New Roman"/>
          <w:szCs w:val="24"/>
        </w:rPr>
      </w:pPr>
      <w:r w:rsidRPr="0050072E">
        <w:rPr>
          <w:rFonts w:cs="Times New Roman"/>
          <w:szCs w:val="24"/>
        </w:rPr>
        <w:t xml:space="preserve">Рассмотрев Обращение депутатов Думы городского округа Тольятти в </w:t>
      </w:r>
      <w:r w:rsidRPr="0050072E">
        <w:rPr>
          <w:szCs w:val="24"/>
        </w:rPr>
        <w:t xml:space="preserve"> Самарскую Губернскую Думу по вопросу внесения изменений в Земельный кодекс Российской Федерации</w:t>
      </w:r>
      <w:r w:rsidRPr="0050072E">
        <w:rPr>
          <w:rFonts w:cs="Times New Roman"/>
          <w:szCs w:val="24"/>
        </w:rPr>
        <w:t>, Дума</w:t>
      </w:r>
    </w:p>
    <w:p w:rsidR="0050072E" w:rsidRPr="0050072E" w:rsidRDefault="0050072E" w:rsidP="0050072E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szCs w:val="24"/>
          <w:lang w:eastAsia="en-US"/>
        </w:rPr>
      </w:pPr>
    </w:p>
    <w:p w:rsidR="0050072E" w:rsidRPr="0050072E" w:rsidRDefault="0050072E" w:rsidP="0050072E">
      <w:pP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b/>
          <w:bCs/>
          <w:i/>
          <w:iCs/>
          <w:szCs w:val="24"/>
        </w:rPr>
      </w:pPr>
      <w:r w:rsidRPr="0050072E">
        <w:rPr>
          <w:rFonts w:ascii="Times New Roman CYR" w:hAnsi="Times New Roman CYR" w:cs="Times New Roman CYR"/>
          <w:szCs w:val="24"/>
        </w:rPr>
        <w:t>РЕШИЛА:</w:t>
      </w:r>
    </w:p>
    <w:p w:rsidR="0050072E" w:rsidRPr="0050072E" w:rsidRDefault="0050072E" w:rsidP="0050072E">
      <w:pPr>
        <w:snapToGrid w:val="0"/>
        <w:ind w:right="284" w:firstLine="567"/>
        <w:jc w:val="both"/>
        <w:rPr>
          <w:rFonts w:cs="Times New Roman"/>
          <w:b/>
          <w:szCs w:val="24"/>
        </w:rPr>
      </w:pPr>
    </w:p>
    <w:p w:rsidR="0050072E" w:rsidRPr="0050072E" w:rsidRDefault="0050072E" w:rsidP="0050072E"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pacing w:val="-25"/>
          <w:szCs w:val="24"/>
        </w:rPr>
      </w:pPr>
      <w:r w:rsidRPr="0050072E">
        <w:rPr>
          <w:rFonts w:cs="Times New Roman"/>
          <w:szCs w:val="24"/>
        </w:rPr>
        <w:t>Принять Обращение депутатов Думы городского округа Тольятти в Самарскую Губернскую Думу</w:t>
      </w:r>
      <w:r w:rsidR="007153BC">
        <w:rPr>
          <w:rFonts w:cs="Times New Roman"/>
          <w:szCs w:val="24"/>
        </w:rPr>
        <w:t xml:space="preserve"> </w:t>
      </w:r>
      <w:r w:rsidR="007153BC" w:rsidRPr="0050072E">
        <w:rPr>
          <w:szCs w:val="24"/>
        </w:rPr>
        <w:t>о внесении изменений в Земельный кодекс Российской Федерации</w:t>
      </w:r>
      <w:r w:rsidRPr="0050072E">
        <w:rPr>
          <w:rFonts w:cs="Times New Roman"/>
          <w:szCs w:val="24"/>
        </w:rPr>
        <w:t xml:space="preserve"> (Приложение 1).</w:t>
      </w:r>
    </w:p>
    <w:p w:rsidR="0050072E" w:rsidRPr="0050072E" w:rsidRDefault="0050072E" w:rsidP="0050072E"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cs="Times New Roman"/>
          <w:spacing w:val="-11"/>
          <w:szCs w:val="24"/>
        </w:rPr>
      </w:pPr>
      <w:r w:rsidRPr="0050072E">
        <w:rPr>
          <w:rFonts w:cs="Times New Roman"/>
          <w:szCs w:val="24"/>
        </w:rPr>
        <w:t>Рекомендовать председателю Думы городского округа Тольятти (</w:t>
      </w:r>
      <w:proofErr w:type="spellStart"/>
      <w:r w:rsidRPr="0050072E">
        <w:rPr>
          <w:rFonts w:cs="Times New Roman"/>
          <w:szCs w:val="24"/>
        </w:rPr>
        <w:t>Остудину</w:t>
      </w:r>
      <w:proofErr w:type="spellEnd"/>
      <w:r w:rsidRPr="0050072E">
        <w:rPr>
          <w:rFonts w:cs="Times New Roman"/>
          <w:szCs w:val="24"/>
        </w:rPr>
        <w:t xml:space="preserve"> Н.И.) направить настоящее Обращение в </w:t>
      </w:r>
      <w:r w:rsidRPr="0050072E">
        <w:rPr>
          <w:szCs w:val="24"/>
        </w:rPr>
        <w:t>Самарскую Губернскую Думу и другие представительные (законодательные) органы Самарской области в части оказания поддержки данному обращению</w:t>
      </w:r>
      <w:r w:rsidRPr="0050072E">
        <w:rPr>
          <w:rFonts w:cs="Times New Roman"/>
          <w:szCs w:val="24"/>
        </w:rPr>
        <w:t>.</w:t>
      </w:r>
    </w:p>
    <w:p w:rsidR="0050072E" w:rsidRPr="0050072E" w:rsidRDefault="0050072E" w:rsidP="0050072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cs="Times New Roman"/>
          <w:szCs w:val="24"/>
        </w:rPr>
      </w:pPr>
      <w:r w:rsidRPr="0050072E">
        <w:rPr>
          <w:rFonts w:cs="Times New Roman"/>
          <w:szCs w:val="24"/>
        </w:rPr>
        <w:t xml:space="preserve">    Срок - по мере готовности.</w:t>
      </w:r>
    </w:p>
    <w:p w:rsidR="0050072E" w:rsidRPr="0050072E" w:rsidRDefault="0050072E" w:rsidP="0050072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cs="Times New Roman"/>
          <w:szCs w:val="24"/>
        </w:rPr>
      </w:pPr>
    </w:p>
    <w:p w:rsidR="0050072E" w:rsidRPr="0050072E" w:rsidRDefault="0050072E" w:rsidP="0050072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cs="Times New Roman"/>
          <w:szCs w:val="24"/>
        </w:rPr>
      </w:pPr>
      <w:r w:rsidRPr="0050072E">
        <w:rPr>
          <w:rFonts w:cs="Times New Roman"/>
          <w:szCs w:val="24"/>
        </w:rPr>
        <w:t>3.</w:t>
      </w:r>
      <w:r w:rsidRPr="0050072E">
        <w:rPr>
          <w:rFonts w:cs="Times New Roman"/>
          <w:szCs w:val="24"/>
        </w:rPr>
        <w:tab/>
        <w:t>Поручить депутату Думы городского округа Тольятти VII созыва Сотниковой О.В. осуществлять полномочия официального представителя Думы городского округа Тольятти в Самарской Губернской Думе по вопросам, связанным с рассмотрением вышеуказанного Обращения.</w:t>
      </w:r>
      <w:r w:rsidRPr="0050072E">
        <w:rPr>
          <w:rFonts w:cs="Times New Roman"/>
          <w:szCs w:val="24"/>
        </w:rPr>
        <w:cr/>
        <w:t xml:space="preserve">    Срок - по мере готовности.</w:t>
      </w:r>
    </w:p>
    <w:p w:rsidR="0050072E" w:rsidRPr="0050072E" w:rsidRDefault="0050072E" w:rsidP="0050072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cs="Times New Roman"/>
          <w:szCs w:val="24"/>
        </w:rPr>
      </w:pPr>
    </w:p>
    <w:p w:rsidR="0050072E" w:rsidRPr="0050072E" w:rsidRDefault="0050072E" w:rsidP="0050072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cs="Times New Roman"/>
          <w:szCs w:val="24"/>
        </w:rPr>
      </w:pPr>
      <w:r w:rsidRPr="0050072E">
        <w:rPr>
          <w:rFonts w:cs="Times New Roman"/>
          <w:spacing w:val="-12"/>
          <w:szCs w:val="24"/>
        </w:rPr>
        <w:t>4.</w:t>
      </w:r>
      <w:r w:rsidRPr="0050072E">
        <w:rPr>
          <w:rFonts w:cs="Times New Roman"/>
          <w:szCs w:val="24"/>
        </w:rPr>
        <w:tab/>
      </w:r>
      <w:proofErr w:type="gramStart"/>
      <w:r w:rsidRPr="0050072E">
        <w:rPr>
          <w:rFonts w:cs="Times New Roman"/>
          <w:szCs w:val="24"/>
        </w:rPr>
        <w:t>Конт</w:t>
      </w:r>
      <w:r>
        <w:rPr>
          <w:rFonts w:cs="Times New Roman"/>
          <w:szCs w:val="24"/>
        </w:rPr>
        <w:t xml:space="preserve">роль </w:t>
      </w:r>
      <w:r w:rsidRPr="0050072E">
        <w:rPr>
          <w:rFonts w:cs="Times New Roman"/>
          <w:szCs w:val="24"/>
        </w:rPr>
        <w:t>за</w:t>
      </w:r>
      <w:proofErr w:type="gramEnd"/>
      <w:r w:rsidRPr="0050072E">
        <w:rPr>
          <w:rFonts w:cs="Times New Roman"/>
          <w:szCs w:val="24"/>
        </w:rPr>
        <w:t xml:space="preserve"> выполнением настоящего решения возложить на</w:t>
      </w:r>
      <w:r w:rsidRPr="0050072E">
        <w:rPr>
          <w:rFonts w:cs="Times New Roman"/>
          <w:szCs w:val="24"/>
        </w:rPr>
        <w:br/>
        <w:t>председателя постоянной комиссии по муниципальному имуществу, градостроительству и землепользованию Думы городского округа Тольятти (Лыткина И.В.).</w:t>
      </w:r>
    </w:p>
    <w:p w:rsidR="0050072E" w:rsidRPr="0050072E" w:rsidRDefault="0050072E" w:rsidP="0050072E">
      <w:pPr>
        <w:widowControl w:val="0"/>
        <w:shd w:val="clear" w:color="auto" w:fill="FFFFFF"/>
        <w:tabs>
          <w:tab w:val="left" w:pos="847"/>
        </w:tabs>
        <w:autoSpaceDE w:val="0"/>
        <w:autoSpaceDN w:val="0"/>
        <w:adjustRightInd w:val="0"/>
        <w:ind w:firstLine="360"/>
        <w:jc w:val="both"/>
        <w:rPr>
          <w:rFonts w:cs="Times New Roman"/>
          <w:szCs w:val="24"/>
        </w:rPr>
      </w:pPr>
    </w:p>
    <w:p w:rsidR="0050072E" w:rsidRPr="0050072E" w:rsidRDefault="0050072E" w:rsidP="0050072E">
      <w:pPr>
        <w:widowControl w:val="0"/>
        <w:shd w:val="clear" w:color="auto" w:fill="FFFFFF"/>
        <w:tabs>
          <w:tab w:val="left" w:pos="847"/>
        </w:tabs>
        <w:autoSpaceDE w:val="0"/>
        <w:autoSpaceDN w:val="0"/>
        <w:adjustRightInd w:val="0"/>
        <w:ind w:firstLine="360"/>
        <w:jc w:val="both"/>
        <w:rPr>
          <w:rFonts w:cs="Times New Roman"/>
          <w:szCs w:val="24"/>
        </w:rPr>
      </w:pPr>
    </w:p>
    <w:p w:rsidR="0050072E" w:rsidRPr="0050072E" w:rsidRDefault="0050072E" w:rsidP="0050072E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iCs/>
          <w:szCs w:val="24"/>
        </w:rPr>
      </w:pPr>
      <w:r w:rsidRPr="0050072E">
        <w:rPr>
          <w:rFonts w:cs="Times New Roman"/>
          <w:spacing w:val="-2"/>
          <w:szCs w:val="24"/>
        </w:rPr>
        <w:t>Председатель Думы</w:t>
      </w:r>
      <w:r w:rsidRPr="0050072E">
        <w:rPr>
          <w:rFonts w:cs="Times New Roman"/>
          <w:szCs w:val="24"/>
        </w:rPr>
        <w:t xml:space="preserve">                                                                  </w:t>
      </w:r>
      <w:r>
        <w:rPr>
          <w:rFonts w:cs="Times New Roman"/>
          <w:szCs w:val="24"/>
        </w:rPr>
        <w:t xml:space="preserve">                        </w:t>
      </w:r>
      <w:r w:rsidRPr="0050072E">
        <w:rPr>
          <w:rFonts w:cs="Times New Roman"/>
          <w:szCs w:val="24"/>
        </w:rPr>
        <w:t xml:space="preserve">        </w:t>
      </w:r>
      <w:r w:rsidRPr="0050072E">
        <w:rPr>
          <w:rFonts w:cs="Times New Roman"/>
          <w:spacing w:val="-2"/>
          <w:szCs w:val="24"/>
        </w:rPr>
        <w:t xml:space="preserve">Н.И. </w:t>
      </w:r>
      <w:proofErr w:type="spellStart"/>
      <w:r w:rsidRPr="0050072E">
        <w:rPr>
          <w:rFonts w:cs="Times New Roman"/>
          <w:spacing w:val="-2"/>
          <w:szCs w:val="24"/>
        </w:rPr>
        <w:t>Остудин</w:t>
      </w:r>
      <w:proofErr w:type="spellEnd"/>
    </w:p>
    <w:p w:rsidR="0050072E" w:rsidRPr="006E471B" w:rsidRDefault="0050072E" w:rsidP="0050072E">
      <w:pPr>
        <w:widowControl w:val="0"/>
        <w:shd w:val="clear" w:color="auto" w:fill="FFFFFF"/>
        <w:autoSpaceDE w:val="0"/>
        <w:autoSpaceDN w:val="0"/>
        <w:adjustRightInd w:val="0"/>
        <w:ind w:left="6804"/>
        <w:jc w:val="center"/>
        <w:rPr>
          <w:rFonts w:cs="Times New Roman"/>
          <w:szCs w:val="24"/>
        </w:rPr>
      </w:pPr>
      <w:r>
        <w:rPr>
          <w:rFonts w:cs="Times New Roman"/>
          <w:sz w:val="28"/>
          <w:szCs w:val="28"/>
        </w:rPr>
        <w:br w:type="page"/>
      </w:r>
      <w:r w:rsidRPr="006E471B">
        <w:rPr>
          <w:rFonts w:cs="Times New Roman"/>
          <w:szCs w:val="24"/>
        </w:rPr>
        <w:lastRenderedPageBreak/>
        <w:t>Приложение 1</w:t>
      </w:r>
    </w:p>
    <w:p w:rsidR="0050072E" w:rsidRPr="006E471B" w:rsidRDefault="0050072E" w:rsidP="0050072E">
      <w:pPr>
        <w:widowControl w:val="0"/>
        <w:shd w:val="clear" w:color="auto" w:fill="FFFFFF"/>
        <w:autoSpaceDE w:val="0"/>
        <w:autoSpaceDN w:val="0"/>
        <w:adjustRightInd w:val="0"/>
        <w:ind w:left="6804"/>
        <w:jc w:val="center"/>
        <w:rPr>
          <w:rFonts w:cs="Times New Roman"/>
          <w:szCs w:val="24"/>
        </w:rPr>
      </w:pPr>
      <w:r w:rsidRPr="006E471B">
        <w:rPr>
          <w:rFonts w:cs="Times New Roman"/>
          <w:szCs w:val="24"/>
        </w:rPr>
        <w:t>к решению Думы</w:t>
      </w:r>
    </w:p>
    <w:p w:rsidR="0050072E" w:rsidRPr="006E471B" w:rsidRDefault="0050072E" w:rsidP="0050072E">
      <w:pPr>
        <w:widowControl w:val="0"/>
        <w:shd w:val="clear" w:color="auto" w:fill="FFFFFF"/>
        <w:autoSpaceDE w:val="0"/>
        <w:autoSpaceDN w:val="0"/>
        <w:adjustRightInd w:val="0"/>
        <w:ind w:left="6804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от ________№ ________</w:t>
      </w:r>
    </w:p>
    <w:p w:rsidR="0050072E" w:rsidRPr="006E471B" w:rsidRDefault="0050072E" w:rsidP="0050072E">
      <w:pPr>
        <w:widowControl w:val="0"/>
        <w:shd w:val="clear" w:color="auto" w:fill="FFFFFF"/>
        <w:autoSpaceDE w:val="0"/>
        <w:autoSpaceDN w:val="0"/>
        <w:adjustRightInd w:val="0"/>
        <w:ind w:right="65"/>
        <w:jc w:val="center"/>
        <w:rPr>
          <w:rFonts w:cs="Times New Roman"/>
          <w:b/>
          <w:bCs/>
          <w:spacing w:val="-4"/>
          <w:szCs w:val="24"/>
        </w:rPr>
      </w:pPr>
    </w:p>
    <w:p w:rsidR="00560C84" w:rsidRDefault="00560C84" w:rsidP="0050072E">
      <w:pPr>
        <w:widowControl w:val="0"/>
        <w:shd w:val="clear" w:color="auto" w:fill="FFFFFF"/>
        <w:autoSpaceDE w:val="0"/>
        <w:autoSpaceDN w:val="0"/>
        <w:adjustRightInd w:val="0"/>
        <w:ind w:right="65"/>
        <w:jc w:val="center"/>
        <w:rPr>
          <w:rFonts w:cs="Times New Roman"/>
          <w:b/>
          <w:bCs/>
          <w:spacing w:val="-4"/>
          <w:sz w:val="27"/>
          <w:szCs w:val="27"/>
        </w:rPr>
      </w:pPr>
    </w:p>
    <w:p w:rsidR="0050072E" w:rsidRPr="006E471B" w:rsidRDefault="0050072E" w:rsidP="0050072E">
      <w:pPr>
        <w:widowControl w:val="0"/>
        <w:shd w:val="clear" w:color="auto" w:fill="FFFFFF"/>
        <w:autoSpaceDE w:val="0"/>
        <w:autoSpaceDN w:val="0"/>
        <w:adjustRightInd w:val="0"/>
        <w:ind w:right="65"/>
        <w:jc w:val="center"/>
        <w:rPr>
          <w:rFonts w:cs="Times New Roman"/>
          <w:sz w:val="27"/>
          <w:szCs w:val="27"/>
        </w:rPr>
      </w:pPr>
      <w:r w:rsidRPr="006E471B">
        <w:rPr>
          <w:rFonts w:cs="Times New Roman"/>
          <w:b/>
          <w:bCs/>
          <w:spacing w:val="-4"/>
          <w:sz w:val="27"/>
          <w:szCs w:val="27"/>
        </w:rPr>
        <w:t>ОБРАЩЕНИЕ</w:t>
      </w:r>
    </w:p>
    <w:p w:rsidR="0050072E" w:rsidRPr="006E471B" w:rsidRDefault="0050072E" w:rsidP="0050072E">
      <w:pPr>
        <w:widowControl w:val="0"/>
        <w:shd w:val="clear" w:color="auto" w:fill="FFFFFF"/>
        <w:autoSpaceDE w:val="0"/>
        <w:autoSpaceDN w:val="0"/>
        <w:adjustRightInd w:val="0"/>
        <w:ind w:right="67"/>
        <w:jc w:val="center"/>
        <w:rPr>
          <w:rFonts w:cs="Times New Roman"/>
          <w:sz w:val="27"/>
          <w:szCs w:val="27"/>
        </w:rPr>
      </w:pPr>
      <w:r w:rsidRPr="006E471B">
        <w:rPr>
          <w:rFonts w:cs="Times New Roman"/>
          <w:b/>
          <w:bCs/>
          <w:sz w:val="27"/>
          <w:szCs w:val="27"/>
        </w:rPr>
        <w:t>ДЕПУТАТОВ ДУМЫ ГОРОДСКОГО ОКРУГА ТОЛЬЯТТИ</w:t>
      </w:r>
    </w:p>
    <w:p w:rsidR="007153BC" w:rsidRDefault="0050072E" w:rsidP="0050072E">
      <w:pPr>
        <w:widowControl w:val="0"/>
        <w:shd w:val="clear" w:color="auto" w:fill="FFFFFF"/>
        <w:autoSpaceDE w:val="0"/>
        <w:autoSpaceDN w:val="0"/>
        <w:adjustRightInd w:val="0"/>
        <w:ind w:firstLine="706"/>
        <w:jc w:val="center"/>
        <w:rPr>
          <w:rFonts w:cs="Times New Roman"/>
          <w:b/>
          <w:bCs/>
          <w:sz w:val="27"/>
          <w:szCs w:val="27"/>
        </w:rPr>
      </w:pPr>
      <w:r>
        <w:rPr>
          <w:rFonts w:cs="Times New Roman"/>
          <w:b/>
          <w:bCs/>
          <w:sz w:val="27"/>
          <w:szCs w:val="27"/>
        </w:rPr>
        <w:t xml:space="preserve">В САМАРСКУЮ ГУБЕРНСКУЮ </w:t>
      </w:r>
      <w:r w:rsidR="007153BC">
        <w:rPr>
          <w:rFonts w:cs="Times New Roman"/>
          <w:b/>
          <w:bCs/>
          <w:sz w:val="27"/>
          <w:szCs w:val="27"/>
        </w:rPr>
        <w:t xml:space="preserve">ДУМУ  </w:t>
      </w:r>
    </w:p>
    <w:p w:rsidR="0050072E" w:rsidRPr="006E471B" w:rsidRDefault="007153BC" w:rsidP="0050072E">
      <w:pPr>
        <w:widowControl w:val="0"/>
        <w:shd w:val="clear" w:color="auto" w:fill="FFFFFF"/>
        <w:autoSpaceDE w:val="0"/>
        <w:autoSpaceDN w:val="0"/>
        <w:adjustRightInd w:val="0"/>
        <w:ind w:firstLine="706"/>
        <w:jc w:val="center"/>
        <w:rPr>
          <w:rFonts w:cs="Times New Roman"/>
          <w:sz w:val="27"/>
          <w:szCs w:val="27"/>
        </w:rPr>
      </w:pPr>
      <w:r w:rsidRPr="007153BC">
        <w:rPr>
          <w:rFonts w:cs="Times New Roman"/>
          <w:b/>
          <w:bCs/>
          <w:sz w:val="27"/>
          <w:szCs w:val="27"/>
        </w:rPr>
        <w:t>О ВНЕСЕНИИ ИЗМЕНЕНИЙ В ЗЕМЕЛЬНЫЙ КОДЕКС РОССИЙСКОЙ ФЕДЕРАЦИИ</w:t>
      </w:r>
    </w:p>
    <w:p w:rsidR="0050072E" w:rsidRDefault="0050072E" w:rsidP="0050072E">
      <w:pPr>
        <w:shd w:val="clear" w:color="auto" w:fill="FFFFFF"/>
        <w:textAlignment w:val="top"/>
        <w:rPr>
          <w:rFonts w:cs="Times New Roman"/>
          <w:color w:val="000000"/>
          <w:szCs w:val="24"/>
        </w:rPr>
      </w:pPr>
    </w:p>
    <w:p w:rsidR="0050072E" w:rsidRDefault="0050072E" w:rsidP="0050072E">
      <w:pPr>
        <w:spacing w:line="300" w:lineRule="auto"/>
        <w:contextualSpacing/>
        <w:jc w:val="both"/>
        <w:rPr>
          <w:sz w:val="28"/>
          <w:szCs w:val="28"/>
        </w:rPr>
      </w:pPr>
      <w:r w:rsidRPr="00881A2B">
        <w:rPr>
          <w:sz w:val="28"/>
          <w:szCs w:val="28"/>
        </w:rPr>
        <w:t xml:space="preserve">     </w:t>
      </w:r>
    </w:p>
    <w:p w:rsidR="0050072E" w:rsidRDefault="0050072E" w:rsidP="0050072E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szCs w:val="28"/>
        </w:rPr>
      </w:pPr>
      <w:r>
        <w:rPr>
          <w:szCs w:val="28"/>
        </w:rPr>
        <w:t>В соответствии с частью 1 статьи 3 Земельного кодекса Российской Федерации, земельное законодательство регулирует отношения по использованию и охране земель в Российской Федерации как основы жизни и деятельности народов, проживающих на соответствующей территории (земельные отношения).</w:t>
      </w:r>
    </w:p>
    <w:p w:rsidR="0050072E" w:rsidRDefault="0050072E" w:rsidP="0050072E">
      <w:pPr>
        <w:autoSpaceDE w:val="0"/>
        <w:autoSpaceDN w:val="0"/>
        <w:adjustRightInd w:val="0"/>
        <w:spacing w:line="360" w:lineRule="auto"/>
        <w:ind w:firstLine="539"/>
        <w:contextualSpacing/>
        <w:jc w:val="both"/>
        <w:rPr>
          <w:szCs w:val="28"/>
        </w:rPr>
      </w:pPr>
      <w:r>
        <w:rPr>
          <w:szCs w:val="28"/>
        </w:rPr>
        <w:t xml:space="preserve">Согласно действующей редакции статьи 49 Земельного кодекса Российской Федерации, изъятие земельных участков для государственных или муниципальных нужд осуществляется в исключительных случаях по основаниям, связанным </w:t>
      </w:r>
      <w:proofErr w:type="gramStart"/>
      <w:r>
        <w:rPr>
          <w:szCs w:val="28"/>
        </w:rPr>
        <w:t>с</w:t>
      </w:r>
      <w:proofErr w:type="gramEnd"/>
      <w:r>
        <w:rPr>
          <w:szCs w:val="28"/>
        </w:rPr>
        <w:t>:</w:t>
      </w:r>
    </w:p>
    <w:p w:rsidR="0050072E" w:rsidRDefault="0050072E" w:rsidP="0050072E">
      <w:pPr>
        <w:autoSpaceDE w:val="0"/>
        <w:autoSpaceDN w:val="0"/>
        <w:adjustRightInd w:val="0"/>
        <w:spacing w:line="360" w:lineRule="auto"/>
        <w:ind w:firstLine="539"/>
        <w:contextualSpacing/>
        <w:jc w:val="both"/>
        <w:rPr>
          <w:szCs w:val="28"/>
        </w:rPr>
      </w:pPr>
      <w:r>
        <w:rPr>
          <w:szCs w:val="28"/>
        </w:rPr>
        <w:t>1) выполнением международных договоров Российской Федерации;</w:t>
      </w:r>
    </w:p>
    <w:p w:rsidR="0050072E" w:rsidRDefault="0050072E" w:rsidP="0050072E">
      <w:pPr>
        <w:autoSpaceDE w:val="0"/>
        <w:autoSpaceDN w:val="0"/>
        <w:adjustRightInd w:val="0"/>
        <w:spacing w:before="280" w:line="360" w:lineRule="auto"/>
        <w:ind w:firstLine="539"/>
        <w:contextualSpacing/>
        <w:jc w:val="both"/>
        <w:rPr>
          <w:szCs w:val="28"/>
        </w:rPr>
      </w:pPr>
      <w:r>
        <w:rPr>
          <w:szCs w:val="28"/>
        </w:rPr>
        <w:t>2) строительством, реконструкцией следующих объектов государственного значения (объектов федерального значения, объектов регионального значения) или объектов местного значения при отсутствии других возможных вариантов строительства, реконструкции этих объектов:</w:t>
      </w:r>
    </w:p>
    <w:p w:rsidR="0050072E" w:rsidRDefault="0050072E" w:rsidP="0050072E">
      <w:pPr>
        <w:autoSpaceDE w:val="0"/>
        <w:autoSpaceDN w:val="0"/>
        <w:adjustRightInd w:val="0"/>
        <w:spacing w:before="280" w:line="360" w:lineRule="auto"/>
        <w:ind w:firstLine="539"/>
        <w:contextualSpacing/>
        <w:jc w:val="both"/>
        <w:rPr>
          <w:szCs w:val="28"/>
        </w:rPr>
      </w:pPr>
      <w:r>
        <w:rPr>
          <w:szCs w:val="28"/>
        </w:rPr>
        <w:t>объекты федеральных энергетических систем и объекты энергетических систем регионального значения;</w:t>
      </w:r>
    </w:p>
    <w:p w:rsidR="0050072E" w:rsidRDefault="0050072E" w:rsidP="0050072E">
      <w:pPr>
        <w:autoSpaceDE w:val="0"/>
        <w:autoSpaceDN w:val="0"/>
        <w:adjustRightInd w:val="0"/>
        <w:spacing w:before="280" w:line="360" w:lineRule="auto"/>
        <w:ind w:firstLine="539"/>
        <w:contextualSpacing/>
        <w:jc w:val="both"/>
        <w:rPr>
          <w:szCs w:val="28"/>
        </w:rPr>
      </w:pPr>
      <w:r>
        <w:rPr>
          <w:szCs w:val="28"/>
        </w:rPr>
        <w:t>объекты использования атомной энергии;</w:t>
      </w:r>
    </w:p>
    <w:p w:rsidR="0050072E" w:rsidRDefault="0050072E" w:rsidP="0050072E">
      <w:pPr>
        <w:autoSpaceDE w:val="0"/>
        <w:autoSpaceDN w:val="0"/>
        <w:adjustRightInd w:val="0"/>
        <w:spacing w:before="280" w:line="360" w:lineRule="auto"/>
        <w:ind w:firstLine="539"/>
        <w:contextualSpacing/>
        <w:jc w:val="both"/>
        <w:rPr>
          <w:szCs w:val="28"/>
        </w:rPr>
      </w:pPr>
      <w:r>
        <w:rPr>
          <w:szCs w:val="28"/>
        </w:rPr>
        <w:t>объекты обороны страны и безопасности государства, в том числе инженерно-технические сооружения, линии связи и коммуникации, возведенные в интересах защиты и охраны Государственной границы Российской Федерации;</w:t>
      </w:r>
    </w:p>
    <w:p w:rsidR="0050072E" w:rsidRDefault="0050072E" w:rsidP="0050072E">
      <w:pPr>
        <w:autoSpaceDE w:val="0"/>
        <w:autoSpaceDN w:val="0"/>
        <w:adjustRightInd w:val="0"/>
        <w:spacing w:before="280" w:line="360" w:lineRule="auto"/>
        <w:ind w:firstLine="539"/>
        <w:contextualSpacing/>
        <w:jc w:val="both"/>
        <w:rPr>
          <w:szCs w:val="28"/>
        </w:rPr>
      </w:pPr>
      <w:r>
        <w:rPr>
          <w:szCs w:val="28"/>
        </w:rPr>
        <w:t>объекты федерального транспорта, объекты связи федерального значения, а также объекты транспорта, объекты связи регионального значения, объекты инфраструктуры железнодорожного транспорта общего пользования;</w:t>
      </w:r>
    </w:p>
    <w:p w:rsidR="0050072E" w:rsidRDefault="0050072E" w:rsidP="0050072E">
      <w:pPr>
        <w:autoSpaceDE w:val="0"/>
        <w:autoSpaceDN w:val="0"/>
        <w:adjustRightInd w:val="0"/>
        <w:spacing w:before="280" w:line="360" w:lineRule="auto"/>
        <w:ind w:firstLine="539"/>
        <w:contextualSpacing/>
        <w:jc w:val="both"/>
        <w:rPr>
          <w:szCs w:val="28"/>
        </w:rPr>
      </w:pPr>
      <w:r>
        <w:rPr>
          <w:szCs w:val="28"/>
        </w:rPr>
        <w:t>объекты, обеспечивающие космическую деятельность;</w:t>
      </w:r>
    </w:p>
    <w:p w:rsidR="0050072E" w:rsidRDefault="0050072E" w:rsidP="0050072E">
      <w:pPr>
        <w:autoSpaceDE w:val="0"/>
        <w:autoSpaceDN w:val="0"/>
        <w:adjustRightInd w:val="0"/>
        <w:spacing w:before="280" w:line="360" w:lineRule="auto"/>
        <w:ind w:firstLine="539"/>
        <w:contextualSpacing/>
        <w:jc w:val="both"/>
        <w:rPr>
          <w:szCs w:val="28"/>
        </w:rPr>
      </w:pPr>
      <w:r>
        <w:rPr>
          <w:szCs w:val="28"/>
        </w:rPr>
        <w:t>линейные объекты федерального и регионального значения, обеспечивающие деятельность субъектов естественных монополий;</w:t>
      </w:r>
    </w:p>
    <w:p w:rsidR="0050072E" w:rsidRDefault="0050072E" w:rsidP="0050072E">
      <w:pPr>
        <w:autoSpaceDE w:val="0"/>
        <w:autoSpaceDN w:val="0"/>
        <w:adjustRightInd w:val="0"/>
        <w:spacing w:before="280" w:line="360" w:lineRule="auto"/>
        <w:ind w:firstLine="539"/>
        <w:contextualSpacing/>
        <w:jc w:val="both"/>
        <w:rPr>
          <w:szCs w:val="28"/>
        </w:rPr>
      </w:pPr>
      <w:r>
        <w:rPr>
          <w:szCs w:val="28"/>
        </w:rPr>
        <w:t>объекты систем электро-, газоснабжения, объекты систем теплоснабжения, объекты централизованных систем горячего водоснабжения, холодного водоснабжения и (или) водоотведения федерального, регионального или местного значения;</w:t>
      </w:r>
    </w:p>
    <w:p w:rsidR="0050072E" w:rsidRDefault="0050072E" w:rsidP="0050072E">
      <w:pPr>
        <w:autoSpaceDE w:val="0"/>
        <w:autoSpaceDN w:val="0"/>
        <w:adjustRightInd w:val="0"/>
        <w:spacing w:before="280" w:line="360" w:lineRule="auto"/>
        <w:ind w:firstLine="539"/>
        <w:contextualSpacing/>
        <w:jc w:val="both"/>
        <w:rPr>
          <w:szCs w:val="28"/>
        </w:rPr>
      </w:pPr>
      <w:r>
        <w:rPr>
          <w:szCs w:val="28"/>
        </w:rPr>
        <w:lastRenderedPageBreak/>
        <w:t>автомобильные дороги федерального, регионального или межмуниципального, местного значения;</w:t>
      </w:r>
    </w:p>
    <w:p w:rsidR="0050072E" w:rsidRDefault="0050072E" w:rsidP="0050072E">
      <w:pPr>
        <w:autoSpaceDE w:val="0"/>
        <w:autoSpaceDN w:val="0"/>
        <w:adjustRightInd w:val="0"/>
        <w:spacing w:before="280" w:line="360" w:lineRule="auto"/>
        <w:ind w:firstLine="539"/>
        <w:contextualSpacing/>
        <w:jc w:val="both"/>
        <w:rPr>
          <w:szCs w:val="28"/>
        </w:rPr>
      </w:pPr>
      <w:r>
        <w:rPr>
          <w:szCs w:val="28"/>
        </w:rPr>
        <w:t>3) иными основаниями, предусмотренными федеральными законами.</w:t>
      </w:r>
    </w:p>
    <w:p w:rsidR="0050072E" w:rsidRDefault="0050072E" w:rsidP="0050072E">
      <w:pPr>
        <w:autoSpaceDE w:val="0"/>
        <w:autoSpaceDN w:val="0"/>
        <w:adjustRightInd w:val="0"/>
        <w:spacing w:before="280" w:line="360" w:lineRule="auto"/>
        <w:ind w:firstLine="539"/>
        <w:contextualSpacing/>
        <w:jc w:val="both"/>
        <w:rPr>
          <w:color w:val="000000"/>
        </w:rPr>
      </w:pPr>
      <w:proofErr w:type="gramStart"/>
      <w:r>
        <w:rPr>
          <w:szCs w:val="28"/>
        </w:rPr>
        <w:t xml:space="preserve">Вместе с тем, на практике все чаще и чаще возникают ситуации, когда </w:t>
      </w:r>
      <w:r w:rsidRPr="00D140FD">
        <w:rPr>
          <w:color w:val="000000"/>
        </w:rPr>
        <w:t>вышедшие из муниципальной и государ</w:t>
      </w:r>
      <w:r>
        <w:rPr>
          <w:color w:val="000000"/>
        </w:rPr>
        <w:t>ственной собственности в 90-х годах</w:t>
      </w:r>
      <w:r w:rsidRPr="00D140FD">
        <w:rPr>
          <w:color w:val="000000"/>
        </w:rPr>
        <w:t> здания объектов социальной инфраструктуры,</w:t>
      </w:r>
      <w:r>
        <w:rPr>
          <w:color w:val="000000"/>
        </w:rPr>
        <w:t xml:space="preserve"> в первую очередь детские сады, перешли в частные руки и не используются новыми собственниками, а</w:t>
      </w:r>
      <w:r w:rsidRPr="00D140FD">
        <w:rPr>
          <w:color w:val="000000"/>
        </w:rPr>
        <w:t xml:space="preserve"> ветшают, иногда разрушаются и не только портят вид, но и становятся объектами потенциальной опасности для жителей близлежащих домов. </w:t>
      </w:r>
      <w:proofErr w:type="gramEnd"/>
    </w:p>
    <w:p w:rsidR="0050072E" w:rsidRDefault="0050072E" w:rsidP="0050072E">
      <w:pPr>
        <w:autoSpaceDE w:val="0"/>
        <w:autoSpaceDN w:val="0"/>
        <w:adjustRightInd w:val="0"/>
        <w:spacing w:before="280" w:line="360" w:lineRule="auto"/>
        <w:ind w:firstLine="539"/>
        <w:contextualSpacing/>
        <w:jc w:val="both"/>
        <w:rPr>
          <w:color w:val="000000"/>
        </w:rPr>
      </w:pPr>
      <w:r>
        <w:rPr>
          <w:color w:val="000000"/>
        </w:rPr>
        <w:t>При этом местные власти зачастую бессильны в ситуации ветшания зданий, а собственно здания становятся местом</w:t>
      </w:r>
      <w:bookmarkStart w:id="0" w:name="_GoBack"/>
      <w:bookmarkEnd w:id="0"/>
      <w:r>
        <w:rPr>
          <w:color w:val="000000"/>
        </w:rPr>
        <w:t xml:space="preserve"> скопления маргинальных личностей.</w:t>
      </w:r>
    </w:p>
    <w:p w:rsidR="0050072E" w:rsidRDefault="0050072E" w:rsidP="0050072E">
      <w:pPr>
        <w:autoSpaceDE w:val="0"/>
        <w:autoSpaceDN w:val="0"/>
        <w:adjustRightInd w:val="0"/>
        <w:spacing w:before="280" w:line="360" w:lineRule="auto"/>
        <w:ind w:firstLine="539"/>
        <w:contextualSpacing/>
        <w:jc w:val="both"/>
        <w:rPr>
          <w:color w:val="000000"/>
        </w:rPr>
      </w:pPr>
      <w:r>
        <w:rPr>
          <w:color w:val="000000"/>
        </w:rPr>
        <w:t xml:space="preserve">Есть и другая ситуация, когда новый жилые районы активно застраиваются без какой-либо социальной инфраструктуры и без наличия земельных участков, принадлежащих государству или муниципалитету. При этом для комфортной жизни жителям нужны детские сады, школы, учреждения здравоохранения, в государство даже при всем желании </w:t>
      </w:r>
      <w:proofErr w:type="gramStart"/>
      <w:r>
        <w:rPr>
          <w:color w:val="000000"/>
        </w:rPr>
        <w:t>возвести эти объекты не может</w:t>
      </w:r>
      <w:proofErr w:type="gramEnd"/>
      <w:r>
        <w:rPr>
          <w:color w:val="000000"/>
        </w:rPr>
        <w:t>, не выкупив землю, при этом выкуп земли в данном случае законодательством не предусмотрен.</w:t>
      </w:r>
    </w:p>
    <w:p w:rsidR="0050072E" w:rsidRDefault="0050072E" w:rsidP="0050072E">
      <w:pPr>
        <w:spacing w:line="360" w:lineRule="auto"/>
        <w:ind w:firstLine="709"/>
        <w:contextualSpacing/>
        <w:jc w:val="both"/>
        <w:rPr>
          <w:szCs w:val="28"/>
        </w:rPr>
      </w:pPr>
      <w:r>
        <w:t>В этой связи назрела необходимость законодательного закрепления</w:t>
      </w:r>
      <w:r>
        <w:rPr>
          <w:szCs w:val="28"/>
        </w:rPr>
        <w:t xml:space="preserve"> изъятия земельных участков для государственных или муниципальных нужд по основаниям, связанным со строительством, реконструкцией объектов социальной инфраструктуры.</w:t>
      </w:r>
    </w:p>
    <w:p w:rsidR="0050072E" w:rsidRPr="00CA0822" w:rsidRDefault="0050072E" w:rsidP="0050072E">
      <w:pPr>
        <w:autoSpaceDE w:val="0"/>
        <w:autoSpaceDN w:val="0"/>
        <w:adjustRightInd w:val="0"/>
        <w:spacing w:before="280" w:line="360" w:lineRule="auto"/>
        <w:ind w:firstLine="539"/>
        <w:contextualSpacing/>
        <w:jc w:val="both"/>
        <w:rPr>
          <w:iCs/>
        </w:rPr>
      </w:pPr>
      <w:r>
        <w:t>Внесение изменений в земельный кодекс</w:t>
      </w:r>
      <w:r w:rsidRPr="009F75B6">
        <w:rPr>
          <w:szCs w:val="28"/>
        </w:rPr>
        <w:t xml:space="preserve"> </w:t>
      </w:r>
      <w:r>
        <w:t>поможет не только решить проблему с дефицитом мест в детских садах, школах, но и улучшит социальную инфраструктуру муниципальных образований.</w:t>
      </w:r>
    </w:p>
    <w:p w:rsidR="0050072E" w:rsidRDefault="0050072E" w:rsidP="0050072E">
      <w:pPr>
        <w:spacing w:line="360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Депутаты Думы г.о. Тольятти обращаются к депутатам Самарской Губернской Думы с просьбой инициировать</w:t>
      </w:r>
      <w:r w:rsidRPr="009F75B6">
        <w:rPr>
          <w:szCs w:val="28"/>
        </w:rPr>
        <w:t xml:space="preserve"> внес</w:t>
      </w:r>
      <w:r>
        <w:rPr>
          <w:szCs w:val="28"/>
        </w:rPr>
        <w:t>ение</w:t>
      </w:r>
      <w:r w:rsidRPr="009F75B6">
        <w:rPr>
          <w:szCs w:val="28"/>
        </w:rPr>
        <w:t xml:space="preserve"> изменение в </w:t>
      </w:r>
      <w:r>
        <w:rPr>
          <w:szCs w:val="28"/>
        </w:rPr>
        <w:t>статью</w:t>
      </w:r>
      <w:r w:rsidRPr="009F75B6">
        <w:rPr>
          <w:szCs w:val="28"/>
        </w:rPr>
        <w:t xml:space="preserve"> 4</w:t>
      </w:r>
      <w:r>
        <w:rPr>
          <w:szCs w:val="28"/>
        </w:rPr>
        <w:t>9</w:t>
      </w:r>
      <w:r w:rsidRPr="009F75B6">
        <w:rPr>
          <w:szCs w:val="28"/>
        </w:rPr>
        <w:t xml:space="preserve"> </w:t>
      </w:r>
      <w:r>
        <w:rPr>
          <w:szCs w:val="28"/>
        </w:rPr>
        <w:t>Земельного</w:t>
      </w:r>
      <w:r w:rsidRPr="009F75B6">
        <w:rPr>
          <w:szCs w:val="28"/>
        </w:rPr>
        <w:t xml:space="preserve"> кодекс</w:t>
      </w:r>
      <w:r>
        <w:rPr>
          <w:szCs w:val="28"/>
        </w:rPr>
        <w:t>а Российской Федерации,</w:t>
      </w:r>
      <w:r w:rsidRPr="009F75B6">
        <w:rPr>
          <w:szCs w:val="28"/>
        </w:rPr>
        <w:t xml:space="preserve"> преду</w:t>
      </w:r>
      <w:r>
        <w:rPr>
          <w:szCs w:val="28"/>
        </w:rPr>
        <w:t>смотрев возможность изъятия земельных участков для государственных или муниципальных нужд по основаниям, связанным со строительством, реконструкцией объектов социальной инфраструктуры.</w:t>
      </w:r>
    </w:p>
    <w:p w:rsidR="0050072E" w:rsidRDefault="0050072E" w:rsidP="0050072E">
      <w:pPr>
        <w:spacing w:line="300" w:lineRule="auto"/>
        <w:ind w:firstLine="706"/>
        <w:contextualSpacing/>
        <w:jc w:val="both"/>
        <w:rPr>
          <w:sz w:val="28"/>
          <w:szCs w:val="28"/>
        </w:rPr>
      </w:pPr>
    </w:p>
    <w:p w:rsidR="0050072E" w:rsidRDefault="0050072E" w:rsidP="0050072E">
      <w:pPr>
        <w:spacing w:line="300" w:lineRule="auto"/>
        <w:ind w:firstLine="70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0072E" w:rsidRPr="00881A2B" w:rsidRDefault="0050072E" w:rsidP="0050072E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6"/>
        <w:contextualSpacing/>
        <w:jc w:val="both"/>
        <w:rPr>
          <w:rStyle w:val="a4"/>
          <w:rFonts w:cs="Times New Roman"/>
          <w:i/>
          <w:iCs/>
          <w:sz w:val="28"/>
          <w:szCs w:val="28"/>
          <w:bdr w:val="none" w:sz="0" w:space="0" w:color="auto" w:frame="1"/>
        </w:rPr>
      </w:pPr>
      <w:r w:rsidRPr="00881A2B">
        <w:rPr>
          <w:sz w:val="28"/>
          <w:szCs w:val="28"/>
        </w:rPr>
        <w:br/>
      </w:r>
    </w:p>
    <w:p w:rsidR="0050072E" w:rsidRPr="000A6E69" w:rsidRDefault="0050072E" w:rsidP="0050072E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6"/>
        <w:contextualSpacing/>
        <w:jc w:val="both"/>
        <w:rPr>
          <w:rFonts w:ascii="Arial" w:hAnsi="Arial"/>
          <w:color w:val="333333"/>
          <w:shd w:val="clear" w:color="auto" w:fill="FFFFFF"/>
        </w:rPr>
      </w:pPr>
    </w:p>
    <w:p w:rsidR="0050072E" w:rsidRPr="006E471B" w:rsidRDefault="0050072E" w:rsidP="0050072E">
      <w:pPr>
        <w:rPr>
          <w:color w:val="9BBB59"/>
          <w:sz w:val="27"/>
          <w:szCs w:val="27"/>
        </w:rPr>
      </w:pPr>
    </w:p>
    <w:p w:rsidR="00F54F4C" w:rsidRDefault="00F54F4C"/>
    <w:sectPr w:rsidR="00F54F4C" w:rsidSect="00050C25">
      <w:pgSz w:w="11906" w:h="16838"/>
      <w:pgMar w:top="1134" w:right="850" w:bottom="851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D235DF"/>
    <w:multiLevelType w:val="hybridMultilevel"/>
    <w:tmpl w:val="8676C23C"/>
    <w:lvl w:ilvl="0" w:tplc="7CCE51E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3F68D8"/>
    <w:rsid w:val="000450DF"/>
    <w:rsid w:val="003F68D8"/>
    <w:rsid w:val="00411D0F"/>
    <w:rsid w:val="0050072E"/>
    <w:rsid w:val="00560C84"/>
    <w:rsid w:val="007153BC"/>
    <w:rsid w:val="0093316F"/>
    <w:rsid w:val="00AD134B"/>
    <w:rsid w:val="00F54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72E"/>
    <w:pPr>
      <w:spacing w:after="0" w:line="240" w:lineRule="auto"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72E"/>
    <w:pPr>
      <w:ind w:left="720"/>
      <w:contextualSpacing/>
    </w:pPr>
  </w:style>
  <w:style w:type="character" w:styleId="a4">
    <w:name w:val="Strong"/>
    <w:uiPriority w:val="22"/>
    <w:qFormat/>
    <w:rsid w:val="0050072E"/>
    <w:rPr>
      <w:b/>
      <w:bCs/>
    </w:rPr>
  </w:style>
  <w:style w:type="paragraph" w:customStyle="1" w:styleId="ConsPlusNonformat">
    <w:name w:val="ConsPlusNonformat"/>
    <w:uiPriority w:val="99"/>
    <w:rsid w:val="005007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50072E"/>
    <w:pPr>
      <w:widowControl w:val="0"/>
      <w:autoSpaceDE w:val="0"/>
      <w:autoSpaceDN w:val="0"/>
      <w:adjustRightInd w:val="0"/>
      <w:spacing w:after="120"/>
      <w:ind w:firstLine="720"/>
      <w:jc w:val="both"/>
    </w:pPr>
    <w:rPr>
      <w:rFonts w:ascii="Arial" w:hAnsi="Arial" w:cs="Times New Roman"/>
      <w:sz w:val="20"/>
      <w:lang/>
    </w:rPr>
  </w:style>
  <w:style w:type="character" w:customStyle="1" w:styleId="a6">
    <w:name w:val="Основной текст Знак"/>
    <w:basedOn w:val="a0"/>
    <w:link w:val="a5"/>
    <w:uiPriority w:val="99"/>
    <w:semiHidden/>
    <w:rsid w:val="0050072E"/>
    <w:rPr>
      <w:rFonts w:ascii="Arial" w:eastAsia="Times New Roman" w:hAnsi="Arial" w:cs="Times New Roman"/>
      <w:sz w:val="20"/>
      <w:szCs w:val="20"/>
      <w:lang/>
    </w:rPr>
  </w:style>
  <w:style w:type="paragraph" w:styleId="a7">
    <w:name w:val="Balloon Text"/>
    <w:basedOn w:val="a"/>
    <w:link w:val="a8"/>
    <w:uiPriority w:val="99"/>
    <w:semiHidden/>
    <w:unhideWhenUsed/>
    <w:rsid w:val="0093316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316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72E"/>
    <w:pPr>
      <w:spacing w:after="0" w:line="240" w:lineRule="auto"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72E"/>
    <w:pPr>
      <w:ind w:left="720"/>
      <w:contextualSpacing/>
    </w:pPr>
  </w:style>
  <w:style w:type="character" w:styleId="a4">
    <w:name w:val="Strong"/>
    <w:uiPriority w:val="22"/>
    <w:qFormat/>
    <w:rsid w:val="0050072E"/>
    <w:rPr>
      <w:b/>
      <w:bCs/>
    </w:rPr>
  </w:style>
  <w:style w:type="paragraph" w:customStyle="1" w:styleId="ConsPlusNonformat">
    <w:name w:val="ConsPlusNonformat"/>
    <w:uiPriority w:val="99"/>
    <w:rsid w:val="005007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50072E"/>
    <w:pPr>
      <w:widowControl w:val="0"/>
      <w:autoSpaceDE w:val="0"/>
      <w:autoSpaceDN w:val="0"/>
      <w:adjustRightInd w:val="0"/>
      <w:spacing w:after="120"/>
      <w:ind w:firstLine="720"/>
      <w:jc w:val="both"/>
    </w:pPr>
    <w:rPr>
      <w:rFonts w:ascii="Arial" w:hAnsi="Arial" w:cs="Times New Roman"/>
      <w:sz w:val="20"/>
      <w:lang w:val="x-none" w:eastAsia="x-none"/>
    </w:rPr>
  </w:style>
  <w:style w:type="character" w:customStyle="1" w:styleId="a6">
    <w:name w:val="Основной текст Знак"/>
    <w:basedOn w:val="a0"/>
    <w:link w:val="a5"/>
    <w:uiPriority w:val="99"/>
    <w:semiHidden/>
    <w:rsid w:val="0050072E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93316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316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C5801-1967-460E-8A3E-60F29B27F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792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Сотникова</dc:creator>
  <cp:keywords/>
  <dc:description/>
  <cp:lastModifiedBy>e.filatova</cp:lastModifiedBy>
  <cp:revision>6</cp:revision>
  <cp:lastPrinted>2021-05-24T07:19:00Z</cp:lastPrinted>
  <dcterms:created xsi:type="dcterms:W3CDTF">2021-05-24T07:15:00Z</dcterms:created>
  <dcterms:modified xsi:type="dcterms:W3CDTF">2021-05-26T06:03:00Z</dcterms:modified>
</cp:coreProperties>
</file>