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57" w:rsidRDefault="001A5657" w:rsidP="001A5657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1A5657" w:rsidRPr="00A40F1E" w:rsidRDefault="001A5657" w:rsidP="001A5657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аналитического отдела аппарата</w:t>
      </w:r>
    </w:p>
    <w:p w:rsidR="001A5657" w:rsidRPr="00A40F1E" w:rsidRDefault="001A5657" w:rsidP="001A5657">
      <w:pPr>
        <w:jc w:val="center"/>
        <w:rPr>
          <w:sz w:val="28"/>
          <w:szCs w:val="28"/>
        </w:rPr>
      </w:pPr>
      <w:r w:rsidRPr="00A40F1E">
        <w:rPr>
          <w:sz w:val="28"/>
          <w:szCs w:val="28"/>
        </w:rPr>
        <w:t>Думы городского округа Тольятти</w:t>
      </w:r>
    </w:p>
    <w:p w:rsidR="001A5657" w:rsidRDefault="001A5657" w:rsidP="001A5657">
      <w:pPr>
        <w:jc w:val="center"/>
        <w:rPr>
          <w:sz w:val="28"/>
          <w:szCs w:val="28"/>
        </w:rPr>
      </w:pPr>
    </w:p>
    <w:p w:rsidR="001A5657" w:rsidRPr="00A40F1E" w:rsidRDefault="00154FD2" w:rsidP="001A56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вопросу  </w:t>
      </w:r>
      <w:r w:rsidR="001A5657">
        <w:rPr>
          <w:sz w:val="28"/>
          <w:szCs w:val="28"/>
        </w:rPr>
        <w:t>«</w:t>
      </w:r>
      <w:r>
        <w:rPr>
          <w:sz w:val="28"/>
          <w:szCs w:val="28"/>
        </w:rPr>
        <w:t>Об информации администрации городского округа Тольятти об организации, результатах и эффективности проведения муниципальных закупок в 2020 году в городском округе Тольятти</w:t>
      </w:r>
      <w:r w:rsidR="001A5657">
        <w:rPr>
          <w:sz w:val="28"/>
          <w:szCs w:val="28"/>
        </w:rPr>
        <w:t>»</w:t>
      </w:r>
    </w:p>
    <w:p w:rsidR="001A5657" w:rsidRPr="00A40F1E" w:rsidRDefault="001A5657" w:rsidP="001A56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 - </w:t>
      </w:r>
      <w:r w:rsidR="00154FD2">
        <w:rPr>
          <w:sz w:val="28"/>
          <w:szCs w:val="28"/>
        </w:rPr>
        <w:t>174</w:t>
      </w:r>
      <w:r>
        <w:rPr>
          <w:sz w:val="28"/>
          <w:szCs w:val="28"/>
        </w:rPr>
        <w:t xml:space="preserve"> </w:t>
      </w:r>
      <w:r w:rsidRPr="00A40F1E">
        <w:rPr>
          <w:sz w:val="28"/>
          <w:szCs w:val="28"/>
        </w:rPr>
        <w:t xml:space="preserve">от </w:t>
      </w:r>
      <w:r w:rsidR="00154FD2">
        <w:rPr>
          <w:sz w:val="28"/>
          <w:szCs w:val="28"/>
        </w:rPr>
        <w:t>28</w:t>
      </w:r>
      <w:r>
        <w:rPr>
          <w:sz w:val="28"/>
          <w:szCs w:val="28"/>
        </w:rPr>
        <w:t>.0</w:t>
      </w:r>
      <w:r w:rsidR="00154FD2">
        <w:rPr>
          <w:sz w:val="28"/>
          <w:szCs w:val="28"/>
        </w:rPr>
        <w:t>5</w:t>
      </w:r>
      <w:r>
        <w:rPr>
          <w:sz w:val="28"/>
          <w:szCs w:val="28"/>
        </w:rPr>
        <w:t>.2021</w:t>
      </w:r>
      <w:r w:rsidRPr="00A40F1E">
        <w:rPr>
          <w:sz w:val="28"/>
          <w:szCs w:val="28"/>
        </w:rPr>
        <w:t xml:space="preserve"> г.)</w:t>
      </w:r>
    </w:p>
    <w:p w:rsidR="001A5657" w:rsidRDefault="001A5657" w:rsidP="00D767A1">
      <w:pPr>
        <w:spacing w:line="360" w:lineRule="auto"/>
        <w:jc w:val="center"/>
      </w:pPr>
    </w:p>
    <w:p w:rsidR="001A5657" w:rsidRDefault="00154FD2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текущей деятельности Думы городского округа Тольятти на </w:t>
      </w:r>
      <w:r>
        <w:rPr>
          <w:sz w:val="28"/>
          <w:szCs w:val="28"/>
          <w:lang w:val="en-US"/>
        </w:rPr>
        <w:t>II</w:t>
      </w:r>
      <w:r w:rsidRPr="00154FD2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2021 года а</w:t>
      </w:r>
      <w:r w:rsidR="001A5657">
        <w:rPr>
          <w:sz w:val="28"/>
          <w:szCs w:val="28"/>
        </w:rPr>
        <w:t>дминистрацией представлен  пакет документов по вопросу «</w:t>
      </w:r>
      <w:r>
        <w:rPr>
          <w:sz w:val="28"/>
          <w:szCs w:val="28"/>
        </w:rPr>
        <w:t>Об информации администрации городского округа Тольятти об организации, результатах и эффективности проведения муниципальных закупок в 2020 году в городском округе Тольятти</w:t>
      </w:r>
      <w:r w:rsidR="001A5657">
        <w:rPr>
          <w:sz w:val="28"/>
          <w:szCs w:val="28"/>
        </w:rPr>
        <w:t xml:space="preserve">».  </w:t>
      </w:r>
    </w:p>
    <w:p w:rsidR="001A5657" w:rsidRPr="00FD5E28" w:rsidRDefault="001A5657" w:rsidP="00D767A1">
      <w:pPr>
        <w:spacing w:line="300" w:lineRule="auto"/>
        <w:ind w:firstLine="708"/>
        <w:jc w:val="both"/>
        <w:rPr>
          <w:sz w:val="28"/>
          <w:szCs w:val="28"/>
        </w:rPr>
      </w:pPr>
      <w:r w:rsidRPr="00FD5E28">
        <w:rPr>
          <w:sz w:val="28"/>
          <w:szCs w:val="28"/>
        </w:rPr>
        <w:t xml:space="preserve">Рассмотрев </w:t>
      </w:r>
      <w:r>
        <w:rPr>
          <w:sz w:val="28"/>
          <w:szCs w:val="28"/>
        </w:rPr>
        <w:t>представленн</w:t>
      </w:r>
      <w:r w:rsidR="00154FD2">
        <w:rPr>
          <w:sz w:val="28"/>
          <w:szCs w:val="28"/>
        </w:rPr>
        <w:t>ую информацию</w:t>
      </w:r>
      <w:r>
        <w:rPr>
          <w:sz w:val="28"/>
          <w:szCs w:val="28"/>
        </w:rPr>
        <w:t>, отмечаем следующее.</w:t>
      </w:r>
    </w:p>
    <w:p w:rsidR="00D04CA4" w:rsidRDefault="001A5657" w:rsidP="00D767A1">
      <w:pPr>
        <w:spacing w:line="300" w:lineRule="auto"/>
        <w:jc w:val="both"/>
        <w:rPr>
          <w:sz w:val="28"/>
          <w:szCs w:val="28"/>
        </w:rPr>
      </w:pPr>
      <w:r w:rsidRPr="00B61F89">
        <w:rPr>
          <w:sz w:val="28"/>
          <w:szCs w:val="28"/>
        </w:rPr>
        <w:tab/>
      </w:r>
      <w:r w:rsidR="00647F8F">
        <w:rPr>
          <w:sz w:val="28"/>
          <w:szCs w:val="28"/>
        </w:rPr>
        <w:t xml:space="preserve">Организация муниципальных закупок осуществляется </w:t>
      </w:r>
      <w:r w:rsidR="00647F8F" w:rsidRPr="00647F8F">
        <w:rPr>
          <w:sz w:val="28"/>
          <w:szCs w:val="28"/>
        </w:rPr>
        <w:t>Федеральный закон от 05.04.2013 N 44-ФЗ "О контрактной системе в сфере закупок товаров, работ, услуг для обеспечения государственных и муниципальных нужд"</w:t>
      </w:r>
      <w:r w:rsidR="00F133EA">
        <w:rPr>
          <w:sz w:val="28"/>
          <w:szCs w:val="28"/>
        </w:rPr>
        <w:t xml:space="preserve"> (далее – З</w:t>
      </w:r>
      <w:r w:rsidR="00D04CA4">
        <w:rPr>
          <w:sz w:val="28"/>
          <w:szCs w:val="28"/>
        </w:rPr>
        <w:t>акон о контрактной системе). Согласно</w:t>
      </w:r>
      <w:r w:rsidR="00E1211A">
        <w:rPr>
          <w:sz w:val="28"/>
          <w:szCs w:val="28"/>
        </w:rPr>
        <w:t>,</w:t>
      </w:r>
      <w:r w:rsidR="00D04CA4">
        <w:rPr>
          <w:sz w:val="28"/>
          <w:szCs w:val="28"/>
        </w:rPr>
        <w:t xml:space="preserve"> с</w:t>
      </w:r>
      <w:r w:rsidR="00D04CA4" w:rsidRPr="00D04CA4">
        <w:rPr>
          <w:sz w:val="28"/>
          <w:szCs w:val="28"/>
        </w:rPr>
        <w:t>тать</w:t>
      </w:r>
      <w:r w:rsidR="00D04CA4">
        <w:rPr>
          <w:sz w:val="28"/>
          <w:szCs w:val="28"/>
        </w:rPr>
        <w:t>и</w:t>
      </w:r>
      <w:r w:rsidR="00D04CA4" w:rsidRPr="00D04CA4">
        <w:rPr>
          <w:sz w:val="28"/>
          <w:szCs w:val="28"/>
        </w:rPr>
        <w:t xml:space="preserve"> 12</w:t>
      </w:r>
      <w:r w:rsidR="00D04CA4">
        <w:rPr>
          <w:sz w:val="28"/>
          <w:szCs w:val="28"/>
        </w:rPr>
        <w:t xml:space="preserve"> </w:t>
      </w:r>
      <w:r w:rsidR="00D04CA4" w:rsidRPr="00D04CA4">
        <w:rPr>
          <w:sz w:val="28"/>
          <w:szCs w:val="28"/>
        </w:rPr>
        <w:t xml:space="preserve"> </w:t>
      </w:r>
      <w:r w:rsidR="00E1211A">
        <w:rPr>
          <w:sz w:val="28"/>
          <w:szCs w:val="28"/>
        </w:rPr>
        <w:t xml:space="preserve">указанного закона </w:t>
      </w:r>
      <w:r w:rsidR="00D04CA4">
        <w:rPr>
          <w:sz w:val="28"/>
          <w:szCs w:val="28"/>
        </w:rPr>
        <w:t>г</w:t>
      </w:r>
      <w:r w:rsidR="00D04CA4" w:rsidRPr="00D04CA4">
        <w:rPr>
          <w:sz w:val="28"/>
          <w:szCs w:val="28"/>
        </w:rPr>
        <w:t>осударственные органы, органы управления государственными внебюджетными фондами, муниципальные органы, казенные учрежден</w:t>
      </w:r>
      <w:r w:rsidR="00D04CA4">
        <w:rPr>
          <w:sz w:val="28"/>
          <w:szCs w:val="28"/>
        </w:rPr>
        <w:t xml:space="preserve">ия </w:t>
      </w:r>
      <w:r w:rsidR="00D04CA4" w:rsidRPr="00D04CA4">
        <w:rPr>
          <w:sz w:val="28"/>
          <w:szCs w:val="28"/>
        </w:rPr>
        <w:t>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нужд.</w:t>
      </w:r>
      <w:r w:rsidR="00D04CA4">
        <w:rPr>
          <w:sz w:val="28"/>
          <w:szCs w:val="28"/>
        </w:rPr>
        <w:t xml:space="preserve"> </w:t>
      </w:r>
      <w:r w:rsidR="00D04CA4" w:rsidRPr="00D04CA4">
        <w:rPr>
          <w:sz w:val="28"/>
          <w:szCs w:val="28"/>
        </w:rPr>
        <w:t xml:space="preserve">Должностные лица заказчиков несут персональную ответственность за соблюдение требований, установленных законодательством </w:t>
      </w:r>
      <w:r w:rsidR="00D04CA4">
        <w:rPr>
          <w:sz w:val="28"/>
          <w:szCs w:val="28"/>
        </w:rPr>
        <w:t xml:space="preserve">РФ </w:t>
      </w:r>
      <w:r w:rsidR="00D04CA4" w:rsidRPr="00D04CA4">
        <w:rPr>
          <w:sz w:val="28"/>
          <w:szCs w:val="28"/>
        </w:rPr>
        <w:t>о контрактной системе в сфере закупок и</w:t>
      </w:r>
      <w:r w:rsidR="00D04CA4">
        <w:rPr>
          <w:sz w:val="28"/>
          <w:szCs w:val="28"/>
        </w:rPr>
        <w:t xml:space="preserve"> нормативными правовыми актами.</w:t>
      </w:r>
    </w:p>
    <w:p w:rsidR="00FE068C" w:rsidRDefault="00A7210E" w:rsidP="00D767A1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21ED">
        <w:t xml:space="preserve"> </w:t>
      </w:r>
      <w:r w:rsidR="00FE068C" w:rsidRPr="00FE068C">
        <w:rPr>
          <w:sz w:val="28"/>
          <w:szCs w:val="28"/>
        </w:rPr>
        <w:t xml:space="preserve">Внедрение и развитие контрактной системы в сфере закупок товаров, работ, услуг для обеспечения муниципальных нужд городского округа Тольятти, обеспечение эффективного функционирования системы закупок городского округа Тольятти,  мониторинг и  </w:t>
      </w:r>
      <w:proofErr w:type="gramStart"/>
      <w:r w:rsidR="00FE068C" w:rsidRPr="00FE068C">
        <w:rPr>
          <w:sz w:val="28"/>
          <w:szCs w:val="28"/>
        </w:rPr>
        <w:t>контроль  за</w:t>
      </w:r>
      <w:proofErr w:type="gramEnd"/>
      <w:r w:rsidR="00FE068C" w:rsidRPr="00FE068C">
        <w:rPr>
          <w:sz w:val="28"/>
          <w:szCs w:val="28"/>
        </w:rPr>
        <w:t xml:space="preserve">  соблюдением законодательства в сфере закупок товаров, работ, услуг для обеспечения муниципальных нужд городского округа Тольятти осуществляет  управление регулирования контрактной системы в структуре департамента экономического развития администрации.</w:t>
      </w:r>
    </w:p>
    <w:p w:rsidR="00FE068C" w:rsidRDefault="00FE068C" w:rsidP="00D767A1">
      <w:pPr>
        <w:spacing w:line="300" w:lineRule="auto"/>
        <w:ind w:firstLine="708"/>
        <w:jc w:val="both"/>
        <w:rPr>
          <w:sz w:val="28"/>
          <w:szCs w:val="28"/>
        </w:rPr>
      </w:pPr>
      <w:r w:rsidRPr="00D421ED">
        <w:rPr>
          <w:sz w:val="28"/>
          <w:szCs w:val="28"/>
        </w:rPr>
        <w:t xml:space="preserve">В городском округе Тольятти внедрена информационная система размещения муниципальных закупок «АЦК - Муниципальный заказ», </w:t>
      </w:r>
      <w:r w:rsidRPr="00D421ED">
        <w:rPr>
          <w:sz w:val="28"/>
          <w:szCs w:val="28"/>
        </w:rPr>
        <w:lastRenderedPageBreak/>
        <w:t>отвечающая требованиям к региональным информационным системам и интегрированная с  единой информационной системой в сфере закупок www.zakupki.gov.ru, и информационной системой муниципальных финансов АС «АЦК - Финансы».</w:t>
      </w:r>
    </w:p>
    <w:p w:rsidR="00D421ED" w:rsidRPr="00D421ED" w:rsidRDefault="00D421ED" w:rsidP="00D767A1">
      <w:pPr>
        <w:spacing w:line="300" w:lineRule="auto"/>
        <w:ind w:firstLine="708"/>
        <w:jc w:val="both"/>
        <w:rPr>
          <w:sz w:val="28"/>
          <w:szCs w:val="28"/>
        </w:rPr>
      </w:pPr>
      <w:r w:rsidRPr="00D421ED">
        <w:rPr>
          <w:sz w:val="28"/>
          <w:szCs w:val="28"/>
        </w:rPr>
        <w:t>Часть функций заказчиков при определении поставщиков (подрядчиков, исполнителей) путем проведения конкурсов в электронной форме, электронных аукционов, запросов предложений  в электронной форме централизованы и выполняются уполномоченным учреждением МКУ «Центр хозяйственно-транспортного обеспечения».  Заказчики самостоятельно проводят определение поставщиков (подрядчиков, исполнителей) путем проведения  запроса котировок  в электронной форме и у единственного поставщика (подрядчика, исполнителя).</w:t>
      </w:r>
    </w:p>
    <w:p w:rsidR="00CC426D" w:rsidRDefault="00845D38" w:rsidP="00D767A1">
      <w:pPr>
        <w:spacing w:line="300" w:lineRule="auto"/>
        <w:ind w:firstLine="708"/>
        <w:jc w:val="both"/>
        <w:rPr>
          <w:sz w:val="28"/>
          <w:szCs w:val="28"/>
        </w:rPr>
      </w:pPr>
      <w:r w:rsidRPr="00845D38">
        <w:rPr>
          <w:sz w:val="28"/>
          <w:szCs w:val="28"/>
        </w:rPr>
        <w:t xml:space="preserve">По информации администрации, на 01.01.2020 г. в городском округе Тольятти осуществляло закупочную деятельность 185 заказчиков. </w:t>
      </w:r>
      <w:r w:rsidR="00F133EA">
        <w:rPr>
          <w:sz w:val="28"/>
          <w:szCs w:val="28"/>
        </w:rPr>
        <w:t>З</w:t>
      </w:r>
      <w:bookmarkStart w:id="0" w:name="_GoBack"/>
      <w:bookmarkEnd w:id="0"/>
      <w:r w:rsidRPr="00845D38">
        <w:rPr>
          <w:sz w:val="28"/>
          <w:szCs w:val="28"/>
        </w:rPr>
        <w:t>а 2020 год</w:t>
      </w:r>
      <w:r w:rsidR="0091541B">
        <w:rPr>
          <w:sz w:val="28"/>
          <w:szCs w:val="28"/>
        </w:rPr>
        <w:t xml:space="preserve"> размещено 185 планов-графиков, </w:t>
      </w:r>
      <w:r w:rsidRPr="00845D38">
        <w:rPr>
          <w:sz w:val="28"/>
          <w:szCs w:val="28"/>
        </w:rPr>
        <w:t xml:space="preserve"> планировалось осуществление закупок по 1817 </w:t>
      </w:r>
      <w:r>
        <w:rPr>
          <w:sz w:val="28"/>
          <w:szCs w:val="28"/>
        </w:rPr>
        <w:t>п</w:t>
      </w:r>
      <w:r w:rsidRPr="00845D38">
        <w:rPr>
          <w:sz w:val="28"/>
          <w:szCs w:val="28"/>
        </w:rPr>
        <w:t>озициям на общую сумму 7 438 176,8 тыс. руб.</w:t>
      </w:r>
      <w:r w:rsidR="00CC426D">
        <w:rPr>
          <w:sz w:val="28"/>
          <w:szCs w:val="28"/>
        </w:rPr>
        <w:t xml:space="preserve"> Объем преференций субъектам малого и среднего предпринимательства (СМП) и социально-ориентированным некоммерческим организациям (СОНКО) составил 727 128,7 тыс. руб. (23,3%).</w:t>
      </w:r>
    </w:p>
    <w:p w:rsidR="000D5397" w:rsidRDefault="000D5397" w:rsidP="000D5397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Отмечаем, что одним из критериев э</w:t>
      </w:r>
      <w:r w:rsidRPr="000D5397">
        <w:rPr>
          <w:sz w:val="28"/>
          <w:szCs w:val="28"/>
        </w:rPr>
        <w:t>ффективност</w:t>
      </w:r>
      <w:r>
        <w:rPr>
          <w:sz w:val="28"/>
          <w:szCs w:val="28"/>
        </w:rPr>
        <w:t>и</w:t>
      </w:r>
      <w:r w:rsidRPr="000D5397">
        <w:rPr>
          <w:sz w:val="28"/>
          <w:szCs w:val="28"/>
        </w:rPr>
        <w:t xml:space="preserve"> планирования</w:t>
      </w:r>
      <w:r>
        <w:rPr>
          <w:sz w:val="28"/>
          <w:szCs w:val="28"/>
        </w:rPr>
        <w:t xml:space="preserve"> являются </w:t>
      </w:r>
      <w:r w:rsidRPr="000D5397">
        <w:rPr>
          <w:sz w:val="28"/>
          <w:szCs w:val="28"/>
        </w:rPr>
        <w:t xml:space="preserve">количество вносимых изменений в документы по планированию </w:t>
      </w:r>
      <w:r>
        <w:rPr>
          <w:sz w:val="28"/>
          <w:szCs w:val="28"/>
        </w:rPr>
        <w:t xml:space="preserve">закупок </w:t>
      </w:r>
      <w:r w:rsidRPr="000D5397">
        <w:rPr>
          <w:sz w:val="28"/>
          <w:szCs w:val="28"/>
        </w:rPr>
        <w:t>в течение года. Законодательно количество вносимых изменений не ограничено,</w:t>
      </w:r>
      <w:r>
        <w:rPr>
          <w:sz w:val="28"/>
          <w:szCs w:val="28"/>
        </w:rPr>
        <w:t xml:space="preserve"> н</w:t>
      </w:r>
      <w:r w:rsidRPr="000D5397">
        <w:rPr>
          <w:sz w:val="28"/>
          <w:szCs w:val="28"/>
        </w:rPr>
        <w:t xml:space="preserve">о большое количество вносимых изменений свидетельствует о низком качестве планирования, а соответственно и об эффективности таких закупок. </w:t>
      </w:r>
    </w:p>
    <w:p w:rsidR="000D5397" w:rsidRDefault="000D5397" w:rsidP="000D5397">
      <w:pPr>
        <w:spacing w:line="300" w:lineRule="auto"/>
        <w:ind w:firstLine="708"/>
        <w:jc w:val="both"/>
        <w:rPr>
          <w:sz w:val="28"/>
          <w:szCs w:val="28"/>
        </w:rPr>
      </w:pPr>
      <w:r w:rsidRPr="000D5397">
        <w:rPr>
          <w:b/>
          <w:sz w:val="28"/>
          <w:szCs w:val="28"/>
        </w:rPr>
        <w:t>Предлагаем администрации представить</w:t>
      </w:r>
      <w:r>
        <w:rPr>
          <w:sz w:val="28"/>
          <w:szCs w:val="28"/>
        </w:rPr>
        <w:t xml:space="preserve"> информацию о количестве внесении изменений заказчиками в планы-графики закупок в 2020 году, а также основания для их изменений. </w:t>
      </w:r>
    </w:p>
    <w:p w:rsidR="00CC426D" w:rsidRDefault="00CC426D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2020 году осуществлены конкурентными способами определения поставщиков (подрядчиков, исполнителей) 672 закупки, суммарной начальной (максимальной) цены контрактов на сумму 4 382 860,1 тыс. руб.</w:t>
      </w:r>
    </w:p>
    <w:p w:rsidR="00CC426D" w:rsidRDefault="002C0177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закупкам, финансовое обеспечение которых частично или полностью осуществляется за счет межбюджетных трансфертов, организатором торгов является Главное управление организации торгов Самарской области. </w:t>
      </w:r>
    </w:p>
    <w:p w:rsidR="002C0177" w:rsidRDefault="002C0177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сфере дорожного хозяйства по закупкам, финансовое обеспечение которых частично или полностью осуществляется за счет межбюджетных трансфертов, организатором является ГКУ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«Управление автомобильными дорогами Самарской области».</w:t>
      </w:r>
    </w:p>
    <w:p w:rsidR="007B07FF" w:rsidRDefault="007B07FF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закупок путем проведения электронных аукционов составило в 2020 году 591 извещений (87,9%) по конкурентным закупкам на сумму 4 267 128,6 тыс. руб. Из них МКУ «Центр хозяйственного обеспечения</w:t>
      </w:r>
      <w:r w:rsidR="00F468E9">
        <w:rPr>
          <w:sz w:val="28"/>
          <w:szCs w:val="28"/>
        </w:rPr>
        <w:t>»</w:t>
      </w:r>
      <w:r>
        <w:rPr>
          <w:sz w:val="28"/>
          <w:szCs w:val="28"/>
        </w:rPr>
        <w:t xml:space="preserve"> провело 342 электронных аукциона на сумму 2 191 338,5 тыс. руб. (57,9%) проведенных электронных аукционов.</w:t>
      </w:r>
    </w:p>
    <w:p w:rsidR="00012E65" w:rsidRDefault="00954991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</w:t>
      </w:r>
      <w:r w:rsidR="00B347AC">
        <w:rPr>
          <w:sz w:val="28"/>
          <w:szCs w:val="28"/>
        </w:rPr>
        <w:t>тме</w:t>
      </w:r>
      <w:r>
        <w:rPr>
          <w:sz w:val="28"/>
          <w:szCs w:val="28"/>
        </w:rPr>
        <w:t>тить</w:t>
      </w:r>
      <w:r w:rsidR="00B347AC">
        <w:rPr>
          <w:sz w:val="28"/>
          <w:szCs w:val="28"/>
        </w:rPr>
        <w:t xml:space="preserve">, что в 2020 году признано несостоявшимися 379 процедур закупок (56,4%) от общего количества процедур. </w:t>
      </w:r>
      <w:r>
        <w:rPr>
          <w:sz w:val="28"/>
          <w:szCs w:val="28"/>
        </w:rPr>
        <w:t>С</w:t>
      </w:r>
      <w:r w:rsidRPr="00954991">
        <w:rPr>
          <w:sz w:val="28"/>
          <w:szCs w:val="28"/>
        </w:rPr>
        <w:t>оотношени</w:t>
      </w:r>
      <w:r>
        <w:rPr>
          <w:sz w:val="28"/>
          <w:szCs w:val="28"/>
        </w:rPr>
        <w:t>е</w:t>
      </w:r>
      <w:r w:rsidRPr="00954991">
        <w:rPr>
          <w:sz w:val="28"/>
          <w:szCs w:val="28"/>
        </w:rPr>
        <w:t xml:space="preserve"> несостоявшихся торгов в общем объеме закупок</w:t>
      </w:r>
      <w:r>
        <w:rPr>
          <w:sz w:val="28"/>
          <w:szCs w:val="28"/>
        </w:rPr>
        <w:t xml:space="preserve"> увеличилось на 3,7% по сравнению с 2019 годом. </w:t>
      </w:r>
      <w:r w:rsidRPr="00954991">
        <w:rPr>
          <w:sz w:val="28"/>
          <w:szCs w:val="28"/>
        </w:rPr>
        <w:t xml:space="preserve"> </w:t>
      </w:r>
      <w:r w:rsidR="00B347AC">
        <w:rPr>
          <w:sz w:val="28"/>
          <w:szCs w:val="28"/>
        </w:rPr>
        <w:t xml:space="preserve">Основные причины – отсутствие заявок участников закупки (49,3%) и подача единственной заявки на участие в закупке (36,4%). </w:t>
      </w:r>
    </w:p>
    <w:p w:rsidR="00954991" w:rsidRDefault="00F468E9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231 закупок путем проведения электронных аукционов признаны несостоявшимися 210 (90,9%) по ГУОТ Самарской области и ГКУ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«Управления </w:t>
      </w:r>
      <w:r w:rsidR="002A5C06">
        <w:rPr>
          <w:sz w:val="28"/>
          <w:szCs w:val="28"/>
        </w:rPr>
        <w:t xml:space="preserve">автомобильными </w:t>
      </w:r>
      <w:r>
        <w:rPr>
          <w:sz w:val="28"/>
          <w:szCs w:val="28"/>
        </w:rPr>
        <w:t>дорог</w:t>
      </w:r>
      <w:r w:rsidR="002A5C06">
        <w:rPr>
          <w:sz w:val="28"/>
          <w:szCs w:val="28"/>
        </w:rPr>
        <w:t>ами Самаркой области</w:t>
      </w:r>
      <w:r>
        <w:rPr>
          <w:sz w:val="28"/>
          <w:szCs w:val="28"/>
        </w:rPr>
        <w:t xml:space="preserve">». </w:t>
      </w:r>
      <w:r w:rsidR="00954991">
        <w:rPr>
          <w:sz w:val="28"/>
          <w:szCs w:val="28"/>
        </w:rPr>
        <w:t xml:space="preserve">Существенный объем несостоявшихся закупок, может свидетельствовать, </w:t>
      </w:r>
      <w:r w:rsidR="00954991" w:rsidRPr="00954991">
        <w:rPr>
          <w:sz w:val="28"/>
          <w:szCs w:val="28"/>
        </w:rPr>
        <w:t xml:space="preserve">что заказчик устанавливает требования, </w:t>
      </w:r>
      <w:r w:rsidR="00954991">
        <w:rPr>
          <w:sz w:val="28"/>
          <w:szCs w:val="28"/>
        </w:rPr>
        <w:t xml:space="preserve">и </w:t>
      </w:r>
      <w:r w:rsidR="00954991" w:rsidRPr="00954991">
        <w:rPr>
          <w:sz w:val="28"/>
          <w:szCs w:val="28"/>
        </w:rPr>
        <w:t>формирует лоты закупки, что участникам такие закупки становятся неинтересными. Это приводит к излишним трат</w:t>
      </w:r>
      <w:r w:rsidR="00954991">
        <w:rPr>
          <w:sz w:val="28"/>
          <w:szCs w:val="28"/>
        </w:rPr>
        <w:t>ам временных и финансовых ресурсов заказчика</w:t>
      </w:r>
      <w:r w:rsidR="00954991" w:rsidRPr="00954991">
        <w:rPr>
          <w:sz w:val="28"/>
          <w:szCs w:val="28"/>
        </w:rPr>
        <w:t>.</w:t>
      </w:r>
    </w:p>
    <w:p w:rsidR="007B07FF" w:rsidRDefault="00012E65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202 закупки (30%) не привели  к заключению муниципальных  контрактов, из них 142 электронных аукциона на приобретение жилых помещений (квартир) в муниципальную собственность для обеспечения </w:t>
      </w:r>
      <w:r w:rsidR="00BB589C">
        <w:rPr>
          <w:sz w:val="28"/>
          <w:szCs w:val="28"/>
        </w:rPr>
        <w:t xml:space="preserve">детей-сирот, и лиц из их числа, в связи с установлением начальной (максимальной) цены контракта ниже рыночной. </w:t>
      </w:r>
    </w:p>
    <w:p w:rsidR="00BB589C" w:rsidRDefault="00BB589C" w:rsidP="00D767A1">
      <w:pPr>
        <w:spacing w:line="300" w:lineRule="auto"/>
        <w:ind w:firstLine="708"/>
        <w:jc w:val="both"/>
        <w:rPr>
          <w:sz w:val="28"/>
          <w:szCs w:val="28"/>
        </w:rPr>
      </w:pPr>
      <w:r w:rsidRPr="00BB589C">
        <w:rPr>
          <w:b/>
          <w:sz w:val="28"/>
          <w:szCs w:val="28"/>
        </w:rPr>
        <w:t xml:space="preserve">Предлагаем администрации представить </w:t>
      </w:r>
      <w:proofErr w:type="gramStart"/>
      <w:r w:rsidRPr="00BB589C">
        <w:rPr>
          <w:b/>
          <w:sz w:val="28"/>
          <w:szCs w:val="28"/>
        </w:rPr>
        <w:t>информацию</w:t>
      </w:r>
      <w:proofErr w:type="gramEnd"/>
      <w:r>
        <w:rPr>
          <w:sz w:val="28"/>
          <w:szCs w:val="28"/>
        </w:rPr>
        <w:t xml:space="preserve"> по каким закупкам потребовалось дополнительное финансирование  исполнения муниципальных контрактов.</w:t>
      </w:r>
    </w:p>
    <w:p w:rsidR="00012E65" w:rsidRDefault="00012E65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экономии за 2020 год при проведении закупок составила 133 млн. руб. (3%) суммы начальных</w:t>
      </w:r>
      <w:r w:rsidR="00C53B55">
        <w:rPr>
          <w:sz w:val="28"/>
          <w:szCs w:val="28"/>
        </w:rPr>
        <w:t xml:space="preserve"> (максимальных) цен контрактов. </w:t>
      </w:r>
    </w:p>
    <w:p w:rsidR="00C53B55" w:rsidRDefault="00C53B55" w:rsidP="00D767A1">
      <w:pPr>
        <w:spacing w:line="30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Экономия (снижение начальной (максимальной) цены контракта в 2020 году составила по результатам:</w:t>
      </w:r>
      <w:proofErr w:type="gramEnd"/>
    </w:p>
    <w:p w:rsidR="00C53B55" w:rsidRDefault="00C53B55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электронн</w:t>
      </w:r>
      <w:r w:rsidR="008706CA">
        <w:rPr>
          <w:sz w:val="28"/>
          <w:szCs w:val="28"/>
        </w:rPr>
        <w:t>ых</w:t>
      </w:r>
      <w:r>
        <w:rPr>
          <w:sz w:val="28"/>
          <w:szCs w:val="28"/>
        </w:rPr>
        <w:t xml:space="preserve"> аукцион</w:t>
      </w:r>
      <w:r w:rsidR="008706CA">
        <w:rPr>
          <w:sz w:val="28"/>
          <w:szCs w:val="28"/>
        </w:rPr>
        <w:t>ов</w:t>
      </w:r>
      <w:r>
        <w:rPr>
          <w:sz w:val="28"/>
          <w:szCs w:val="28"/>
        </w:rPr>
        <w:t xml:space="preserve"> – 2,7%;</w:t>
      </w:r>
    </w:p>
    <w:p w:rsidR="00C53B55" w:rsidRDefault="00C53B55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конкурс</w:t>
      </w:r>
      <w:r w:rsidR="008706CA">
        <w:rPr>
          <w:sz w:val="28"/>
          <w:szCs w:val="28"/>
        </w:rPr>
        <w:t>ов</w:t>
      </w:r>
      <w:r>
        <w:rPr>
          <w:sz w:val="28"/>
          <w:szCs w:val="28"/>
        </w:rPr>
        <w:t xml:space="preserve"> – 12,7%;</w:t>
      </w:r>
    </w:p>
    <w:p w:rsidR="00C53B55" w:rsidRDefault="00C53B55" w:rsidP="00D767A1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запрос</w:t>
      </w:r>
      <w:r w:rsidR="008706CA">
        <w:rPr>
          <w:sz w:val="28"/>
          <w:szCs w:val="28"/>
        </w:rPr>
        <w:t>ов</w:t>
      </w:r>
      <w:r>
        <w:rPr>
          <w:sz w:val="28"/>
          <w:szCs w:val="28"/>
        </w:rPr>
        <w:t xml:space="preserve"> котировок – 28,6%.</w:t>
      </w:r>
    </w:p>
    <w:p w:rsidR="0002748B" w:rsidRPr="0002748B" w:rsidRDefault="0002748B" w:rsidP="0002748B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Обращаем внимание на значительный процент сниж</w:t>
      </w:r>
      <w:r w:rsidR="00F051A3">
        <w:rPr>
          <w:sz w:val="28"/>
          <w:szCs w:val="28"/>
        </w:rPr>
        <w:t xml:space="preserve">ения НМЦК по запросам котировок, что может </w:t>
      </w:r>
      <w:r w:rsidR="00F051A3" w:rsidRPr="00F051A3">
        <w:rPr>
          <w:sz w:val="28"/>
          <w:szCs w:val="28"/>
        </w:rPr>
        <w:t>свидетельств</w:t>
      </w:r>
      <w:r w:rsidR="00F051A3">
        <w:rPr>
          <w:sz w:val="28"/>
          <w:szCs w:val="28"/>
        </w:rPr>
        <w:t xml:space="preserve">овать </w:t>
      </w:r>
      <w:r w:rsidR="00F051A3" w:rsidRPr="00F051A3">
        <w:rPr>
          <w:sz w:val="28"/>
          <w:szCs w:val="28"/>
        </w:rPr>
        <w:t xml:space="preserve">о неверном первоначальном обосновании цены со стороны заказчика, </w:t>
      </w:r>
      <w:r w:rsidR="00F051A3">
        <w:rPr>
          <w:sz w:val="28"/>
          <w:szCs w:val="28"/>
        </w:rPr>
        <w:t xml:space="preserve">и </w:t>
      </w:r>
      <w:r w:rsidR="00F051A3" w:rsidRPr="00F051A3">
        <w:rPr>
          <w:sz w:val="28"/>
          <w:szCs w:val="28"/>
        </w:rPr>
        <w:t>являт</w:t>
      </w:r>
      <w:r w:rsidR="00F051A3">
        <w:rPr>
          <w:sz w:val="28"/>
          <w:szCs w:val="28"/>
        </w:rPr>
        <w:t>ь</w:t>
      </w:r>
      <w:r w:rsidR="00F051A3" w:rsidRPr="00F051A3">
        <w:rPr>
          <w:sz w:val="28"/>
          <w:szCs w:val="28"/>
        </w:rPr>
        <w:t xml:space="preserve">ся неэффективным распределением бюджета. </w:t>
      </w:r>
      <w:r w:rsidRPr="0002748B">
        <w:rPr>
          <w:sz w:val="28"/>
          <w:szCs w:val="28"/>
        </w:rPr>
        <w:t>В настоящее время отсутствуют ресурсы, содержащие достоверные источники</w:t>
      </w:r>
      <w:r>
        <w:rPr>
          <w:sz w:val="28"/>
          <w:szCs w:val="28"/>
        </w:rPr>
        <w:t xml:space="preserve"> </w:t>
      </w:r>
      <w:r w:rsidRPr="0002748B">
        <w:rPr>
          <w:sz w:val="28"/>
          <w:szCs w:val="28"/>
        </w:rPr>
        <w:t>цен для расчета начальной (максимальной) цены договора.</w:t>
      </w:r>
      <w:r w:rsidR="00F051A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2748B">
        <w:rPr>
          <w:sz w:val="28"/>
          <w:szCs w:val="28"/>
        </w:rPr>
        <w:t>истема формирования НМЦК остается</w:t>
      </w:r>
      <w:r>
        <w:rPr>
          <w:sz w:val="28"/>
          <w:szCs w:val="28"/>
        </w:rPr>
        <w:t xml:space="preserve"> </w:t>
      </w:r>
      <w:r w:rsidRPr="0002748B">
        <w:rPr>
          <w:sz w:val="28"/>
          <w:szCs w:val="28"/>
        </w:rPr>
        <w:t>несовершенной и непрозрачной. Для ее совершенствования необходимы электронные</w:t>
      </w:r>
      <w:r>
        <w:rPr>
          <w:sz w:val="28"/>
          <w:szCs w:val="28"/>
        </w:rPr>
        <w:t xml:space="preserve"> </w:t>
      </w:r>
      <w:r w:rsidRPr="0002748B">
        <w:rPr>
          <w:sz w:val="28"/>
          <w:szCs w:val="28"/>
        </w:rPr>
        <w:t>сервисы, интегрирующие и анализирующие актуальную в реальном времени</w:t>
      </w:r>
      <w:r>
        <w:rPr>
          <w:sz w:val="28"/>
          <w:szCs w:val="28"/>
        </w:rPr>
        <w:t xml:space="preserve"> </w:t>
      </w:r>
      <w:r w:rsidRPr="0002748B">
        <w:rPr>
          <w:sz w:val="28"/>
          <w:szCs w:val="28"/>
        </w:rPr>
        <w:t>информацию о ценах на товары, работы, услуги с учетом региональных и сезонных</w:t>
      </w:r>
      <w:r>
        <w:rPr>
          <w:sz w:val="28"/>
          <w:szCs w:val="28"/>
        </w:rPr>
        <w:t xml:space="preserve"> </w:t>
      </w:r>
      <w:r w:rsidRPr="0002748B">
        <w:rPr>
          <w:sz w:val="28"/>
          <w:szCs w:val="28"/>
        </w:rPr>
        <w:t>особенностей.</w:t>
      </w:r>
      <w:r w:rsidR="00F051A3">
        <w:rPr>
          <w:sz w:val="28"/>
          <w:szCs w:val="28"/>
        </w:rPr>
        <w:t xml:space="preserve"> Это общероссийская проблема</w:t>
      </w:r>
      <w:r w:rsidR="00C03F94">
        <w:rPr>
          <w:sz w:val="28"/>
          <w:szCs w:val="28"/>
        </w:rPr>
        <w:t xml:space="preserve"> при осуществлении государственных и муниципальных закупок.</w:t>
      </w:r>
    </w:p>
    <w:p w:rsidR="00FA74B5" w:rsidRPr="00FA74B5" w:rsidRDefault="00D4646E" w:rsidP="00FA74B5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администрации от 29.01.2020 № 194-п/1 «О мерах по реализации решения Думы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 xml:space="preserve">. Тольятти </w:t>
      </w:r>
      <w:r w:rsidR="00FA74B5" w:rsidRPr="00FA74B5">
        <w:rPr>
          <w:sz w:val="28"/>
          <w:szCs w:val="28"/>
        </w:rPr>
        <w:t xml:space="preserve">от 11.12.2019 </w:t>
      </w:r>
      <w:r w:rsidR="00FA74B5" w:rsidRPr="002A5C06">
        <w:rPr>
          <w:sz w:val="28"/>
          <w:szCs w:val="28"/>
        </w:rPr>
        <w:t>№ 4</w:t>
      </w:r>
      <w:r w:rsidR="002A5C06" w:rsidRPr="002A5C06">
        <w:rPr>
          <w:sz w:val="28"/>
          <w:szCs w:val="28"/>
        </w:rPr>
        <w:t>2</w:t>
      </w:r>
      <w:r w:rsidR="00FA74B5" w:rsidRPr="002A5C06">
        <w:rPr>
          <w:sz w:val="28"/>
          <w:szCs w:val="28"/>
        </w:rPr>
        <w:t>7</w:t>
      </w:r>
      <w:r w:rsidR="00FA74B5" w:rsidRPr="00FA74B5">
        <w:rPr>
          <w:sz w:val="28"/>
          <w:szCs w:val="28"/>
        </w:rPr>
        <w:t xml:space="preserve"> «О бюджете городского округа Тольятти на 2020 год и плановый период 2021 и 2022 годов»:</w:t>
      </w:r>
    </w:p>
    <w:p w:rsidR="00FA74B5" w:rsidRPr="00FA74B5" w:rsidRDefault="00FA74B5" w:rsidP="00FA74B5">
      <w:pPr>
        <w:spacing w:line="300" w:lineRule="auto"/>
        <w:ind w:firstLine="708"/>
        <w:jc w:val="both"/>
        <w:rPr>
          <w:sz w:val="28"/>
          <w:szCs w:val="28"/>
        </w:rPr>
      </w:pPr>
      <w:r w:rsidRPr="00FA74B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FA74B5">
        <w:rPr>
          <w:sz w:val="28"/>
          <w:szCs w:val="28"/>
        </w:rPr>
        <w:t>50% - на сокращение бюджетных ассигнований;</w:t>
      </w:r>
    </w:p>
    <w:p w:rsidR="00FA74B5" w:rsidRDefault="00FA74B5" w:rsidP="00FA74B5">
      <w:pPr>
        <w:spacing w:line="300" w:lineRule="auto"/>
        <w:ind w:firstLine="708"/>
        <w:jc w:val="both"/>
        <w:rPr>
          <w:sz w:val="28"/>
          <w:szCs w:val="28"/>
        </w:rPr>
      </w:pPr>
      <w:r w:rsidRPr="00FA74B5">
        <w:rPr>
          <w:sz w:val="28"/>
          <w:szCs w:val="28"/>
        </w:rPr>
        <w:t xml:space="preserve">- 50% - на основании решения рабочей группы по бюджету </w:t>
      </w:r>
      <w:proofErr w:type="spellStart"/>
      <w:r w:rsidRPr="00FA74B5">
        <w:rPr>
          <w:sz w:val="28"/>
          <w:szCs w:val="28"/>
        </w:rPr>
        <w:t>г.о</w:t>
      </w:r>
      <w:proofErr w:type="gramStart"/>
      <w:r w:rsidRPr="00FA74B5">
        <w:rPr>
          <w:sz w:val="28"/>
          <w:szCs w:val="28"/>
        </w:rPr>
        <w:t>.Т</w:t>
      </w:r>
      <w:proofErr w:type="gramEnd"/>
      <w:r w:rsidRPr="00FA74B5">
        <w:rPr>
          <w:sz w:val="28"/>
          <w:szCs w:val="28"/>
        </w:rPr>
        <w:t>ольятти</w:t>
      </w:r>
      <w:proofErr w:type="spellEnd"/>
      <w:r w:rsidRPr="00FA74B5">
        <w:rPr>
          <w:sz w:val="28"/>
          <w:szCs w:val="28"/>
        </w:rPr>
        <w:t xml:space="preserve"> и предложений департамента финансов и главных распорядителей об использовании бюджетных ассигнований.</w:t>
      </w:r>
      <w:r>
        <w:rPr>
          <w:sz w:val="28"/>
          <w:szCs w:val="28"/>
        </w:rPr>
        <w:t xml:space="preserve"> </w:t>
      </w:r>
    </w:p>
    <w:p w:rsidR="00CC426D" w:rsidRPr="00845D38" w:rsidRDefault="004740F1" w:rsidP="00FA74B5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ассигнования, полученные за счет экономии от проведения муниципальных торгов </w:t>
      </w:r>
      <w:r w:rsidR="00D767A1">
        <w:rPr>
          <w:sz w:val="28"/>
          <w:szCs w:val="28"/>
        </w:rPr>
        <w:t xml:space="preserve">в 2020 году </w:t>
      </w:r>
      <w:r w:rsidR="00C03F94">
        <w:rPr>
          <w:sz w:val="28"/>
          <w:szCs w:val="28"/>
        </w:rPr>
        <w:t xml:space="preserve"> за счет межбюджетных трансфертов и средств на </w:t>
      </w:r>
      <w:proofErr w:type="spellStart"/>
      <w:r w:rsidR="00C03F94">
        <w:rPr>
          <w:sz w:val="28"/>
          <w:szCs w:val="28"/>
        </w:rPr>
        <w:t>софинансирование</w:t>
      </w:r>
      <w:proofErr w:type="spellEnd"/>
      <w:r w:rsidR="00C03F94">
        <w:rPr>
          <w:sz w:val="28"/>
          <w:szCs w:val="28"/>
        </w:rPr>
        <w:t xml:space="preserve">, направлялись на выполнение мероприятий, в соответствии с условиями предоставления субсидий, а за счет средств городского бюджета </w:t>
      </w:r>
      <w:r>
        <w:rPr>
          <w:sz w:val="28"/>
          <w:szCs w:val="28"/>
        </w:rPr>
        <w:t xml:space="preserve">по решению рабочей группы </w:t>
      </w:r>
      <w:r w:rsidR="00126E05">
        <w:rPr>
          <w:sz w:val="28"/>
          <w:szCs w:val="28"/>
        </w:rPr>
        <w:t xml:space="preserve">по бюджету </w:t>
      </w:r>
      <w:r>
        <w:rPr>
          <w:sz w:val="28"/>
          <w:szCs w:val="28"/>
        </w:rPr>
        <w:t>были сокращены</w:t>
      </w:r>
      <w:r w:rsidR="00126E05">
        <w:rPr>
          <w:sz w:val="28"/>
          <w:szCs w:val="28"/>
        </w:rPr>
        <w:t xml:space="preserve">. </w:t>
      </w:r>
    </w:p>
    <w:p w:rsidR="00D767A1" w:rsidRDefault="00D767A1" w:rsidP="00D767A1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 единственного поставщика (подрядчика, исполнителя) в 2020 году заключено контрактов на общую сумму 957 948,3 тыс. руб. (12,1%) общей стоимости закупок. Кроме того, было заключено 12 контрактов на сумму 2 842,6 тыс. руб. у единственного поставщика </w:t>
      </w:r>
      <w:r w:rsidR="00811E88">
        <w:rPr>
          <w:sz w:val="28"/>
          <w:szCs w:val="28"/>
        </w:rPr>
        <w:t>(</w:t>
      </w:r>
      <w:r>
        <w:rPr>
          <w:sz w:val="28"/>
          <w:szCs w:val="28"/>
        </w:rPr>
        <w:t xml:space="preserve">при введении </w:t>
      </w:r>
      <w:proofErr w:type="gramStart"/>
      <w:r>
        <w:rPr>
          <w:sz w:val="28"/>
          <w:szCs w:val="28"/>
        </w:rPr>
        <w:t>режима повышенной готовности функционирования органов управления</w:t>
      </w:r>
      <w:proofErr w:type="gramEnd"/>
      <w:r w:rsidR="00811E88">
        <w:rPr>
          <w:sz w:val="28"/>
          <w:szCs w:val="28"/>
        </w:rPr>
        <w:t xml:space="preserve"> и  (или) ликвидации чрезвычайной ситуации)</w:t>
      </w:r>
      <w:r w:rsidR="008C6BD8">
        <w:rPr>
          <w:sz w:val="28"/>
          <w:szCs w:val="28"/>
        </w:rPr>
        <w:t xml:space="preserve"> на услуги оповещения, поставку дезинфицирующих средств, поставку средств индивидуальной защиты и другие.</w:t>
      </w:r>
      <w:r w:rsidR="00811E88">
        <w:rPr>
          <w:sz w:val="28"/>
          <w:szCs w:val="28"/>
        </w:rPr>
        <w:t xml:space="preserve"> </w:t>
      </w:r>
    </w:p>
    <w:p w:rsidR="001A48E6" w:rsidRDefault="001A48E6" w:rsidP="00D767A1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A48E6">
        <w:rPr>
          <w:b/>
          <w:sz w:val="28"/>
          <w:szCs w:val="28"/>
        </w:rPr>
        <w:t>Предлагаем администрации представить</w:t>
      </w:r>
      <w:r>
        <w:rPr>
          <w:sz w:val="28"/>
          <w:szCs w:val="28"/>
        </w:rPr>
        <w:t xml:space="preserve"> дополнительную информацию об общей стоимости заключенных в 2020 году муниципальных контрактов. </w:t>
      </w:r>
    </w:p>
    <w:p w:rsidR="008E210D" w:rsidRPr="008E210D" w:rsidRDefault="001A48E6" w:rsidP="008E210D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B6ABC">
        <w:rPr>
          <w:sz w:val="28"/>
          <w:szCs w:val="28"/>
        </w:rPr>
        <w:t xml:space="preserve">Следует отметить, что по результатам проведенного </w:t>
      </w:r>
      <w:r w:rsidR="001B6ABC" w:rsidRPr="008E210D">
        <w:rPr>
          <w:sz w:val="28"/>
          <w:szCs w:val="28"/>
        </w:rPr>
        <w:t xml:space="preserve">Контрольно-счетными органами субъектов Российской Федерации </w:t>
      </w:r>
      <w:r w:rsidR="001B6ABC">
        <w:rPr>
          <w:sz w:val="28"/>
          <w:szCs w:val="28"/>
        </w:rPr>
        <w:t xml:space="preserve"> </w:t>
      </w:r>
      <w:r w:rsidR="008E210D" w:rsidRPr="008E210D">
        <w:rPr>
          <w:sz w:val="28"/>
          <w:szCs w:val="28"/>
        </w:rPr>
        <w:t>мониторинг</w:t>
      </w:r>
      <w:r w:rsidR="001B6ABC">
        <w:rPr>
          <w:sz w:val="28"/>
          <w:szCs w:val="28"/>
        </w:rPr>
        <w:t>а</w:t>
      </w:r>
      <w:r w:rsidR="008E210D" w:rsidRPr="008E210D">
        <w:rPr>
          <w:sz w:val="28"/>
          <w:szCs w:val="28"/>
        </w:rPr>
        <w:t xml:space="preserve"> реализации национальных проектов</w:t>
      </w:r>
      <w:r w:rsidR="008E210D">
        <w:rPr>
          <w:sz w:val="28"/>
          <w:szCs w:val="28"/>
        </w:rPr>
        <w:t xml:space="preserve"> </w:t>
      </w:r>
      <w:r w:rsidR="008E210D" w:rsidRPr="008E210D">
        <w:rPr>
          <w:sz w:val="28"/>
          <w:szCs w:val="28"/>
        </w:rPr>
        <w:t xml:space="preserve">(программ) </w:t>
      </w:r>
      <w:r w:rsidR="001B6ABC">
        <w:rPr>
          <w:sz w:val="28"/>
          <w:szCs w:val="28"/>
        </w:rPr>
        <w:t xml:space="preserve">существуют </w:t>
      </w:r>
      <w:r w:rsidR="008E210D" w:rsidRPr="008E210D">
        <w:rPr>
          <w:sz w:val="28"/>
          <w:szCs w:val="28"/>
        </w:rPr>
        <w:t>риск</w:t>
      </w:r>
      <w:r w:rsidR="001B6ABC">
        <w:rPr>
          <w:sz w:val="28"/>
          <w:szCs w:val="28"/>
        </w:rPr>
        <w:t>и</w:t>
      </w:r>
      <w:r w:rsidR="008E210D" w:rsidRPr="008E210D">
        <w:rPr>
          <w:sz w:val="28"/>
          <w:szCs w:val="28"/>
        </w:rPr>
        <w:t xml:space="preserve"> </w:t>
      </w:r>
      <w:r w:rsidR="001B6ABC">
        <w:rPr>
          <w:sz w:val="28"/>
          <w:szCs w:val="28"/>
        </w:rPr>
        <w:t xml:space="preserve">несвоевременного </w:t>
      </w:r>
      <w:r w:rsidR="008E210D" w:rsidRPr="008E210D">
        <w:rPr>
          <w:sz w:val="28"/>
          <w:szCs w:val="28"/>
        </w:rPr>
        <w:t>достижения заявленных результатов, в том</w:t>
      </w:r>
      <w:r w:rsidR="008E210D">
        <w:rPr>
          <w:sz w:val="28"/>
          <w:szCs w:val="28"/>
        </w:rPr>
        <w:t xml:space="preserve"> </w:t>
      </w:r>
      <w:r w:rsidR="008E210D" w:rsidRPr="008E210D">
        <w:rPr>
          <w:sz w:val="28"/>
          <w:szCs w:val="28"/>
        </w:rPr>
        <w:t>числе по причине несовершенства системы государственных</w:t>
      </w:r>
      <w:r>
        <w:rPr>
          <w:sz w:val="28"/>
          <w:szCs w:val="28"/>
        </w:rPr>
        <w:t xml:space="preserve"> и муниципальных </w:t>
      </w:r>
      <w:r w:rsidR="008E210D" w:rsidRPr="008E210D">
        <w:rPr>
          <w:sz w:val="28"/>
          <w:szCs w:val="28"/>
        </w:rPr>
        <w:t xml:space="preserve"> закупок.</w:t>
      </w:r>
      <w:r w:rsidR="008E210D">
        <w:rPr>
          <w:sz w:val="28"/>
          <w:szCs w:val="28"/>
        </w:rPr>
        <w:t xml:space="preserve"> </w:t>
      </w:r>
      <w:r w:rsidR="008E210D" w:rsidRPr="008E210D">
        <w:rPr>
          <w:sz w:val="28"/>
          <w:szCs w:val="28"/>
        </w:rPr>
        <w:t>Указанные риски связаны с длительностью закупочных процедур, поздним</w:t>
      </w:r>
      <w:r w:rsidR="008E210D">
        <w:rPr>
          <w:sz w:val="28"/>
          <w:szCs w:val="28"/>
        </w:rPr>
        <w:t xml:space="preserve"> </w:t>
      </w:r>
      <w:r w:rsidR="008E210D" w:rsidRPr="008E210D">
        <w:rPr>
          <w:sz w:val="28"/>
          <w:szCs w:val="28"/>
        </w:rPr>
        <w:t>заключением государственных контрактов, на</w:t>
      </w:r>
      <w:r w:rsidR="001B6ABC">
        <w:rPr>
          <w:sz w:val="28"/>
          <w:szCs w:val="28"/>
        </w:rPr>
        <w:t>рушениями условий их исполнения</w:t>
      </w:r>
      <w:r w:rsidR="008E210D" w:rsidRPr="008E210D">
        <w:rPr>
          <w:sz w:val="28"/>
          <w:szCs w:val="28"/>
        </w:rPr>
        <w:t>, а также ненадлежащее выполнение условий контрактов.</w:t>
      </w:r>
    </w:p>
    <w:p w:rsidR="00D767A1" w:rsidRDefault="001B6ABC" w:rsidP="00D767A1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BD4782">
        <w:rPr>
          <w:b/>
          <w:sz w:val="28"/>
          <w:szCs w:val="28"/>
        </w:rPr>
        <w:t>Предлагаем представить информацию</w:t>
      </w:r>
      <w:r w:rsidRPr="00BD4782">
        <w:rPr>
          <w:sz w:val="28"/>
          <w:szCs w:val="28"/>
        </w:rPr>
        <w:t xml:space="preserve"> </w:t>
      </w:r>
      <w:r>
        <w:rPr>
          <w:sz w:val="28"/>
          <w:szCs w:val="28"/>
        </w:rPr>
        <w:t>как осуществляется</w:t>
      </w:r>
      <w:proofErr w:type="gramEnd"/>
      <w:r>
        <w:rPr>
          <w:sz w:val="28"/>
          <w:szCs w:val="28"/>
        </w:rPr>
        <w:t xml:space="preserve"> мониторинг в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 xml:space="preserve">. Тольятти </w:t>
      </w:r>
      <w:r w:rsidRPr="001B6ABC">
        <w:rPr>
          <w:sz w:val="28"/>
          <w:szCs w:val="28"/>
        </w:rPr>
        <w:t xml:space="preserve">ситуации проведения закупок в рамках национальных проектов, </w:t>
      </w:r>
      <w:r>
        <w:rPr>
          <w:sz w:val="28"/>
          <w:szCs w:val="28"/>
        </w:rPr>
        <w:t xml:space="preserve">и объем </w:t>
      </w:r>
      <w:r w:rsidRPr="001B6ABC">
        <w:rPr>
          <w:sz w:val="28"/>
          <w:szCs w:val="28"/>
        </w:rPr>
        <w:t>распределение</w:t>
      </w:r>
      <w:r>
        <w:rPr>
          <w:sz w:val="28"/>
          <w:szCs w:val="28"/>
        </w:rPr>
        <w:t xml:space="preserve"> муниципальных контрактов по национальным проектам в 2020 году.  </w:t>
      </w:r>
    </w:p>
    <w:p w:rsidR="00A057CF" w:rsidRPr="002A5C06" w:rsidRDefault="00A057CF" w:rsidP="00A057CF">
      <w:pPr>
        <w:spacing w:line="300" w:lineRule="auto"/>
        <w:ind w:firstLine="708"/>
        <w:jc w:val="both"/>
        <w:rPr>
          <w:sz w:val="28"/>
          <w:szCs w:val="28"/>
        </w:rPr>
      </w:pPr>
      <w:r w:rsidRPr="002A5C06">
        <w:rPr>
          <w:sz w:val="28"/>
          <w:szCs w:val="28"/>
        </w:rPr>
        <w:t xml:space="preserve">К полномочиям департамента экономического развития </w:t>
      </w:r>
      <w:r w:rsidR="002A5C06">
        <w:rPr>
          <w:sz w:val="28"/>
          <w:szCs w:val="28"/>
        </w:rPr>
        <w:t xml:space="preserve">относиться </w:t>
      </w:r>
      <w:r w:rsidRPr="002A5C06">
        <w:rPr>
          <w:sz w:val="28"/>
          <w:szCs w:val="28"/>
        </w:rPr>
        <w:t>проведение контрольных мероприятий по соблюдению заказчиками требований законодательства о контрактной системе в сфере закупок для муниципальных нужд.</w:t>
      </w:r>
    </w:p>
    <w:p w:rsidR="00A057CF" w:rsidRDefault="00A057CF" w:rsidP="00A057CF">
      <w:pPr>
        <w:spacing w:line="300" w:lineRule="auto"/>
        <w:ind w:firstLine="708"/>
        <w:jc w:val="both"/>
        <w:rPr>
          <w:sz w:val="28"/>
          <w:szCs w:val="28"/>
        </w:rPr>
      </w:pPr>
      <w:r w:rsidRPr="002A5C06">
        <w:rPr>
          <w:b/>
          <w:sz w:val="28"/>
          <w:szCs w:val="28"/>
        </w:rPr>
        <w:t>Предлагаем представить дополнительную информацию</w:t>
      </w:r>
      <w:r w:rsidRPr="002A5C06">
        <w:rPr>
          <w:sz w:val="28"/>
          <w:szCs w:val="28"/>
        </w:rPr>
        <w:t xml:space="preserve"> о количестве проведенных контрольных мероприятий, </w:t>
      </w:r>
      <w:r w:rsidR="002A5C06">
        <w:rPr>
          <w:sz w:val="28"/>
          <w:szCs w:val="28"/>
        </w:rPr>
        <w:t xml:space="preserve">основные выявленные нарушения. </w:t>
      </w:r>
    </w:p>
    <w:p w:rsidR="00D767A1" w:rsidRDefault="00D767A1" w:rsidP="00D767A1">
      <w:pPr>
        <w:spacing w:line="300" w:lineRule="auto"/>
        <w:jc w:val="both"/>
        <w:rPr>
          <w:sz w:val="28"/>
          <w:szCs w:val="28"/>
        </w:rPr>
      </w:pPr>
    </w:p>
    <w:p w:rsidR="00817B28" w:rsidRDefault="00817B28" w:rsidP="00D767A1">
      <w:pPr>
        <w:spacing w:line="300" w:lineRule="auto"/>
        <w:jc w:val="both"/>
        <w:rPr>
          <w:sz w:val="28"/>
          <w:szCs w:val="28"/>
        </w:rPr>
      </w:pPr>
    </w:p>
    <w:p w:rsidR="00F91CA9" w:rsidRPr="00F91CA9" w:rsidRDefault="00F91CA9" w:rsidP="00F91CA9">
      <w:pPr>
        <w:spacing w:line="300" w:lineRule="auto"/>
        <w:jc w:val="both"/>
        <w:rPr>
          <w:sz w:val="28"/>
          <w:szCs w:val="28"/>
        </w:rPr>
      </w:pPr>
      <w:r w:rsidRPr="00F91CA9">
        <w:rPr>
          <w:sz w:val="28"/>
          <w:szCs w:val="28"/>
        </w:rPr>
        <w:t>Вывод: вопрос «Об информации администрации городского округа Тольятти об организации, результатах и эффективности проведения муниципальных закупок в 2020 году в городском округе Тольятти», может быть рассмотрен на заседании Думы городского округа Тольятти, с учетом настоящего заключения.</w:t>
      </w:r>
    </w:p>
    <w:p w:rsidR="00F91CA9" w:rsidRPr="00F91CA9" w:rsidRDefault="00F91CA9" w:rsidP="00F91CA9">
      <w:pPr>
        <w:spacing w:line="300" w:lineRule="auto"/>
        <w:jc w:val="both"/>
        <w:rPr>
          <w:sz w:val="28"/>
          <w:szCs w:val="28"/>
        </w:rPr>
      </w:pPr>
    </w:p>
    <w:p w:rsidR="00F91CA9" w:rsidRPr="00F91CA9" w:rsidRDefault="00F91CA9" w:rsidP="00F91CA9">
      <w:pPr>
        <w:spacing w:line="300" w:lineRule="auto"/>
        <w:jc w:val="both"/>
        <w:rPr>
          <w:sz w:val="28"/>
          <w:szCs w:val="28"/>
        </w:rPr>
      </w:pPr>
    </w:p>
    <w:p w:rsidR="00F91CA9" w:rsidRPr="00F91CA9" w:rsidRDefault="00F91CA9" w:rsidP="00F91CA9">
      <w:pPr>
        <w:spacing w:line="300" w:lineRule="auto"/>
        <w:jc w:val="both"/>
        <w:rPr>
          <w:sz w:val="28"/>
          <w:szCs w:val="28"/>
        </w:rPr>
      </w:pPr>
    </w:p>
    <w:p w:rsidR="00F91CA9" w:rsidRPr="00F91CA9" w:rsidRDefault="00F91CA9" w:rsidP="00F91CA9">
      <w:pPr>
        <w:spacing w:line="300" w:lineRule="auto"/>
        <w:jc w:val="both"/>
        <w:rPr>
          <w:sz w:val="28"/>
          <w:szCs w:val="28"/>
        </w:rPr>
      </w:pPr>
      <w:r w:rsidRPr="00F91CA9">
        <w:rPr>
          <w:sz w:val="28"/>
          <w:szCs w:val="28"/>
        </w:rPr>
        <w:t xml:space="preserve">Начальник аналитического отдела </w:t>
      </w:r>
      <w:r w:rsidRPr="00F91CA9">
        <w:rPr>
          <w:sz w:val="28"/>
          <w:szCs w:val="28"/>
        </w:rPr>
        <w:tab/>
      </w:r>
      <w:r w:rsidRPr="00F91CA9">
        <w:rPr>
          <w:sz w:val="28"/>
          <w:szCs w:val="28"/>
        </w:rPr>
        <w:tab/>
      </w:r>
      <w:r w:rsidRPr="00F91CA9">
        <w:rPr>
          <w:sz w:val="28"/>
          <w:szCs w:val="28"/>
        </w:rPr>
        <w:tab/>
      </w:r>
      <w:r w:rsidRPr="00F91CA9">
        <w:rPr>
          <w:sz w:val="28"/>
          <w:szCs w:val="28"/>
        </w:rPr>
        <w:tab/>
      </w:r>
      <w:r w:rsidRPr="00F91CA9">
        <w:rPr>
          <w:sz w:val="28"/>
          <w:szCs w:val="28"/>
        </w:rPr>
        <w:tab/>
        <w:t xml:space="preserve">Д. В. </w:t>
      </w:r>
      <w:proofErr w:type="spellStart"/>
      <w:r w:rsidRPr="00F91CA9">
        <w:rPr>
          <w:sz w:val="28"/>
          <w:szCs w:val="28"/>
        </w:rPr>
        <w:t>Замчевский</w:t>
      </w:r>
      <w:proofErr w:type="spellEnd"/>
    </w:p>
    <w:p w:rsidR="00F91CA9" w:rsidRPr="00F91CA9" w:rsidRDefault="00F91CA9" w:rsidP="00F91CA9">
      <w:pPr>
        <w:spacing w:line="300" w:lineRule="auto"/>
        <w:jc w:val="both"/>
        <w:rPr>
          <w:sz w:val="28"/>
          <w:szCs w:val="28"/>
        </w:rPr>
      </w:pPr>
    </w:p>
    <w:p w:rsidR="00817B28" w:rsidRPr="00F91CA9" w:rsidRDefault="00F91CA9" w:rsidP="00F91CA9">
      <w:pPr>
        <w:spacing w:line="300" w:lineRule="auto"/>
        <w:jc w:val="both"/>
      </w:pPr>
      <w:proofErr w:type="spellStart"/>
      <w:r w:rsidRPr="00F91CA9">
        <w:t>Поручикова</w:t>
      </w:r>
      <w:proofErr w:type="spellEnd"/>
      <w:r w:rsidRPr="00F91CA9">
        <w:t xml:space="preserve">, </w:t>
      </w:r>
      <w:r w:rsidRPr="00F91CA9">
        <w:tab/>
      </w:r>
      <w:r>
        <w:t>28-05-67</w:t>
      </w:r>
      <w:r w:rsidRPr="00F91CA9">
        <w:tab/>
      </w:r>
      <w:r w:rsidRPr="00F91CA9">
        <w:tab/>
      </w:r>
      <w:r w:rsidRPr="00F91CA9">
        <w:tab/>
      </w:r>
    </w:p>
    <w:sectPr w:rsidR="00817B28" w:rsidRPr="00F91CA9" w:rsidSect="007B07F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65D" w:rsidRDefault="008B565D" w:rsidP="008B565D">
      <w:r>
        <w:separator/>
      </w:r>
    </w:p>
  </w:endnote>
  <w:endnote w:type="continuationSeparator" w:id="0">
    <w:p w:rsidR="008B565D" w:rsidRDefault="008B565D" w:rsidP="008B5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430622"/>
      <w:docPartObj>
        <w:docPartGallery w:val="Page Numbers (Bottom of Page)"/>
        <w:docPartUnique/>
      </w:docPartObj>
    </w:sdtPr>
    <w:sdtEndPr/>
    <w:sdtContent>
      <w:p w:rsidR="008B565D" w:rsidRDefault="008B56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3EA">
          <w:rPr>
            <w:noProof/>
          </w:rPr>
          <w:t>2</w:t>
        </w:r>
        <w:r>
          <w:fldChar w:fldCharType="end"/>
        </w:r>
      </w:p>
    </w:sdtContent>
  </w:sdt>
  <w:p w:rsidR="008B565D" w:rsidRDefault="008B56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65D" w:rsidRDefault="008B565D" w:rsidP="008B565D">
      <w:r>
        <w:separator/>
      </w:r>
    </w:p>
  </w:footnote>
  <w:footnote w:type="continuationSeparator" w:id="0">
    <w:p w:rsidR="008B565D" w:rsidRDefault="008B565D" w:rsidP="008B56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657"/>
    <w:rsid w:val="00012E65"/>
    <w:rsid w:val="0002748B"/>
    <w:rsid w:val="000D5397"/>
    <w:rsid w:val="00126E05"/>
    <w:rsid w:val="00154FD2"/>
    <w:rsid w:val="001711FD"/>
    <w:rsid w:val="001A48E6"/>
    <w:rsid w:val="001A5657"/>
    <w:rsid w:val="001B6ABC"/>
    <w:rsid w:val="001F6B7A"/>
    <w:rsid w:val="00237657"/>
    <w:rsid w:val="002A5AAD"/>
    <w:rsid w:val="002A5C06"/>
    <w:rsid w:val="002C0177"/>
    <w:rsid w:val="00376DEB"/>
    <w:rsid w:val="004740F1"/>
    <w:rsid w:val="00522841"/>
    <w:rsid w:val="00533C4F"/>
    <w:rsid w:val="0059505D"/>
    <w:rsid w:val="005A3B20"/>
    <w:rsid w:val="005E3A7A"/>
    <w:rsid w:val="00647F8F"/>
    <w:rsid w:val="007B07FF"/>
    <w:rsid w:val="007E7685"/>
    <w:rsid w:val="00811E88"/>
    <w:rsid w:val="00817B28"/>
    <w:rsid w:val="00845D38"/>
    <w:rsid w:val="008473EC"/>
    <w:rsid w:val="0085528C"/>
    <w:rsid w:val="008706CA"/>
    <w:rsid w:val="008B565D"/>
    <w:rsid w:val="008C6BD8"/>
    <w:rsid w:val="008E210D"/>
    <w:rsid w:val="0091541B"/>
    <w:rsid w:val="00930AB6"/>
    <w:rsid w:val="00954991"/>
    <w:rsid w:val="0098246C"/>
    <w:rsid w:val="009F112B"/>
    <w:rsid w:val="00A057CF"/>
    <w:rsid w:val="00A45ECB"/>
    <w:rsid w:val="00A7210E"/>
    <w:rsid w:val="00B347AC"/>
    <w:rsid w:val="00BB589C"/>
    <w:rsid w:val="00BD2DAE"/>
    <w:rsid w:val="00BD4782"/>
    <w:rsid w:val="00C03F94"/>
    <w:rsid w:val="00C53B55"/>
    <w:rsid w:val="00CC426D"/>
    <w:rsid w:val="00D04CA4"/>
    <w:rsid w:val="00D421ED"/>
    <w:rsid w:val="00D4646E"/>
    <w:rsid w:val="00D767A1"/>
    <w:rsid w:val="00D903C9"/>
    <w:rsid w:val="00E1211A"/>
    <w:rsid w:val="00F051A3"/>
    <w:rsid w:val="00F133EA"/>
    <w:rsid w:val="00F468E9"/>
    <w:rsid w:val="00F83A0B"/>
    <w:rsid w:val="00F91CA9"/>
    <w:rsid w:val="00FA74B5"/>
    <w:rsid w:val="00FE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6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B56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56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6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B56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56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EF14F-456D-4AE3-81D9-231681DF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Оксана Н. Поручикова</cp:lastModifiedBy>
  <cp:revision>76</cp:revision>
  <dcterms:created xsi:type="dcterms:W3CDTF">2021-06-15T04:25:00Z</dcterms:created>
  <dcterms:modified xsi:type="dcterms:W3CDTF">2021-06-16T12:09:00Z</dcterms:modified>
</cp:coreProperties>
</file>