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CB" w:rsidRPr="00D53F5A" w:rsidRDefault="003032CB" w:rsidP="003032CB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F5A">
        <w:rPr>
          <w:rFonts w:ascii="Times New Roman" w:hAnsi="Times New Roman" w:cs="Times New Roman"/>
          <w:sz w:val="28"/>
          <w:szCs w:val="28"/>
        </w:rPr>
        <w:t>ЗАКЛЮЧЕНИЕ</w:t>
      </w:r>
    </w:p>
    <w:p w:rsidR="003032CB" w:rsidRPr="00D53F5A" w:rsidRDefault="003032CB" w:rsidP="003032CB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F5A">
        <w:rPr>
          <w:rFonts w:ascii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3032CB" w:rsidRPr="00D53F5A" w:rsidRDefault="003032CB" w:rsidP="003032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информацию администрации городского округа Тольятти о мероприятиях в сфере патриотического воспитания граждан, проживающих на территории гор</w:t>
      </w:r>
      <w:r w:rsidR="0045473F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одского округа Тольятти, на 2022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</w:p>
    <w:p w:rsidR="003032CB" w:rsidRPr="00D53F5A" w:rsidRDefault="0045473F" w:rsidP="003032CB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 – 354 от 03.12.2021 </w:t>
      </w:r>
      <w:r w:rsidR="003032CB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г.)</w:t>
      </w:r>
    </w:p>
    <w:p w:rsidR="003032CB" w:rsidRPr="00D53F5A" w:rsidRDefault="003032CB" w:rsidP="003032CB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32CB" w:rsidRPr="00D53F5A" w:rsidRDefault="003032CB" w:rsidP="003032CB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Думы городского округа Тольятти на </w:t>
      </w:r>
      <w:r w:rsidRPr="00D53F5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="0045473F" w:rsidRPr="00D53F5A">
        <w:rPr>
          <w:rFonts w:ascii="Times New Roman" w:eastAsia="Times New Roman" w:hAnsi="Times New Roman" w:cs="Times New Roman"/>
          <w:sz w:val="28"/>
          <w:szCs w:val="28"/>
        </w:rPr>
        <w:t xml:space="preserve"> квартал 2021 года (решение Думы от 22.09.21 г. №1055), на заседании Думы 22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 декабря, будет рассматриваться 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о мероприятиях в сфере патриотического воспитания граждан, проживающих на территории гор</w:t>
      </w:r>
      <w:r w:rsidR="0045473F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одского округа Тольятти, на 2022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 </w:t>
      </w:r>
      <w:r w:rsidRPr="00D53F5A">
        <w:rPr>
          <w:rFonts w:ascii="Times New Roman" w:eastAsiaTheme="minorHAnsi" w:hAnsi="Times New Roman" w:cs="Times New Roman"/>
          <w:i/>
          <w:sz w:val="28"/>
          <w:szCs w:val="28"/>
          <w:u w:val="single"/>
          <w:lang w:eastAsia="en-US"/>
        </w:rPr>
        <w:t>Справочно:</w:t>
      </w:r>
      <w:r w:rsidRPr="00D53F5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сроки предоставления документов соблюдены. </w:t>
      </w: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ab/>
        <w:t>Рассмотрев представленные документы, отмечаем следующее.</w:t>
      </w:r>
    </w:p>
    <w:p w:rsidR="003032CB" w:rsidRPr="00D53F5A" w:rsidRDefault="003032CB" w:rsidP="003032CB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городского округа Тольятти сформирован проект Плана мероприятий по патриотическому воспитанию граждан, проживающих на территории гор</w:t>
      </w:r>
      <w:r w:rsidR="0045473F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одского округа Тольятти, на 2022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год, который на сегодняшний день не утвержден </w:t>
      </w:r>
      <w:r w:rsidRPr="00D53F5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(находится на согласовании)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45473F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План утверждения декабрь 2021 года.</w:t>
      </w:r>
    </w:p>
    <w:p w:rsidR="003032CB" w:rsidRPr="00D53F5A" w:rsidRDefault="003032CB" w:rsidP="0045473F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>План мероприятий (далее - план) – правовой акт, разрабатываемый органами администрации на один год, представляющий собой комплекс мероприятий, направленных на решение текущих вопросов, в пределах полномочий органов администрации без привлечения бюджетных средств</w:t>
      </w:r>
      <w:r w:rsidR="0045473F" w:rsidRPr="00D53F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73F" w:rsidRPr="00D53F5A">
        <w:rPr>
          <w:rFonts w:ascii="Times New Roman" w:eastAsia="Times New Roman" w:hAnsi="Times New Roman" w:cs="Times New Roman"/>
          <w:i/>
          <w:sz w:val="28"/>
          <w:szCs w:val="28"/>
        </w:rPr>
        <w:t>(исполняется в рамках текущей деятельности муниципальными учреждениями)</w:t>
      </w:r>
      <w:r w:rsidR="0045473F" w:rsidRPr="00D53F5A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 отлич</w:t>
      </w:r>
      <w:r w:rsidR="0045473F" w:rsidRPr="00D53F5A">
        <w:rPr>
          <w:rFonts w:ascii="Times New Roman" w:eastAsia="Times New Roman" w:hAnsi="Times New Roman" w:cs="Times New Roman"/>
          <w:sz w:val="28"/>
          <w:szCs w:val="28"/>
        </w:rPr>
        <w:t>ие от муниципальных программ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32CB" w:rsidRPr="00D53F5A" w:rsidRDefault="003032CB" w:rsidP="003032CB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53F5A">
        <w:rPr>
          <w:rFonts w:ascii="Times New Roman" w:eastAsia="Times New Roman" w:hAnsi="Times New Roman" w:cs="Times New Roman"/>
          <w:sz w:val="28"/>
          <w:szCs w:val="28"/>
        </w:rPr>
        <w:t>В план не включаются мероприятия, реализуемые в рамках других планов, утвержденных в соответствии с установленным порядком, а также ведомственных целевых программ и муниципальных программ городского округа Тольятти, если сроки их реализации совпадают.</w:t>
      </w:r>
      <w:proofErr w:type="gramEnd"/>
    </w:p>
    <w:p w:rsidR="003032CB" w:rsidRPr="00D53F5A" w:rsidRDefault="003032CB" w:rsidP="003032CB">
      <w:pPr>
        <w:widowControl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В информации администрации отмечено, что мероприятия, предусмотренные  Планом,  соответствуют целям и задачам Концепции </w:t>
      </w:r>
      <w:r w:rsidRPr="00D53F5A">
        <w:rPr>
          <w:rFonts w:ascii="Times New Roman" w:eastAsia="Times New Roman" w:hAnsi="Times New Roman"/>
          <w:sz w:val="28"/>
          <w:szCs w:val="28"/>
        </w:rPr>
        <w:t>патриотического воспитания граждан в Самарской области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53F5A">
        <w:rPr>
          <w:rFonts w:eastAsia="Times New Roman"/>
          <w:sz w:val="28"/>
          <w:szCs w:val="28"/>
        </w:rPr>
        <w:t xml:space="preserve"> 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53F5A">
        <w:rPr>
          <w:rFonts w:ascii="Times New Roman" w:eastAsia="Times New Roman" w:hAnsi="Times New Roman"/>
          <w:sz w:val="28"/>
          <w:szCs w:val="28"/>
        </w:rPr>
        <w:t xml:space="preserve"> реализации Плана примут  участие структурные подразделения администрации:</w:t>
      </w:r>
    </w:p>
    <w:p w:rsidR="003032CB" w:rsidRPr="00D53F5A" w:rsidRDefault="003032CB" w:rsidP="003032CB">
      <w:pPr>
        <w:widowControl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53F5A">
        <w:rPr>
          <w:rFonts w:ascii="Times New Roman" w:eastAsia="Times New Roman" w:hAnsi="Times New Roman"/>
          <w:sz w:val="28"/>
          <w:szCs w:val="28"/>
        </w:rPr>
        <w:t xml:space="preserve"> -</w:t>
      </w:r>
      <w:r w:rsidRPr="00D53F5A">
        <w:rPr>
          <w:rFonts w:ascii="Times New Roman" w:eastAsia="Times New Roman" w:hAnsi="Times New Roman"/>
          <w:sz w:val="28"/>
          <w:szCs w:val="28"/>
          <w:u w:val="single"/>
        </w:rPr>
        <w:t xml:space="preserve"> департаменты</w:t>
      </w:r>
      <w:r w:rsidRPr="00D53F5A">
        <w:rPr>
          <w:rFonts w:ascii="Times New Roman" w:eastAsia="Times New Roman" w:hAnsi="Times New Roman"/>
          <w:sz w:val="28"/>
          <w:szCs w:val="28"/>
        </w:rPr>
        <w:t>: образования, культуры и социального  обеспечения;</w:t>
      </w:r>
    </w:p>
    <w:p w:rsidR="003032CB" w:rsidRPr="00D53F5A" w:rsidRDefault="003032CB" w:rsidP="003032CB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/>
          <w:sz w:val="28"/>
          <w:szCs w:val="28"/>
        </w:rPr>
        <w:t xml:space="preserve">- </w:t>
      </w:r>
      <w:r w:rsidRPr="00D53F5A">
        <w:rPr>
          <w:rFonts w:ascii="Times New Roman" w:eastAsia="Times New Roman" w:hAnsi="Times New Roman"/>
          <w:sz w:val="28"/>
          <w:szCs w:val="28"/>
          <w:u w:val="single"/>
        </w:rPr>
        <w:t>управления</w:t>
      </w:r>
      <w:r w:rsidRPr="00D53F5A">
        <w:rPr>
          <w:rFonts w:ascii="Times New Roman" w:eastAsia="Times New Roman" w:hAnsi="Times New Roman"/>
          <w:sz w:val="28"/>
          <w:szCs w:val="28"/>
        </w:rPr>
        <w:t xml:space="preserve">: физической культуры и спорта, </w:t>
      </w:r>
      <w:proofErr w:type="gramStart"/>
      <w:r w:rsidRPr="00D53F5A">
        <w:rPr>
          <w:rFonts w:ascii="Times New Roman" w:eastAsia="Times New Roman" w:hAnsi="Times New Roman"/>
          <w:sz w:val="28"/>
          <w:szCs w:val="28"/>
        </w:rPr>
        <w:t>организационное</w:t>
      </w:r>
      <w:proofErr w:type="gramEnd"/>
      <w:r w:rsidRPr="00D53F5A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>по взаимодействию с общественностью;</w:t>
      </w:r>
    </w:p>
    <w:p w:rsidR="003032CB" w:rsidRPr="00D53F5A" w:rsidRDefault="003032CB" w:rsidP="003032CB">
      <w:pPr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/>
          <w:sz w:val="28"/>
          <w:szCs w:val="28"/>
        </w:rPr>
        <w:t xml:space="preserve">Кроме того, будет осуществляться традиционное взаимодействие с детскими и молодежными объединениями (разных направлений), с военными частями № 21208 и 6622, </w:t>
      </w:r>
      <w:r w:rsidRPr="00D53F5A">
        <w:rPr>
          <w:rFonts w:ascii="Times New Roman" w:hAnsi="Times New Roman"/>
          <w:sz w:val="28"/>
          <w:szCs w:val="28"/>
        </w:rPr>
        <w:t>ТУ министерства образования и науки Самарской области, отделом военного комиссариата Самарской области, ФГКУ «31 ОФПС по Самарской области».</w:t>
      </w: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В таблице №1 представлена справочная информация, согласно пакету документов, представленному в Думу </w:t>
      </w:r>
      <w:r w:rsidRPr="00D53F5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(приложение №1)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1D2049" w:rsidRPr="00D53F5A" w:rsidRDefault="001D2049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32CB" w:rsidRPr="00D53F5A" w:rsidRDefault="003032CB" w:rsidP="003032CB">
      <w:pPr>
        <w:widowControl/>
        <w:autoSpaceDE/>
        <w:autoSpaceDN/>
        <w:adjustRightInd/>
        <w:jc w:val="right"/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</w:pPr>
      <w:r w:rsidRPr="00D53F5A">
        <w:rPr>
          <w:rFonts w:ascii="Times New Roman" w:eastAsiaTheme="minorHAnsi" w:hAnsi="Times New Roman" w:cs="Times New Roman"/>
          <w:i/>
          <w:sz w:val="22"/>
          <w:szCs w:val="22"/>
          <w:lang w:eastAsia="en-US"/>
        </w:rPr>
        <w:t>таблица №1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984"/>
        <w:gridCol w:w="2410"/>
      </w:tblGrid>
      <w:tr w:rsidR="003032CB" w:rsidRPr="00D53F5A" w:rsidTr="00022C73">
        <w:tc>
          <w:tcPr>
            <w:tcW w:w="2660" w:type="dxa"/>
          </w:tcPr>
          <w:p w:rsidR="003032CB" w:rsidRPr="00D53F5A" w:rsidRDefault="004547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2021 – 2022</w:t>
            </w:r>
            <w:r w:rsidR="003032CB"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гг.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984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Охват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Предложения</w:t>
            </w:r>
          </w:p>
        </w:tc>
      </w:tr>
      <w:tr w:rsidR="003032CB" w:rsidRPr="00D53F5A" w:rsidTr="00022C73">
        <w:tc>
          <w:tcPr>
            <w:tcW w:w="9464" w:type="dxa"/>
            <w:gridSpan w:val="4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ОБРАЗОВАНИЕ</w:t>
            </w:r>
          </w:p>
        </w:tc>
      </w:tr>
      <w:tr w:rsidR="003032CB" w:rsidRPr="00D53F5A" w:rsidTr="00022C73">
        <w:tc>
          <w:tcPr>
            <w:tcW w:w="266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ind w:left="-52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Планируется проведение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ind w:left="-52"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 xml:space="preserve">мероприятий </w:t>
            </w:r>
            <w:r w:rsidRPr="00D53F5A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(всего)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984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650 000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3032CB" w:rsidRPr="00D53F5A" w:rsidTr="00022C73">
        <w:tc>
          <w:tcPr>
            <w:tcW w:w="2660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создано </w:t>
            </w:r>
            <w:r w:rsidRPr="00D53F5A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(ранее)</w:t>
            </w:r>
          </w:p>
        </w:tc>
        <w:tc>
          <w:tcPr>
            <w:tcW w:w="2410" w:type="dxa"/>
          </w:tcPr>
          <w:p w:rsidR="003032CB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172</w:t>
            </w:r>
            <w:r w:rsidR="003032CB"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детских и молодежных объединений</w:t>
            </w: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(+37)</w:t>
            </w:r>
          </w:p>
        </w:tc>
        <w:tc>
          <w:tcPr>
            <w:tcW w:w="1984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21 382 </w:t>
            </w: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(+2 315)</w:t>
            </w:r>
          </w:p>
        </w:tc>
        <w:tc>
          <w:tcPr>
            <w:tcW w:w="2410" w:type="dxa"/>
          </w:tcPr>
          <w:p w:rsidR="00F71A87" w:rsidRPr="00D53F5A" w:rsidRDefault="00F71A87" w:rsidP="001D204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1D2049" w:rsidP="001D204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3032CB" w:rsidRPr="00D53F5A" w:rsidTr="00022C73">
        <w:tc>
          <w:tcPr>
            <w:tcW w:w="266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учреждения, которые носят имена героев ВОВ</w:t>
            </w:r>
          </w:p>
        </w:tc>
        <w:tc>
          <w:tcPr>
            <w:tcW w:w="2410" w:type="dxa"/>
          </w:tcPr>
          <w:p w:rsidR="00F71A87" w:rsidRPr="00D53F5A" w:rsidRDefault="00F71A8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F71A8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74</w:t>
            </w:r>
            <w:r w:rsidR="003032CB"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МБУ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F71A87" w:rsidRPr="00D53F5A" w:rsidRDefault="00F71A8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10" w:type="dxa"/>
          </w:tcPr>
          <w:p w:rsidR="00F71A87" w:rsidRPr="00D53F5A" w:rsidRDefault="00F71A8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3032CB" w:rsidRPr="00D53F5A" w:rsidTr="00022C73">
        <w:tc>
          <w:tcPr>
            <w:tcW w:w="2660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ВВПОД «ЮНАРМИЯ»</w:t>
            </w:r>
          </w:p>
        </w:tc>
        <w:tc>
          <w:tcPr>
            <w:tcW w:w="2410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во всех МБУ 100 %</w:t>
            </w:r>
          </w:p>
        </w:tc>
        <w:tc>
          <w:tcPr>
            <w:tcW w:w="1984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6 815 </w:t>
            </w: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(+569)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3032CB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в будущем указывать количественный показатель (мероприятия)</w:t>
            </w:r>
          </w:p>
        </w:tc>
      </w:tr>
      <w:tr w:rsidR="003032CB" w:rsidRPr="00D53F5A" w:rsidTr="00022C73">
        <w:tc>
          <w:tcPr>
            <w:tcW w:w="2660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кадетское движение</w:t>
            </w:r>
          </w:p>
        </w:tc>
        <w:tc>
          <w:tcPr>
            <w:tcW w:w="2410" w:type="dxa"/>
          </w:tcPr>
          <w:p w:rsidR="001D2049" w:rsidRPr="00D53F5A" w:rsidRDefault="0045473F" w:rsidP="0045473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16</w:t>
            </w:r>
            <w:r w:rsidR="003032CB"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-ти МБУ</w:t>
            </w: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– </w:t>
            </w:r>
          </w:p>
          <w:p w:rsidR="003032CB" w:rsidRPr="00D53F5A" w:rsidRDefault="0045473F" w:rsidP="0045473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88 классов </w:t>
            </w: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(-1)</w:t>
            </w:r>
          </w:p>
        </w:tc>
        <w:tc>
          <w:tcPr>
            <w:tcW w:w="1984" w:type="dxa"/>
          </w:tcPr>
          <w:p w:rsidR="001D2049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1D2049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1  947 </w:t>
            </w: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(-99)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:rsidR="003032CB" w:rsidRPr="00D53F5A" w:rsidRDefault="001D2049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Дать пояснения снижения показания «численности»</w:t>
            </w:r>
          </w:p>
        </w:tc>
      </w:tr>
      <w:tr w:rsidR="003032CB" w:rsidRPr="00D53F5A" w:rsidTr="00022C73">
        <w:tc>
          <w:tcPr>
            <w:tcW w:w="266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деятельность СОНКО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984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не указано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указывать охват</w:t>
            </w:r>
          </w:p>
        </w:tc>
      </w:tr>
      <w:tr w:rsidR="003032CB" w:rsidRPr="00D53F5A" w:rsidTr="00022C73">
        <w:tc>
          <w:tcPr>
            <w:tcW w:w="9464" w:type="dxa"/>
            <w:gridSpan w:val="4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ФИЗИЧЕСКАЯ КУЛЬТУРА И СПОРТ</w:t>
            </w:r>
          </w:p>
        </w:tc>
      </w:tr>
      <w:tr w:rsidR="003032CB" w:rsidRPr="00D53F5A" w:rsidTr="00022C73">
        <w:tc>
          <w:tcPr>
            <w:tcW w:w="266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мероприятия в рамках Календарного плана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984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2 800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указывать охват</w:t>
            </w:r>
          </w:p>
        </w:tc>
      </w:tr>
      <w:tr w:rsidR="003032CB" w:rsidRPr="00D53F5A" w:rsidTr="00022C73">
        <w:tc>
          <w:tcPr>
            <w:tcW w:w="9464" w:type="dxa"/>
            <w:gridSpan w:val="4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КУЛЬТУРА</w:t>
            </w:r>
          </w:p>
        </w:tc>
      </w:tr>
      <w:tr w:rsidR="003032CB" w:rsidRPr="00D53F5A" w:rsidTr="00022C73">
        <w:tc>
          <w:tcPr>
            <w:tcW w:w="7054" w:type="dxa"/>
            <w:gridSpan w:val="3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количественные показатели в тексте документа не указаны </w:t>
            </w:r>
            <w:r w:rsidRPr="00D53F5A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(перечисление мероприятий и учреждений которые проводят мероприятия)</w:t>
            </w:r>
          </w:p>
        </w:tc>
        <w:tc>
          <w:tcPr>
            <w:tcW w:w="2410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  <w:t>в будущем указывать количественные показатели (мероприятия, охват)</w:t>
            </w:r>
          </w:p>
        </w:tc>
      </w:tr>
    </w:tbl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Обращаем внимание исполнителей подготовки пакета документа о </w:t>
      </w:r>
      <w:r w:rsidR="00F71A87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допущенной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нет</w:t>
      </w:r>
      <w:r w:rsidR="00F71A87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очности по тексту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:</w:t>
      </w:r>
    </w:p>
    <w:p w:rsidR="00F71A87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- </w:t>
      </w:r>
      <w:r w:rsidR="00F71A87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стр.2. 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абзац 5.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правильное написание</w:t>
      </w:r>
      <w:proofErr w:type="gramStart"/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«….</w:t>
      </w:r>
      <w:proofErr w:type="gramEnd"/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Утверждение Плана планируется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F71A87" w:rsidRPr="00D53F5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>в декабре 2021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u w:val="single"/>
          <w:lang w:eastAsia="en-US"/>
        </w:rPr>
        <w:t xml:space="preserve"> года.</w:t>
      </w:r>
      <w:r w:rsidR="00F71A87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».</w:t>
      </w: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3032CB" w:rsidRPr="00D53F5A" w:rsidRDefault="003032CB" w:rsidP="003032CB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Приложении к информации представлен проект Плана мероприятий по патриотическому воспитанию граждан, проживающих на </w:t>
      </w:r>
      <w:r w:rsidR="00F71A87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территории </w:t>
      </w:r>
      <w:proofErr w:type="spellStart"/>
      <w:r w:rsidR="00F71A87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г.о</w:t>
      </w:r>
      <w:proofErr w:type="gramStart"/>
      <w:r w:rsidR="00F71A87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.Т</w:t>
      </w:r>
      <w:proofErr w:type="gramEnd"/>
      <w:r w:rsidR="00F71A87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ольятти</w:t>
      </w:r>
      <w:proofErr w:type="spellEnd"/>
      <w:r w:rsidR="00F71A87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 2022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 В таблице №2 представлен анализ количественных  показателей:</w:t>
      </w:r>
    </w:p>
    <w:p w:rsidR="003032CB" w:rsidRPr="00D53F5A" w:rsidRDefault="003032CB" w:rsidP="003032CB">
      <w:pPr>
        <w:widowControl/>
        <w:autoSpaceDE/>
        <w:autoSpaceDN/>
        <w:adjustRightInd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D53F5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таблица №2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5100"/>
        <w:gridCol w:w="1983"/>
        <w:gridCol w:w="1847"/>
      </w:tblGrid>
      <w:tr w:rsidR="003032CB" w:rsidRPr="00D53F5A" w:rsidTr="00022C73">
        <w:trPr>
          <w:trHeight w:val="4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мероприятий, </w:t>
            </w: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шт.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участников, </w:t>
            </w: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Совершенствование процесса патриотического воспитания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Мероприятия, приуроченные ко Дню Победы в ВОВ 1941-1945гг.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культуры (ДК)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4 480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 и спорта (</w:t>
            </w:r>
            <w:proofErr w:type="spell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УФКиС</w:t>
            </w:r>
            <w:proofErr w:type="spell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2 010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разделу 1.1.: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96 490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Увековечивание памяти защитников Отечества, участников локальных войн. Сохранение и популяризация исторического наследия.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157 985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культуры (ДК)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7 480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разделу 1.2.: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0278E5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165 465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Формирование в сознании граждан духовно-нравственных и социальных ценностей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66 313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культуры (ДК)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5 270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социального обеспечения (ДСО)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разделу 1.1.3.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DE7297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73 983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A56C3F" w:rsidP="00022C73">
            <w:pPr>
              <w:widowControl/>
              <w:numPr>
                <w:ilvl w:val="1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032CB"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Воспитание готовности молодых граждан к выполнению обязанностей 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защите Родины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22 590</w:t>
            </w:r>
          </w:p>
        </w:tc>
      </w:tr>
      <w:tr w:rsidR="00F07F91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F07F91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культуры (ДК)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 по разделу 1.4.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A56C3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23 190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Информационное обеспечение в области патриотического воспитания граждан, использование символов России, Самарской области и городского округа Тольятти в патриотическом воспитании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пресс-релизов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Организационное управление (ОУ)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F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пресс-релизов;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90 публикаций</w:t>
            </w:r>
          </w:p>
        </w:tc>
      </w:tr>
      <w:tr w:rsidR="00F07F91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F07F91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взаимодействия с общественностью (УВО)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ИТОГО по разделу </w:t>
            </w: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F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032CB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3F" w:rsidRPr="00D53F5A" w:rsidRDefault="00A56C3F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50 000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12</w:t>
            </w:r>
            <w:r w:rsidR="00A56C3F"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пресс-релизов;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90 публикаций</w:t>
            </w:r>
          </w:p>
        </w:tc>
      </w:tr>
      <w:tr w:rsidR="003032CB" w:rsidRPr="00D53F5A" w:rsidTr="00022C73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Развитие научно – теоретических и методических основ работы                   по патриотическому воспитанию граждан</w:t>
            </w:r>
          </w:p>
        </w:tc>
      </w:tr>
      <w:tr w:rsidR="003032CB" w:rsidRPr="00D53F5A" w:rsidTr="00022C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 (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36 000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ИТОГО по разделу </w:t>
            </w: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2CB" w:rsidRPr="00D53F5A" w:rsidRDefault="00F07F91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36 000</w:t>
            </w:r>
          </w:p>
        </w:tc>
      </w:tr>
      <w:tr w:rsidR="003032CB" w:rsidRPr="00D53F5A" w:rsidTr="00022C73">
        <w:tc>
          <w:tcPr>
            <w:tcW w:w="5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проекту Плана, из них: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Департамент образования;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Департамент культуры;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Департамент социального обеспечения;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Управление физической культуры и спорта;</w:t>
            </w:r>
          </w:p>
          <w:p w:rsidR="003032CB" w:rsidRPr="00D53F5A" w:rsidRDefault="003032CB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 Организационное управление</w:t>
            </w:r>
            <w:r w:rsidR="00F07F91"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;</w:t>
            </w:r>
          </w:p>
          <w:p w:rsidR="00F07F91" w:rsidRPr="00D53F5A" w:rsidRDefault="00F07F91" w:rsidP="00022C73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- </w:t>
            </w: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Управление взаимодействия с общественностью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  <w:t>103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49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43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7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F91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</w:rPr>
              <w:t>445 128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372 888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17 830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2 400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2 010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-</w:t>
            </w:r>
          </w:p>
          <w:p w:rsidR="003A657A" w:rsidRPr="00D53F5A" w:rsidRDefault="003A657A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50 000</w:t>
            </w:r>
          </w:p>
        </w:tc>
      </w:tr>
    </w:tbl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Из таблицы следует, что проведение мероприятий с наибольшим количеством участников будет осуществляться де</w:t>
      </w:r>
      <w:r w:rsidR="003A657A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партаментом образования (372 888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человека).</w:t>
      </w: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="003A657A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таблице №3 представлен анализ количественных показателей проекта плана 2022 года с планом 2021 года.</w:t>
      </w:r>
    </w:p>
    <w:p w:rsidR="00C118BF" w:rsidRPr="00D53F5A" w:rsidRDefault="00C118BF" w:rsidP="00C118BF">
      <w:pPr>
        <w:widowControl/>
        <w:autoSpaceDE/>
        <w:autoSpaceDN/>
        <w:adjustRightInd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D53F5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таблица№3</w:t>
      </w:r>
    </w:p>
    <w:tbl>
      <w:tblPr>
        <w:tblStyle w:val="1"/>
        <w:tblW w:w="9503" w:type="dxa"/>
        <w:tblLayout w:type="fixed"/>
        <w:tblLook w:val="04A0" w:firstRow="1" w:lastRow="0" w:firstColumn="1" w:lastColumn="0" w:noHBand="0" w:noVBand="1"/>
      </w:tblPr>
      <w:tblGrid>
        <w:gridCol w:w="4786"/>
        <w:gridCol w:w="1242"/>
        <w:gridCol w:w="1134"/>
        <w:gridCol w:w="1136"/>
        <w:gridCol w:w="1205"/>
      </w:tblGrid>
      <w:tr w:rsidR="00BD3CB9" w:rsidRPr="00D53F5A" w:rsidTr="00BD3CB9">
        <w:trPr>
          <w:trHeight w:val="413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мероприятий, </w:t>
            </w:r>
            <w:r w:rsidR="00A80C5A"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</w:t>
            </w: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участников, </w:t>
            </w:r>
            <w:r w:rsidRPr="00D53F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чел.</w:t>
            </w:r>
          </w:p>
        </w:tc>
      </w:tr>
      <w:tr w:rsidR="00BD3CB9" w:rsidRPr="00D53F5A" w:rsidTr="00BD3CB9">
        <w:trPr>
          <w:trHeight w:val="412"/>
        </w:trPr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BD3CB9" w:rsidRPr="00D53F5A" w:rsidTr="00BD3C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C118B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образования;</w:t>
            </w:r>
          </w:p>
          <w:p w:rsidR="00BD3CB9" w:rsidRPr="00D53F5A" w:rsidRDefault="00BD3CB9" w:rsidP="00C118BF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культуры;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социального обеспечения;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 и спорта;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Организационное управление;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взаимодействия с общественностью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540 403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30 320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2 400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2 800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372 888</w:t>
            </w:r>
          </w:p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17 830</w:t>
            </w:r>
          </w:p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2 400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eastAsia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BD3CB9" w:rsidRPr="00D53F5A" w:rsidTr="00BD3C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C118B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575 923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B9" w:rsidRPr="00D53F5A" w:rsidRDefault="00BD3CB9" w:rsidP="00A9392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53F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445 128</w:t>
            </w:r>
          </w:p>
        </w:tc>
      </w:tr>
    </w:tbl>
    <w:p w:rsidR="003A657A" w:rsidRPr="00D53F5A" w:rsidRDefault="00BD3CB9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Отмечаем увеличение показателя «количество мероприятий</w:t>
      </w:r>
      <w:r w:rsidR="00A80C5A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r w:rsidR="00A80C5A" w:rsidRPr="00D53F5A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ед</w:t>
      </w:r>
      <w:r w:rsidR="00A80C5A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  <w:r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  <w:r w:rsidR="00A80C5A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(+11ед.), но снижение показателя «количество участников, </w:t>
      </w:r>
      <w:r w:rsidR="00A80C5A" w:rsidRPr="00D53F5A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чел</w:t>
      </w:r>
      <w:r w:rsidR="00A80C5A" w:rsidRPr="00D53F5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.» (-130 795 чел.).  Администрации дать пояснения.</w:t>
      </w:r>
    </w:p>
    <w:p w:rsidR="003032CB" w:rsidRPr="00D53F5A" w:rsidRDefault="007C5BA6" w:rsidP="003032CB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таблице №4</w:t>
      </w:r>
      <w:r w:rsidR="003032CB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приведен анализ исполнения реко</w:t>
      </w:r>
      <w:r w:rsidR="00C81BC8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мендаций Думы (решение Думы №796 от 23.12</w:t>
      </w:r>
      <w:r w:rsidR="003032CB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.2020 г. </w:t>
      </w:r>
      <w:r w:rsidR="003032CB" w:rsidRPr="00D53F5A">
        <w:rPr>
          <w:rFonts w:ascii="Times New Roman" w:eastAsia="Times New Roman" w:hAnsi="Times New Roman"/>
          <w:sz w:val="28"/>
          <w:szCs w:val="28"/>
        </w:rPr>
        <w:t>«</w:t>
      </w:r>
      <w:r w:rsidR="003032CB" w:rsidRPr="00D53F5A">
        <w:rPr>
          <w:rFonts w:ascii="Times New Roman" w:hAnsi="Times New Roman"/>
          <w:sz w:val="28"/>
          <w:szCs w:val="28"/>
        </w:rPr>
        <w:t>Об информации администрации городского округа Тольятти</w:t>
      </w:r>
      <w:r w:rsidR="003032CB" w:rsidRPr="00D53F5A">
        <w:rPr>
          <w:rFonts w:ascii="Times New Roman" w:hAnsi="Times New Roman"/>
          <w:b/>
          <w:sz w:val="28"/>
          <w:szCs w:val="28"/>
        </w:rPr>
        <w:t xml:space="preserve"> </w:t>
      </w:r>
      <w:r w:rsidR="00C81BC8" w:rsidRPr="00D53F5A">
        <w:rPr>
          <w:rFonts w:ascii="Times New Roman" w:hAnsi="Times New Roman"/>
          <w:sz w:val="28"/>
          <w:szCs w:val="28"/>
        </w:rPr>
        <w:t>о мероприятиях</w:t>
      </w:r>
      <w:r w:rsidR="003032CB" w:rsidRPr="00D53F5A">
        <w:rPr>
          <w:rFonts w:ascii="Times New Roman" w:hAnsi="Times New Roman"/>
          <w:sz w:val="28"/>
          <w:szCs w:val="28"/>
        </w:rPr>
        <w:t xml:space="preserve"> в сфере патриотического </w:t>
      </w:r>
      <w:r w:rsidR="003032CB" w:rsidRPr="00D53F5A">
        <w:rPr>
          <w:rFonts w:ascii="Times New Roman" w:hAnsi="Times New Roman"/>
          <w:sz w:val="28"/>
          <w:szCs w:val="28"/>
        </w:rPr>
        <w:lastRenderedPageBreak/>
        <w:t>воспитания граждан, проживающих на территории городского округа Тольятти</w:t>
      </w:r>
      <w:r w:rsidR="00C81BC8" w:rsidRPr="00D53F5A">
        <w:rPr>
          <w:rFonts w:ascii="Times New Roman" w:hAnsi="Times New Roman"/>
          <w:sz w:val="28"/>
          <w:szCs w:val="28"/>
        </w:rPr>
        <w:t>, на 2021 год</w:t>
      </w:r>
      <w:r w:rsidR="00C81BC8" w:rsidRPr="00D53F5A">
        <w:rPr>
          <w:rFonts w:ascii="Times New Roman" w:eastAsia="Times New Roman" w:hAnsi="Times New Roman"/>
          <w:sz w:val="28"/>
          <w:szCs w:val="28"/>
        </w:rPr>
        <w:t>»)</w:t>
      </w:r>
      <w:r w:rsidR="003032CB"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3032CB" w:rsidRPr="00D53F5A" w:rsidRDefault="007C5BA6" w:rsidP="003032CB">
      <w:pPr>
        <w:widowControl/>
        <w:autoSpaceDE/>
        <w:autoSpaceDN/>
        <w:adjustRightInd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D53F5A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таблица№4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032CB" w:rsidRPr="00D53F5A" w:rsidTr="00022C73">
        <w:tc>
          <w:tcPr>
            <w:tcW w:w="4785" w:type="dxa"/>
          </w:tcPr>
          <w:p w:rsidR="003032CB" w:rsidRPr="00D53F5A" w:rsidRDefault="00C81BC8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Рекомендации решения Думы №796 от 23.12</w:t>
            </w:r>
            <w:r w:rsidR="003032CB"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.2020 г.</w:t>
            </w:r>
          </w:p>
        </w:tc>
        <w:tc>
          <w:tcPr>
            <w:tcW w:w="4786" w:type="dxa"/>
          </w:tcPr>
          <w:p w:rsidR="003032CB" w:rsidRPr="00D53F5A" w:rsidRDefault="003032CB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Исполнение администрацией рекомендаций </w:t>
            </w:r>
            <w:r w:rsidR="00C81BC8" w:rsidRPr="00D53F5A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(вх.01-25/49 от 05.02.2021</w:t>
            </w:r>
            <w:r w:rsidRPr="00D53F5A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г.)</w:t>
            </w:r>
          </w:p>
        </w:tc>
      </w:tr>
      <w:tr w:rsidR="00C81BC8" w:rsidRPr="00D53F5A" w:rsidTr="00022C73">
        <w:tc>
          <w:tcPr>
            <w:tcW w:w="4785" w:type="dxa"/>
          </w:tcPr>
          <w:p w:rsidR="00C81BC8" w:rsidRPr="00D53F5A" w:rsidRDefault="00C81BC8" w:rsidP="00C81BC8">
            <w:pPr>
              <w:widowControl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x-none"/>
              </w:rPr>
            </w:pP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x-none"/>
              </w:rPr>
              <w:t>1</w:t>
            </w:r>
            <w:r w:rsidRPr="00C81BC8">
              <w:rPr>
                <w:rFonts w:ascii="Times New Roman" w:eastAsiaTheme="minorHAnsi" w:hAnsi="Times New Roman" w:cs="Times New Roman"/>
                <w:sz w:val="24"/>
                <w:szCs w:val="24"/>
                <w:lang w:eastAsia="x-none"/>
              </w:rPr>
              <w:t xml:space="preserve">) </w:t>
            </w:r>
            <w:r w:rsidRPr="00C81BC8">
              <w:rPr>
                <w:rFonts w:ascii="Times New Roman" w:eastAsiaTheme="minorHAnsi" w:hAnsi="Times New Roman" w:cs="Times New Roman"/>
                <w:sz w:val="24"/>
                <w:szCs w:val="24"/>
                <w:lang w:val="x-none" w:eastAsia="x-none"/>
              </w:rPr>
              <w:t>информацию об исполнении в 20</w:t>
            </w:r>
            <w:r w:rsidRPr="00C81BC8">
              <w:rPr>
                <w:rFonts w:ascii="Times New Roman" w:eastAsiaTheme="minorHAnsi" w:hAnsi="Times New Roman" w:cs="Times New Roman"/>
                <w:sz w:val="24"/>
                <w:szCs w:val="24"/>
                <w:lang w:eastAsia="x-none"/>
              </w:rPr>
              <w:t>20</w:t>
            </w:r>
            <w:r w:rsidRPr="00C81BC8">
              <w:rPr>
                <w:rFonts w:ascii="Times New Roman" w:eastAsiaTheme="minorHAnsi" w:hAnsi="Times New Roman" w:cs="Times New Roman"/>
                <w:sz w:val="24"/>
                <w:szCs w:val="24"/>
                <w:lang w:val="x-none" w:eastAsia="x-none"/>
              </w:rPr>
              <w:t xml:space="preserve"> году мероприятий в сфере патриотического воспитания граждан, проживающих на территории городского округа Тольятти</w:t>
            </w:r>
            <w:r w:rsidRPr="00C81BC8">
              <w:rPr>
                <w:rFonts w:ascii="Times New Roman" w:eastAsiaTheme="minorHAnsi" w:hAnsi="Times New Roman" w:cs="Times New Roman"/>
                <w:sz w:val="24"/>
                <w:szCs w:val="24"/>
                <w:lang w:eastAsia="x-none"/>
              </w:rPr>
              <w:t>;</w:t>
            </w:r>
          </w:p>
        </w:tc>
        <w:tc>
          <w:tcPr>
            <w:tcW w:w="4786" w:type="dxa"/>
          </w:tcPr>
          <w:p w:rsidR="000D4BF8" w:rsidRPr="00D53F5A" w:rsidRDefault="000D4BF8" w:rsidP="000D4BF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  <w:t>исполнено в полном объеме</w:t>
            </w:r>
          </w:p>
          <w:p w:rsidR="00C81BC8" w:rsidRPr="00D53F5A" w:rsidRDefault="000D4BF8" w:rsidP="000D4BF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Думу представлен 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исполнения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мероприятий  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Плана за 2020 год. Приложение №2.</w:t>
            </w:r>
          </w:p>
        </w:tc>
      </w:tr>
      <w:tr w:rsidR="00C81BC8" w:rsidRPr="00D53F5A" w:rsidTr="00022C73">
        <w:tc>
          <w:tcPr>
            <w:tcW w:w="4785" w:type="dxa"/>
          </w:tcPr>
          <w:p w:rsidR="00C81BC8" w:rsidRPr="00D53F5A" w:rsidRDefault="00C81BC8" w:rsidP="00C81BC8">
            <w:pPr>
              <w:pStyle w:val="a3"/>
              <w:ind w:left="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F5A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2) утвержденный </w:t>
            </w:r>
            <w:r w:rsidRPr="00D53F5A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 xml:space="preserve">План мероприятий по патриотическому воспитанию граждан, проживающих на территории городского округа Тольятти, на </w:t>
            </w:r>
            <w:r w:rsidRPr="00D53F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D53F5A">
              <w:rPr>
                <w:rFonts w:ascii="Times New Roman" w:eastAsia="Calibri" w:hAnsi="Times New Roman" w:cs="Times New Roman"/>
                <w:sz w:val="24"/>
                <w:szCs w:val="24"/>
                <w:lang w:val="x-none"/>
              </w:rPr>
              <w:t>2021 год</w:t>
            </w:r>
            <w:r w:rsidRPr="00D53F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6" w:type="dxa"/>
          </w:tcPr>
          <w:p w:rsidR="00C81BC8" w:rsidRPr="00D53F5A" w:rsidRDefault="00C81BC8" w:rsidP="00022C7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  <w:t>исполнено в полном объеме</w:t>
            </w:r>
          </w:p>
          <w:p w:rsidR="00C81BC8" w:rsidRPr="00D53F5A" w:rsidRDefault="00C81BC8" w:rsidP="000D4BF8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D4BF8"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Думу представлен 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утвержден</w:t>
            </w:r>
            <w:r w:rsidR="000D4BF8"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ный План мероприятий 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D4BF8"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(</w:t>
            </w:r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постановл</w:t>
            </w:r>
            <w:r w:rsidR="000D4BF8"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ение</w:t>
            </w:r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администрации </w:t>
            </w:r>
            <w:proofErr w:type="spellStart"/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г.о</w:t>
            </w:r>
            <w:proofErr w:type="gramStart"/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.Т</w:t>
            </w:r>
            <w:proofErr w:type="gramEnd"/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ольятти</w:t>
            </w:r>
            <w:proofErr w:type="spellEnd"/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от 29.01.2021г. №268-п/1</w:t>
            </w:r>
            <w:r w:rsidR="000D4BF8"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). </w:t>
            </w:r>
            <w:r w:rsidR="000D4BF8"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№1.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D4BF8" w:rsidRPr="00D53F5A" w:rsidTr="00022C73">
        <w:tc>
          <w:tcPr>
            <w:tcW w:w="4785" w:type="dxa"/>
          </w:tcPr>
          <w:p w:rsidR="000D4BF8" w:rsidRPr="00D53F5A" w:rsidRDefault="0086683B" w:rsidP="0086683B">
            <w:pPr>
              <w:widowControl/>
              <w:suppressAutoHyphens/>
              <w:autoSpaceDE/>
              <w:autoSpaceDN/>
              <w:adjustRightInd/>
              <w:ind w:right="14" w:firstLine="709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668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1) организовать в 2020 году разработку методических рекомендаций для военно-патриотических клубов и ветеранских общественных объединений по проведению мероприятий с детской аудиторией в образовательных организациях; </w:t>
            </w:r>
          </w:p>
        </w:tc>
        <w:tc>
          <w:tcPr>
            <w:tcW w:w="4786" w:type="dxa"/>
          </w:tcPr>
          <w:p w:rsidR="0086683B" w:rsidRPr="00D53F5A" w:rsidRDefault="0086683B" w:rsidP="0086683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0D4BF8" w:rsidRPr="00D53F5A" w:rsidRDefault="000D4BF8" w:rsidP="0086683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r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  <w:t>исполнено в полном объеме</w:t>
            </w:r>
            <w:r w:rsidR="0086683B"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ранее приятое</w:t>
            </w:r>
            <w:r w:rsidR="0086683B" w:rsidRPr="00D53F5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Думы от 18.03.2020г. №540</w:t>
            </w:r>
            <w:r w:rsidR="0086683B" w:rsidRPr="00D53F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М</w:t>
            </w:r>
            <w:r w:rsidR="0086683B" w:rsidRPr="00D53F5A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  <w:t xml:space="preserve">етодические рекомендации разработаны и представлены в Думы 03.02.21г. </w:t>
            </w:r>
            <w:r w:rsidR="0086683B" w:rsidRPr="00D53F5A">
              <w:rPr>
                <w:rFonts w:ascii="Times New Roman" w:eastAsia="Calibri" w:hAnsi="Times New Roman" w:cs="Times New Roman"/>
                <w:i/>
                <w:kern w:val="2"/>
                <w:sz w:val="24"/>
                <w:szCs w:val="24"/>
                <w:lang w:eastAsia="ar-SA"/>
              </w:rPr>
              <w:t>(вх.01-25/45)</w:t>
            </w:r>
            <w:r w:rsidRPr="00D53F5A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6683B" w:rsidRPr="00D53F5A" w:rsidRDefault="003032CB" w:rsidP="003032CB">
      <w:pPr>
        <w:widowControl/>
        <w:autoSpaceDE/>
        <w:autoSpaceDN/>
        <w:adjustRightInd/>
        <w:ind w:firstLine="70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>Предлагаем администрации  городского округа Тольятти представить в Думу</w:t>
      </w:r>
      <w:r w:rsidR="0086683B" w:rsidRPr="00D53F5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32CB" w:rsidRPr="00D53F5A" w:rsidRDefault="0086683B" w:rsidP="003032CB">
      <w:pPr>
        <w:widowControl/>
        <w:autoSpaceDE/>
        <w:autoSpaceDN/>
        <w:adjustRightInd/>
        <w:ind w:firstLine="70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>-</w:t>
      </w:r>
      <w:r w:rsidR="003032CB" w:rsidRPr="00D53F5A">
        <w:rPr>
          <w:rFonts w:ascii="Times New Roman" w:eastAsia="Times New Roman" w:hAnsi="Times New Roman" w:cs="Times New Roman"/>
          <w:sz w:val="28"/>
          <w:szCs w:val="28"/>
        </w:rPr>
        <w:t xml:space="preserve"> утвержденн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>ый План мероприятий на 2022 год;</w:t>
      </w:r>
    </w:p>
    <w:p w:rsidR="0086683B" w:rsidRPr="00D53F5A" w:rsidRDefault="0086683B" w:rsidP="003032CB">
      <w:pPr>
        <w:widowControl/>
        <w:autoSpaceDE/>
        <w:autoSpaceDN/>
        <w:adjustRightInd/>
        <w:ind w:firstLine="70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>- информация о ходе исполнения Плана мероприятий в 2021 году.</w:t>
      </w:r>
    </w:p>
    <w:p w:rsidR="003032CB" w:rsidRPr="00D53F5A" w:rsidRDefault="003032CB" w:rsidP="003032CB">
      <w:pPr>
        <w:widowControl/>
        <w:autoSpaceDE/>
        <w:autoSpaceDN/>
        <w:adjustRightInd/>
        <w:ind w:firstLine="70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изложенного отмечаем, что патриотическое воспитание граждан в </w:t>
      </w:r>
      <w:proofErr w:type="spellStart"/>
      <w:r w:rsidRPr="00D53F5A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gramStart"/>
      <w:r w:rsidRPr="00D53F5A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D53F5A">
        <w:rPr>
          <w:rFonts w:ascii="Times New Roman" w:eastAsia="Times New Roman" w:hAnsi="Times New Roman" w:cs="Times New Roman"/>
          <w:sz w:val="28"/>
          <w:szCs w:val="28"/>
        </w:rPr>
        <w:t>ольятти</w:t>
      </w:r>
      <w:proofErr w:type="spellEnd"/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 продолжает оставаться актуальной темой в развитии городского общества. Патриотическое воспитание невозможно в разрыве с такими учреждениями, как музеи, школы искусств и учреждения культуры. Общеобразовательные учреждения, взаимодействуя с ними, приобщают молодежь к культурному и историческому наследию своей страны, региона, города. </w:t>
      </w:r>
    </w:p>
    <w:p w:rsidR="003032CB" w:rsidRPr="00D53F5A" w:rsidRDefault="003032CB" w:rsidP="003032CB">
      <w:pPr>
        <w:widowControl/>
        <w:autoSpaceDE/>
        <w:autoSpaceDN/>
        <w:adjustRightInd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  <w:r w:rsidRPr="00D53F5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 администрации городского округа Тольятти о мероприятиях в сфере патриотического воспитания граждан, проживающих на территории городского округа Тольятти, на 2022 годы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 может быть рассмотрена на заседании Думы городского округа Тольятти с учетом заключения.</w:t>
      </w: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2CB" w:rsidRPr="00D53F5A" w:rsidRDefault="003032CB" w:rsidP="003032C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D53F5A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D53F5A">
        <w:rPr>
          <w:rFonts w:ascii="Times New Roman" w:eastAsia="Times New Roman" w:hAnsi="Times New Roman" w:cs="Times New Roman"/>
          <w:sz w:val="28"/>
          <w:szCs w:val="28"/>
        </w:rPr>
        <w:tab/>
      </w:r>
      <w:r w:rsidRPr="00D53F5A">
        <w:rPr>
          <w:rFonts w:ascii="Times New Roman" w:eastAsia="Times New Roman" w:hAnsi="Times New Roman" w:cs="Times New Roman"/>
          <w:sz w:val="28"/>
          <w:szCs w:val="28"/>
        </w:rPr>
        <w:tab/>
      </w:r>
      <w:r w:rsidRPr="00D53F5A">
        <w:rPr>
          <w:rFonts w:ascii="Times New Roman" w:eastAsia="Times New Roman" w:hAnsi="Times New Roman" w:cs="Times New Roman"/>
          <w:sz w:val="28"/>
          <w:szCs w:val="28"/>
        </w:rPr>
        <w:tab/>
      </w:r>
      <w:r w:rsidRPr="00D53F5A">
        <w:rPr>
          <w:rFonts w:ascii="Times New Roman" w:eastAsia="Times New Roman" w:hAnsi="Times New Roman" w:cs="Times New Roman"/>
          <w:sz w:val="28"/>
          <w:szCs w:val="28"/>
        </w:rPr>
        <w:tab/>
      </w:r>
      <w:r w:rsidRPr="00D53F5A">
        <w:rPr>
          <w:rFonts w:ascii="Times New Roman" w:eastAsia="Times New Roman" w:hAnsi="Times New Roman" w:cs="Times New Roman"/>
          <w:sz w:val="28"/>
          <w:szCs w:val="28"/>
        </w:rPr>
        <w:tab/>
        <w:t xml:space="preserve">    Д.В. </w:t>
      </w:r>
      <w:proofErr w:type="spellStart"/>
      <w:r w:rsidRPr="00D53F5A">
        <w:rPr>
          <w:rFonts w:ascii="Times New Roman" w:eastAsia="Times New Roman" w:hAnsi="Times New Roman" w:cs="Times New Roman"/>
          <w:sz w:val="28"/>
          <w:szCs w:val="28"/>
        </w:rPr>
        <w:t>Замчевский</w:t>
      </w:r>
      <w:proofErr w:type="spellEnd"/>
    </w:p>
    <w:p w:rsidR="003032CB" w:rsidRPr="00D53F5A" w:rsidRDefault="003032CB" w:rsidP="003032CB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032CB" w:rsidRPr="00886C91" w:rsidRDefault="003032CB" w:rsidP="003032CB">
      <w:pPr>
        <w:widowControl/>
        <w:autoSpaceDE/>
        <w:autoSpaceDN/>
        <w:adjustRightInd/>
        <w:rPr>
          <w:rFonts w:ascii="Times New Roman" w:eastAsia="Times New Roman" w:hAnsi="Times New Roman" w:cs="Times New Roman"/>
          <w:i/>
        </w:rPr>
      </w:pPr>
      <w:r w:rsidRPr="00D53F5A">
        <w:rPr>
          <w:rFonts w:ascii="Times New Roman" w:eastAsia="Times New Roman" w:hAnsi="Times New Roman" w:cs="Times New Roman"/>
          <w:i/>
        </w:rPr>
        <w:t xml:space="preserve">исп. </w:t>
      </w:r>
      <w:proofErr w:type="spellStart"/>
      <w:r w:rsidRPr="00D53F5A">
        <w:rPr>
          <w:rFonts w:ascii="Times New Roman" w:eastAsia="Times New Roman" w:hAnsi="Times New Roman" w:cs="Times New Roman"/>
          <w:i/>
        </w:rPr>
        <w:t>Н.Н.Гайфутдинова</w:t>
      </w:r>
      <w:bookmarkStart w:id="0" w:name="_GoBack"/>
      <w:bookmarkEnd w:id="0"/>
      <w:proofErr w:type="spellEnd"/>
    </w:p>
    <w:p w:rsidR="003032CB" w:rsidRPr="00886C91" w:rsidRDefault="003032CB" w:rsidP="003032CB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032CB" w:rsidRDefault="003032CB" w:rsidP="003032CB"/>
    <w:p w:rsidR="009A2337" w:rsidRDefault="009A2337"/>
    <w:sectPr w:rsidR="009A2337" w:rsidSect="003A0A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4B6"/>
    <w:multiLevelType w:val="multilevel"/>
    <w:tmpl w:val="06E0292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08D40C8"/>
    <w:multiLevelType w:val="hybridMultilevel"/>
    <w:tmpl w:val="38F80AE8"/>
    <w:lvl w:ilvl="0" w:tplc="CB4CAB04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8C"/>
    <w:rsid w:val="00000474"/>
    <w:rsid w:val="00000A31"/>
    <w:rsid w:val="00000EE5"/>
    <w:rsid w:val="0000252D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8E5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A7EB4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3F2E"/>
    <w:rsid w:val="000D48A4"/>
    <w:rsid w:val="000D4BF8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F188B"/>
    <w:rsid w:val="000F2A1A"/>
    <w:rsid w:val="000F3263"/>
    <w:rsid w:val="000F4337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170"/>
    <w:rsid w:val="00141662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5E3"/>
    <w:rsid w:val="00192B82"/>
    <w:rsid w:val="0019336E"/>
    <w:rsid w:val="00195A77"/>
    <w:rsid w:val="00196037"/>
    <w:rsid w:val="0019675E"/>
    <w:rsid w:val="001967C3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19D6"/>
    <w:rsid w:val="001D2049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B30"/>
    <w:rsid w:val="001F0A56"/>
    <w:rsid w:val="001F3CDC"/>
    <w:rsid w:val="001F4A5C"/>
    <w:rsid w:val="001F5841"/>
    <w:rsid w:val="001F5DA8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62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C7CAB"/>
    <w:rsid w:val="002D0715"/>
    <w:rsid w:val="002D0B6D"/>
    <w:rsid w:val="002D19BA"/>
    <w:rsid w:val="002D3546"/>
    <w:rsid w:val="002D361C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2CB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D78"/>
    <w:rsid w:val="003765AD"/>
    <w:rsid w:val="00376DA1"/>
    <w:rsid w:val="003779EE"/>
    <w:rsid w:val="00377F39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1FE7"/>
    <w:rsid w:val="003A27A0"/>
    <w:rsid w:val="003A4001"/>
    <w:rsid w:val="003A4A32"/>
    <w:rsid w:val="003A5220"/>
    <w:rsid w:val="003A59A3"/>
    <w:rsid w:val="003A5DCC"/>
    <w:rsid w:val="003A5F0A"/>
    <w:rsid w:val="003A6297"/>
    <w:rsid w:val="003A657A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4C6C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5029D"/>
    <w:rsid w:val="004508AA"/>
    <w:rsid w:val="00450D60"/>
    <w:rsid w:val="00450FF6"/>
    <w:rsid w:val="004511F7"/>
    <w:rsid w:val="00451DFA"/>
    <w:rsid w:val="00452057"/>
    <w:rsid w:val="0045473F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F6C"/>
    <w:rsid w:val="004F2601"/>
    <w:rsid w:val="004F4EB7"/>
    <w:rsid w:val="004F5277"/>
    <w:rsid w:val="004F67A8"/>
    <w:rsid w:val="004F6C88"/>
    <w:rsid w:val="004F6F9A"/>
    <w:rsid w:val="004F734B"/>
    <w:rsid w:val="0050195B"/>
    <w:rsid w:val="00501D76"/>
    <w:rsid w:val="00502BA4"/>
    <w:rsid w:val="00502CB4"/>
    <w:rsid w:val="00502E19"/>
    <w:rsid w:val="00503272"/>
    <w:rsid w:val="0050387B"/>
    <w:rsid w:val="00503A33"/>
    <w:rsid w:val="005042EA"/>
    <w:rsid w:val="0050458C"/>
    <w:rsid w:val="00504DAC"/>
    <w:rsid w:val="00504EFF"/>
    <w:rsid w:val="00505024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2A4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59C2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6C1"/>
    <w:rsid w:val="006139A5"/>
    <w:rsid w:val="0061469D"/>
    <w:rsid w:val="00614760"/>
    <w:rsid w:val="00614EDA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B57"/>
    <w:rsid w:val="00683DB5"/>
    <w:rsid w:val="00685AF2"/>
    <w:rsid w:val="00686655"/>
    <w:rsid w:val="00687E47"/>
    <w:rsid w:val="00690005"/>
    <w:rsid w:val="00690E5D"/>
    <w:rsid w:val="00691411"/>
    <w:rsid w:val="006932A3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1C6A"/>
    <w:rsid w:val="006E237C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96F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5BA6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83B"/>
    <w:rsid w:val="008669E2"/>
    <w:rsid w:val="00867CB0"/>
    <w:rsid w:val="00867E5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3F1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B41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3C8C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6C3F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0C5A"/>
    <w:rsid w:val="00A81861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AF6BF8"/>
    <w:rsid w:val="00B006E6"/>
    <w:rsid w:val="00B0166F"/>
    <w:rsid w:val="00B01D39"/>
    <w:rsid w:val="00B02AFB"/>
    <w:rsid w:val="00B02D09"/>
    <w:rsid w:val="00B02E07"/>
    <w:rsid w:val="00B051C3"/>
    <w:rsid w:val="00B05CF6"/>
    <w:rsid w:val="00B06696"/>
    <w:rsid w:val="00B06E81"/>
    <w:rsid w:val="00B07203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305"/>
    <w:rsid w:val="00B23C45"/>
    <w:rsid w:val="00B247AB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3B5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3CB9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8BF"/>
    <w:rsid w:val="00C11996"/>
    <w:rsid w:val="00C119A2"/>
    <w:rsid w:val="00C12428"/>
    <w:rsid w:val="00C12E8E"/>
    <w:rsid w:val="00C136A5"/>
    <w:rsid w:val="00C13A58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9F3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1BC8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459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52A2"/>
    <w:rsid w:val="00D25798"/>
    <w:rsid w:val="00D306E3"/>
    <w:rsid w:val="00D30A41"/>
    <w:rsid w:val="00D32CBA"/>
    <w:rsid w:val="00D33D94"/>
    <w:rsid w:val="00D3428B"/>
    <w:rsid w:val="00D346B5"/>
    <w:rsid w:val="00D35B19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3F5A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DE3"/>
    <w:rsid w:val="00D66C5E"/>
    <w:rsid w:val="00D66FFF"/>
    <w:rsid w:val="00D67100"/>
    <w:rsid w:val="00D67E50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6423"/>
    <w:rsid w:val="00DE6C59"/>
    <w:rsid w:val="00DE7297"/>
    <w:rsid w:val="00DE7545"/>
    <w:rsid w:val="00DE7CC2"/>
    <w:rsid w:val="00DF0553"/>
    <w:rsid w:val="00DF08C6"/>
    <w:rsid w:val="00DF0DD0"/>
    <w:rsid w:val="00DF10C1"/>
    <w:rsid w:val="00DF39BD"/>
    <w:rsid w:val="00DF470C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81C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2328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163"/>
    <w:rsid w:val="00ED73FD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44DF"/>
    <w:rsid w:val="00F07597"/>
    <w:rsid w:val="00F07F91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61222"/>
    <w:rsid w:val="00F613E0"/>
    <w:rsid w:val="00F6186A"/>
    <w:rsid w:val="00F6188F"/>
    <w:rsid w:val="00F632DD"/>
    <w:rsid w:val="00F64418"/>
    <w:rsid w:val="00F64FF3"/>
    <w:rsid w:val="00F65CE7"/>
    <w:rsid w:val="00F71160"/>
    <w:rsid w:val="00F71544"/>
    <w:rsid w:val="00F71A87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303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03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303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303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10</cp:revision>
  <cp:lastPrinted>2021-12-06T06:59:00Z</cp:lastPrinted>
  <dcterms:created xsi:type="dcterms:W3CDTF">2021-12-06T05:01:00Z</dcterms:created>
  <dcterms:modified xsi:type="dcterms:W3CDTF">2021-12-06T07:49:00Z</dcterms:modified>
</cp:coreProperties>
</file>