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28D" w:rsidRDefault="0093528D" w:rsidP="0093528D">
      <w:pPr>
        <w:pStyle w:val="a3"/>
        <w:ind w:firstLine="709"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/>
          <w:sz w:val="26"/>
          <w:szCs w:val="26"/>
        </w:rPr>
        <w:t xml:space="preserve">ЗАКЛЮЧЕНИЕ </w:t>
      </w:r>
    </w:p>
    <w:p w:rsidR="0093528D" w:rsidRDefault="0093528D" w:rsidP="0093528D">
      <w:pPr>
        <w:pStyle w:val="a3"/>
        <w:ind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юридического отдела</w:t>
      </w:r>
    </w:p>
    <w:p w:rsidR="0093528D" w:rsidRDefault="0093528D" w:rsidP="0093528D">
      <w:pPr>
        <w:pStyle w:val="a3"/>
        <w:ind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информацию администрации городского округа Тольятти</w:t>
      </w:r>
    </w:p>
    <w:p w:rsidR="0093528D" w:rsidRDefault="0093528D" w:rsidP="0093528D">
      <w:pPr>
        <w:pStyle w:val="a3"/>
        <w:ind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 мерах по реализации в 202</w:t>
      </w:r>
      <w:r w:rsidR="00531732">
        <w:rPr>
          <w:rFonts w:ascii="Times New Roman" w:hAnsi="Times New Roman"/>
          <w:b/>
          <w:sz w:val="26"/>
          <w:szCs w:val="26"/>
        </w:rPr>
        <w:t>2</w:t>
      </w:r>
      <w:r>
        <w:rPr>
          <w:rFonts w:ascii="Times New Roman" w:hAnsi="Times New Roman"/>
          <w:b/>
          <w:sz w:val="26"/>
          <w:szCs w:val="26"/>
        </w:rPr>
        <w:t xml:space="preserve"> году в городском округе Тольятти </w:t>
      </w:r>
    </w:p>
    <w:p w:rsidR="0093528D" w:rsidRDefault="0093528D" w:rsidP="0093528D">
      <w:pPr>
        <w:pStyle w:val="a3"/>
        <w:ind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Указа Президента Российской Федерации от 07.05.2012 № 597 </w:t>
      </w:r>
    </w:p>
    <w:p w:rsidR="0093528D" w:rsidRDefault="0093528D" w:rsidP="0093528D">
      <w:pPr>
        <w:pStyle w:val="a3"/>
        <w:ind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«О мероприятиях по реализации государственной социальной политики» </w:t>
      </w:r>
    </w:p>
    <w:p w:rsidR="0093528D" w:rsidRDefault="0093528D" w:rsidP="0093528D">
      <w:pPr>
        <w:pStyle w:val="a3"/>
        <w:ind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(в части обеспечения уровня заработной платы работников) </w:t>
      </w:r>
    </w:p>
    <w:p w:rsidR="0093528D" w:rsidRDefault="0093528D" w:rsidP="0093528D">
      <w:pPr>
        <w:pStyle w:val="a3"/>
        <w:ind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(Д-</w:t>
      </w:r>
      <w:r w:rsidR="00531732">
        <w:rPr>
          <w:rFonts w:ascii="Times New Roman" w:hAnsi="Times New Roman"/>
          <w:b/>
          <w:sz w:val="26"/>
          <w:szCs w:val="26"/>
        </w:rPr>
        <w:t>276</w:t>
      </w:r>
      <w:r>
        <w:rPr>
          <w:rFonts w:ascii="Times New Roman" w:hAnsi="Times New Roman"/>
          <w:b/>
          <w:sz w:val="26"/>
          <w:szCs w:val="26"/>
        </w:rPr>
        <w:t xml:space="preserve"> от </w:t>
      </w:r>
      <w:r w:rsidR="00531732">
        <w:rPr>
          <w:rFonts w:ascii="Times New Roman" w:hAnsi="Times New Roman"/>
          <w:b/>
          <w:sz w:val="26"/>
          <w:szCs w:val="26"/>
        </w:rPr>
        <w:t>11</w:t>
      </w:r>
      <w:r>
        <w:rPr>
          <w:rFonts w:ascii="Times New Roman" w:hAnsi="Times New Roman"/>
          <w:b/>
          <w:sz w:val="26"/>
          <w:szCs w:val="26"/>
        </w:rPr>
        <w:t>.11.202</w:t>
      </w:r>
      <w:r w:rsidR="00531732">
        <w:rPr>
          <w:rFonts w:ascii="Times New Roman" w:hAnsi="Times New Roman"/>
          <w:b/>
          <w:sz w:val="26"/>
          <w:szCs w:val="26"/>
        </w:rPr>
        <w:t>2</w:t>
      </w:r>
      <w:r>
        <w:rPr>
          <w:rFonts w:ascii="Times New Roman" w:hAnsi="Times New Roman"/>
          <w:b/>
          <w:sz w:val="26"/>
          <w:szCs w:val="26"/>
        </w:rPr>
        <w:t>)</w:t>
      </w:r>
    </w:p>
    <w:p w:rsidR="0093528D" w:rsidRDefault="0093528D" w:rsidP="0093528D">
      <w:pPr>
        <w:pStyle w:val="a3"/>
        <w:spacing w:line="276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Рассмотрев информацию администрации городского округа Тольятти о мерах по реализации в 202</w:t>
      </w:r>
      <w:r w:rsidR="00531732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 году в городском округе Тольятти Указа Президента Российской Федерации от 07.05.2012 № 597 «О мероприятиях по реализации государственной социальной политики» (в части обеспечения уровня заработной платы работников)</w:t>
      </w:r>
      <w:r>
        <w:rPr>
          <w:rFonts w:ascii="Times New Roman" w:hAnsi="Times New Roman"/>
          <w:sz w:val="26"/>
          <w:szCs w:val="26"/>
          <w:lang w:eastAsia="ru-RU"/>
        </w:rPr>
        <w:t>, необходимо отметить следующее.</w:t>
      </w:r>
    </w:p>
    <w:p w:rsidR="0093528D" w:rsidRDefault="0093528D" w:rsidP="0093528D">
      <w:pPr>
        <w:pStyle w:val="a3"/>
        <w:spacing w:line="276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ab/>
        <w:t xml:space="preserve">Согласно </w:t>
      </w:r>
      <w:r>
        <w:rPr>
          <w:rFonts w:ascii="Times New Roman" w:hAnsi="Times New Roman"/>
          <w:sz w:val="26"/>
          <w:szCs w:val="26"/>
        </w:rPr>
        <w:t>Указу Президента Российской Федерации от 07.05.2012 № 597 «О мероприятиях по реализации государственной социальной политики» в целях дальнейшего совершенствования государственной социальной политики Правительству Российской Федерации обеспечить:</w:t>
      </w:r>
    </w:p>
    <w:p w:rsidR="0093528D" w:rsidRDefault="0093528D" w:rsidP="0093528D">
      <w:pPr>
        <w:pStyle w:val="a3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доведение в 2012 году средней заработной платы педагогических работников образовательных учреждений общего образования до средней заработной платы в соответствующем регионе;</w:t>
      </w:r>
    </w:p>
    <w:p w:rsidR="0093528D" w:rsidRDefault="0093528D" w:rsidP="0093528D">
      <w:pPr>
        <w:pStyle w:val="a3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доведение к 2013 году средней заработной платы педагогических работников дошкольных образовательных учреждений до средней заработной платы в сфере общего образования в соответствующем регионе;</w:t>
      </w:r>
    </w:p>
    <w:p w:rsidR="0093528D" w:rsidRDefault="0093528D" w:rsidP="0093528D">
      <w:pPr>
        <w:pStyle w:val="a3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доведение к 2018 году средней заработной платы преподавателей и мастеров производственного обучения образовательных учреждений начального и среднего профессионального образования, работников учреждений культуры до средней заработной платы в соответствующем регионе;</w:t>
      </w:r>
    </w:p>
    <w:p w:rsidR="0093528D" w:rsidRDefault="0093528D" w:rsidP="0093528D">
      <w:pPr>
        <w:pStyle w:val="a3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повышение к 2018 году средней заработной платы врачей, преподавателей образовательных учреждений высшего профессионального образования и научных сотрудников до 200 процентов от средней заработной платы в соответствующем регионе.</w:t>
      </w:r>
    </w:p>
    <w:p w:rsidR="0093528D" w:rsidRDefault="0093528D" w:rsidP="0093528D">
      <w:pPr>
        <w:pStyle w:val="a3"/>
        <w:spacing w:line="276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ab/>
        <w:t xml:space="preserve">Распоряжением Правительства РФ от 26.11.2012 № 2190-р утверждена </w:t>
      </w:r>
      <w:hyperlink r:id="rId5" w:history="1">
        <w:r>
          <w:rPr>
            <w:rStyle w:val="a4"/>
            <w:rFonts w:ascii="Times New Roman" w:hAnsi="Times New Roman"/>
            <w:color w:val="auto"/>
            <w:sz w:val="26"/>
            <w:szCs w:val="26"/>
            <w:u w:val="none"/>
          </w:rPr>
          <w:t>Программа</w:t>
        </w:r>
      </w:hyperlink>
      <w:r>
        <w:rPr>
          <w:rFonts w:ascii="Times New Roman" w:hAnsi="Times New Roman"/>
          <w:i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поэтапного совершенствования системы оплаты труда в государственных (муниципальных) учреждениях на 2012-2018 годы (далее - Программа).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93528D" w:rsidRDefault="0093528D" w:rsidP="0093528D">
      <w:pPr>
        <w:pStyle w:val="a3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Программа предусматривает комплекс организационных, методических и контрольных мероприятий, направленных на сохранение кадрового потенциала, повышение престижности и привлекательности работы в учреждениях, обеспечение соответствия оплаты труда работников качеству оказания ими государственных (муниципальных) услуг (выполнения работ).</w:t>
      </w:r>
    </w:p>
    <w:p w:rsidR="0093528D" w:rsidRDefault="0093528D" w:rsidP="0093528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Достижение целей Программы требует решения следующих основных задач:</w:t>
      </w:r>
    </w:p>
    <w:p w:rsidR="0093528D" w:rsidRDefault="0093528D" w:rsidP="0093528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совершенствование системы оплаты труда работников учреждений, ориентированной на достижение конкретных показателей качества и количества оказываемых государственных (муниципальных) услуг (выполнения работ);</w:t>
      </w:r>
    </w:p>
    <w:p w:rsidR="0093528D" w:rsidRDefault="0093528D" w:rsidP="0093528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 xml:space="preserve">- создание прозрачного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механизма оплаты труда руководителей учреждений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93528D" w:rsidRDefault="0093528D" w:rsidP="0093528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развитие кадрового потенциала работников учреждений;</w:t>
      </w:r>
    </w:p>
    <w:p w:rsidR="0093528D" w:rsidRDefault="0093528D" w:rsidP="0093528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создание организационных и правовых условий для достижения целевых показателей уровня средней заработной платы отдельных категорий работников, определенных Указом Президента Российской Федерации от 07.05.2012. № 597 «О мероприятиях по реализации государственной социальной политики» и Указом Президента Российской Федерации от 01.06.2012 № 761 «О национальной стратегии действий в интересах детей на 2012 - 2017 годы».</w:t>
      </w:r>
    </w:p>
    <w:p w:rsidR="0093528D" w:rsidRDefault="0093528D" w:rsidP="0093528D">
      <w:pPr>
        <w:pStyle w:val="a3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Системы оплаты труда работников муниципальных учреждени</w:t>
      </w:r>
      <w:r w:rsidR="004D40BB">
        <w:rPr>
          <w:rFonts w:ascii="Times New Roman" w:hAnsi="Times New Roman"/>
          <w:sz w:val="26"/>
          <w:szCs w:val="26"/>
        </w:rPr>
        <w:t>й</w:t>
      </w:r>
      <w:r>
        <w:rPr>
          <w:rFonts w:ascii="Times New Roman" w:hAnsi="Times New Roman"/>
          <w:sz w:val="26"/>
          <w:szCs w:val="26"/>
        </w:rPr>
        <w:t xml:space="preserve"> устанавлива</w:t>
      </w:r>
      <w:r w:rsidR="004D40BB">
        <w:rPr>
          <w:rFonts w:ascii="Times New Roman" w:hAnsi="Times New Roman"/>
          <w:sz w:val="26"/>
          <w:szCs w:val="26"/>
        </w:rPr>
        <w:t>ю</w:t>
      </w:r>
      <w:r>
        <w:rPr>
          <w:rFonts w:ascii="Times New Roman" w:hAnsi="Times New Roman"/>
          <w:sz w:val="26"/>
          <w:szCs w:val="26"/>
        </w:rPr>
        <w:t>тся коллективными договорами, соглашениями, локальными нормативными актами в соответствии с федеральными законами и иными нормативными правовыми актами Российской Федерации, законами и иными нормативными правовыми актами субъектов Российской Федерации и нормативными правовыми актами органов местного самоуправления.</w:t>
      </w:r>
    </w:p>
    <w:p w:rsidR="0093528D" w:rsidRDefault="0093528D" w:rsidP="0093528D">
      <w:pPr>
        <w:pStyle w:val="a3"/>
        <w:spacing w:line="276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Программа предусматривает введение эффективного контракта с работниками образовательных учреждений, </w:t>
      </w:r>
      <w:r>
        <w:rPr>
          <w:rFonts w:ascii="Times New Roman" w:hAnsi="Times New Roman"/>
          <w:sz w:val="26"/>
          <w:szCs w:val="26"/>
          <w:lang w:eastAsia="ru-RU"/>
        </w:rPr>
        <w:t>в котором конкретизированы должностные обязанности, условия оплаты труда, показатели и критерии оценки эффективности деятельности для назначения стимулирующих выплат в зависимости от результатов труда и качества оказываемых государственных (муниципальных) услуг, а также меры социальной поддержки.</w:t>
      </w:r>
    </w:p>
    <w:p w:rsidR="0093528D" w:rsidRDefault="0093528D" w:rsidP="0093528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hAnsi="Times New Roman"/>
          <w:sz w:val="26"/>
          <w:szCs w:val="26"/>
          <w:lang w:eastAsia="ru-RU"/>
        </w:rPr>
        <w:t>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 в целях осуществления прорывного научно-технологического и социально-экономического развития Российской Федерации, увеличения численности населения страны, повышения уровня жизни граждан, создания комфортных условий для их проживания, а также условий и возможностей для самореализации и раскрытия таланта каждого человека Правительству Российской Федерации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обеспечить достижение национальных целей развития Российской Федерации на период до 2024 года, в том числе, обеспечение устойчивого роста реальных доходов граждан.</w:t>
      </w:r>
    </w:p>
    <w:p w:rsidR="0093528D" w:rsidRDefault="0093528D" w:rsidP="0093528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Основные направления деятельности Правительства Российской Федерации на период до 2024 года, утвержденные председателем Правительства РФ от 29.09.2018 № 8028п-П13, предусматривают, что повышение реальных доходов населения будет обеспечиваться в первую очередь за счет устойчивого и динамичного экономического развития страны и сопутствующего увеличения трудовых доходов граждан.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Важную роль в повышении реальных доходов граждан будет играть ежегодное установление минимального размера оплаты труда на федеральном уровне в размере величины прожиточного минимума трудоспособного населения за II квартал предыдущего года, поддержание достигнутых уровней заработной платы отдельных категорий работников, определенных указами Президента Российской Федерации, а также проведение ежегодной индексации заработной платы работников организаций бюджетной сферы.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Росту реальных доходов граждан будет способствовать </w:t>
      </w:r>
      <w:r>
        <w:rPr>
          <w:rFonts w:ascii="Times New Roman" w:hAnsi="Times New Roman"/>
          <w:sz w:val="26"/>
          <w:szCs w:val="26"/>
          <w:lang w:eastAsia="ru-RU"/>
        </w:rPr>
        <w:lastRenderedPageBreak/>
        <w:t>индексация социальных выплат, а также развитие форм предоставления социальной помощи нуждающимся гражданам в целях поддержки их потребительского спроса, целевая поддержка отдельных категорий граждан, в частности, семей с детьми.</w:t>
      </w:r>
    </w:p>
    <w:p w:rsidR="0093528D" w:rsidRDefault="0093528D" w:rsidP="0093528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Кроме того, следует отметить, что Указом Президента РФ от 29.03.2017 № 240, в Российской Федерации 2018 - 2027 годы объявлены Десятилетием детства.</w:t>
      </w:r>
    </w:p>
    <w:p w:rsidR="0093528D" w:rsidRDefault="0093528D" w:rsidP="0093528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Arial Unicode MS" w:hAnsi="Times New Roman"/>
          <w:sz w:val="26"/>
          <w:szCs w:val="26"/>
        </w:rPr>
        <w:t xml:space="preserve">Администрацией городского округа Тольятти представлена информация о </w:t>
      </w:r>
      <w:r w:rsidR="00E868F9">
        <w:rPr>
          <w:rFonts w:ascii="Times New Roman" w:eastAsia="Arial Unicode MS" w:hAnsi="Times New Roman"/>
          <w:sz w:val="26"/>
          <w:szCs w:val="26"/>
        </w:rPr>
        <w:t xml:space="preserve">фактическом исполнении за 10 месяцев 2022 года </w:t>
      </w:r>
      <w:r>
        <w:rPr>
          <w:rFonts w:ascii="Times New Roman" w:hAnsi="Times New Roman"/>
          <w:sz w:val="26"/>
          <w:szCs w:val="26"/>
        </w:rPr>
        <w:t>мер по реализации в 202</w:t>
      </w:r>
      <w:r w:rsidR="00531732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 году в городском округе Тольятти Указа Президента РФ, направленных на повышение заработной платы педагогическим работникам дошкольных,  общеобразовательных учреждений и учрежде</w:t>
      </w:r>
      <w:r w:rsidR="00531732">
        <w:rPr>
          <w:rFonts w:ascii="Times New Roman" w:hAnsi="Times New Roman"/>
          <w:sz w:val="26"/>
          <w:szCs w:val="26"/>
        </w:rPr>
        <w:t>ний дополнительного образования</w:t>
      </w:r>
      <w:r w:rsidR="00E868F9">
        <w:rPr>
          <w:rFonts w:ascii="Times New Roman" w:hAnsi="Times New Roman"/>
          <w:sz w:val="26"/>
          <w:szCs w:val="26"/>
        </w:rPr>
        <w:t>.</w:t>
      </w:r>
    </w:p>
    <w:p w:rsidR="0093528D" w:rsidRDefault="0093528D" w:rsidP="0093528D">
      <w:pPr>
        <w:pStyle w:val="a3"/>
        <w:spacing w:line="276" w:lineRule="auto"/>
        <w:ind w:firstLine="708"/>
        <w:jc w:val="both"/>
        <w:rPr>
          <w:rFonts w:ascii="Times New Roman" w:eastAsia="Lucida Sans Unicode" w:hAnsi="Times New Roman"/>
          <w:sz w:val="26"/>
          <w:szCs w:val="26"/>
          <w:lang w:bidi="ru-RU"/>
        </w:rPr>
      </w:pPr>
      <w:r>
        <w:rPr>
          <w:rFonts w:ascii="Times New Roman" w:eastAsia="Lucida Sans Unicode" w:hAnsi="Times New Roman"/>
          <w:sz w:val="26"/>
          <w:szCs w:val="26"/>
          <w:lang w:bidi="ru-RU"/>
        </w:rPr>
        <w:t xml:space="preserve">В соответствии с пунктом 9 части 1 статьи 25 Устава городского округа Тольятти в исключительной компетенции Думы находится </w:t>
      </w:r>
      <w:proofErr w:type="gramStart"/>
      <w:r>
        <w:rPr>
          <w:rFonts w:ascii="Times New Roman" w:eastAsia="Lucida Sans Unicode" w:hAnsi="Times New Roman"/>
          <w:sz w:val="26"/>
          <w:szCs w:val="26"/>
          <w:lang w:bidi="ru-RU"/>
        </w:rPr>
        <w:t>контроль за</w:t>
      </w:r>
      <w:proofErr w:type="gramEnd"/>
      <w:r>
        <w:rPr>
          <w:rFonts w:ascii="Times New Roman" w:eastAsia="Lucida Sans Unicode" w:hAnsi="Times New Roman"/>
          <w:sz w:val="26"/>
          <w:szCs w:val="26"/>
          <w:lang w:bidi="ru-RU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значения. </w:t>
      </w:r>
    </w:p>
    <w:p w:rsidR="0093528D" w:rsidRDefault="0093528D" w:rsidP="0093528D">
      <w:pPr>
        <w:pStyle w:val="a3"/>
        <w:spacing w:line="276" w:lineRule="auto"/>
        <w:ind w:firstLine="708"/>
        <w:jc w:val="both"/>
        <w:rPr>
          <w:rFonts w:ascii="Times New Roman" w:eastAsia="Lucida Sans Unicode" w:hAnsi="Times New Roman"/>
          <w:sz w:val="26"/>
          <w:szCs w:val="26"/>
          <w:lang w:bidi="ru-RU"/>
        </w:rPr>
      </w:pPr>
      <w:r>
        <w:rPr>
          <w:rFonts w:ascii="Times New Roman" w:eastAsia="Lucida Sans Unicode" w:hAnsi="Times New Roman"/>
          <w:sz w:val="26"/>
          <w:szCs w:val="26"/>
          <w:lang w:bidi="ru-RU"/>
        </w:rPr>
        <w:t>Таким образом, Дума в рамках осуществления контрольных полномочий вправе рассмотреть представленную информацию на заседании Думы.</w:t>
      </w:r>
    </w:p>
    <w:p w:rsidR="0093528D" w:rsidRDefault="0093528D" w:rsidP="0093528D">
      <w:pPr>
        <w:pStyle w:val="a3"/>
        <w:spacing w:line="276" w:lineRule="auto"/>
        <w:ind w:firstLine="708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>
        <w:rPr>
          <w:rFonts w:ascii="Times New Roman" w:eastAsia="Arial Unicode MS" w:hAnsi="Times New Roman"/>
          <w:sz w:val="26"/>
          <w:szCs w:val="26"/>
        </w:rPr>
        <w:t>Согласно статье 137 Регламента Думы городского округа Тольятти, утвержденного решением Думы от 18.10.2018 № 3, р</w:t>
      </w:r>
      <w:r>
        <w:rPr>
          <w:rFonts w:ascii="Times New Roman" w:hAnsi="Times New Roman"/>
          <w:iCs/>
          <w:sz w:val="26"/>
          <w:szCs w:val="26"/>
          <w:lang w:eastAsia="ru-RU"/>
        </w:rPr>
        <w:t xml:space="preserve">ассмотрение материалов информационного характера в рамках осуществления </w:t>
      </w:r>
      <w:proofErr w:type="gramStart"/>
      <w:r>
        <w:rPr>
          <w:rFonts w:ascii="Times New Roman" w:hAnsi="Times New Roman"/>
          <w:iCs/>
          <w:sz w:val="26"/>
          <w:szCs w:val="26"/>
          <w:lang w:eastAsia="ru-RU"/>
        </w:rPr>
        <w:t>контроля за</w:t>
      </w:r>
      <w:proofErr w:type="gramEnd"/>
      <w:r>
        <w:rPr>
          <w:rFonts w:ascii="Times New Roman" w:hAnsi="Times New Roman"/>
          <w:iCs/>
          <w:sz w:val="26"/>
          <w:szCs w:val="26"/>
          <w:lang w:eastAsia="ru-RU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  осуществляется Думой в соответствии с планом текущей деятельности.</w:t>
      </w:r>
    </w:p>
    <w:p w:rsidR="0093528D" w:rsidRDefault="0093528D" w:rsidP="0093528D">
      <w:pPr>
        <w:pStyle w:val="a3"/>
        <w:spacing w:line="276" w:lineRule="auto"/>
        <w:ind w:firstLine="708"/>
        <w:jc w:val="both"/>
        <w:rPr>
          <w:rFonts w:ascii="Times New Roman" w:eastAsia="Arial Unicode MS" w:hAnsi="Times New Roman"/>
          <w:sz w:val="26"/>
          <w:szCs w:val="26"/>
        </w:rPr>
      </w:pPr>
      <w:r>
        <w:rPr>
          <w:rFonts w:ascii="Times New Roman" w:eastAsia="Arial Unicode MS" w:hAnsi="Times New Roman"/>
          <w:sz w:val="26"/>
          <w:szCs w:val="26"/>
        </w:rPr>
        <w:t>Решением Думы городского округа Тольятти от 2</w:t>
      </w:r>
      <w:r w:rsidR="00E868F9">
        <w:rPr>
          <w:rFonts w:ascii="Times New Roman" w:eastAsia="Arial Unicode MS" w:hAnsi="Times New Roman"/>
          <w:sz w:val="26"/>
          <w:szCs w:val="26"/>
        </w:rPr>
        <w:t>1</w:t>
      </w:r>
      <w:r>
        <w:rPr>
          <w:rFonts w:ascii="Times New Roman" w:eastAsia="Arial Unicode MS" w:hAnsi="Times New Roman"/>
          <w:sz w:val="26"/>
          <w:szCs w:val="26"/>
        </w:rPr>
        <w:t>.09.202</w:t>
      </w:r>
      <w:r w:rsidR="00E868F9">
        <w:rPr>
          <w:rFonts w:ascii="Times New Roman" w:eastAsia="Arial Unicode MS" w:hAnsi="Times New Roman"/>
          <w:sz w:val="26"/>
          <w:szCs w:val="26"/>
        </w:rPr>
        <w:t>2</w:t>
      </w:r>
      <w:r>
        <w:rPr>
          <w:rFonts w:ascii="Times New Roman" w:eastAsia="Arial Unicode MS" w:hAnsi="Times New Roman"/>
          <w:sz w:val="26"/>
          <w:szCs w:val="26"/>
        </w:rPr>
        <w:t xml:space="preserve"> № 1</w:t>
      </w:r>
      <w:r w:rsidR="00E868F9">
        <w:rPr>
          <w:rFonts w:ascii="Times New Roman" w:eastAsia="Arial Unicode MS" w:hAnsi="Times New Roman"/>
          <w:sz w:val="26"/>
          <w:szCs w:val="26"/>
        </w:rPr>
        <w:t>379</w:t>
      </w:r>
      <w:r>
        <w:rPr>
          <w:rFonts w:ascii="Times New Roman" w:eastAsia="Arial Unicode MS" w:hAnsi="Times New Roman"/>
          <w:sz w:val="26"/>
          <w:szCs w:val="26"/>
        </w:rPr>
        <w:t xml:space="preserve"> представленный вопрос включен в план текущей деятельности Думы городского округа Тольятти на </w:t>
      </w:r>
      <w:r>
        <w:rPr>
          <w:rFonts w:ascii="Times New Roman" w:eastAsia="Arial Unicode MS" w:hAnsi="Times New Roman"/>
          <w:sz w:val="26"/>
          <w:szCs w:val="26"/>
          <w:lang w:val="en-US"/>
        </w:rPr>
        <w:t>IV</w:t>
      </w:r>
      <w:r>
        <w:rPr>
          <w:rFonts w:ascii="Times New Roman" w:eastAsia="Arial Unicode MS" w:hAnsi="Times New Roman"/>
          <w:sz w:val="26"/>
          <w:szCs w:val="26"/>
        </w:rPr>
        <w:t xml:space="preserve"> квартал 202</w:t>
      </w:r>
      <w:r w:rsidR="00E868F9">
        <w:rPr>
          <w:rFonts w:ascii="Times New Roman" w:eastAsia="Arial Unicode MS" w:hAnsi="Times New Roman"/>
          <w:sz w:val="26"/>
          <w:szCs w:val="26"/>
        </w:rPr>
        <w:t>2</w:t>
      </w:r>
      <w:r>
        <w:rPr>
          <w:rFonts w:ascii="Times New Roman" w:eastAsia="Arial Unicode MS" w:hAnsi="Times New Roman"/>
          <w:sz w:val="26"/>
          <w:szCs w:val="26"/>
        </w:rPr>
        <w:t xml:space="preserve"> года со сроком рассмотрения </w:t>
      </w:r>
      <w:r w:rsidR="00E868F9">
        <w:rPr>
          <w:rFonts w:ascii="Times New Roman" w:eastAsia="Arial Unicode MS" w:hAnsi="Times New Roman"/>
          <w:sz w:val="26"/>
          <w:szCs w:val="26"/>
        </w:rPr>
        <w:t>07</w:t>
      </w:r>
      <w:r>
        <w:rPr>
          <w:rFonts w:ascii="Times New Roman" w:eastAsia="Arial Unicode MS" w:hAnsi="Times New Roman"/>
          <w:sz w:val="26"/>
          <w:szCs w:val="26"/>
        </w:rPr>
        <w:t>.1</w:t>
      </w:r>
      <w:r w:rsidR="00E868F9">
        <w:rPr>
          <w:rFonts w:ascii="Times New Roman" w:eastAsia="Arial Unicode MS" w:hAnsi="Times New Roman"/>
          <w:sz w:val="26"/>
          <w:szCs w:val="26"/>
        </w:rPr>
        <w:t>2</w:t>
      </w:r>
      <w:r>
        <w:rPr>
          <w:rFonts w:ascii="Times New Roman" w:eastAsia="Arial Unicode MS" w:hAnsi="Times New Roman"/>
          <w:sz w:val="26"/>
          <w:szCs w:val="26"/>
        </w:rPr>
        <w:t>.202</w:t>
      </w:r>
      <w:r w:rsidR="00E868F9">
        <w:rPr>
          <w:rFonts w:ascii="Times New Roman" w:eastAsia="Arial Unicode MS" w:hAnsi="Times New Roman"/>
          <w:sz w:val="26"/>
          <w:szCs w:val="26"/>
        </w:rPr>
        <w:t>2</w:t>
      </w:r>
      <w:r>
        <w:rPr>
          <w:rFonts w:ascii="Times New Roman" w:eastAsia="Arial Unicode MS" w:hAnsi="Times New Roman"/>
          <w:sz w:val="26"/>
          <w:szCs w:val="26"/>
        </w:rPr>
        <w:t>.</w:t>
      </w:r>
    </w:p>
    <w:p w:rsidR="0093528D" w:rsidRDefault="0093528D" w:rsidP="0093528D">
      <w:pPr>
        <w:pStyle w:val="a3"/>
        <w:spacing w:line="276" w:lineRule="auto"/>
        <w:ind w:firstLine="708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>
        <w:rPr>
          <w:rFonts w:ascii="Times New Roman" w:eastAsia="Arial Unicode MS" w:hAnsi="Times New Roman"/>
          <w:sz w:val="26"/>
          <w:szCs w:val="26"/>
        </w:rPr>
        <w:t>В соответствии с частью 1 статьи 141 Регламента Думы к</w:t>
      </w:r>
      <w:r>
        <w:rPr>
          <w:rFonts w:ascii="Times New Roman" w:hAnsi="Times New Roman"/>
          <w:iCs/>
          <w:sz w:val="26"/>
          <w:szCs w:val="26"/>
          <w:lang w:eastAsia="ru-RU"/>
        </w:rPr>
        <w:t xml:space="preserve">омиссии рассматривают на своих заседаниях представленные материалы информационного характера в соответствии с предметами ведения комиссии. По итогам рассмотрения материалов информационного характера комиссия вправе подготовить проект решения Думы. Проект решения Думы по вопросам осуществления </w:t>
      </w:r>
      <w:proofErr w:type="gramStart"/>
      <w:r>
        <w:rPr>
          <w:rFonts w:ascii="Times New Roman" w:hAnsi="Times New Roman"/>
          <w:iCs/>
          <w:sz w:val="26"/>
          <w:szCs w:val="26"/>
          <w:lang w:eastAsia="ru-RU"/>
        </w:rPr>
        <w:t>контроля за</w:t>
      </w:r>
      <w:proofErr w:type="gramEnd"/>
      <w:r>
        <w:rPr>
          <w:rFonts w:ascii="Times New Roman" w:hAnsi="Times New Roman"/>
          <w:iCs/>
          <w:sz w:val="26"/>
          <w:szCs w:val="26"/>
          <w:lang w:eastAsia="ru-RU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главы и администрации.</w:t>
      </w:r>
    </w:p>
    <w:p w:rsidR="0093528D" w:rsidRDefault="0093528D" w:rsidP="0093528D">
      <w:pPr>
        <w:pStyle w:val="a3"/>
        <w:spacing w:line="276" w:lineRule="auto"/>
        <w:ind w:firstLine="708"/>
        <w:jc w:val="both"/>
        <w:rPr>
          <w:rFonts w:ascii="Times New Roman" w:eastAsia="Lucida Sans Unicode" w:hAnsi="Times New Roman"/>
          <w:sz w:val="26"/>
          <w:szCs w:val="26"/>
          <w:lang w:bidi="ru-RU"/>
        </w:rPr>
      </w:pPr>
      <w:r>
        <w:rPr>
          <w:rFonts w:ascii="Times New Roman" w:eastAsia="Lucida Sans Unicode" w:hAnsi="Times New Roman"/>
          <w:sz w:val="26"/>
          <w:szCs w:val="26"/>
          <w:lang w:bidi="ru-RU"/>
        </w:rPr>
        <w:t xml:space="preserve">Рассматриваемый вопрос относится к предметам ведения постоянной комиссии по </w:t>
      </w:r>
      <w:r>
        <w:rPr>
          <w:rFonts w:ascii="Times New Roman" w:hAnsi="Times New Roman"/>
          <w:sz w:val="26"/>
          <w:szCs w:val="26"/>
        </w:rPr>
        <w:t>социальной политике</w:t>
      </w:r>
      <w:r>
        <w:rPr>
          <w:rFonts w:ascii="Times New Roman" w:eastAsia="Lucida Sans Unicode" w:hAnsi="Times New Roman"/>
          <w:sz w:val="26"/>
          <w:szCs w:val="26"/>
          <w:lang w:bidi="ru-RU"/>
        </w:rPr>
        <w:t xml:space="preserve">. </w:t>
      </w:r>
    </w:p>
    <w:p w:rsidR="0093528D" w:rsidRPr="00E868F9" w:rsidRDefault="0093528D" w:rsidP="0093528D">
      <w:pPr>
        <w:pStyle w:val="a3"/>
        <w:spacing w:line="276" w:lineRule="auto"/>
        <w:jc w:val="both"/>
        <w:rPr>
          <w:rFonts w:ascii="Times New Roman" w:hAnsi="Times New Roman"/>
          <w:sz w:val="26"/>
          <w:szCs w:val="26"/>
        </w:rPr>
      </w:pPr>
      <w:r w:rsidRPr="00E868F9">
        <w:rPr>
          <w:rFonts w:ascii="Times New Roman" w:hAnsi="Times New Roman"/>
          <w:sz w:val="26"/>
          <w:szCs w:val="26"/>
        </w:rPr>
        <w:tab/>
        <w:t>Вывод: представленный вопрос находится в компетенции Думы городского округа и может быть рассмотрен на ее заседании.</w:t>
      </w:r>
    </w:p>
    <w:p w:rsidR="0093528D" w:rsidRDefault="0093528D" w:rsidP="0093528D">
      <w:pPr>
        <w:pStyle w:val="a3"/>
        <w:spacing w:line="276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E868F9" w:rsidRDefault="00E868F9" w:rsidP="004D40BB">
      <w:pPr>
        <w:pStyle w:val="a3"/>
        <w:spacing w:line="276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E868F9" w:rsidRDefault="00E868F9" w:rsidP="004D40BB">
      <w:pPr>
        <w:pStyle w:val="a3"/>
        <w:spacing w:line="276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E868F9" w:rsidRDefault="00E868F9" w:rsidP="004D40BB">
      <w:pPr>
        <w:pStyle w:val="a3"/>
        <w:spacing w:line="276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4D27E7" w:rsidRDefault="0093528D" w:rsidP="004D40BB">
      <w:pPr>
        <w:pStyle w:val="a3"/>
        <w:spacing w:line="276" w:lineRule="auto"/>
        <w:jc w:val="both"/>
      </w:pPr>
      <w:r>
        <w:rPr>
          <w:rFonts w:ascii="Times New Roman" w:hAnsi="Times New Roman"/>
          <w:b/>
          <w:sz w:val="26"/>
          <w:szCs w:val="26"/>
        </w:rPr>
        <w:t>Начальник юридического отдела</w:t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  <w:t xml:space="preserve">                        </w:t>
      </w:r>
      <w:proofErr w:type="spellStart"/>
      <w:r>
        <w:rPr>
          <w:rFonts w:ascii="Times New Roman" w:hAnsi="Times New Roman"/>
          <w:b/>
          <w:sz w:val="26"/>
          <w:szCs w:val="26"/>
        </w:rPr>
        <w:t>Е.В.Смирнова</w:t>
      </w:r>
      <w:proofErr w:type="spellEnd"/>
    </w:p>
    <w:sectPr w:rsidR="004D27E7" w:rsidSect="00E43229">
      <w:pgSz w:w="11906" w:h="16838"/>
      <w:pgMar w:top="1021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28D"/>
    <w:rsid w:val="00037B0D"/>
    <w:rsid w:val="00075793"/>
    <w:rsid w:val="00077B22"/>
    <w:rsid w:val="000C28E8"/>
    <w:rsid w:val="00102B21"/>
    <w:rsid w:val="00152BC5"/>
    <w:rsid w:val="00206D30"/>
    <w:rsid w:val="002F15D8"/>
    <w:rsid w:val="00366461"/>
    <w:rsid w:val="003B6B3C"/>
    <w:rsid w:val="004D27E7"/>
    <w:rsid w:val="004D40BB"/>
    <w:rsid w:val="00531732"/>
    <w:rsid w:val="00562879"/>
    <w:rsid w:val="0067709A"/>
    <w:rsid w:val="00697027"/>
    <w:rsid w:val="006A6930"/>
    <w:rsid w:val="006B4AB5"/>
    <w:rsid w:val="00735075"/>
    <w:rsid w:val="0078251A"/>
    <w:rsid w:val="007B1343"/>
    <w:rsid w:val="008363C8"/>
    <w:rsid w:val="00863896"/>
    <w:rsid w:val="00886101"/>
    <w:rsid w:val="008A2F53"/>
    <w:rsid w:val="008A505F"/>
    <w:rsid w:val="008C2D9F"/>
    <w:rsid w:val="0093528D"/>
    <w:rsid w:val="0094612C"/>
    <w:rsid w:val="009676C0"/>
    <w:rsid w:val="00A01C8B"/>
    <w:rsid w:val="00A97FC2"/>
    <w:rsid w:val="00AB5E29"/>
    <w:rsid w:val="00B56624"/>
    <w:rsid w:val="00BA7450"/>
    <w:rsid w:val="00BE37EB"/>
    <w:rsid w:val="00CC0DE6"/>
    <w:rsid w:val="00CF15B8"/>
    <w:rsid w:val="00D0111D"/>
    <w:rsid w:val="00E31EFD"/>
    <w:rsid w:val="00E43229"/>
    <w:rsid w:val="00E535CA"/>
    <w:rsid w:val="00E60AD0"/>
    <w:rsid w:val="00E868F9"/>
    <w:rsid w:val="00F21C7D"/>
    <w:rsid w:val="00F8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28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528D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semiHidden/>
    <w:unhideWhenUsed/>
    <w:rsid w:val="0093528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28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528D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semiHidden/>
    <w:unhideWhenUsed/>
    <w:rsid w:val="009352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18DF505559CCC3C40C25AA82B8742C1D2B80FE7D7D8C06D8B90BD09C9976E91B50715ED6782BF17O5L8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1237</Words>
  <Characters>7055</Characters>
  <Application>Microsoft Office Word</Application>
  <DocSecurity>4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Абросимова</dc:creator>
  <cp:lastModifiedBy>Марина А. Черных</cp:lastModifiedBy>
  <cp:revision>2</cp:revision>
  <dcterms:created xsi:type="dcterms:W3CDTF">2022-11-21T12:46:00Z</dcterms:created>
  <dcterms:modified xsi:type="dcterms:W3CDTF">2022-11-21T12:46:00Z</dcterms:modified>
</cp:coreProperties>
</file>