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583769" w:rsidRDefault="006A2D1C" w:rsidP="00212150">
      <w:pPr>
        <w:jc w:val="center"/>
        <w:rPr>
          <w:sz w:val="28"/>
          <w:szCs w:val="28"/>
        </w:rPr>
      </w:pPr>
      <w:r w:rsidRPr="00583769">
        <w:rPr>
          <w:sz w:val="28"/>
          <w:szCs w:val="28"/>
        </w:rPr>
        <w:t>Заключение</w:t>
      </w:r>
      <w:r w:rsidR="00392320" w:rsidRPr="00583769">
        <w:rPr>
          <w:sz w:val="28"/>
          <w:szCs w:val="28"/>
        </w:rPr>
        <w:t xml:space="preserve"> </w:t>
      </w:r>
    </w:p>
    <w:p w:rsidR="007E03F8" w:rsidRPr="00583769" w:rsidRDefault="00134724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  <w:r w:rsidR="00BB04E0" w:rsidRPr="00583769">
        <w:rPr>
          <w:sz w:val="28"/>
          <w:szCs w:val="28"/>
        </w:rPr>
        <w:t xml:space="preserve"> </w:t>
      </w:r>
    </w:p>
    <w:p w:rsidR="006A02C4" w:rsidRPr="00583769" w:rsidRDefault="00134724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583769">
        <w:rPr>
          <w:sz w:val="28"/>
          <w:szCs w:val="28"/>
        </w:rPr>
        <w:t>Думы городского округа Тольятти</w:t>
      </w:r>
    </w:p>
    <w:p w:rsidR="00480A2E" w:rsidRPr="00583769" w:rsidRDefault="00480A2E" w:rsidP="006A02C4">
      <w:pPr>
        <w:jc w:val="center"/>
        <w:rPr>
          <w:sz w:val="28"/>
          <w:szCs w:val="28"/>
        </w:rPr>
      </w:pPr>
    </w:p>
    <w:p w:rsidR="00CC5573" w:rsidRPr="00583769" w:rsidRDefault="006A02C4" w:rsidP="006A02C4">
      <w:pPr>
        <w:jc w:val="center"/>
        <w:rPr>
          <w:sz w:val="28"/>
          <w:szCs w:val="28"/>
        </w:rPr>
      </w:pPr>
      <w:r w:rsidRPr="00583769">
        <w:rPr>
          <w:sz w:val="28"/>
          <w:szCs w:val="28"/>
        </w:rPr>
        <w:t xml:space="preserve">на </w:t>
      </w:r>
      <w:r w:rsidR="00CC5573" w:rsidRPr="00583769">
        <w:rPr>
          <w:sz w:val="28"/>
          <w:szCs w:val="28"/>
        </w:rPr>
        <w:t xml:space="preserve">проект решения </w:t>
      </w:r>
      <w:r w:rsidR="00A12635" w:rsidRPr="00583769">
        <w:rPr>
          <w:sz w:val="28"/>
          <w:szCs w:val="28"/>
        </w:rPr>
        <w:t>Думы</w:t>
      </w:r>
      <w:r w:rsidR="00392320" w:rsidRPr="00583769">
        <w:rPr>
          <w:sz w:val="28"/>
          <w:szCs w:val="28"/>
        </w:rPr>
        <w:t xml:space="preserve"> городского округа Тольятти</w:t>
      </w:r>
    </w:p>
    <w:p w:rsidR="00CC5573" w:rsidRDefault="003D6DC9" w:rsidP="005D5F8E">
      <w:pPr>
        <w:jc w:val="center"/>
        <w:rPr>
          <w:sz w:val="28"/>
          <w:szCs w:val="28"/>
        </w:rPr>
      </w:pPr>
      <w:r w:rsidRPr="00583769">
        <w:rPr>
          <w:sz w:val="28"/>
          <w:szCs w:val="28"/>
        </w:rPr>
        <w:t xml:space="preserve">«О внесении изменений в Положение о постоянной комиссии по </w:t>
      </w:r>
      <w:r w:rsidR="00D61664" w:rsidRPr="00583769">
        <w:rPr>
          <w:sz w:val="28"/>
          <w:szCs w:val="28"/>
        </w:rPr>
        <w:t xml:space="preserve">контролю, общественной безопасности и соблюдению депутатской этики </w:t>
      </w:r>
      <w:r w:rsidRPr="00583769">
        <w:rPr>
          <w:sz w:val="28"/>
          <w:szCs w:val="28"/>
        </w:rPr>
        <w:t>Думы городского округа Тольятти, утвержденное решением Думы городского о</w:t>
      </w:r>
      <w:r w:rsidR="00134724">
        <w:rPr>
          <w:sz w:val="28"/>
          <w:szCs w:val="28"/>
        </w:rPr>
        <w:t>круга Тольятти от 26</w:t>
      </w:r>
      <w:r w:rsidR="002C5C42">
        <w:rPr>
          <w:sz w:val="28"/>
          <w:szCs w:val="28"/>
        </w:rPr>
        <w:t>.10.</w:t>
      </w:r>
      <w:r w:rsidR="00134724">
        <w:rPr>
          <w:sz w:val="28"/>
          <w:szCs w:val="28"/>
        </w:rPr>
        <w:t>2018</w:t>
      </w:r>
      <w:r w:rsidR="00D61664" w:rsidRPr="00583769">
        <w:rPr>
          <w:sz w:val="28"/>
          <w:szCs w:val="28"/>
        </w:rPr>
        <w:t xml:space="preserve"> № 33</w:t>
      </w:r>
      <w:r w:rsidRPr="00583769">
        <w:rPr>
          <w:sz w:val="28"/>
          <w:szCs w:val="28"/>
        </w:rPr>
        <w:t>»</w:t>
      </w:r>
    </w:p>
    <w:p w:rsidR="00BF421F" w:rsidRPr="00583769" w:rsidRDefault="00BF421F" w:rsidP="005D5F8E">
      <w:pPr>
        <w:jc w:val="center"/>
        <w:rPr>
          <w:sz w:val="28"/>
          <w:szCs w:val="28"/>
        </w:rPr>
      </w:pPr>
    </w:p>
    <w:p w:rsidR="00480A2E" w:rsidRPr="00583769" w:rsidRDefault="00CC5573" w:rsidP="005D5F8E">
      <w:pPr>
        <w:jc w:val="center"/>
        <w:rPr>
          <w:sz w:val="28"/>
          <w:szCs w:val="28"/>
        </w:rPr>
      </w:pPr>
      <w:r w:rsidRPr="00583769">
        <w:rPr>
          <w:sz w:val="28"/>
          <w:szCs w:val="28"/>
        </w:rPr>
        <w:t xml:space="preserve"> (Д-</w:t>
      </w:r>
      <w:r w:rsidR="00D61664" w:rsidRPr="00583769">
        <w:rPr>
          <w:sz w:val="28"/>
          <w:szCs w:val="28"/>
        </w:rPr>
        <w:t xml:space="preserve"> </w:t>
      </w:r>
      <w:r w:rsidR="00866048">
        <w:rPr>
          <w:sz w:val="28"/>
          <w:szCs w:val="28"/>
        </w:rPr>
        <w:t>30</w:t>
      </w:r>
      <w:r w:rsidR="00134724">
        <w:rPr>
          <w:sz w:val="28"/>
          <w:szCs w:val="28"/>
        </w:rPr>
        <w:t xml:space="preserve"> от 01.02.2022</w:t>
      </w:r>
      <w:r w:rsidR="00392320" w:rsidRPr="00583769">
        <w:rPr>
          <w:sz w:val="28"/>
          <w:szCs w:val="28"/>
        </w:rPr>
        <w:t>г.</w:t>
      </w:r>
      <w:r w:rsidR="004D1328" w:rsidRPr="00583769">
        <w:rPr>
          <w:sz w:val="28"/>
          <w:szCs w:val="28"/>
        </w:rPr>
        <w:t>)</w:t>
      </w:r>
      <w:r w:rsidR="006A02C4" w:rsidRPr="00583769">
        <w:rPr>
          <w:sz w:val="28"/>
          <w:szCs w:val="28"/>
        </w:rPr>
        <w:t xml:space="preserve"> </w:t>
      </w:r>
    </w:p>
    <w:p w:rsidR="00480A2E" w:rsidRPr="00583769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6A02C4" w:rsidRPr="00583769" w:rsidRDefault="006A02C4" w:rsidP="003734CA">
      <w:pPr>
        <w:ind w:firstLine="709"/>
        <w:jc w:val="both"/>
        <w:rPr>
          <w:sz w:val="28"/>
          <w:szCs w:val="28"/>
        </w:rPr>
      </w:pPr>
      <w:r w:rsidRPr="00583769">
        <w:rPr>
          <w:sz w:val="28"/>
          <w:szCs w:val="28"/>
        </w:rPr>
        <w:t xml:space="preserve">Рассмотрев </w:t>
      </w:r>
      <w:r w:rsidR="00CC5573" w:rsidRPr="00583769">
        <w:rPr>
          <w:sz w:val="28"/>
          <w:szCs w:val="28"/>
        </w:rPr>
        <w:t xml:space="preserve">проект решения </w:t>
      </w:r>
      <w:r w:rsidR="004D1328" w:rsidRPr="00583769">
        <w:rPr>
          <w:sz w:val="28"/>
          <w:szCs w:val="28"/>
        </w:rPr>
        <w:t>Д</w:t>
      </w:r>
      <w:r w:rsidR="00CC5573" w:rsidRPr="00583769">
        <w:rPr>
          <w:sz w:val="28"/>
          <w:szCs w:val="28"/>
        </w:rPr>
        <w:t>умы</w:t>
      </w:r>
      <w:r w:rsidR="00392320" w:rsidRPr="00583769">
        <w:rPr>
          <w:sz w:val="28"/>
          <w:szCs w:val="28"/>
        </w:rPr>
        <w:t xml:space="preserve"> городского округа Тольятти </w:t>
      </w:r>
      <w:r w:rsidR="00CC5573" w:rsidRPr="00583769">
        <w:rPr>
          <w:sz w:val="28"/>
          <w:szCs w:val="28"/>
        </w:rPr>
        <w:t>«</w:t>
      </w:r>
      <w:r w:rsidR="003D6DC9" w:rsidRPr="00583769">
        <w:rPr>
          <w:sz w:val="28"/>
          <w:szCs w:val="28"/>
        </w:rPr>
        <w:t xml:space="preserve">О внесении изменений в Положение о постоянной комиссии по </w:t>
      </w:r>
      <w:r w:rsidR="00D61664" w:rsidRPr="00583769">
        <w:rPr>
          <w:sz w:val="28"/>
          <w:szCs w:val="28"/>
        </w:rPr>
        <w:t xml:space="preserve">контролю, общественной безопасности и соблюдению депутатской этики </w:t>
      </w:r>
      <w:r w:rsidR="003D6DC9" w:rsidRPr="00583769">
        <w:rPr>
          <w:sz w:val="28"/>
          <w:szCs w:val="28"/>
        </w:rPr>
        <w:t>Думы городского округа Тольятти, утвержденное решением Думы</w:t>
      </w:r>
      <w:r w:rsidR="00D61664" w:rsidRPr="00583769">
        <w:rPr>
          <w:sz w:val="28"/>
          <w:szCs w:val="28"/>
        </w:rPr>
        <w:t xml:space="preserve"> городского округа Тольятти от 2</w:t>
      </w:r>
      <w:r w:rsidR="00134724">
        <w:rPr>
          <w:sz w:val="28"/>
          <w:szCs w:val="28"/>
        </w:rPr>
        <w:t>6</w:t>
      </w:r>
      <w:r w:rsidR="002C5C42">
        <w:rPr>
          <w:sz w:val="28"/>
          <w:szCs w:val="28"/>
        </w:rPr>
        <w:t>.10.</w:t>
      </w:r>
      <w:r w:rsidR="00134724">
        <w:rPr>
          <w:sz w:val="28"/>
          <w:szCs w:val="28"/>
        </w:rPr>
        <w:t>2018</w:t>
      </w:r>
      <w:r w:rsidR="00D61664" w:rsidRPr="00583769">
        <w:rPr>
          <w:sz w:val="28"/>
          <w:szCs w:val="28"/>
        </w:rPr>
        <w:t xml:space="preserve"> № 33</w:t>
      </w:r>
      <w:r w:rsidR="003D6DC9" w:rsidRPr="00583769">
        <w:rPr>
          <w:sz w:val="28"/>
          <w:szCs w:val="28"/>
        </w:rPr>
        <w:t>»</w:t>
      </w:r>
      <w:r w:rsidRPr="00583769">
        <w:rPr>
          <w:sz w:val="28"/>
          <w:szCs w:val="28"/>
        </w:rPr>
        <w:t xml:space="preserve">, </w:t>
      </w:r>
      <w:r w:rsidR="00D61664" w:rsidRPr="00583769">
        <w:rPr>
          <w:sz w:val="28"/>
          <w:szCs w:val="28"/>
        </w:rPr>
        <w:t>аналитический отдел</w:t>
      </w:r>
      <w:r w:rsidR="004D1328" w:rsidRPr="00583769">
        <w:rPr>
          <w:sz w:val="28"/>
          <w:szCs w:val="28"/>
        </w:rPr>
        <w:t xml:space="preserve"> </w:t>
      </w:r>
      <w:r w:rsidR="00392320" w:rsidRPr="00583769">
        <w:rPr>
          <w:sz w:val="28"/>
          <w:szCs w:val="28"/>
        </w:rPr>
        <w:t>отмечает следующее.</w:t>
      </w:r>
    </w:p>
    <w:p w:rsidR="00F070ED" w:rsidRPr="00583769" w:rsidRDefault="00392320" w:rsidP="00CC5573">
      <w:pPr>
        <w:jc w:val="both"/>
        <w:rPr>
          <w:sz w:val="28"/>
          <w:szCs w:val="28"/>
        </w:rPr>
      </w:pPr>
      <w:r w:rsidRPr="00583769">
        <w:rPr>
          <w:sz w:val="28"/>
          <w:szCs w:val="28"/>
        </w:rPr>
        <w:tab/>
      </w:r>
      <w:r w:rsidR="003D6DC9" w:rsidRPr="00583769">
        <w:rPr>
          <w:sz w:val="28"/>
          <w:szCs w:val="28"/>
        </w:rPr>
        <w:t>Проект решения Думы подготовлен постоянной комиссией по</w:t>
      </w:r>
      <w:r w:rsidR="00D61664" w:rsidRPr="00583769">
        <w:rPr>
          <w:sz w:val="28"/>
          <w:szCs w:val="28"/>
        </w:rPr>
        <w:t xml:space="preserve"> контролю, общественной безопасности и соблюдению депутатской этики</w:t>
      </w:r>
      <w:r w:rsidR="003D6DC9" w:rsidRPr="00583769">
        <w:rPr>
          <w:sz w:val="28"/>
          <w:szCs w:val="28"/>
        </w:rPr>
        <w:t xml:space="preserve"> </w:t>
      </w:r>
      <w:r w:rsidR="002C5C42">
        <w:rPr>
          <w:sz w:val="28"/>
          <w:szCs w:val="28"/>
        </w:rPr>
        <w:t>в инициативном порядке</w:t>
      </w:r>
      <w:r w:rsidR="00EB38EB" w:rsidRPr="00583769">
        <w:rPr>
          <w:sz w:val="28"/>
          <w:szCs w:val="28"/>
        </w:rPr>
        <w:t xml:space="preserve"> для р</w:t>
      </w:r>
      <w:r w:rsidR="00134724">
        <w:rPr>
          <w:sz w:val="28"/>
          <w:szCs w:val="28"/>
        </w:rPr>
        <w:t>ассмотрения на заседании Думы 02.02.2022</w:t>
      </w:r>
      <w:r w:rsidR="00EB38EB" w:rsidRPr="00583769">
        <w:rPr>
          <w:sz w:val="28"/>
          <w:szCs w:val="28"/>
        </w:rPr>
        <w:t>г.</w:t>
      </w:r>
    </w:p>
    <w:p w:rsidR="00212150" w:rsidRPr="00583769" w:rsidRDefault="00F55002" w:rsidP="00F55002">
      <w:pPr>
        <w:ind w:firstLine="708"/>
        <w:jc w:val="both"/>
        <w:rPr>
          <w:sz w:val="28"/>
          <w:szCs w:val="28"/>
        </w:rPr>
      </w:pPr>
      <w:r w:rsidRPr="00583769">
        <w:rPr>
          <w:sz w:val="28"/>
          <w:szCs w:val="28"/>
        </w:rPr>
        <w:t xml:space="preserve">Положение о постоянной комиссии по </w:t>
      </w:r>
      <w:r w:rsidR="000E4E1D" w:rsidRPr="00583769">
        <w:rPr>
          <w:sz w:val="28"/>
          <w:szCs w:val="28"/>
        </w:rPr>
        <w:t xml:space="preserve">контролю, общественной безопасности и соблюдению депутатской этики </w:t>
      </w:r>
      <w:r w:rsidRPr="00583769">
        <w:rPr>
          <w:sz w:val="28"/>
          <w:szCs w:val="28"/>
        </w:rPr>
        <w:t>Думы городского округа Тольятти  (далее - Положение</w:t>
      </w:r>
      <w:r w:rsidR="00134724">
        <w:rPr>
          <w:sz w:val="28"/>
          <w:szCs w:val="28"/>
        </w:rPr>
        <w:t>) утверждено решением Думы от 26</w:t>
      </w:r>
      <w:r w:rsidRPr="00583769">
        <w:rPr>
          <w:sz w:val="28"/>
          <w:szCs w:val="28"/>
        </w:rPr>
        <w:t>.10.20</w:t>
      </w:r>
      <w:r w:rsidR="00134724">
        <w:rPr>
          <w:sz w:val="28"/>
          <w:szCs w:val="28"/>
        </w:rPr>
        <w:t>18</w:t>
      </w:r>
      <w:r w:rsidR="00BF421F">
        <w:rPr>
          <w:sz w:val="28"/>
          <w:szCs w:val="28"/>
        </w:rPr>
        <w:t xml:space="preserve"> №</w:t>
      </w:r>
      <w:r w:rsidRPr="00583769">
        <w:rPr>
          <w:sz w:val="28"/>
          <w:szCs w:val="28"/>
        </w:rPr>
        <w:t>3</w:t>
      </w:r>
      <w:r w:rsidR="000E4E1D" w:rsidRPr="00583769">
        <w:rPr>
          <w:sz w:val="28"/>
          <w:szCs w:val="28"/>
        </w:rPr>
        <w:t>3</w:t>
      </w:r>
      <w:r w:rsidRPr="00583769">
        <w:rPr>
          <w:sz w:val="28"/>
          <w:szCs w:val="28"/>
        </w:rPr>
        <w:t>.</w:t>
      </w:r>
    </w:p>
    <w:p w:rsidR="00134724" w:rsidRDefault="00134724" w:rsidP="00705C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подготовленному проекту решения Думы предлагается в Положение о комиссии внести следующие изменения:</w:t>
      </w:r>
    </w:p>
    <w:p w:rsidR="003C2EF0" w:rsidRPr="00D726E5" w:rsidRDefault="00D726E5" w:rsidP="00D726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4724" w:rsidRPr="00D726E5">
        <w:rPr>
          <w:sz w:val="28"/>
          <w:szCs w:val="28"/>
        </w:rPr>
        <w:t>в связи с изменением структуры аппарата Думы в пункте 9 предлагается уточнить наименования структурных подразделений аппарата Думы, подготавливающих справки и заключения по вопросам, вынесенны</w:t>
      </w:r>
      <w:r w:rsidRPr="00D726E5">
        <w:rPr>
          <w:sz w:val="28"/>
          <w:szCs w:val="28"/>
        </w:rPr>
        <w:t xml:space="preserve">м </w:t>
      </w:r>
      <w:r w:rsidR="00134724" w:rsidRPr="00D726E5">
        <w:rPr>
          <w:sz w:val="28"/>
          <w:szCs w:val="28"/>
        </w:rPr>
        <w:t xml:space="preserve">для рассмотрения </w:t>
      </w:r>
      <w:r w:rsidRPr="00D726E5">
        <w:rPr>
          <w:sz w:val="28"/>
          <w:szCs w:val="28"/>
        </w:rPr>
        <w:t>на заседании комиссии (</w:t>
      </w:r>
      <w:r w:rsidR="00134724" w:rsidRPr="00D726E5">
        <w:rPr>
          <w:sz w:val="28"/>
          <w:szCs w:val="28"/>
        </w:rPr>
        <w:t>аналитического и юридического отделов)</w:t>
      </w:r>
      <w:r w:rsidRPr="00D726E5">
        <w:rPr>
          <w:sz w:val="28"/>
          <w:szCs w:val="28"/>
        </w:rPr>
        <w:t>;</w:t>
      </w:r>
    </w:p>
    <w:p w:rsidR="00D726E5" w:rsidRPr="00D726E5" w:rsidRDefault="00D726E5" w:rsidP="00D726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726E5">
        <w:rPr>
          <w:sz w:val="28"/>
          <w:szCs w:val="28"/>
        </w:rPr>
        <w:t>в связи с изменением действующего законодательства по вопросам деятельности контрольно-счетных органов муниципальных образований предлагается изменить предметы ведения комиссии в части деятельности контрольно-счетной палаты городского округа Тольятти, а именно: изменить редакцию подпунктов 4, 5 и 6 пункта 12 Положения.</w:t>
      </w:r>
    </w:p>
    <w:p w:rsidR="00D726E5" w:rsidRDefault="00936F83" w:rsidP="00D726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Действующая и предлагаемая редакции</w:t>
      </w:r>
      <w:r w:rsidR="00D726E5">
        <w:rPr>
          <w:sz w:val="28"/>
          <w:szCs w:val="28"/>
        </w:rPr>
        <w:t xml:space="preserve"> указанных подпунктов представлены в таблице.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726E5" w:rsidTr="00D726E5">
        <w:tc>
          <w:tcPr>
            <w:tcW w:w="4785" w:type="dxa"/>
          </w:tcPr>
          <w:p w:rsidR="00D726E5" w:rsidRPr="00D726E5" w:rsidRDefault="00D726E5" w:rsidP="00D726E5">
            <w:pPr>
              <w:jc w:val="center"/>
              <w:rPr>
                <w:b/>
                <w:sz w:val="28"/>
                <w:szCs w:val="28"/>
              </w:rPr>
            </w:pPr>
            <w:r w:rsidRPr="00D726E5">
              <w:rPr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4785" w:type="dxa"/>
          </w:tcPr>
          <w:p w:rsidR="00D726E5" w:rsidRPr="00D726E5" w:rsidRDefault="00D726E5" w:rsidP="00D726E5">
            <w:pPr>
              <w:jc w:val="center"/>
              <w:rPr>
                <w:b/>
                <w:sz w:val="28"/>
                <w:szCs w:val="28"/>
              </w:rPr>
            </w:pPr>
            <w:r w:rsidRPr="00D726E5">
              <w:rPr>
                <w:b/>
                <w:sz w:val="28"/>
                <w:szCs w:val="28"/>
              </w:rPr>
              <w:t>Предлагаемая редакция</w:t>
            </w:r>
          </w:p>
        </w:tc>
      </w:tr>
      <w:tr w:rsidR="00D726E5" w:rsidTr="00D726E5">
        <w:tc>
          <w:tcPr>
            <w:tcW w:w="4785" w:type="dxa"/>
          </w:tcPr>
          <w:p w:rsidR="00D726E5" w:rsidRDefault="00D726E5" w:rsidP="00D726E5">
            <w:pPr>
              <w:jc w:val="both"/>
              <w:rPr>
                <w:sz w:val="28"/>
                <w:szCs w:val="28"/>
              </w:rPr>
            </w:pPr>
            <w:r w:rsidRPr="00D726E5">
              <w:rPr>
                <w:sz w:val="28"/>
                <w:szCs w:val="28"/>
              </w:rPr>
              <w:t>4) формирование контрольно-счетной палаты и утверждение положения о контрольно-счетной палате;</w:t>
            </w:r>
          </w:p>
        </w:tc>
        <w:tc>
          <w:tcPr>
            <w:tcW w:w="4785" w:type="dxa"/>
          </w:tcPr>
          <w:p w:rsidR="00FA0937" w:rsidRPr="00FA0937" w:rsidRDefault="00FA0937" w:rsidP="00FA0937">
            <w:pPr>
              <w:jc w:val="both"/>
              <w:rPr>
                <w:sz w:val="28"/>
                <w:szCs w:val="28"/>
              </w:rPr>
            </w:pPr>
            <w:r w:rsidRPr="00FA0937">
              <w:rPr>
                <w:sz w:val="28"/>
                <w:szCs w:val="28"/>
              </w:rPr>
              <w:t>4) формирование контрольно-счетной палаты городского округа Тольятти и опре</w:t>
            </w:r>
            <w:r w:rsidR="00936F83">
              <w:rPr>
                <w:sz w:val="28"/>
                <w:szCs w:val="28"/>
              </w:rPr>
              <w:t>деление порядка ее деятельности</w:t>
            </w:r>
            <w:r w:rsidRPr="00FA0937">
              <w:rPr>
                <w:sz w:val="28"/>
                <w:szCs w:val="28"/>
              </w:rPr>
              <w:t>;</w:t>
            </w:r>
          </w:p>
          <w:p w:rsidR="00D726E5" w:rsidRDefault="00D726E5" w:rsidP="00936F83">
            <w:pPr>
              <w:jc w:val="both"/>
              <w:rPr>
                <w:sz w:val="28"/>
                <w:szCs w:val="28"/>
              </w:rPr>
            </w:pPr>
          </w:p>
        </w:tc>
      </w:tr>
      <w:tr w:rsidR="00D726E5" w:rsidTr="00D726E5">
        <w:tc>
          <w:tcPr>
            <w:tcW w:w="4785" w:type="dxa"/>
          </w:tcPr>
          <w:p w:rsidR="00D726E5" w:rsidRPr="00D726E5" w:rsidRDefault="00D726E5" w:rsidP="00D726E5">
            <w:pPr>
              <w:jc w:val="both"/>
              <w:rPr>
                <w:sz w:val="28"/>
                <w:szCs w:val="28"/>
              </w:rPr>
            </w:pPr>
            <w:r w:rsidRPr="00D726E5">
              <w:rPr>
                <w:sz w:val="28"/>
                <w:szCs w:val="28"/>
              </w:rPr>
              <w:lastRenderedPageBreak/>
              <w:t>5) утверждение порядка осуществления контрольно-счетной палатой внешней проверки годового отчета об исполнении бюджета городского округа Тольятти;</w:t>
            </w:r>
          </w:p>
          <w:p w:rsidR="00D726E5" w:rsidRDefault="00D726E5" w:rsidP="00D726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726E5" w:rsidRDefault="00FA0937" w:rsidP="00D726E5">
            <w:pPr>
              <w:jc w:val="both"/>
              <w:rPr>
                <w:sz w:val="28"/>
                <w:szCs w:val="28"/>
              </w:rPr>
            </w:pPr>
            <w:r w:rsidRPr="00FA0937">
              <w:rPr>
                <w:sz w:val="28"/>
                <w:szCs w:val="28"/>
              </w:rPr>
              <w:t>5) определение порядка сообщения о возникновении личной заинтересованности при исполнении должностных обязанностей, которая приводит или может привести к возникновению конфли</w:t>
            </w:r>
            <w:r w:rsidR="00DF48E3">
              <w:rPr>
                <w:sz w:val="28"/>
                <w:szCs w:val="28"/>
              </w:rPr>
              <w:t>кта</w:t>
            </w:r>
            <w:r w:rsidRPr="00FA0937">
              <w:rPr>
                <w:sz w:val="28"/>
                <w:szCs w:val="28"/>
              </w:rPr>
              <w:t xml:space="preserve"> интересов, лицами, замещающими муниципальные должности</w:t>
            </w:r>
          </w:p>
        </w:tc>
      </w:tr>
      <w:tr w:rsidR="00D726E5" w:rsidTr="00D726E5">
        <w:tc>
          <w:tcPr>
            <w:tcW w:w="4785" w:type="dxa"/>
          </w:tcPr>
          <w:p w:rsidR="00D726E5" w:rsidRDefault="00D726E5" w:rsidP="00D726E5">
            <w:pPr>
              <w:jc w:val="both"/>
              <w:rPr>
                <w:sz w:val="28"/>
                <w:szCs w:val="28"/>
              </w:rPr>
            </w:pPr>
            <w:r w:rsidRPr="00D726E5">
              <w:rPr>
                <w:sz w:val="28"/>
                <w:szCs w:val="28"/>
              </w:rPr>
              <w:t>6) установление порядка осуществления контрольно-счетной палатой полномочий по внешнему муниципальному финансовому контролю;</w:t>
            </w:r>
          </w:p>
        </w:tc>
        <w:tc>
          <w:tcPr>
            <w:tcW w:w="4785" w:type="dxa"/>
          </w:tcPr>
          <w:p w:rsidR="00D726E5" w:rsidRDefault="00FA0937" w:rsidP="00D726E5">
            <w:pPr>
              <w:jc w:val="both"/>
              <w:rPr>
                <w:sz w:val="28"/>
                <w:szCs w:val="28"/>
              </w:rPr>
            </w:pPr>
            <w:r w:rsidRPr="00FA0937">
              <w:rPr>
                <w:sz w:val="28"/>
                <w:szCs w:val="28"/>
              </w:rPr>
              <w:t>6) определение денежного вознаграждения должностных лиц контрольно-счетной палаты городского округа Тольятти, замещающих муниципальные должности</w:t>
            </w:r>
          </w:p>
        </w:tc>
      </w:tr>
    </w:tbl>
    <w:p w:rsidR="00D726E5" w:rsidRPr="00D726E5" w:rsidRDefault="00D726E5" w:rsidP="00D726E5">
      <w:pPr>
        <w:ind w:left="1069"/>
        <w:jc w:val="both"/>
        <w:rPr>
          <w:sz w:val="28"/>
          <w:szCs w:val="28"/>
        </w:rPr>
      </w:pPr>
    </w:p>
    <w:p w:rsidR="00A15E65" w:rsidRPr="00583769" w:rsidRDefault="00550908" w:rsidP="00705CBA">
      <w:pPr>
        <w:ind w:firstLine="709"/>
        <w:jc w:val="both"/>
        <w:rPr>
          <w:sz w:val="28"/>
          <w:szCs w:val="28"/>
        </w:rPr>
      </w:pPr>
      <w:r w:rsidRPr="00583769">
        <w:rPr>
          <w:sz w:val="28"/>
          <w:szCs w:val="28"/>
        </w:rPr>
        <w:t xml:space="preserve">Проект решения </w:t>
      </w:r>
      <w:r w:rsidR="003C2EF0" w:rsidRPr="00583769">
        <w:rPr>
          <w:sz w:val="28"/>
          <w:szCs w:val="28"/>
        </w:rPr>
        <w:t xml:space="preserve">Думы </w:t>
      </w:r>
      <w:r w:rsidRPr="00583769">
        <w:rPr>
          <w:sz w:val="28"/>
          <w:szCs w:val="28"/>
        </w:rPr>
        <w:t>рассмотрен и поддержан на заседании комис</w:t>
      </w:r>
      <w:r w:rsidR="00244582" w:rsidRPr="00583769">
        <w:rPr>
          <w:sz w:val="28"/>
          <w:szCs w:val="28"/>
        </w:rPr>
        <w:t>с</w:t>
      </w:r>
      <w:r w:rsidR="003C2EF0" w:rsidRPr="00583769">
        <w:rPr>
          <w:sz w:val="28"/>
          <w:szCs w:val="28"/>
        </w:rPr>
        <w:t>ии по контролю, общественной безопасности и соблюдению депутатской этики решением №</w:t>
      </w:r>
      <w:r w:rsidR="00304D62">
        <w:rPr>
          <w:sz w:val="28"/>
          <w:szCs w:val="28"/>
        </w:rPr>
        <w:t xml:space="preserve"> </w:t>
      </w:r>
      <w:bookmarkStart w:id="0" w:name="_GoBack"/>
      <w:bookmarkEnd w:id="0"/>
      <w:r w:rsidR="00936F83" w:rsidRPr="00866048">
        <w:rPr>
          <w:sz w:val="28"/>
          <w:szCs w:val="28"/>
        </w:rPr>
        <w:t>257</w:t>
      </w:r>
      <w:r w:rsidR="00936F83">
        <w:rPr>
          <w:sz w:val="28"/>
          <w:szCs w:val="28"/>
        </w:rPr>
        <w:t xml:space="preserve">  от 01.02.2022</w:t>
      </w:r>
      <w:r w:rsidR="00244582" w:rsidRPr="00583769">
        <w:rPr>
          <w:sz w:val="28"/>
          <w:szCs w:val="28"/>
        </w:rPr>
        <w:t>г.</w:t>
      </w:r>
    </w:p>
    <w:p w:rsidR="003C2EF0" w:rsidRDefault="00AE1E23" w:rsidP="00705C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проекту решения Думы замечаний нет.</w:t>
      </w:r>
      <w:r w:rsidR="00FD1F92">
        <w:rPr>
          <w:sz w:val="28"/>
          <w:szCs w:val="28"/>
        </w:rPr>
        <w:t xml:space="preserve"> Замечания аналитического отдела учтены в рабочем порядке при подготовке проекта решения Думы.</w:t>
      </w:r>
    </w:p>
    <w:p w:rsidR="00AE1E23" w:rsidRDefault="00AE1E23" w:rsidP="00705CBA">
      <w:pPr>
        <w:ind w:firstLine="709"/>
        <w:jc w:val="both"/>
        <w:rPr>
          <w:sz w:val="28"/>
          <w:szCs w:val="28"/>
        </w:rPr>
      </w:pPr>
    </w:p>
    <w:p w:rsidR="00FD1F92" w:rsidRPr="00583769" w:rsidRDefault="00FD1F92" w:rsidP="00705CBA">
      <w:pPr>
        <w:ind w:firstLine="709"/>
        <w:jc w:val="both"/>
        <w:rPr>
          <w:sz w:val="28"/>
          <w:szCs w:val="28"/>
        </w:rPr>
      </w:pPr>
    </w:p>
    <w:p w:rsidR="00A84193" w:rsidRPr="00583769" w:rsidRDefault="006B47FE" w:rsidP="00550908">
      <w:pPr>
        <w:ind w:firstLine="709"/>
        <w:jc w:val="both"/>
        <w:rPr>
          <w:sz w:val="28"/>
          <w:szCs w:val="28"/>
        </w:rPr>
      </w:pPr>
      <w:r w:rsidRPr="00583769">
        <w:rPr>
          <w:b/>
          <w:sz w:val="28"/>
          <w:szCs w:val="28"/>
        </w:rPr>
        <w:t>Вывод</w:t>
      </w:r>
      <w:r w:rsidR="006A02C4" w:rsidRPr="00583769">
        <w:rPr>
          <w:b/>
          <w:sz w:val="28"/>
          <w:szCs w:val="28"/>
        </w:rPr>
        <w:t>:</w:t>
      </w:r>
      <w:r w:rsidR="006A02C4" w:rsidRPr="00583769">
        <w:rPr>
          <w:sz w:val="28"/>
          <w:szCs w:val="28"/>
        </w:rPr>
        <w:t xml:space="preserve"> </w:t>
      </w:r>
      <w:r w:rsidRPr="00583769">
        <w:rPr>
          <w:sz w:val="28"/>
          <w:szCs w:val="28"/>
        </w:rPr>
        <w:t>п</w:t>
      </w:r>
      <w:r w:rsidR="006A02C4" w:rsidRPr="00583769">
        <w:rPr>
          <w:sz w:val="28"/>
          <w:szCs w:val="28"/>
        </w:rPr>
        <w:t>роект решения Д</w:t>
      </w:r>
      <w:r w:rsidR="00550908" w:rsidRPr="00583769">
        <w:rPr>
          <w:sz w:val="28"/>
          <w:szCs w:val="28"/>
        </w:rPr>
        <w:t xml:space="preserve">умы городского округа Тольятти </w:t>
      </w:r>
      <w:r w:rsidR="00681A8F" w:rsidRPr="00583769">
        <w:rPr>
          <w:sz w:val="28"/>
          <w:szCs w:val="28"/>
        </w:rPr>
        <w:t>«О внесении изменений в Положение о постоянной комиссии по</w:t>
      </w:r>
      <w:r w:rsidR="003C2EF0" w:rsidRPr="00583769">
        <w:rPr>
          <w:sz w:val="28"/>
          <w:szCs w:val="28"/>
        </w:rPr>
        <w:t xml:space="preserve"> контролю, общественной безопасности и соблюдению депутатской этики</w:t>
      </w:r>
      <w:r w:rsidR="00681A8F" w:rsidRPr="00583769">
        <w:rPr>
          <w:sz w:val="28"/>
          <w:szCs w:val="28"/>
        </w:rPr>
        <w:t xml:space="preserve"> Думы городского округа Тольятти, утвержденное решением Думы городского округа Тольятти </w:t>
      </w:r>
      <w:r w:rsidR="003C2EF0" w:rsidRPr="00583769">
        <w:rPr>
          <w:sz w:val="28"/>
          <w:szCs w:val="28"/>
        </w:rPr>
        <w:t xml:space="preserve">от </w:t>
      </w:r>
      <w:r w:rsidR="00936F83">
        <w:rPr>
          <w:sz w:val="28"/>
          <w:szCs w:val="28"/>
        </w:rPr>
        <w:t>26</w:t>
      </w:r>
      <w:r w:rsidR="00AE1E23">
        <w:rPr>
          <w:sz w:val="28"/>
          <w:szCs w:val="28"/>
        </w:rPr>
        <w:t>.10.</w:t>
      </w:r>
      <w:r w:rsidR="00936F83">
        <w:rPr>
          <w:sz w:val="28"/>
          <w:szCs w:val="28"/>
        </w:rPr>
        <w:t>2018</w:t>
      </w:r>
      <w:r w:rsidR="003C2EF0" w:rsidRPr="00583769">
        <w:rPr>
          <w:sz w:val="28"/>
          <w:szCs w:val="28"/>
        </w:rPr>
        <w:t xml:space="preserve"> № 33</w:t>
      </w:r>
      <w:r w:rsidR="00681A8F" w:rsidRPr="00583769">
        <w:rPr>
          <w:sz w:val="28"/>
          <w:szCs w:val="28"/>
        </w:rPr>
        <w:t>»</w:t>
      </w:r>
      <w:r w:rsidR="00C857BF" w:rsidRPr="00583769">
        <w:rPr>
          <w:sz w:val="28"/>
          <w:szCs w:val="28"/>
        </w:rPr>
        <w:t xml:space="preserve"> может быть рассмотрен </w:t>
      </w:r>
      <w:r w:rsidR="006A02C4" w:rsidRPr="00583769">
        <w:rPr>
          <w:sz w:val="28"/>
          <w:szCs w:val="28"/>
        </w:rPr>
        <w:t>на заседании Думы городского округа Тольятти.</w:t>
      </w:r>
    </w:p>
    <w:p w:rsidR="00710F93" w:rsidRPr="00583769" w:rsidRDefault="00710F93" w:rsidP="006A02C4">
      <w:pPr>
        <w:ind w:firstLine="708"/>
        <w:jc w:val="both"/>
        <w:rPr>
          <w:sz w:val="28"/>
          <w:szCs w:val="28"/>
        </w:rPr>
      </w:pPr>
    </w:p>
    <w:p w:rsidR="003C2EF0" w:rsidRPr="00583769" w:rsidRDefault="003C2EF0" w:rsidP="006A02C4">
      <w:pPr>
        <w:ind w:firstLine="708"/>
        <w:jc w:val="both"/>
        <w:rPr>
          <w:sz w:val="28"/>
          <w:szCs w:val="28"/>
        </w:rPr>
      </w:pPr>
    </w:p>
    <w:p w:rsidR="006A02C4" w:rsidRPr="00583769" w:rsidRDefault="00936F83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583769">
        <w:rPr>
          <w:sz w:val="28"/>
          <w:szCs w:val="28"/>
        </w:rPr>
        <w:tab/>
      </w:r>
      <w:r w:rsidR="00AE7D74" w:rsidRPr="00583769">
        <w:rPr>
          <w:sz w:val="28"/>
          <w:szCs w:val="28"/>
        </w:rPr>
        <w:tab/>
      </w:r>
      <w:r w:rsidR="00AE7D74" w:rsidRPr="00583769">
        <w:rPr>
          <w:sz w:val="28"/>
          <w:szCs w:val="28"/>
        </w:rPr>
        <w:tab/>
      </w:r>
      <w:r w:rsidR="00A15E65" w:rsidRPr="00583769">
        <w:rPr>
          <w:sz w:val="28"/>
          <w:szCs w:val="28"/>
        </w:rPr>
        <w:tab/>
      </w:r>
      <w:r w:rsidR="00AE1E23">
        <w:rPr>
          <w:sz w:val="28"/>
          <w:szCs w:val="28"/>
        </w:rPr>
        <w:tab/>
      </w:r>
      <w:r w:rsidR="00A15E65" w:rsidRPr="00583769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Д.В.Замчевский</w:t>
      </w:r>
      <w:proofErr w:type="spellEnd"/>
    </w:p>
    <w:p w:rsidR="00480A2E" w:rsidRDefault="00480A2E">
      <w:pPr>
        <w:rPr>
          <w:sz w:val="28"/>
          <w:szCs w:val="28"/>
        </w:rPr>
      </w:pPr>
    </w:p>
    <w:p w:rsidR="00583769" w:rsidRDefault="00583769">
      <w:pPr>
        <w:rPr>
          <w:sz w:val="28"/>
          <w:szCs w:val="28"/>
        </w:rPr>
      </w:pPr>
    </w:p>
    <w:p w:rsidR="00583769" w:rsidRPr="00583769" w:rsidRDefault="00583769">
      <w:pPr>
        <w:rPr>
          <w:sz w:val="28"/>
          <w:szCs w:val="28"/>
        </w:rPr>
      </w:pPr>
    </w:p>
    <w:p w:rsidR="001F62E7" w:rsidRPr="00936F83" w:rsidRDefault="00CF6114">
      <w:pPr>
        <w:rPr>
          <w:i/>
          <w:sz w:val="28"/>
          <w:szCs w:val="28"/>
        </w:rPr>
      </w:pPr>
      <w:r w:rsidRPr="00936F83">
        <w:rPr>
          <w:i/>
          <w:sz w:val="28"/>
          <w:szCs w:val="28"/>
        </w:rPr>
        <w:t>Тимофеева С.В.</w:t>
      </w:r>
    </w:p>
    <w:sectPr w:rsidR="001F62E7" w:rsidRPr="00936F83" w:rsidSect="00AE1E23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E3" w:rsidRDefault="00DF48E3" w:rsidP="00AE1E23">
      <w:r>
        <w:separator/>
      </w:r>
    </w:p>
  </w:endnote>
  <w:endnote w:type="continuationSeparator" w:id="0">
    <w:p w:rsidR="00DF48E3" w:rsidRDefault="00DF48E3" w:rsidP="00AE1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487708"/>
      <w:docPartObj>
        <w:docPartGallery w:val="Page Numbers (Bottom of Page)"/>
        <w:docPartUnique/>
      </w:docPartObj>
    </w:sdtPr>
    <w:sdtEndPr/>
    <w:sdtContent>
      <w:p w:rsidR="00DF48E3" w:rsidRDefault="00DF48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048">
          <w:rPr>
            <w:noProof/>
          </w:rPr>
          <w:t>2</w:t>
        </w:r>
        <w:r>
          <w:fldChar w:fldCharType="end"/>
        </w:r>
      </w:p>
    </w:sdtContent>
  </w:sdt>
  <w:p w:rsidR="00DF48E3" w:rsidRDefault="00DF48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E3" w:rsidRDefault="00DF48E3" w:rsidP="00AE1E23">
      <w:r>
        <w:separator/>
      </w:r>
    </w:p>
  </w:footnote>
  <w:footnote w:type="continuationSeparator" w:id="0">
    <w:p w:rsidR="00DF48E3" w:rsidRDefault="00DF48E3" w:rsidP="00AE1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A5E371D"/>
    <w:multiLevelType w:val="hybridMultilevel"/>
    <w:tmpl w:val="56149BD2"/>
    <w:lvl w:ilvl="0" w:tplc="F814C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61F80"/>
    <w:rsid w:val="000E4E1D"/>
    <w:rsid w:val="00134724"/>
    <w:rsid w:val="001A43CC"/>
    <w:rsid w:val="001D5707"/>
    <w:rsid w:val="001F62E7"/>
    <w:rsid w:val="00212150"/>
    <w:rsid w:val="00244582"/>
    <w:rsid w:val="002C5C42"/>
    <w:rsid w:val="00304D62"/>
    <w:rsid w:val="003203C7"/>
    <w:rsid w:val="003734CA"/>
    <w:rsid w:val="00392320"/>
    <w:rsid w:val="00396C75"/>
    <w:rsid w:val="003C2EF0"/>
    <w:rsid w:val="003D6DC9"/>
    <w:rsid w:val="003F471E"/>
    <w:rsid w:val="00480A2E"/>
    <w:rsid w:val="004810AE"/>
    <w:rsid w:val="004D1328"/>
    <w:rsid w:val="00550908"/>
    <w:rsid w:val="00574CCA"/>
    <w:rsid w:val="00583769"/>
    <w:rsid w:val="005D5F8E"/>
    <w:rsid w:val="00604E07"/>
    <w:rsid w:val="00681A8F"/>
    <w:rsid w:val="00686623"/>
    <w:rsid w:val="006A02C4"/>
    <w:rsid w:val="006A2D1C"/>
    <w:rsid w:val="006B47FE"/>
    <w:rsid w:val="00705CBA"/>
    <w:rsid w:val="00710F93"/>
    <w:rsid w:val="007E03F8"/>
    <w:rsid w:val="00866048"/>
    <w:rsid w:val="008B360D"/>
    <w:rsid w:val="008D4ECF"/>
    <w:rsid w:val="00936F83"/>
    <w:rsid w:val="00966016"/>
    <w:rsid w:val="009D48F2"/>
    <w:rsid w:val="00A12635"/>
    <w:rsid w:val="00A15E65"/>
    <w:rsid w:val="00A3110F"/>
    <w:rsid w:val="00A84193"/>
    <w:rsid w:val="00A928A1"/>
    <w:rsid w:val="00AE1E23"/>
    <w:rsid w:val="00AE52C2"/>
    <w:rsid w:val="00AE7D74"/>
    <w:rsid w:val="00B44D09"/>
    <w:rsid w:val="00B52901"/>
    <w:rsid w:val="00BB04E0"/>
    <w:rsid w:val="00BF421F"/>
    <w:rsid w:val="00C2672F"/>
    <w:rsid w:val="00C376D9"/>
    <w:rsid w:val="00C83D99"/>
    <w:rsid w:val="00C857BF"/>
    <w:rsid w:val="00C87F17"/>
    <w:rsid w:val="00CC5573"/>
    <w:rsid w:val="00CD2803"/>
    <w:rsid w:val="00CE7620"/>
    <w:rsid w:val="00CF6114"/>
    <w:rsid w:val="00D174FE"/>
    <w:rsid w:val="00D61664"/>
    <w:rsid w:val="00D726E5"/>
    <w:rsid w:val="00DF48E3"/>
    <w:rsid w:val="00E46D29"/>
    <w:rsid w:val="00EB38EB"/>
    <w:rsid w:val="00F070ED"/>
    <w:rsid w:val="00F55002"/>
    <w:rsid w:val="00F833E3"/>
    <w:rsid w:val="00FA0937"/>
    <w:rsid w:val="00FD1F92"/>
    <w:rsid w:val="00FE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header"/>
    <w:basedOn w:val="a"/>
    <w:link w:val="a7"/>
    <w:rsid w:val="00AE1E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E1E23"/>
    <w:rPr>
      <w:sz w:val="24"/>
      <w:szCs w:val="24"/>
    </w:rPr>
  </w:style>
  <w:style w:type="paragraph" w:styleId="a8">
    <w:name w:val="footer"/>
    <w:basedOn w:val="a"/>
    <w:link w:val="a9"/>
    <w:uiPriority w:val="99"/>
    <w:rsid w:val="00AE1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1E23"/>
    <w:rPr>
      <w:sz w:val="24"/>
      <w:szCs w:val="24"/>
    </w:rPr>
  </w:style>
  <w:style w:type="table" w:styleId="aa">
    <w:name w:val="Table Grid"/>
    <w:basedOn w:val="a1"/>
    <w:rsid w:val="00D72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header"/>
    <w:basedOn w:val="a"/>
    <w:link w:val="a7"/>
    <w:rsid w:val="00AE1E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E1E23"/>
    <w:rPr>
      <w:sz w:val="24"/>
      <w:szCs w:val="24"/>
    </w:rPr>
  </w:style>
  <w:style w:type="paragraph" w:styleId="a8">
    <w:name w:val="footer"/>
    <w:basedOn w:val="a"/>
    <w:link w:val="a9"/>
    <w:uiPriority w:val="99"/>
    <w:rsid w:val="00AE1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1E23"/>
    <w:rPr>
      <w:sz w:val="24"/>
      <w:szCs w:val="24"/>
    </w:rPr>
  </w:style>
  <w:style w:type="table" w:styleId="aa">
    <w:name w:val="Table Grid"/>
    <w:basedOn w:val="a1"/>
    <w:rsid w:val="00D72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203C5-D419-436B-9EF6-F0139F59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29</TotalTime>
  <Pages>2</Pages>
  <Words>417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6</cp:revision>
  <cp:lastPrinted>2017-01-18T04:11:00Z</cp:lastPrinted>
  <dcterms:created xsi:type="dcterms:W3CDTF">2022-01-31T11:33:00Z</dcterms:created>
  <dcterms:modified xsi:type="dcterms:W3CDTF">2022-02-01T10:33:00Z</dcterms:modified>
</cp:coreProperties>
</file>