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D55" w:rsidRPr="00205820" w:rsidRDefault="000E3D55" w:rsidP="007E3A9E">
      <w:pPr>
        <w:ind w:firstLine="709"/>
        <w:contextualSpacing/>
        <w:jc w:val="center"/>
        <w:rPr>
          <w:b/>
          <w:bCs/>
          <w:sz w:val="28"/>
          <w:szCs w:val="28"/>
        </w:rPr>
      </w:pPr>
      <w:bookmarkStart w:id="0" w:name="_GoBack"/>
      <w:bookmarkEnd w:id="0"/>
      <w:r w:rsidRPr="00205820">
        <w:rPr>
          <w:b/>
          <w:bCs/>
          <w:sz w:val="28"/>
          <w:szCs w:val="28"/>
        </w:rPr>
        <w:t>ЗАКЛЮЧЕНИЕ</w:t>
      </w:r>
    </w:p>
    <w:p w:rsidR="000E3D55" w:rsidRPr="00205820" w:rsidRDefault="000E3D55" w:rsidP="007E3A9E">
      <w:pPr>
        <w:ind w:firstLine="709"/>
        <w:contextualSpacing/>
        <w:jc w:val="center"/>
        <w:rPr>
          <w:b/>
          <w:bCs/>
          <w:sz w:val="28"/>
          <w:szCs w:val="28"/>
        </w:rPr>
      </w:pPr>
      <w:r w:rsidRPr="00205820">
        <w:rPr>
          <w:b/>
          <w:bCs/>
          <w:sz w:val="28"/>
          <w:szCs w:val="28"/>
        </w:rPr>
        <w:t>юридического управления аппарата Думы городского округа</w:t>
      </w:r>
    </w:p>
    <w:p w:rsidR="004E7CDE" w:rsidRPr="00205820" w:rsidRDefault="000E3D55" w:rsidP="007E3A9E">
      <w:pPr>
        <w:ind w:firstLine="709"/>
        <w:contextualSpacing/>
        <w:jc w:val="center"/>
        <w:rPr>
          <w:b/>
          <w:bCs/>
          <w:sz w:val="28"/>
          <w:szCs w:val="28"/>
        </w:rPr>
      </w:pPr>
      <w:r w:rsidRPr="00205820">
        <w:rPr>
          <w:b/>
          <w:bCs/>
          <w:sz w:val="28"/>
          <w:szCs w:val="28"/>
        </w:rPr>
        <w:t xml:space="preserve">Тольятти </w:t>
      </w:r>
      <w:r w:rsidR="004E7CDE" w:rsidRPr="00205820">
        <w:rPr>
          <w:b/>
          <w:bCs/>
          <w:sz w:val="28"/>
          <w:szCs w:val="28"/>
        </w:rPr>
        <w:t>на проект решения Думы городского округа Тольятти</w:t>
      </w:r>
    </w:p>
    <w:p w:rsidR="000E3D55" w:rsidRPr="00205820" w:rsidRDefault="00B97745" w:rsidP="007E3A9E">
      <w:pPr>
        <w:ind w:firstLine="709"/>
        <w:contextualSpacing/>
        <w:jc w:val="center"/>
        <w:rPr>
          <w:b/>
          <w:bCs/>
          <w:sz w:val="28"/>
          <w:szCs w:val="28"/>
        </w:rPr>
      </w:pPr>
      <w:r w:rsidRPr="00205820">
        <w:rPr>
          <w:b/>
          <w:bCs/>
          <w:sz w:val="28"/>
          <w:szCs w:val="28"/>
        </w:rPr>
        <w:t xml:space="preserve">«О внесении изменений в Положение о бюджетном процессе в городском округе Тольятти, утвержденное </w:t>
      </w:r>
      <w:r w:rsidR="004E7CDE" w:rsidRPr="00205820">
        <w:rPr>
          <w:b/>
          <w:bCs/>
          <w:sz w:val="28"/>
          <w:szCs w:val="28"/>
        </w:rPr>
        <w:t>решение</w:t>
      </w:r>
      <w:r w:rsidRPr="00205820">
        <w:rPr>
          <w:b/>
          <w:bCs/>
          <w:sz w:val="28"/>
          <w:szCs w:val="28"/>
        </w:rPr>
        <w:t>м</w:t>
      </w:r>
      <w:r w:rsidR="004E7CDE" w:rsidRPr="00205820">
        <w:rPr>
          <w:b/>
          <w:bCs/>
          <w:sz w:val="28"/>
          <w:szCs w:val="28"/>
        </w:rPr>
        <w:t xml:space="preserve"> Думы городского округа Толья</w:t>
      </w:r>
      <w:r w:rsidR="00985066">
        <w:rPr>
          <w:b/>
          <w:bCs/>
          <w:sz w:val="28"/>
          <w:szCs w:val="28"/>
        </w:rPr>
        <w:t>тти от 09.04.</w:t>
      </w:r>
      <w:r w:rsidRPr="00205820">
        <w:rPr>
          <w:b/>
          <w:bCs/>
          <w:sz w:val="28"/>
          <w:szCs w:val="28"/>
        </w:rPr>
        <w:t>2014 года № 250</w:t>
      </w:r>
      <w:r w:rsidR="004E7CDE" w:rsidRPr="00205820">
        <w:rPr>
          <w:b/>
          <w:bCs/>
          <w:sz w:val="28"/>
          <w:szCs w:val="28"/>
        </w:rPr>
        <w:t xml:space="preserve">» </w:t>
      </w:r>
      <w:r w:rsidR="004E7CDE" w:rsidRPr="00205820">
        <w:rPr>
          <w:b/>
          <w:bCs/>
          <w:sz w:val="28"/>
          <w:szCs w:val="28"/>
        </w:rPr>
        <w:br/>
      </w:r>
      <w:r w:rsidR="000E3D55" w:rsidRPr="00205820">
        <w:rPr>
          <w:b/>
          <w:bCs/>
          <w:sz w:val="28"/>
          <w:szCs w:val="28"/>
        </w:rPr>
        <w:t>(Д –</w:t>
      </w:r>
      <w:r w:rsidR="00014337" w:rsidRPr="00205820">
        <w:rPr>
          <w:b/>
          <w:bCs/>
          <w:sz w:val="28"/>
          <w:szCs w:val="28"/>
        </w:rPr>
        <w:t xml:space="preserve"> </w:t>
      </w:r>
      <w:r w:rsidR="004D4F58">
        <w:rPr>
          <w:b/>
          <w:bCs/>
          <w:sz w:val="28"/>
          <w:szCs w:val="28"/>
        </w:rPr>
        <w:t>156</w:t>
      </w:r>
      <w:r w:rsidR="00A30CE0" w:rsidRPr="00205820">
        <w:rPr>
          <w:b/>
          <w:bCs/>
          <w:sz w:val="28"/>
          <w:szCs w:val="28"/>
        </w:rPr>
        <w:t xml:space="preserve"> </w:t>
      </w:r>
      <w:r w:rsidR="000E3D55" w:rsidRPr="00205820">
        <w:rPr>
          <w:b/>
          <w:bCs/>
          <w:sz w:val="28"/>
          <w:szCs w:val="28"/>
        </w:rPr>
        <w:t>от</w:t>
      </w:r>
      <w:r w:rsidR="00912BAD" w:rsidRPr="00205820">
        <w:rPr>
          <w:b/>
          <w:bCs/>
          <w:sz w:val="28"/>
          <w:szCs w:val="28"/>
        </w:rPr>
        <w:t xml:space="preserve"> </w:t>
      </w:r>
      <w:r w:rsidR="004D4F58">
        <w:rPr>
          <w:b/>
          <w:bCs/>
          <w:sz w:val="28"/>
          <w:szCs w:val="28"/>
        </w:rPr>
        <w:t>26</w:t>
      </w:r>
      <w:r w:rsidR="00912BAD" w:rsidRPr="00205820">
        <w:rPr>
          <w:b/>
          <w:bCs/>
          <w:sz w:val="28"/>
          <w:szCs w:val="28"/>
        </w:rPr>
        <w:t>.</w:t>
      </w:r>
      <w:r w:rsidR="004D4F58">
        <w:rPr>
          <w:b/>
          <w:bCs/>
          <w:sz w:val="28"/>
          <w:szCs w:val="28"/>
        </w:rPr>
        <w:t>06</w:t>
      </w:r>
      <w:r w:rsidRPr="00205820">
        <w:rPr>
          <w:b/>
          <w:bCs/>
          <w:sz w:val="28"/>
          <w:szCs w:val="28"/>
        </w:rPr>
        <w:t>.</w:t>
      </w:r>
      <w:r w:rsidR="00665536">
        <w:rPr>
          <w:b/>
          <w:bCs/>
          <w:sz w:val="28"/>
          <w:szCs w:val="28"/>
        </w:rPr>
        <w:t>2023</w:t>
      </w:r>
      <w:r w:rsidR="000E3D55" w:rsidRPr="00205820">
        <w:rPr>
          <w:b/>
          <w:bCs/>
          <w:sz w:val="28"/>
          <w:szCs w:val="28"/>
        </w:rPr>
        <w:t>)</w:t>
      </w:r>
    </w:p>
    <w:p w:rsidR="000E3D55" w:rsidRPr="00205820" w:rsidRDefault="000E3D55" w:rsidP="007E3A9E">
      <w:pPr>
        <w:ind w:firstLine="709"/>
        <w:contextualSpacing/>
        <w:jc w:val="both"/>
        <w:rPr>
          <w:bCs/>
          <w:sz w:val="28"/>
          <w:szCs w:val="28"/>
        </w:rPr>
      </w:pPr>
    </w:p>
    <w:p w:rsidR="004E7CDE" w:rsidRDefault="004E7CDE" w:rsidP="007E3A9E">
      <w:pPr>
        <w:autoSpaceDE w:val="0"/>
        <w:ind w:firstLine="709"/>
        <w:contextualSpacing/>
        <w:jc w:val="both"/>
        <w:rPr>
          <w:rFonts w:eastAsia="Lucida Sans Unicode"/>
          <w:sz w:val="28"/>
          <w:szCs w:val="28"/>
          <w:lang w:bidi="ru-RU"/>
        </w:rPr>
      </w:pPr>
      <w:r w:rsidRPr="00205820">
        <w:rPr>
          <w:rFonts w:eastAsia="Lucida Sans Unicode"/>
          <w:sz w:val="28"/>
          <w:szCs w:val="28"/>
          <w:lang w:bidi="ru-RU"/>
        </w:rPr>
        <w:t>В Думу городского округа Тольятти поступил пакет документов по вопросу «</w:t>
      </w:r>
      <w:r w:rsidR="00B97745" w:rsidRPr="00205820">
        <w:rPr>
          <w:bCs/>
          <w:sz w:val="28"/>
          <w:szCs w:val="28"/>
        </w:rPr>
        <w:t>О внесении изменений в Положение о бюджетном процессе в городском округе Тольятти, утвержденное решением Думы город</w:t>
      </w:r>
      <w:r w:rsidR="00985066">
        <w:rPr>
          <w:bCs/>
          <w:sz w:val="28"/>
          <w:szCs w:val="28"/>
        </w:rPr>
        <w:t>ского округа Тольятти от 09.04.</w:t>
      </w:r>
      <w:r w:rsidR="00B97745" w:rsidRPr="00205820">
        <w:rPr>
          <w:bCs/>
          <w:sz w:val="28"/>
          <w:szCs w:val="28"/>
        </w:rPr>
        <w:t>2014 года № 250</w:t>
      </w:r>
      <w:r w:rsidRPr="00205820">
        <w:rPr>
          <w:rFonts w:eastAsia="Lucida Sans Unicode"/>
          <w:sz w:val="28"/>
          <w:szCs w:val="28"/>
          <w:lang w:bidi="ru-RU"/>
        </w:rPr>
        <w:t>»</w:t>
      </w:r>
      <w:r w:rsidR="006D7A71" w:rsidRPr="00205820">
        <w:rPr>
          <w:rFonts w:eastAsia="Lucida Sans Unicode"/>
          <w:sz w:val="28"/>
          <w:szCs w:val="28"/>
          <w:lang w:bidi="ru-RU"/>
        </w:rPr>
        <w:t xml:space="preserve"> (далее – Положение</w:t>
      </w:r>
      <w:r w:rsidR="00FC0C23" w:rsidRPr="00205820">
        <w:rPr>
          <w:rFonts w:eastAsia="Lucida Sans Unicode"/>
          <w:sz w:val="28"/>
          <w:szCs w:val="28"/>
          <w:lang w:bidi="ru-RU"/>
        </w:rPr>
        <w:t xml:space="preserve"> о бюджетном процессе</w:t>
      </w:r>
      <w:r w:rsidR="007E3A9E">
        <w:rPr>
          <w:rFonts w:eastAsia="Lucida Sans Unicode"/>
          <w:sz w:val="28"/>
          <w:szCs w:val="28"/>
          <w:lang w:bidi="ru-RU"/>
        </w:rPr>
        <w:t>, Проект решения Думы</w:t>
      </w:r>
      <w:r w:rsidR="006D7A71" w:rsidRPr="00205820">
        <w:rPr>
          <w:rFonts w:eastAsia="Lucida Sans Unicode"/>
          <w:sz w:val="28"/>
          <w:szCs w:val="28"/>
          <w:lang w:bidi="ru-RU"/>
        </w:rPr>
        <w:t>)</w:t>
      </w:r>
      <w:r w:rsidRPr="00205820">
        <w:rPr>
          <w:rFonts w:eastAsia="Lucida Sans Unicode"/>
          <w:sz w:val="28"/>
          <w:szCs w:val="28"/>
          <w:lang w:bidi="ru-RU"/>
        </w:rPr>
        <w:t xml:space="preserve">. </w:t>
      </w:r>
    </w:p>
    <w:p w:rsidR="00205820" w:rsidRDefault="00205820" w:rsidP="007E3A9E">
      <w:pPr>
        <w:autoSpaceDE w:val="0"/>
        <w:ind w:firstLine="709"/>
        <w:contextualSpacing/>
        <w:jc w:val="both"/>
        <w:rPr>
          <w:rFonts w:eastAsia="Lucida Sans Unicode"/>
          <w:sz w:val="28"/>
          <w:szCs w:val="28"/>
          <w:lang w:bidi="ru-RU"/>
        </w:rPr>
      </w:pPr>
      <w:r>
        <w:rPr>
          <w:rFonts w:eastAsia="Lucida Sans Unicode"/>
          <w:sz w:val="28"/>
          <w:szCs w:val="28"/>
          <w:lang w:bidi="ru-RU"/>
        </w:rPr>
        <w:t xml:space="preserve">Рассмотрев указанный пакет документов, </w:t>
      </w:r>
      <w:r w:rsidR="00DB6A8B">
        <w:rPr>
          <w:rFonts w:eastAsia="Lucida Sans Unicode"/>
          <w:sz w:val="28"/>
          <w:szCs w:val="28"/>
          <w:lang w:bidi="ru-RU"/>
        </w:rPr>
        <w:t>необходимо отметить</w:t>
      </w:r>
      <w:r>
        <w:rPr>
          <w:rFonts w:eastAsia="Lucida Sans Unicode"/>
          <w:sz w:val="28"/>
          <w:szCs w:val="28"/>
          <w:lang w:bidi="ru-RU"/>
        </w:rPr>
        <w:t xml:space="preserve"> следующее.</w:t>
      </w:r>
    </w:p>
    <w:p w:rsidR="00205820" w:rsidRDefault="00205820" w:rsidP="007E3A9E">
      <w:pPr>
        <w:autoSpaceDE w:val="0"/>
        <w:ind w:firstLine="709"/>
        <w:contextualSpacing/>
        <w:jc w:val="both"/>
        <w:rPr>
          <w:rFonts w:eastAsia="Lucida Sans Unicode"/>
          <w:sz w:val="28"/>
          <w:szCs w:val="28"/>
          <w:lang w:bidi="ru-RU"/>
        </w:rPr>
      </w:pPr>
      <w:r>
        <w:rPr>
          <w:rFonts w:eastAsia="Lucida Sans Unicode"/>
          <w:sz w:val="28"/>
          <w:szCs w:val="28"/>
          <w:lang w:bidi="ru-RU"/>
        </w:rPr>
        <w:t>Поло</w:t>
      </w:r>
      <w:r w:rsidR="006205C0">
        <w:rPr>
          <w:rFonts w:eastAsia="Lucida Sans Unicode"/>
          <w:sz w:val="28"/>
          <w:szCs w:val="28"/>
          <w:lang w:bidi="ru-RU"/>
        </w:rPr>
        <w:t>ж</w:t>
      </w:r>
      <w:r>
        <w:rPr>
          <w:rFonts w:eastAsia="Lucida Sans Unicode"/>
          <w:sz w:val="28"/>
          <w:szCs w:val="28"/>
          <w:lang w:bidi="ru-RU"/>
        </w:rPr>
        <w:t>ение о бюджетном процессе</w:t>
      </w:r>
      <w:r w:rsidR="006205C0" w:rsidRPr="006205C0">
        <w:rPr>
          <w:bCs/>
          <w:sz w:val="28"/>
          <w:szCs w:val="28"/>
        </w:rPr>
        <w:t xml:space="preserve"> </w:t>
      </w:r>
      <w:r w:rsidR="006205C0" w:rsidRPr="00205820">
        <w:rPr>
          <w:bCs/>
          <w:sz w:val="28"/>
          <w:szCs w:val="28"/>
        </w:rPr>
        <w:t>в городском округе Тольятти</w:t>
      </w:r>
      <w:r w:rsidR="006205C0">
        <w:rPr>
          <w:bCs/>
          <w:sz w:val="28"/>
          <w:szCs w:val="28"/>
        </w:rPr>
        <w:t xml:space="preserve"> утверждено</w:t>
      </w:r>
      <w:r w:rsidR="006205C0" w:rsidRPr="00205820">
        <w:rPr>
          <w:bCs/>
          <w:sz w:val="28"/>
          <w:szCs w:val="28"/>
        </w:rPr>
        <w:t xml:space="preserve"> решением Думы город</w:t>
      </w:r>
      <w:r w:rsidR="00466F7D">
        <w:rPr>
          <w:bCs/>
          <w:sz w:val="28"/>
          <w:szCs w:val="28"/>
        </w:rPr>
        <w:t>ского округа Тольятти от 09.04.</w:t>
      </w:r>
      <w:r w:rsidR="006205C0" w:rsidRPr="00205820">
        <w:rPr>
          <w:bCs/>
          <w:sz w:val="28"/>
          <w:szCs w:val="28"/>
        </w:rPr>
        <w:t>2014 года № 250</w:t>
      </w:r>
      <w:r w:rsidR="006205C0">
        <w:rPr>
          <w:rFonts w:eastAsia="Lucida Sans Unicode"/>
          <w:sz w:val="28"/>
          <w:szCs w:val="28"/>
          <w:lang w:bidi="ru-RU"/>
        </w:rPr>
        <w:t>. Внесение изменений в ранее принятый нормативный правовой акт относится к компетенции органа его принявшего.</w:t>
      </w:r>
    </w:p>
    <w:p w:rsidR="006205C0" w:rsidRDefault="006205C0" w:rsidP="007E3A9E">
      <w:pPr>
        <w:autoSpaceDE w:val="0"/>
        <w:ind w:firstLine="709"/>
        <w:contextualSpacing/>
        <w:jc w:val="both"/>
        <w:rPr>
          <w:rFonts w:eastAsia="Lucida Sans Unicode"/>
          <w:sz w:val="28"/>
          <w:szCs w:val="28"/>
          <w:lang w:bidi="ru-RU"/>
        </w:rPr>
      </w:pPr>
      <w:r>
        <w:rPr>
          <w:rFonts w:eastAsia="Lucida Sans Unicode"/>
          <w:sz w:val="28"/>
          <w:szCs w:val="28"/>
          <w:lang w:bidi="ru-RU"/>
        </w:rPr>
        <w:t>Таким образом, рассмотрение представленного вопроса относится к компетенции Думы городского округа Тольятти.</w:t>
      </w:r>
    </w:p>
    <w:p w:rsidR="007E3A9E" w:rsidRDefault="007E3A9E" w:rsidP="007E3A9E">
      <w:pPr>
        <w:autoSpaceDE w:val="0"/>
        <w:ind w:firstLine="709"/>
        <w:contextualSpacing/>
        <w:jc w:val="both"/>
        <w:rPr>
          <w:rFonts w:eastAsia="Lucida Sans Unicode"/>
          <w:sz w:val="28"/>
          <w:szCs w:val="28"/>
          <w:lang w:bidi="ru-RU"/>
        </w:rPr>
      </w:pPr>
      <w:r w:rsidRPr="007E3A9E">
        <w:rPr>
          <w:rFonts w:eastAsia="Lucida Sans Unicode"/>
          <w:sz w:val="28"/>
          <w:szCs w:val="28"/>
          <w:lang w:bidi="ru-RU"/>
        </w:rPr>
        <w:t xml:space="preserve">Разработчиком Проекта </w:t>
      </w:r>
      <w:r>
        <w:rPr>
          <w:rFonts w:eastAsia="Lucida Sans Unicode"/>
          <w:sz w:val="28"/>
          <w:szCs w:val="28"/>
          <w:lang w:bidi="ru-RU"/>
        </w:rPr>
        <w:t>решения Думы</w:t>
      </w:r>
      <w:r w:rsidRPr="007E3A9E">
        <w:rPr>
          <w:rFonts w:eastAsia="Lucida Sans Unicode"/>
          <w:sz w:val="28"/>
          <w:szCs w:val="28"/>
          <w:lang w:bidi="ru-RU"/>
        </w:rPr>
        <w:t xml:space="preserve"> является департамент финансов администрации городского округа Тольятти</w:t>
      </w:r>
    </w:p>
    <w:p w:rsidR="004D4F58" w:rsidRDefault="007E3A9E" w:rsidP="007E3A9E">
      <w:pPr>
        <w:suppressAutoHyphens w:val="0"/>
        <w:autoSpaceDE w:val="0"/>
        <w:autoSpaceDN w:val="0"/>
        <w:adjustRightInd w:val="0"/>
        <w:ind w:firstLine="709"/>
        <w:jc w:val="both"/>
        <w:rPr>
          <w:sz w:val="28"/>
          <w:szCs w:val="28"/>
        </w:rPr>
      </w:pPr>
      <w:r>
        <w:rPr>
          <w:sz w:val="28"/>
          <w:szCs w:val="28"/>
        </w:rPr>
        <w:t xml:space="preserve">В представленном Проекте решения Думы администрацией предлагается: </w:t>
      </w:r>
    </w:p>
    <w:p w:rsidR="007E3A9E" w:rsidRDefault="007E3A9E" w:rsidP="007E3A9E">
      <w:pPr>
        <w:suppressAutoHyphens w:val="0"/>
        <w:autoSpaceDE w:val="0"/>
        <w:autoSpaceDN w:val="0"/>
        <w:adjustRightInd w:val="0"/>
        <w:ind w:firstLine="709"/>
        <w:jc w:val="both"/>
        <w:rPr>
          <w:sz w:val="28"/>
          <w:szCs w:val="28"/>
        </w:rPr>
      </w:pPr>
      <w:r>
        <w:rPr>
          <w:sz w:val="28"/>
          <w:szCs w:val="28"/>
        </w:rPr>
        <w:t xml:space="preserve">1. </w:t>
      </w:r>
      <w:r w:rsidRPr="007E3A9E">
        <w:rPr>
          <w:sz w:val="28"/>
          <w:szCs w:val="28"/>
        </w:rPr>
        <w:t xml:space="preserve">Уточнить наименование финансового органа. </w:t>
      </w:r>
    </w:p>
    <w:p w:rsidR="007E3A9E" w:rsidRDefault="007E3A9E" w:rsidP="007E3A9E">
      <w:pPr>
        <w:suppressAutoHyphens w:val="0"/>
        <w:autoSpaceDE w:val="0"/>
        <w:autoSpaceDN w:val="0"/>
        <w:adjustRightInd w:val="0"/>
        <w:ind w:firstLine="709"/>
        <w:jc w:val="both"/>
        <w:rPr>
          <w:sz w:val="28"/>
          <w:szCs w:val="28"/>
        </w:rPr>
      </w:pPr>
      <w:r>
        <w:rPr>
          <w:sz w:val="28"/>
          <w:szCs w:val="28"/>
        </w:rPr>
        <w:t xml:space="preserve">Абзацем сорок вторым статьи 6 Бюджетного Кодекса Российской Федерации (далее – БК РФ) предусмотрено, что </w:t>
      </w:r>
      <w:r w:rsidRPr="007E3A9E">
        <w:rPr>
          <w:sz w:val="28"/>
          <w:szCs w:val="28"/>
        </w:rPr>
        <w:t>финансовые органы - Министерство финансов Российской Федерации, исполнительные органы субъектов Российской Федерации, осуществляющие составление и организацию исполнения бюджетов субъектов Российской Федерации (финансовые органы субъектов Российской Федерации), органы (должностные лица) местных администраций муниципальных образований, осуществляющие составление и организацию исполнения местных бюджетов (финансовые ор</w:t>
      </w:r>
      <w:r>
        <w:rPr>
          <w:sz w:val="28"/>
          <w:szCs w:val="28"/>
        </w:rPr>
        <w:t xml:space="preserve">ганы муниципальных образований). </w:t>
      </w:r>
    </w:p>
    <w:p w:rsidR="007E3A9E" w:rsidRDefault="007E3A9E" w:rsidP="007E3A9E">
      <w:pPr>
        <w:suppressAutoHyphens w:val="0"/>
        <w:autoSpaceDE w:val="0"/>
        <w:autoSpaceDN w:val="0"/>
        <w:adjustRightInd w:val="0"/>
        <w:ind w:firstLine="709"/>
        <w:jc w:val="both"/>
        <w:rPr>
          <w:sz w:val="28"/>
          <w:szCs w:val="28"/>
        </w:rPr>
      </w:pPr>
      <w:r>
        <w:rPr>
          <w:sz w:val="28"/>
          <w:szCs w:val="28"/>
        </w:rPr>
        <w:t xml:space="preserve">Пунктом 2 Положения </w:t>
      </w:r>
      <w:r w:rsidRPr="007E3A9E">
        <w:rPr>
          <w:sz w:val="28"/>
          <w:szCs w:val="28"/>
        </w:rPr>
        <w:t>о Департаменте финансов администрации городского округа Тольятти</w:t>
      </w:r>
      <w:r>
        <w:rPr>
          <w:sz w:val="28"/>
          <w:szCs w:val="28"/>
        </w:rPr>
        <w:t>, утвержденного р</w:t>
      </w:r>
      <w:r w:rsidRPr="007E3A9E">
        <w:rPr>
          <w:sz w:val="28"/>
          <w:szCs w:val="28"/>
        </w:rPr>
        <w:t>ешение</w:t>
      </w:r>
      <w:r>
        <w:rPr>
          <w:sz w:val="28"/>
          <w:szCs w:val="28"/>
        </w:rPr>
        <w:t>м</w:t>
      </w:r>
      <w:r w:rsidRPr="007E3A9E">
        <w:rPr>
          <w:sz w:val="28"/>
          <w:szCs w:val="28"/>
        </w:rPr>
        <w:t xml:space="preserve"> Думы от 07.12.2011 </w:t>
      </w:r>
      <w:r>
        <w:rPr>
          <w:sz w:val="28"/>
          <w:szCs w:val="28"/>
        </w:rPr>
        <w:t>№</w:t>
      </w:r>
      <w:r w:rsidRPr="007E3A9E">
        <w:rPr>
          <w:sz w:val="28"/>
          <w:szCs w:val="28"/>
        </w:rPr>
        <w:t xml:space="preserve"> 691</w:t>
      </w:r>
      <w:r>
        <w:rPr>
          <w:sz w:val="28"/>
          <w:szCs w:val="28"/>
        </w:rPr>
        <w:t>,</w:t>
      </w:r>
      <w:r w:rsidR="00FB0C95">
        <w:rPr>
          <w:sz w:val="28"/>
          <w:szCs w:val="28"/>
        </w:rPr>
        <w:t xml:space="preserve"> (далее – Положение о департаменте финансов)</w:t>
      </w:r>
      <w:r>
        <w:rPr>
          <w:sz w:val="28"/>
          <w:szCs w:val="28"/>
        </w:rPr>
        <w:t xml:space="preserve"> установлено, что д</w:t>
      </w:r>
      <w:r w:rsidRPr="007E3A9E">
        <w:rPr>
          <w:sz w:val="28"/>
          <w:szCs w:val="28"/>
        </w:rPr>
        <w:t>епартамент финансов администрации городского округа Тольятти является отраслевым (функциональным) органом администрации городского округа Тольятти, финансовым органом городского округа.</w:t>
      </w:r>
    </w:p>
    <w:p w:rsidR="007E3A9E" w:rsidRDefault="00D917D1" w:rsidP="007E3A9E">
      <w:pPr>
        <w:suppressAutoHyphens w:val="0"/>
        <w:autoSpaceDE w:val="0"/>
        <w:autoSpaceDN w:val="0"/>
        <w:adjustRightInd w:val="0"/>
        <w:ind w:firstLine="709"/>
        <w:jc w:val="both"/>
        <w:rPr>
          <w:sz w:val="28"/>
          <w:szCs w:val="28"/>
        </w:rPr>
      </w:pPr>
      <w:r>
        <w:rPr>
          <w:sz w:val="28"/>
          <w:szCs w:val="28"/>
        </w:rPr>
        <w:t>Администрацией предлагается</w:t>
      </w:r>
      <w:r w:rsidRPr="00D917D1">
        <w:rPr>
          <w:sz w:val="28"/>
          <w:szCs w:val="28"/>
        </w:rPr>
        <w:t xml:space="preserve"> в Положении</w:t>
      </w:r>
      <w:r>
        <w:rPr>
          <w:sz w:val="28"/>
          <w:szCs w:val="28"/>
        </w:rPr>
        <w:t xml:space="preserve"> о бюджетном процессе</w:t>
      </w:r>
      <w:r w:rsidRPr="00D917D1">
        <w:rPr>
          <w:sz w:val="28"/>
          <w:szCs w:val="28"/>
        </w:rPr>
        <w:t xml:space="preserve"> указать определение финансового органа, данное в </w:t>
      </w:r>
      <w:r>
        <w:rPr>
          <w:sz w:val="28"/>
          <w:szCs w:val="28"/>
        </w:rPr>
        <w:t xml:space="preserve">БК </w:t>
      </w:r>
      <w:r w:rsidRPr="00D917D1">
        <w:rPr>
          <w:sz w:val="28"/>
          <w:szCs w:val="28"/>
        </w:rPr>
        <w:t xml:space="preserve">РФ, а в качестве сокращенного наименования использовать «финансовый орган». </w:t>
      </w:r>
      <w:r>
        <w:rPr>
          <w:sz w:val="28"/>
          <w:szCs w:val="28"/>
        </w:rPr>
        <w:t xml:space="preserve">Как следует из пояснительной записки, </w:t>
      </w:r>
      <w:r w:rsidRPr="00D917D1">
        <w:rPr>
          <w:sz w:val="28"/>
          <w:szCs w:val="28"/>
        </w:rPr>
        <w:t>при</w:t>
      </w:r>
      <w:r>
        <w:rPr>
          <w:sz w:val="28"/>
          <w:szCs w:val="28"/>
        </w:rPr>
        <w:t xml:space="preserve"> последующем</w:t>
      </w:r>
      <w:r w:rsidRPr="00D917D1">
        <w:rPr>
          <w:sz w:val="28"/>
          <w:szCs w:val="28"/>
        </w:rPr>
        <w:t xml:space="preserve"> внесении изменений в Устав </w:t>
      </w:r>
      <w:r w:rsidRPr="00D917D1">
        <w:rPr>
          <w:sz w:val="28"/>
          <w:szCs w:val="28"/>
        </w:rPr>
        <w:lastRenderedPageBreak/>
        <w:t>городского округа необходимо будет привести используемую там формулировку в соответствии с требованиями действующего законодательства.</w:t>
      </w:r>
    </w:p>
    <w:p w:rsidR="00D917D1" w:rsidRDefault="00D917D1" w:rsidP="007E3A9E">
      <w:pPr>
        <w:suppressAutoHyphens w:val="0"/>
        <w:autoSpaceDE w:val="0"/>
        <w:autoSpaceDN w:val="0"/>
        <w:adjustRightInd w:val="0"/>
        <w:ind w:firstLine="709"/>
        <w:jc w:val="both"/>
        <w:rPr>
          <w:sz w:val="28"/>
          <w:szCs w:val="28"/>
        </w:rPr>
      </w:pPr>
      <w:r>
        <w:rPr>
          <w:sz w:val="28"/>
          <w:szCs w:val="28"/>
        </w:rPr>
        <w:t xml:space="preserve">2. </w:t>
      </w:r>
      <w:r w:rsidRPr="00D917D1">
        <w:rPr>
          <w:sz w:val="28"/>
          <w:szCs w:val="28"/>
        </w:rPr>
        <w:t>Уточнить полномочия Думы, указанные в абзаце десятом части 1 статьи 5</w:t>
      </w:r>
      <w:r>
        <w:rPr>
          <w:sz w:val="28"/>
          <w:szCs w:val="28"/>
        </w:rPr>
        <w:t>,</w:t>
      </w:r>
      <w:r w:rsidRPr="00D917D1">
        <w:rPr>
          <w:sz w:val="28"/>
          <w:szCs w:val="28"/>
        </w:rPr>
        <w:t xml:space="preserve"> исключив из них право Думы предусматривать в решении о бюджете городского округа порядки предоставления субсидий из бюджета городского округа. </w:t>
      </w:r>
    </w:p>
    <w:p w:rsidR="00D917D1" w:rsidRDefault="00BF00D7" w:rsidP="007E3A9E">
      <w:pPr>
        <w:suppressAutoHyphens w:val="0"/>
        <w:autoSpaceDE w:val="0"/>
        <w:autoSpaceDN w:val="0"/>
        <w:adjustRightInd w:val="0"/>
        <w:ind w:firstLine="709"/>
        <w:jc w:val="both"/>
        <w:rPr>
          <w:sz w:val="28"/>
          <w:szCs w:val="28"/>
        </w:rPr>
      </w:pPr>
      <w:r>
        <w:rPr>
          <w:sz w:val="28"/>
          <w:szCs w:val="28"/>
        </w:rPr>
        <w:t>Подпунктом 3 части 2 статьи 78 БК РФ установлено, что с</w:t>
      </w:r>
      <w:r w:rsidRPr="00BF00D7">
        <w:rPr>
          <w:sz w:val="28"/>
          <w:szCs w:val="28"/>
        </w:rPr>
        <w:t xml:space="preserve">убсидии юридическим лицам (за исключением субсидий государственным (муниципальным) учреждениям, а также субсидий, указанных в пунктах 6 - 8.1 </w:t>
      </w:r>
      <w:r>
        <w:rPr>
          <w:sz w:val="28"/>
          <w:szCs w:val="28"/>
        </w:rPr>
        <w:t>данной</w:t>
      </w:r>
      <w:r w:rsidRPr="00BF00D7">
        <w:rPr>
          <w:sz w:val="28"/>
          <w:szCs w:val="28"/>
        </w:rPr>
        <w:t xml:space="preserve"> статьи), индивидуальным предпринимателям, а также физическим лицам - производителям товаро</w:t>
      </w:r>
      <w:r>
        <w:rPr>
          <w:sz w:val="28"/>
          <w:szCs w:val="28"/>
        </w:rPr>
        <w:t xml:space="preserve">в, работ, услуг предоставляются </w:t>
      </w:r>
      <w:r w:rsidRPr="00BF00D7">
        <w:rPr>
          <w:sz w:val="28"/>
          <w:szCs w:val="28"/>
        </w:rPr>
        <w:t>из местного бюджета - в случаях и порядке,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w:t>
      </w:r>
    </w:p>
    <w:p w:rsidR="00BF00D7" w:rsidRDefault="00BF00D7" w:rsidP="00BF00D7">
      <w:pPr>
        <w:suppressAutoHyphens w:val="0"/>
        <w:autoSpaceDE w:val="0"/>
        <w:autoSpaceDN w:val="0"/>
        <w:adjustRightInd w:val="0"/>
        <w:ind w:firstLine="709"/>
        <w:jc w:val="both"/>
        <w:rPr>
          <w:sz w:val="28"/>
          <w:szCs w:val="28"/>
        </w:rPr>
      </w:pPr>
      <w:r w:rsidRPr="00BF00D7">
        <w:rPr>
          <w:sz w:val="28"/>
          <w:szCs w:val="28"/>
        </w:rPr>
        <w:t>Федеральны</w:t>
      </w:r>
      <w:r>
        <w:rPr>
          <w:sz w:val="28"/>
          <w:szCs w:val="28"/>
        </w:rPr>
        <w:t>м</w:t>
      </w:r>
      <w:r w:rsidRPr="00BF00D7">
        <w:rPr>
          <w:sz w:val="28"/>
          <w:szCs w:val="28"/>
        </w:rPr>
        <w:t xml:space="preserve"> закон</w:t>
      </w:r>
      <w:r>
        <w:rPr>
          <w:sz w:val="28"/>
          <w:szCs w:val="28"/>
        </w:rPr>
        <w:t>ом</w:t>
      </w:r>
      <w:r w:rsidRPr="00BF00D7">
        <w:rPr>
          <w:sz w:val="28"/>
          <w:szCs w:val="28"/>
        </w:rPr>
        <w:t xml:space="preserve"> от 19.12.2022 </w:t>
      </w:r>
      <w:r>
        <w:rPr>
          <w:sz w:val="28"/>
          <w:szCs w:val="28"/>
        </w:rPr>
        <w:t>№</w:t>
      </w:r>
      <w:r w:rsidRPr="00BF00D7">
        <w:rPr>
          <w:sz w:val="28"/>
          <w:szCs w:val="28"/>
        </w:rPr>
        <w:t xml:space="preserve"> 521-ФЗ</w:t>
      </w:r>
      <w:r>
        <w:rPr>
          <w:sz w:val="28"/>
          <w:szCs w:val="28"/>
        </w:rPr>
        <w:t xml:space="preserve">  «</w:t>
      </w:r>
      <w:r w:rsidRPr="00BF00D7">
        <w:rPr>
          <w:sz w:val="28"/>
          <w:szCs w:val="28"/>
        </w:rPr>
        <w:t>О внесении изменений в Бюджетный кодекс Российской Федерации и отдельные законодате</w:t>
      </w:r>
      <w:r>
        <w:rPr>
          <w:sz w:val="28"/>
          <w:szCs w:val="28"/>
        </w:rPr>
        <w:t xml:space="preserve">льные акты Российской Федерации» в указанный пункт вносятся изменения, предусматривающие, что вышеуказанные субсидии из местного бюджета предоставляются </w:t>
      </w:r>
      <w:r w:rsidRPr="00BF00D7">
        <w:rPr>
          <w:sz w:val="28"/>
          <w:szCs w:val="28"/>
        </w:rPr>
        <w:t xml:space="preserve">в случаях, предусмотренных решением представительного органа муниципального образования о местном бюджете, в порядке, установленном муниципальными правовыми актами местной администрации или актами уполномоченных ею органов местного самоуправления, за исключением случаев, указанных в пункте 2.1 </w:t>
      </w:r>
      <w:r>
        <w:rPr>
          <w:sz w:val="28"/>
          <w:szCs w:val="28"/>
        </w:rPr>
        <w:t>данной</w:t>
      </w:r>
      <w:r w:rsidRPr="00BF00D7">
        <w:rPr>
          <w:sz w:val="28"/>
          <w:szCs w:val="28"/>
        </w:rPr>
        <w:t xml:space="preserve"> статьи.</w:t>
      </w:r>
    </w:p>
    <w:p w:rsidR="00BF00D7" w:rsidRDefault="00BF00D7" w:rsidP="007E3A9E">
      <w:pPr>
        <w:suppressAutoHyphens w:val="0"/>
        <w:autoSpaceDE w:val="0"/>
        <w:autoSpaceDN w:val="0"/>
        <w:adjustRightInd w:val="0"/>
        <w:ind w:firstLine="709"/>
        <w:jc w:val="both"/>
        <w:rPr>
          <w:sz w:val="28"/>
          <w:szCs w:val="28"/>
        </w:rPr>
      </w:pPr>
      <w:r>
        <w:rPr>
          <w:sz w:val="28"/>
          <w:szCs w:val="28"/>
        </w:rPr>
        <w:t xml:space="preserve">Таким образом, указанным Федеральным законом полномочия по установлению порядка предоставления субсидий, предусмотренных частью 2 статьи 78 БК РФ, переданы от представительного органа муниципального образования к местной администрации с закреплением такого порядка в соответствующем нормативном правовом акте. </w:t>
      </w:r>
      <w:r w:rsidR="00A216D1">
        <w:rPr>
          <w:sz w:val="28"/>
          <w:szCs w:val="28"/>
        </w:rPr>
        <w:t xml:space="preserve">При этом за представительным органом муниципального образования сохраняется обязанность установления случаев предоставления данных субсидий. </w:t>
      </w:r>
    </w:p>
    <w:p w:rsidR="00BF00D7" w:rsidRDefault="00BF00D7" w:rsidP="007E3A9E">
      <w:pPr>
        <w:suppressAutoHyphens w:val="0"/>
        <w:autoSpaceDE w:val="0"/>
        <w:autoSpaceDN w:val="0"/>
        <w:adjustRightInd w:val="0"/>
        <w:ind w:firstLine="709"/>
        <w:jc w:val="both"/>
        <w:rPr>
          <w:sz w:val="28"/>
          <w:szCs w:val="28"/>
        </w:rPr>
      </w:pPr>
      <w:r>
        <w:rPr>
          <w:sz w:val="28"/>
          <w:szCs w:val="28"/>
        </w:rPr>
        <w:t xml:space="preserve">Указанные изменения вступают в силу с 01.01.2024. </w:t>
      </w:r>
    </w:p>
    <w:p w:rsidR="00BF00D7" w:rsidRDefault="00BF00D7" w:rsidP="007E3A9E">
      <w:pPr>
        <w:suppressAutoHyphens w:val="0"/>
        <w:autoSpaceDE w:val="0"/>
        <w:autoSpaceDN w:val="0"/>
        <w:adjustRightInd w:val="0"/>
        <w:ind w:firstLine="709"/>
        <w:jc w:val="both"/>
        <w:rPr>
          <w:sz w:val="28"/>
          <w:szCs w:val="28"/>
        </w:rPr>
      </w:pPr>
      <w:r>
        <w:rPr>
          <w:sz w:val="28"/>
          <w:szCs w:val="28"/>
        </w:rPr>
        <w:t xml:space="preserve">Согласно абзацу десятому части 1 статьи 5 Положения о бюджетном процессе </w:t>
      </w:r>
      <w:r w:rsidRPr="00BF00D7">
        <w:rPr>
          <w:sz w:val="28"/>
          <w:szCs w:val="28"/>
        </w:rPr>
        <w:t>Дума предусматривает в решении Думы о бюджете городского округа случаи и порядки предоставления субсидий из бюджета городского округа юридическим лицам (за исключением субсидий государственным (муниципальным) учреждениям, а также субсидий, указанных в пунктах 6 - 8 статьи 78 Бюджетного кодекса Российской Федерации), индивидуальным предпринимателям, а также физическим лицам - произ</w:t>
      </w:r>
      <w:r w:rsidR="00A216D1">
        <w:rPr>
          <w:sz w:val="28"/>
          <w:szCs w:val="28"/>
        </w:rPr>
        <w:t>водителям товаров, работ, услуг.</w:t>
      </w:r>
    </w:p>
    <w:p w:rsidR="00FB0C95" w:rsidRDefault="00BF00D7" w:rsidP="00FB0C95">
      <w:pPr>
        <w:suppressAutoHyphens w:val="0"/>
        <w:autoSpaceDE w:val="0"/>
        <w:autoSpaceDN w:val="0"/>
        <w:adjustRightInd w:val="0"/>
        <w:ind w:firstLine="709"/>
        <w:jc w:val="both"/>
        <w:rPr>
          <w:sz w:val="28"/>
          <w:szCs w:val="28"/>
        </w:rPr>
      </w:pPr>
      <w:r>
        <w:rPr>
          <w:sz w:val="28"/>
          <w:szCs w:val="28"/>
        </w:rPr>
        <w:lastRenderedPageBreak/>
        <w:t xml:space="preserve">Администрацией предлагается привести </w:t>
      </w:r>
      <w:r w:rsidR="00A216D1">
        <w:rPr>
          <w:sz w:val="28"/>
          <w:szCs w:val="28"/>
        </w:rPr>
        <w:t xml:space="preserve">указанный абзац в соответствие с требованиями Бюджетного Кодекса Российской Федерации в части изменений, внесенных </w:t>
      </w:r>
      <w:r w:rsidR="00A216D1" w:rsidRPr="00BF00D7">
        <w:rPr>
          <w:sz w:val="28"/>
          <w:szCs w:val="28"/>
        </w:rPr>
        <w:t>Федеральны</w:t>
      </w:r>
      <w:r w:rsidR="00A216D1">
        <w:rPr>
          <w:sz w:val="28"/>
          <w:szCs w:val="28"/>
        </w:rPr>
        <w:t>м</w:t>
      </w:r>
      <w:r w:rsidR="00A216D1" w:rsidRPr="00BF00D7">
        <w:rPr>
          <w:sz w:val="28"/>
          <w:szCs w:val="28"/>
        </w:rPr>
        <w:t xml:space="preserve"> закон</w:t>
      </w:r>
      <w:r w:rsidR="00A216D1">
        <w:rPr>
          <w:sz w:val="28"/>
          <w:szCs w:val="28"/>
        </w:rPr>
        <w:t>ом</w:t>
      </w:r>
      <w:r w:rsidR="00A216D1" w:rsidRPr="00BF00D7">
        <w:rPr>
          <w:sz w:val="28"/>
          <w:szCs w:val="28"/>
        </w:rPr>
        <w:t xml:space="preserve"> от 19.12.2022 </w:t>
      </w:r>
      <w:r w:rsidR="00A216D1">
        <w:rPr>
          <w:sz w:val="28"/>
          <w:szCs w:val="28"/>
        </w:rPr>
        <w:t>№</w:t>
      </w:r>
      <w:r w:rsidR="00A216D1" w:rsidRPr="00BF00D7">
        <w:rPr>
          <w:sz w:val="28"/>
          <w:szCs w:val="28"/>
        </w:rPr>
        <w:t xml:space="preserve"> 521-ФЗ</w:t>
      </w:r>
      <w:r w:rsidR="00A216D1">
        <w:rPr>
          <w:sz w:val="28"/>
          <w:szCs w:val="28"/>
        </w:rPr>
        <w:t xml:space="preserve">. </w:t>
      </w:r>
    </w:p>
    <w:p w:rsidR="00FB0C95" w:rsidRPr="00FB0C95" w:rsidRDefault="00FB0C95" w:rsidP="00FB0C95">
      <w:pPr>
        <w:ind w:firstLine="709"/>
        <w:jc w:val="both"/>
        <w:rPr>
          <w:sz w:val="28"/>
          <w:szCs w:val="28"/>
        </w:rPr>
      </w:pPr>
      <w:r>
        <w:rPr>
          <w:sz w:val="28"/>
          <w:szCs w:val="28"/>
        </w:rPr>
        <w:t xml:space="preserve">Кроме того, вышеназванным Федеральным законом </w:t>
      </w:r>
      <w:r w:rsidRPr="00FB0C95">
        <w:rPr>
          <w:sz w:val="28"/>
          <w:szCs w:val="28"/>
        </w:rPr>
        <w:t>от 19.12.2022 № 521-ФЗ</w:t>
      </w:r>
      <w:r>
        <w:rPr>
          <w:sz w:val="28"/>
          <w:szCs w:val="28"/>
        </w:rPr>
        <w:t xml:space="preserve"> с 01.01.2024 статья</w:t>
      </w:r>
      <w:r w:rsidRPr="00FB0C95">
        <w:rPr>
          <w:sz w:val="28"/>
          <w:szCs w:val="28"/>
        </w:rPr>
        <w:t xml:space="preserve"> 78</w:t>
      </w:r>
      <w:r>
        <w:rPr>
          <w:sz w:val="28"/>
          <w:szCs w:val="28"/>
        </w:rPr>
        <w:t xml:space="preserve"> БК РФ дополняется пунктом</w:t>
      </w:r>
      <w:r w:rsidRPr="00FB0C95">
        <w:rPr>
          <w:sz w:val="28"/>
          <w:szCs w:val="28"/>
        </w:rPr>
        <w:t xml:space="preserve"> 2.1</w:t>
      </w:r>
      <w:r>
        <w:rPr>
          <w:sz w:val="28"/>
          <w:szCs w:val="28"/>
        </w:rPr>
        <w:t xml:space="preserve"> в следующей редакции:</w:t>
      </w:r>
    </w:p>
    <w:p w:rsidR="00FB0C95" w:rsidRDefault="00FB0C95" w:rsidP="007E3A9E">
      <w:pPr>
        <w:suppressAutoHyphens w:val="0"/>
        <w:autoSpaceDE w:val="0"/>
        <w:autoSpaceDN w:val="0"/>
        <w:adjustRightInd w:val="0"/>
        <w:ind w:firstLine="709"/>
        <w:jc w:val="both"/>
        <w:rPr>
          <w:sz w:val="28"/>
          <w:szCs w:val="28"/>
        </w:rPr>
      </w:pPr>
      <w:r>
        <w:rPr>
          <w:sz w:val="28"/>
          <w:szCs w:val="28"/>
        </w:rPr>
        <w:t xml:space="preserve">«2.1. </w:t>
      </w:r>
      <w:r w:rsidRPr="00FB0C95">
        <w:rPr>
          <w:sz w:val="28"/>
          <w:szCs w:val="28"/>
        </w:rPr>
        <w:t>В случаях, установленных законом субъекта Российской Федерации (муниципальным правовым актом представительного органа муниципального образования), регулирующим бюджетные правоотношения, субсидии, указанные в подпунктах 2 и 3 пункта 2 настоящей статьи, предоставляются из бюджета субъекта Российской Федерации (местного бюджета) в соответствии с порядком, установленным нормативным правовым актом Правительства Российской Федерации, указанным в подпункте 1 пункта 2 настоящей статьи, и принимаемыми в соответствии с ним решениями органов государственной власти субъектов Российской Федерации (органов местного самоуправления), осуществляющих в соответствии с настоящим Кодексом полномочия главного распорядителя средств бюджета субъекта Российской Федерации (главного распоряд</w:t>
      </w:r>
      <w:r>
        <w:rPr>
          <w:sz w:val="28"/>
          <w:szCs w:val="28"/>
        </w:rPr>
        <w:t xml:space="preserve">ителя средств местного бюджета)». </w:t>
      </w:r>
    </w:p>
    <w:p w:rsidR="00FB0C95" w:rsidRDefault="00FB0C95" w:rsidP="007E3A9E">
      <w:pPr>
        <w:suppressAutoHyphens w:val="0"/>
        <w:autoSpaceDE w:val="0"/>
        <w:autoSpaceDN w:val="0"/>
        <w:adjustRightInd w:val="0"/>
        <w:ind w:firstLine="709"/>
        <w:jc w:val="both"/>
        <w:rPr>
          <w:sz w:val="28"/>
          <w:szCs w:val="28"/>
        </w:rPr>
      </w:pPr>
      <w:r>
        <w:rPr>
          <w:sz w:val="28"/>
          <w:szCs w:val="28"/>
        </w:rPr>
        <w:t xml:space="preserve">На основании вышеизложенного администрацией предлагается дополнить </w:t>
      </w:r>
      <w:r w:rsidRPr="00FB0C95">
        <w:rPr>
          <w:sz w:val="28"/>
          <w:szCs w:val="28"/>
        </w:rPr>
        <w:t xml:space="preserve">статью 16 </w:t>
      </w:r>
      <w:r>
        <w:rPr>
          <w:sz w:val="28"/>
          <w:szCs w:val="28"/>
        </w:rPr>
        <w:t xml:space="preserve">Положения о бюджетном процессе </w:t>
      </w:r>
      <w:r w:rsidRPr="00FB0C95">
        <w:rPr>
          <w:sz w:val="28"/>
          <w:szCs w:val="28"/>
        </w:rPr>
        <w:t>новым абзацем, который будет предусматривать случаи, предоставления субсидии из бюджета городского округа в соответствии с порядком, установленным нормативным правовым актом Правительства Российской Федерации и принимаемыми в соответствии с ним решениями администрации.</w:t>
      </w:r>
    </w:p>
    <w:p w:rsidR="00A216D1" w:rsidRDefault="00A216D1" w:rsidP="007E3A9E">
      <w:pPr>
        <w:suppressAutoHyphens w:val="0"/>
        <w:autoSpaceDE w:val="0"/>
        <w:autoSpaceDN w:val="0"/>
        <w:adjustRightInd w:val="0"/>
        <w:ind w:firstLine="709"/>
        <w:jc w:val="both"/>
        <w:rPr>
          <w:sz w:val="28"/>
          <w:szCs w:val="28"/>
        </w:rPr>
      </w:pPr>
      <w:r>
        <w:rPr>
          <w:sz w:val="28"/>
          <w:szCs w:val="28"/>
        </w:rPr>
        <w:t xml:space="preserve">Указанные изменения в Положение о бюджетном процессе вступают в силу с 01.01.2024. </w:t>
      </w:r>
    </w:p>
    <w:p w:rsidR="00A216D1" w:rsidRDefault="00A216D1" w:rsidP="007E3A9E">
      <w:pPr>
        <w:suppressAutoHyphens w:val="0"/>
        <w:autoSpaceDE w:val="0"/>
        <w:autoSpaceDN w:val="0"/>
        <w:adjustRightInd w:val="0"/>
        <w:ind w:firstLine="709"/>
        <w:jc w:val="both"/>
        <w:rPr>
          <w:sz w:val="28"/>
          <w:szCs w:val="28"/>
        </w:rPr>
      </w:pPr>
      <w:r>
        <w:rPr>
          <w:sz w:val="28"/>
          <w:szCs w:val="28"/>
        </w:rPr>
        <w:t xml:space="preserve">3. </w:t>
      </w:r>
      <w:r w:rsidRPr="00A216D1">
        <w:rPr>
          <w:sz w:val="28"/>
          <w:szCs w:val="28"/>
        </w:rPr>
        <w:t>Уточнить полномочия главы</w:t>
      </w:r>
      <w:r>
        <w:rPr>
          <w:sz w:val="28"/>
          <w:szCs w:val="28"/>
        </w:rPr>
        <w:t xml:space="preserve"> по представлению</w:t>
      </w:r>
      <w:r w:rsidRPr="00A216D1">
        <w:rPr>
          <w:sz w:val="28"/>
          <w:szCs w:val="28"/>
        </w:rPr>
        <w:t xml:space="preserve"> на рассмотрение Думы проект</w:t>
      </w:r>
      <w:r>
        <w:rPr>
          <w:sz w:val="28"/>
          <w:szCs w:val="28"/>
        </w:rPr>
        <w:t>ов</w:t>
      </w:r>
      <w:r w:rsidRPr="00A216D1">
        <w:rPr>
          <w:sz w:val="28"/>
          <w:szCs w:val="28"/>
        </w:rPr>
        <w:t xml:space="preserve"> нормативных правовых актов о введении или отмене местных налогов</w:t>
      </w:r>
      <w:r>
        <w:rPr>
          <w:sz w:val="28"/>
          <w:szCs w:val="28"/>
        </w:rPr>
        <w:t xml:space="preserve">. </w:t>
      </w:r>
    </w:p>
    <w:p w:rsidR="00A216D1" w:rsidRDefault="00A216D1" w:rsidP="00A216D1">
      <w:pPr>
        <w:suppressAutoHyphens w:val="0"/>
        <w:autoSpaceDE w:val="0"/>
        <w:autoSpaceDN w:val="0"/>
        <w:adjustRightInd w:val="0"/>
        <w:ind w:firstLine="709"/>
        <w:jc w:val="both"/>
        <w:rPr>
          <w:sz w:val="28"/>
          <w:szCs w:val="28"/>
        </w:rPr>
      </w:pPr>
      <w:r>
        <w:rPr>
          <w:sz w:val="28"/>
          <w:szCs w:val="28"/>
        </w:rPr>
        <w:t xml:space="preserve">Частью 12 статьи 35 </w:t>
      </w:r>
      <w:r w:rsidRPr="00A216D1">
        <w:rPr>
          <w:sz w:val="28"/>
          <w:szCs w:val="28"/>
        </w:rPr>
        <w:t>Федеральн</w:t>
      </w:r>
      <w:r>
        <w:rPr>
          <w:sz w:val="28"/>
          <w:szCs w:val="28"/>
        </w:rPr>
        <w:t>ого</w:t>
      </w:r>
      <w:r w:rsidRPr="00A216D1">
        <w:rPr>
          <w:sz w:val="28"/>
          <w:szCs w:val="28"/>
        </w:rPr>
        <w:t xml:space="preserve"> закон</w:t>
      </w:r>
      <w:r>
        <w:rPr>
          <w:sz w:val="28"/>
          <w:szCs w:val="28"/>
        </w:rPr>
        <w:t>а</w:t>
      </w:r>
      <w:r w:rsidRPr="00A216D1">
        <w:rPr>
          <w:sz w:val="28"/>
          <w:szCs w:val="28"/>
        </w:rPr>
        <w:t xml:space="preserve"> от 06.10.2003 </w:t>
      </w:r>
      <w:r>
        <w:rPr>
          <w:sz w:val="28"/>
          <w:szCs w:val="28"/>
        </w:rPr>
        <w:t>№</w:t>
      </w:r>
      <w:r w:rsidRPr="00A216D1">
        <w:rPr>
          <w:sz w:val="28"/>
          <w:szCs w:val="28"/>
        </w:rPr>
        <w:t xml:space="preserve"> 131-ФЗ</w:t>
      </w:r>
      <w:r>
        <w:rPr>
          <w:sz w:val="28"/>
          <w:szCs w:val="28"/>
        </w:rPr>
        <w:t xml:space="preserve"> «</w:t>
      </w:r>
      <w:r w:rsidRPr="00A216D1">
        <w:rPr>
          <w:sz w:val="28"/>
          <w:szCs w:val="28"/>
        </w:rPr>
        <w:t>Об общих принципах организации местного самоуп</w:t>
      </w:r>
      <w:r>
        <w:rPr>
          <w:sz w:val="28"/>
          <w:szCs w:val="28"/>
        </w:rPr>
        <w:t>равления в Российской Федерации» предусмотрено, что н</w:t>
      </w:r>
      <w:r w:rsidRPr="00A216D1">
        <w:rPr>
          <w:sz w:val="28"/>
          <w:szCs w:val="28"/>
        </w:rPr>
        <w:t>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администрации или при наличии заключения главы местной администрации.</w:t>
      </w:r>
    </w:p>
    <w:p w:rsidR="00FB0C95" w:rsidRDefault="00FB0C95" w:rsidP="00A216D1">
      <w:pPr>
        <w:suppressAutoHyphens w:val="0"/>
        <w:autoSpaceDE w:val="0"/>
        <w:autoSpaceDN w:val="0"/>
        <w:adjustRightInd w:val="0"/>
        <w:ind w:firstLine="709"/>
        <w:jc w:val="both"/>
        <w:rPr>
          <w:sz w:val="28"/>
          <w:szCs w:val="28"/>
        </w:rPr>
      </w:pPr>
      <w:r>
        <w:rPr>
          <w:sz w:val="28"/>
          <w:szCs w:val="28"/>
        </w:rPr>
        <w:t xml:space="preserve">Согласно </w:t>
      </w:r>
      <w:r w:rsidRPr="00FB0C95">
        <w:rPr>
          <w:sz w:val="28"/>
          <w:szCs w:val="28"/>
        </w:rPr>
        <w:t>пункт</w:t>
      </w:r>
      <w:r>
        <w:rPr>
          <w:sz w:val="28"/>
          <w:szCs w:val="28"/>
        </w:rPr>
        <w:t>у</w:t>
      </w:r>
      <w:r w:rsidRPr="00FB0C95">
        <w:rPr>
          <w:sz w:val="28"/>
          <w:szCs w:val="28"/>
        </w:rPr>
        <w:t xml:space="preserve"> 11 части 1 статьи 33 Устава городского округа</w:t>
      </w:r>
      <w:r>
        <w:rPr>
          <w:sz w:val="28"/>
          <w:szCs w:val="28"/>
        </w:rPr>
        <w:t xml:space="preserve"> Тольятти, глава городского округа Тольятти </w:t>
      </w:r>
      <w:r w:rsidRPr="00FB0C95">
        <w:rPr>
          <w:sz w:val="28"/>
          <w:szCs w:val="28"/>
        </w:rPr>
        <w:t>вносит в инициативном порядке на рассмотрение Думы проекты нормативных правовых актов Думы, предусматривающих установление, изменение и отмену местных налогов и сборов, осуществление расходов из средств бюджета городского округа, или готовит заключение по ним</w:t>
      </w:r>
      <w:r>
        <w:rPr>
          <w:sz w:val="28"/>
          <w:szCs w:val="28"/>
        </w:rPr>
        <w:t xml:space="preserve">. </w:t>
      </w:r>
    </w:p>
    <w:p w:rsidR="00A216D1" w:rsidRDefault="00FB0C95" w:rsidP="00A216D1">
      <w:pPr>
        <w:suppressAutoHyphens w:val="0"/>
        <w:autoSpaceDE w:val="0"/>
        <w:autoSpaceDN w:val="0"/>
        <w:adjustRightInd w:val="0"/>
        <w:ind w:firstLine="709"/>
        <w:jc w:val="both"/>
        <w:rPr>
          <w:sz w:val="28"/>
          <w:szCs w:val="28"/>
        </w:rPr>
      </w:pPr>
      <w:r>
        <w:rPr>
          <w:sz w:val="28"/>
          <w:szCs w:val="28"/>
        </w:rPr>
        <w:lastRenderedPageBreak/>
        <w:t>Как следует из абзаца</w:t>
      </w:r>
      <w:r w:rsidR="00A216D1">
        <w:rPr>
          <w:sz w:val="28"/>
          <w:szCs w:val="28"/>
        </w:rPr>
        <w:t xml:space="preserve"> четверт</w:t>
      </w:r>
      <w:r>
        <w:rPr>
          <w:sz w:val="28"/>
          <w:szCs w:val="28"/>
        </w:rPr>
        <w:t>ого</w:t>
      </w:r>
      <w:r w:rsidR="00A216D1">
        <w:rPr>
          <w:sz w:val="28"/>
          <w:szCs w:val="28"/>
        </w:rPr>
        <w:t xml:space="preserve"> </w:t>
      </w:r>
      <w:r>
        <w:rPr>
          <w:sz w:val="28"/>
          <w:szCs w:val="28"/>
        </w:rPr>
        <w:t>части 3 статьи 5 Положения о бюджетном процессе, глава городского округа Тольятти</w:t>
      </w:r>
      <w:r w:rsidRPr="00FB0C95">
        <w:rPr>
          <w:sz w:val="28"/>
          <w:szCs w:val="28"/>
        </w:rPr>
        <w:t xml:space="preserve"> представляет на рассмотрение Думы проекты нормативных правовых актов о введении или отмене местных налогов, а также другие правовые акты, предусматривающие расходы, покрываемые за</w:t>
      </w:r>
      <w:r>
        <w:rPr>
          <w:sz w:val="28"/>
          <w:szCs w:val="28"/>
        </w:rPr>
        <w:t xml:space="preserve"> счет бюджета городского округа. </w:t>
      </w:r>
    </w:p>
    <w:p w:rsidR="00FB0C95" w:rsidRDefault="00FB0C95" w:rsidP="00A216D1">
      <w:pPr>
        <w:suppressAutoHyphens w:val="0"/>
        <w:autoSpaceDE w:val="0"/>
        <w:autoSpaceDN w:val="0"/>
        <w:adjustRightInd w:val="0"/>
        <w:ind w:firstLine="709"/>
        <w:jc w:val="both"/>
        <w:rPr>
          <w:sz w:val="28"/>
          <w:szCs w:val="28"/>
        </w:rPr>
      </w:pPr>
      <w:r>
        <w:rPr>
          <w:sz w:val="28"/>
          <w:szCs w:val="28"/>
        </w:rPr>
        <w:t xml:space="preserve">Администрацией предлагается положения абзаца четвертого части 3 статьи 5 Положения о бюджетном процессе привести в соответствие с Уставом городского округа Тольятти и частью 12 статьи 35 </w:t>
      </w:r>
      <w:r w:rsidRPr="00A216D1">
        <w:rPr>
          <w:sz w:val="28"/>
          <w:szCs w:val="28"/>
        </w:rPr>
        <w:t>Федеральн</w:t>
      </w:r>
      <w:r>
        <w:rPr>
          <w:sz w:val="28"/>
          <w:szCs w:val="28"/>
        </w:rPr>
        <w:t>ого</w:t>
      </w:r>
      <w:r w:rsidRPr="00A216D1">
        <w:rPr>
          <w:sz w:val="28"/>
          <w:szCs w:val="28"/>
        </w:rPr>
        <w:t xml:space="preserve"> закон</w:t>
      </w:r>
      <w:r>
        <w:rPr>
          <w:sz w:val="28"/>
          <w:szCs w:val="28"/>
        </w:rPr>
        <w:t>а</w:t>
      </w:r>
      <w:r w:rsidRPr="00A216D1">
        <w:rPr>
          <w:sz w:val="28"/>
          <w:szCs w:val="28"/>
        </w:rPr>
        <w:t xml:space="preserve"> от 06.10.2003 </w:t>
      </w:r>
      <w:r>
        <w:rPr>
          <w:sz w:val="28"/>
          <w:szCs w:val="28"/>
        </w:rPr>
        <w:t>№</w:t>
      </w:r>
      <w:r w:rsidRPr="00A216D1">
        <w:rPr>
          <w:sz w:val="28"/>
          <w:szCs w:val="28"/>
        </w:rPr>
        <w:t xml:space="preserve"> 131-ФЗ</w:t>
      </w:r>
      <w:r>
        <w:rPr>
          <w:sz w:val="28"/>
          <w:szCs w:val="28"/>
        </w:rPr>
        <w:t xml:space="preserve"> «</w:t>
      </w:r>
      <w:r w:rsidRPr="00A216D1">
        <w:rPr>
          <w:sz w:val="28"/>
          <w:szCs w:val="28"/>
        </w:rPr>
        <w:t>Об общих принципах организации местного самоуп</w:t>
      </w:r>
      <w:r>
        <w:rPr>
          <w:sz w:val="28"/>
          <w:szCs w:val="28"/>
        </w:rPr>
        <w:t>равления в Российской Федерации».</w:t>
      </w:r>
    </w:p>
    <w:p w:rsidR="00FB0C95" w:rsidRDefault="00FB0C95" w:rsidP="00FB0C95">
      <w:pPr>
        <w:suppressAutoHyphens w:val="0"/>
        <w:autoSpaceDE w:val="0"/>
        <w:autoSpaceDN w:val="0"/>
        <w:adjustRightInd w:val="0"/>
        <w:ind w:firstLine="709"/>
        <w:jc w:val="both"/>
        <w:rPr>
          <w:sz w:val="28"/>
          <w:szCs w:val="28"/>
        </w:rPr>
      </w:pPr>
      <w:r>
        <w:rPr>
          <w:sz w:val="28"/>
          <w:szCs w:val="28"/>
        </w:rPr>
        <w:t xml:space="preserve">4. </w:t>
      </w:r>
      <w:r w:rsidRPr="00FB0C95">
        <w:rPr>
          <w:sz w:val="28"/>
          <w:szCs w:val="28"/>
        </w:rPr>
        <w:t xml:space="preserve">Уточнить полномочия финансового органа. </w:t>
      </w:r>
    </w:p>
    <w:p w:rsidR="00FB0C95" w:rsidRDefault="00FB0C95" w:rsidP="00FB0C95">
      <w:pPr>
        <w:suppressAutoHyphens w:val="0"/>
        <w:autoSpaceDE w:val="0"/>
        <w:autoSpaceDN w:val="0"/>
        <w:adjustRightInd w:val="0"/>
        <w:ind w:firstLine="709"/>
        <w:jc w:val="both"/>
        <w:rPr>
          <w:sz w:val="28"/>
          <w:szCs w:val="28"/>
        </w:rPr>
      </w:pPr>
      <w:r>
        <w:rPr>
          <w:sz w:val="28"/>
          <w:szCs w:val="28"/>
        </w:rPr>
        <w:t>Частью 5 статьи 5 Положения о бюджетном процессе установлены полномочия финансового органа администрации. Необходимо отметить, что полномочия департамента финансов администрации были уточнены в Положении о департаменте финансов р</w:t>
      </w:r>
      <w:r w:rsidRPr="00FB0C95">
        <w:rPr>
          <w:sz w:val="28"/>
          <w:szCs w:val="28"/>
        </w:rPr>
        <w:t>ешение</w:t>
      </w:r>
      <w:r>
        <w:rPr>
          <w:sz w:val="28"/>
          <w:szCs w:val="28"/>
        </w:rPr>
        <w:t>м</w:t>
      </w:r>
      <w:r w:rsidRPr="00FB0C95">
        <w:rPr>
          <w:sz w:val="28"/>
          <w:szCs w:val="28"/>
        </w:rPr>
        <w:t xml:space="preserve"> Думы от 07.12.2022 </w:t>
      </w:r>
      <w:r>
        <w:rPr>
          <w:sz w:val="28"/>
          <w:szCs w:val="28"/>
        </w:rPr>
        <w:t>№ 1428 «</w:t>
      </w:r>
      <w:r w:rsidRPr="00FB0C95">
        <w:rPr>
          <w:sz w:val="28"/>
          <w:szCs w:val="28"/>
        </w:rPr>
        <w:t xml:space="preserve">О внесении изменений в Положение о департаменте финансов администрации городского округа Тольятти, утвержденное решением Думы городского округа Тольятти от 07.12.2011 </w:t>
      </w:r>
      <w:r>
        <w:rPr>
          <w:sz w:val="28"/>
          <w:szCs w:val="28"/>
        </w:rPr>
        <w:t xml:space="preserve">№ 691» в части приведения их в соответствие с требованиями БК РФ. </w:t>
      </w:r>
    </w:p>
    <w:p w:rsidR="00FB0C95" w:rsidRDefault="00FB0C95" w:rsidP="00FB0C95">
      <w:pPr>
        <w:suppressAutoHyphens w:val="0"/>
        <w:autoSpaceDE w:val="0"/>
        <w:autoSpaceDN w:val="0"/>
        <w:adjustRightInd w:val="0"/>
        <w:ind w:firstLine="709"/>
        <w:jc w:val="both"/>
        <w:rPr>
          <w:sz w:val="28"/>
          <w:szCs w:val="28"/>
        </w:rPr>
      </w:pPr>
      <w:r w:rsidRPr="00FB0C95">
        <w:rPr>
          <w:sz w:val="28"/>
          <w:szCs w:val="28"/>
        </w:rPr>
        <w:t xml:space="preserve">Учитывая большой объем вносимых изменений, </w:t>
      </w:r>
      <w:r>
        <w:rPr>
          <w:sz w:val="28"/>
          <w:szCs w:val="28"/>
        </w:rPr>
        <w:t xml:space="preserve">администрацией </w:t>
      </w:r>
      <w:r w:rsidRPr="00FB0C95">
        <w:rPr>
          <w:sz w:val="28"/>
          <w:szCs w:val="28"/>
        </w:rPr>
        <w:t>предлагается часть 5 статьи 5 изложить в новой редакции с учетом бюджетных полномочий финансового органа, определенных в По</w:t>
      </w:r>
      <w:r>
        <w:rPr>
          <w:sz w:val="28"/>
          <w:szCs w:val="28"/>
        </w:rPr>
        <w:t xml:space="preserve">ложении о департаменте финансов. </w:t>
      </w:r>
    </w:p>
    <w:p w:rsidR="00FB0C95" w:rsidRDefault="00FB0C95" w:rsidP="00FB0C95">
      <w:pPr>
        <w:suppressAutoHyphens w:val="0"/>
        <w:autoSpaceDE w:val="0"/>
        <w:autoSpaceDN w:val="0"/>
        <w:adjustRightInd w:val="0"/>
        <w:ind w:firstLine="709"/>
        <w:jc w:val="both"/>
        <w:rPr>
          <w:sz w:val="28"/>
          <w:szCs w:val="28"/>
        </w:rPr>
      </w:pPr>
      <w:r w:rsidRPr="00FB0C95">
        <w:rPr>
          <w:sz w:val="28"/>
          <w:szCs w:val="28"/>
        </w:rPr>
        <w:t>5.</w:t>
      </w:r>
      <w:r w:rsidRPr="00FB0C95">
        <w:rPr>
          <w:sz w:val="28"/>
          <w:szCs w:val="28"/>
        </w:rPr>
        <w:tab/>
        <w:t>Уточнить полномочия финансового органа по открытию и ведению лицевых счетов, указанные в абзаце втором части 4 статьи 15</w:t>
      </w:r>
      <w:r w:rsidR="006E17E7">
        <w:rPr>
          <w:sz w:val="28"/>
          <w:szCs w:val="28"/>
        </w:rPr>
        <w:t xml:space="preserve"> Положения о бюджетном процессе</w:t>
      </w:r>
      <w:r w:rsidRPr="00FB0C95">
        <w:rPr>
          <w:sz w:val="28"/>
          <w:szCs w:val="28"/>
        </w:rPr>
        <w:t>.</w:t>
      </w:r>
      <w:r w:rsidR="006E17E7">
        <w:rPr>
          <w:sz w:val="28"/>
          <w:szCs w:val="28"/>
        </w:rPr>
        <w:t xml:space="preserve"> Как следует из пояснительной записки, в</w:t>
      </w:r>
      <w:r w:rsidRPr="00FB0C95">
        <w:rPr>
          <w:sz w:val="28"/>
          <w:szCs w:val="28"/>
        </w:rPr>
        <w:t xml:space="preserve"> настоящий момент формулировка не соответствует требованиям действующего законодательства, поскольку финансовый орган открывает и ведет лицевые счета не только в отношении указанных в данной норме лиц, но и в отношении иных лиц. Учитывая широкий перечень лиц, которым открываются лицевые счета в финансовом органе и их постоянное изменение, предлагается изложить данное полномочие без перечисления в нем таких лиц, но со ссылкой на требования действующего законодательства.</w:t>
      </w:r>
    </w:p>
    <w:p w:rsidR="006E17E7" w:rsidRDefault="006E17E7" w:rsidP="00FB0C95">
      <w:pPr>
        <w:suppressAutoHyphens w:val="0"/>
        <w:autoSpaceDE w:val="0"/>
        <w:autoSpaceDN w:val="0"/>
        <w:adjustRightInd w:val="0"/>
        <w:ind w:firstLine="709"/>
        <w:jc w:val="both"/>
        <w:rPr>
          <w:sz w:val="28"/>
          <w:szCs w:val="28"/>
        </w:rPr>
      </w:pPr>
      <w:r>
        <w:rPr>
          <w:sz w:val="28"/>
          <w:szCs w:val="28"/>
        </w:rPr>
        <w:t>6. Уточнить порядок и</w:t>
      </w:r>
      <w:r w:rsidRPr="006E17E7">
        <w:rPr>
          <w:sz w:val="28"/>
          <w:szCs w:val="28"/>
        </w:rPr>
        <w:t>сполнени</w:t>
      </w:r>
      <w:r>
        <w:rPr>
          <w:sz w:val="28"/>
          <w:szCs w:val="28"/>
        </w:rPr>
        <w:t>я</w:t>
      </w:r>
      <w:r w:rsidRPr="006E17E7">
        <w:rPr>
          <w:sz w:val="28"/>
          <w:szCs w:val="28"/>
        </w:rPr>
        <w:t xml:space="preserve"> судебных актов по обращению взыскания на средства бюджета городского округа</w:t>
      </w:r>
      <w:r>
        <w:rPr>
          <w:sz w:val="28"/>
          <w:szCs w:val="28"/>
        </w:rPr>
        <w:t>.</w:t>
      </w:r>
    </w:p>
    <w:p w:rsidR="006E17E7" w:rsidRDefault="006E17E7" w:rsidP="00FB0C95">
      <w:pPr>
        <w:suppressAutoHyphens w:val="0"/>
        <w:autoSpaceDE w:val="0"/>
        <w:autoSpaceDN w:val="0"/>
        <w:adjustRightInd w:val="0"/>
        <w:ind w:firstLine="709"/>
        <w:jc w:val="both"/>
        <w:rPr>
          <w:sz w:val="28"/>
          <w:szCs w:val="28"/>
        </w:rPr>
      </w:pPr>
      <w:r>
        <w:rPr>
          <w:sz w:val="28"/>
          <w:szCs w:val="28"/>
        </w:rPr>
        <w:t>Статьей 19 Положения о бюджетном процессе установлено, что ф</w:t>
      </w:r>
      <w:r w:rsidRPr="006E17E7">
        <w:rPr>
          <w:sz w:val="28"/>
          <w:szCs w:val="28"/>
        </w:rPr>
        <w:t>инансовый орган администрации организует исполнение, учет и хранение документов по исполнению судебных актов, предусматривающих обращение взыскания на средства бюджета городского округа в порядке, установленном действующим законодательством.</w:t>
      </w:r>
    </w:p>
    <w:p w:rsidR="006E17E7" w:rsidRDefault="006E17E7" w:rsidP="00FB0C95">
      <w:pPr>
        <w:suppressAutoHyphens w:val="0"/>
        <w:autoSpaceDE w:val="0"/>
        <w:autoSpaceDN w:val="0"/>
        <w:adjustRightInd w:val="0"/>
        <w:ind w:firstLine="709"/>
        <w:jc w:val="both"/>
        <w:rPr>
          <w:sz w:val="28"/>
          <w:szCs w:val="28"/>
        </w:rPr>
      </w:pPr>
      <w:r>
        <w:rPr>
          <w:sz w:val="28"/>
          <w:szCs w:val="28"/>
        </w:rPr>
        <w:t xml:space="preserve">Администрацией предлагается указанную статью изложить в новой редакции </w:t>
      </w:r>
      <w:r w:rsidRPr="006E17E7">
        <w:rPr>
          <w:sz w:val="28"/>
          <w:szCs w:val="28"/>
        </w:rPr>
        <w:t xml:space="preserve">в соответствии с требованиями главы 24.1 Бюджетного кодекса РФ, частью 20 статьи 30 Федерального закона от 08.05.2010 </w:t>
      </w:r>
      <w:r>
        <w:rPr>
          <w:sz w:val="28"/>
          <w:szCs w:val="28"/>
        </w:rPr>
        <w:t>№</w:t>
      </w:r>
      <w:r w:rsidRPr="006E17E7">
        <w:rPr>
          <w:sz w:val="28"/>
          <w:szCs w:val="28"/>
        </w:rPr>
        <w:t xml:space="preserve"> 83-ФЗ </w:t>
      </w:r>
      <w:r>
        <w:rPr>
          <w:sz w:val="28"/>
          <w:szCs w:val="28"/>
        </w:rPr>
        <w:t>«</w:t>
      </w:r>
      <w:r w:rsidRPr="006E17E7">
        <w:rPr>
          <w:sz w:val="28"/>
          <w:szCs w:val="28"/>
        </w:rPr>
        <w:t xml:space="preserve">О внесении изменений в отдельные законодательные акты Российской Федерации в связи с совершенствованием правового положения </w:t>
      </w:r>
      <w:r w:rsidRPr="006E17E7">
        <w:rPr>
          <w:sz w:val="28"/>
          <w:szCs w:val="28"/>
        </w:rPr>
        <w:lastRenderedPageBreak/>
        <w:t>государственных (муниципальных) учреждений</w:t>
      </w:r>
      <w:r>
        <w:rPr>
          <w:sz w:val="28"/>
          <w:szCs w:val="28"/>
        </w:rPr>
        <w:t>»</w:t>
      </w:r>
      <w:r w:rsidRPr="006E17E7">
        <w:rPr>
          <w:sz w:val="28"/>
          <w:szCs w:val="28"/>
        </w:rPr>
        <w:t xml:space="preserve">, пунктом 3.19 статьи 2 Федерального закона от 03.11.2006 </w:t>
      </w:r>
      <w:r>
        <w:rPr>
          <w:sz w:val="28"/>
          <w:szCs w:val="28"/>
        </w:rPr>
        <w:t>№</w:t>
      </w:r>
      <w:r w:rsidRPr="006E17E7">
        <w:rPr>
          <w:sz w:val="28"/>
          <w:szCs w:val="28"/>
        </w:rPr>
        <w:t xml:space="preserve"> 174-ФЗ </w:t>
      </w:r>
      <w:r>
        <w:rPr>
          <w:sz w:val="28"/>
          <w:szCs w:val="28"/>
        </w:rPr>
        <w:t>«</w:t>
      </w:r>
      <w:r w:rsidRPr="006E17E7">
        <w:rPr>
          <w:sz w:val="28"/>
          <w:szCs w:val="28"/>
        </w:rPr>
        <w:t>Об автономных учреждениях</w:t>
      </w:r>
      <w:r>
        <w:rPr>
          <w:sz w:val="28"/>
          <w:szCs w:val="28"/>
        </w:rPr>
        <w:t xml:space="preserve">», а именно: </w:t>
      </w:r>
    </w:p>
    <w:p w:rsidR="006E17E7" w:rsidRPr="006E17E7" w:rsidRDefault="006E17E7" w:rsidP="006E17E7">
      <w:pPr>
        <w:suppressAutoHyphens w:val="0"/>
        <w:autoSpaceDE w:val="0"/>
        <w:autoSpaceDN w:val="0"/>
        <w:adjustRightInd w:val="0"/>
        <w:ind w:firstLine="709"/>
        <w:jc w:val="both"/>
        <w:rPr>
          <w:sz w:val="28"/>
          <w:szCs w:val="28"/>
        </w:rPr>
      </w:pPr>
      <w:r w:rsidRPr="006E17E7">
        <w:rPr>
          <w:sz w:val="28"/>
          <w:szCs w:val="28"/>
        </w:rPr>
        <w:t>«Статья 19. Исполнение судебных актов по обращению взыскания на средства бюджета городского округа, на средства участников казначейского сопровождения</w:t>
      </w:r>
    </w:p>
    <w:p w:rsidR="006E17E7" w:rsidRDefault="006E17E7" w:rsidP="006E17E7">
      <w:pPr>
        <w:suppressAutoHyphens w:val="0"/>
        <w:autoSpaceDE w:val="0"/>
        <w:autoSpaceDN w:val="0"/>
        <w:adjustRightInd w:val="0"/>
        <w:ind w:firstLine="709"/>
        <w:jc w:val="both"/>
        <w:rPr>
          <w:sz w:val="28"/>
          <w:szCs w:val="28"/>
        </w:rPr>
      </w:pPr>
      <w:r w:rsidRPr="006E17E7">
        <w:rPr>
          <w:sz w:val="28"/>
          <w:szCs w:val="28"/>
        </w:rPr>
        <w:t>Финансовый орган исполняет (организует исполнение), ведет учет и осуществляет хранение документов по исполнению судебных актов, предусматривающих обращение взыскания на средства бюджета городского округа, судебных актов, предусматривающих обращение взыскания на средства участников казначейского сопровождения, судебных актов, предусматривающих обращение взыскания на средства бюджета городского округа по денежным обязательствам муниципальных казенных учреждений, судебных актов и решений налогового органа о взыскании налога, сбора, страховых взносов, пеней и штрафов, предусматривающих обращение взыскания на средства бюджетных и автономных учреждений, а также по исполнению решений налогового органа о взыскании налога, сбора, страховых взносов, пеней и штрафов, предусматривающих обращение взыскания на средства бюджета городского округа, в соответствии с требованиями действующего законодательства»</w:t>
      </w:r>
      <w:r>
        <w:rPr>
          <w:sz w:val="28"/>
          <w:szCs w:val="28"/>
        </w:rPr>
        <w:t>.</w:t>
      </w:r>
    </w:p>
    <w:p w:rsidR="006E17E7" w:rsidRPr="006E17E7" w:rsidRDefault="006E17E7" w:rsidP="006E17E7">
      <w:pPr>
        <w:suppressAutoHyphens w:val="0"/>
        <w:autoSpaceDE w:val="0"/>
        <w:autoSpaceDN w:val="0"/>
        <w:adjustRightInd w:val="0"/>
        <w:ind w:firstLine="709"/>
        <w:jc w:val="both"/>
        <w:rPr>
          <w:sz w:val="28"/>
          <w:szCs w:val="28"/>
        </w:rPr>
      </w:pPr>
      <w:r>
        <w:rPr>
          <w:sz w:val="28"/>
          <w:szCs w:val="28"/>
        </w:rPr>
        <w:t xml:space="preserve">7. </w:t>
      </w:r>
      <w:r w:rsidRPr="006E17E7">
        <w:rPr>
          <w:sz w:val="28"/>
          <w:szCs w:val="28"/>
        </w:rPr>
        <w:t xml:space="preserve">Изменить редакцию части 1 статьи 21 </w:t>
      </w:r>
      <w:r>
        <w:rPr>
          <w:sz w:val="28"/>
          <w:szCs w:val="28"/>
        </w:rPr>
        <w:t xml:space="preserve">Положения о бюджетном процессе </w:t>
      </w:r>
      <w:r w:rsidRPr="006E17E7">
        <w:rPr>
          <w:sz w:val="28"/>
          <w:szCs w:val="28"/>
        </w:rPr>
        <w:t xml:space="preserve">в части сроков предоставления главными администраторами бюджетных средств бюджетной отчетности в финансовый орган, так как данные сроки, в соответствии с абзацем вторым пункта 1 ст.264.2 </w:t>
      </w:r>
      <w:r>
        <w:rPr>
          <w:sz w:val="28"/>
          <w:szCs w:val="28"/>
        </w:rPr>
        <w:t>БК</w:t>
      </w:r>
      <w:r w:rsidRPr="006E17E7">
        <w:rPr>
          <w:sz w:val="28"/>
          <w:szCs w:val="28"/>
        </w:rPr>
        <w:t xml:space="preserve"> РФ, устанавливаются финансовым органом самостоятельно и зависят, в том числе, от установленного срока сдачи консолидированной бюджетной отчетности городского округа в финансовый орган Самарской области.</w:t>
      </w:r>
    </w:p>
    <w:p w:rsidR="006E17E7" w:rsidRDefault="006E17E7" w:rsidP="006E17E7">
      <w:pPr>
        <w:suppressAutoHyphens w:val="0"/>
        <w:autoSpaceDE w:val="0"/>
        <w:autoSpaceDN w:val="0"/>
        <w:adjustRightInd w:val="0"/>
        <w:ind w:firstLine="709"/>
        <w:jc w:val="both"/>
        <w:rPr>
          <w:sz w:val="28"/>
          <w:szCs w:val="28"/>
        </w:rPr>
      </w:pPr>
      <w:r>
        <w:rPr>
          <w:sz w:val="28"/>
          <w:szCs w:val="28"/>
        </w:rPr>
        <w:t>8</w:t>
      </w:r>
      <w:r w:rsidRPr="006E17E7">
        <w:rPr>
          <w:sz w:val="28"/>
          <w:szCs w:val="28"/>
        </w:rPr>
        <w:t>.</w:t>
      </w:r>
      <w:r w:rsidRPr="006E17E7">
        <w:rPr>
          <w:sz w:val="28"/>
          <w:szCs w:val="28"/>
        </w:rPr>
        <w:tab/>
        <w:t>Изменить указанные в абзаце первом части 2 статьи 22 сроки представления годовой бюджетной отчетности главных администраторов бюджетных средств в контрольно-счетную палату для проведения внешней проверки с 25 февраля до 10 марта.</w:t>
      </w:r>
    </w:p>
    <w:p w:rsidR="006E17E7" w:rsidRDefault="006E17E7" w:rsidP="006E17E7">
      <w:pPr>
        <w:suppressAutoHyphens w:val="0"/>
        <w:autoSpaceDE w:val="0"/>
        <w:autoSpaceDN w:val="0"/>
        <w:adjustRightInd w:val="0"/>
        <w:ind w:firstLine="709"/>
        <w:jc w:val="both"/>
        <w:rPr>
          <w:sz w:val="28"/>
          <w:szCs w:val="28"/>
        </w:rPr>
      </w:pPr>
      <w:r>
        <w:rPr>
          <w:sz w:val="28"/>
          <w:szCs w:val="28"/>
        </w:rPr>
        <w:t>9</w:t>
      </w:r>
      <w:r w:rsidRPr="006E17E7">
        <w:rPr>
          <w:sz w:val="28"/>
          <w:szCs w:val="28"/>
        </w:rPr>
        <w:t>.</w:t>
      </w:r>
      <w:r w:rsidRPr="006E17E7">
        <w:rPr>
          <w:sz w:val="28"/>
          <w:szCs w:val="28"/>
        </w:rPr>
        <w:tab/>
        <w:t>Увеличить сроки предоставления документов, сведений, материалов, пояснений, указанные в статьях 21 и 22</w:t>
      </w:r>
      <w:r>
        <w:rPr>
          <w:sz w:val="28"/>
          <w:szCs w:val="28"/>
        </w:rPr>
        <w:t xml:space="preserve"> Положения о бюджетном процессе. </w:t>
      </w:r>
    </w:p>
    <w:p w:rsidR="006E17E7" w:rsidRDefault="006E17E7" w:rsidP="006E17E7">
      <w:pPr>
        <w:suppressAutoHyphens w:val="0"/>
        <w:autoSpaceDE w:val="0"/>
        <w:autoSpaceDN w:val="0"/>
        <w:adjustRightInd w:val="0"/>
        <w:ind w:firstLine="709"/>
        <w:jc w:val="both"/>
        <w:rPr>
          <w:sz w:val="28"/>
          <w:szCs w:val="28"/>
        </w:rPr>
      </w:pPr>
      <w:r>
        <w:rPr>
          <w:sz w:val="28"/>
          <w:szCs w:val="28"/>
        </w:rPr>
        <w:t>Частью 4 статьи 21 Положения о бюджетном процессе предусмотрено, что п</w:t>
      </w:r>
      <w:r w:rsidRPr="006E17E7">
        <w:rPr>
          <w:sz w:val="28"/>
          <w:szCs w:val="28"/>
        </w:rPr>
        <w:t>ри указании контрольно-счетной палатой в заключении на отчет об исполнении бюджета городского округа за первый квартал, полугодие и девять месяцев текущего финансового года о необходимости предоставления пояснений и (или) документов администрация предоставляет указанные пояснения и (или) документы в течение 3 рабочих дней.</w:t>
      </w:r>
    </w:p>
    <w:p w:rsidR="006E17E7" w:rsidRPr="006E17E7" w:rsidRDefault="006E17E7" w:rsidP="006E17E7">
      <w:pPr>
        <w:suppressAutoHyphens w:val="0"/>
        <w:autoSpaceDE w:val="0"/>
        <w:autoSpaceDN w:val="0"/>
        <w:adjustRightInd w:val="0"/>
        <w:ind w:firstLine="709"/>
        <w:jc w:val="both"/>
        <w:rPr>
          <w:sz w:val="28"/>
          <w:szCs w:val="28"/>
        </w:rPr>
      </w:pPr>
      <w:r>
        <w:rPr>
          <w:sz w:val="28"/>
          <w:szCs w:val="28"/>
        </w:rPr>
        <w:t>Администрацией предлагается увеличить указанные сроки увеличить</w:t>
      </w:r>
      <w:r w:rsidRPr="006E17E7">
        <w:rPr>
          <w:sz w:val="28"/>
          <w:szCs w:val="28"/>
        </w:rPr>
        <w:t xml:space="preserve"> в связи с тем, что существующие в настоящий момент сроки не позволяют своевременно и качественно исполнять лицами свои обязанности. </w:t>
      </w:r>
    </w:p>
    <w:p w:rsidR="006E17E7" w:rsidRDefault="006E17E7" w:rsidP="006E17E7">
      <w:pPr>
        <w:suppressAutoHyphens w:val="0"/>
        <w:autoSpaceDE w:val="0"/>
        <w:autoSpaceDN w:val="0"/>
        <w:adjustRightInd w:val="0"/>
        <w:ind w:firstLine="709"/>
        <w:jc w:val="both"/>
        <w:rPr>
          <w:sz w:val="28"/>
          <w:szCs w:val="28"/>
        </w:rPr>
      </w:pPr>
      <w:r>
        <w:rPr>
          <w:sz w:val="28"/>
          <w:szCs w:val="28"/>
        </w:rPr>
        <w:t>10</w:t>
      </w:r>
      <w:r w:rsidRPr="006E17E7">
        <w:rPr>
          <w:sz w:val="28"/>
          <w:szCs w:val="28"/>
        </w:rPr>
        <w:t>.</w:t>
      </w:r>
      <w:r w:rsidRPr="006E17E7">
        <w:rPr>
          <w:sz w:val="28"/>
          <w:szCs w:val="28"/>
        </w:rPr>
        <w:tab/>
        <w:t>Дополнить статью 28</w:t>
      </w:r>
      <w:r>
        <w:rPr>
          <w:sz w:val="28"/>
          <w:szCs w:val="28"/>
        </w:rPr>
        <w:t xml:space="preserve"> Положения о бюджетном процессе</w:t>
      </w:r>
      <w:r w:rsidRPr="006E17E7">
        <w:rPr>
          <w:sz w:val="28"/>
          <w:szCs w:val="28"/>
        </w:rPr>
        <w:t xml:space="preserve"> частью 5, предусматривающей возможность главного администратора бюджетных </w:t>
      </w:r>
      <w:r w:rsidRPr="006E17E7">
        <w:rPr>
          <w:sz w:val="28"/>
          <w:szCs w:val="28"/>
        </w:rPr>
        <w:lastRenderedPageBreak/>
        <w:t>средств передать финансовому органу полномочия по проведению мониторинга качества финансового менеджмента в отношении подведомственных ему администраторов бюджетных средств. Такая возможность предусмотрена пунктом 8 статьи 160.2-1 Бюджетного кодекса РФ.</w:t>
      </w:r>
    </w:p>
    <w:p w:rsidR="00AA098C" w:rsidRPr="00AA098C" w:rsidRDefault="00AA098C" w:rsidP="007E3A9E">
      <w:pPr>
        <w:suppressAutoHyphens w:val="0"/>
        <w:autoSpaceDE w:val="0"/>
        <w:autoSpaceDN w:val="0"/>
        <w:adjustRightInd w:val="0"/>
        <w:ind w:firstLine="709"/>
        <w:jc w:val="both"/>
        <w:rPr>
          <w:sz w:val="28"/>
          <w:szCs w:val="28"/>
        </w:rPr>
      </w:pPr>
      <w:r w:rsidRPr="00466F7D">
        <w:rPr>
          <w:sz w:val="28"/>
          <w:szCs w:val="28"/>
        </w:rPr>
        <w:t>Согласно части 1 статьи 87 Регламента Думы</w:t>
      </w:r>
      <w:r w:rsidR="00466F7D" w:rsidRPr="00466F7D">
        <w:rPr>
          <w:rFonts w:eastAsiaTheme="minorHAnsi"/>
          <w:sz w:val="28"/>
          <w:szCs w:val="28"/>
          <w:lang w:eastAsia="en-US"/>
        </w:rPr>
        <w:t xml:space="preserve"> </w:t>
      </w:r>
      <w:r w:rsidR="00466F7D" w:rsidRPr="00CC395B">
        <w:rPr>
          <w:rFonts w:eastAsiaTheme="minorHAnsi"/>
          <w:sz w:val="28"/>
          <w:szCs w:val="28"/>
          <w:lang w:eastAsia="en-US"/>
        </w:rPr>
        <w:t>городского округа Тольятти</w:t>
      </w:r>
      <w:r w:rsidRPr="00466F7D">
        <w:rPr>
          <w:sz w:val="28"/>
          <w:szCs w:val="28"/>
        </w:rPr>
        <w:t xml:space="preserve">, утвержденного решением Думы городского округа от 18.10.2018 № 3 (далее – Регламент Думы), пакет документов, вносимый на рассмотрение Думы в порядке, установленном Регламентом Думы, должен </w:t>
      </w:r>
      <w:r w:rsidRPr="00AA098C">
        <w:rPr>
          <w:sz w:val="28"/>
          <w:szCs w:val="28"/>
        </w:rPr>
        <w:t>соответствовать требованиям Положения о порядке внесения проектов муниципальных правовых актов в Думу городского округа Тольятти, утвержденного решением Думы городского округа Тольятти от 20.03.2013 № 1147 (далее - Положение о порядке внесения МПА).</w:t>
      </w:r>
    </w:p>
    <w:p w:rsidR="00DC1C01" w:rsidRDefault="00DC1C01" w:rsidP="007E3A9E">
      <w:pPr>
        <w:suppressAutoHyphens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Согласно статье 5 </w:t>
      </w:r>
      <w:r w:rsidRPr="00AA098C">
        <w:rPr>
          <w:sz w:val="28"/>
          <w:szCs w:val="28"/>
        </w:rPr>
        <w:t>Положения о порядке внесения МПА, пакет документов, вносимый на рассмотрение Думы</w:t>
      </w:r>
      <w:r>
        <w:rPr>
          <w:sz w:val="28"/>
          <w:szCs w:val="28"/>
        </w:rPr>
        <w:t xml:space="preserve"> городского округа Тольятти</w:t>
      </w:r>
      <w:r w:rsidRPr="00AA098C">
        <w:rPr>
          <w:sz w:val="28"/>
          <w:szCs w:val="28"/>
        </w:rPr>
        <w:t xml:space="preserve"> </w:t>
      </w:r>
      <w:r>
        <w:rPr>
          <w:rFonts w:eastAsiaTheme="minorHAnsi"/>
          <w:sz w:val="28"/>
          <w:szCs w:val="28"/>
          <w:lang w:eastAsia="en-US"/>
        </w:rPr>
        <w:t>в инициативном порядке, должен состоять из:</w:t>
      </w:r>
    </w:p>
    <w:p w:rsidR="00187931" w:rsidRPr="00187931" w:rsidRDefault="00187931" w:rsidP="007E3A9E">
      <w:pPr>
        <w:autoSpaceDE w:val="0"/>
        <w:ind w:firstLine="709"/>
        <w:contextualSpacing/>
        <w:jc w:val="both"/>
        <w:rPr>
          <w:sz w:val="28"/>
          <w:szCs w:val="28"/>
        </w:rPr>
      </w:pPr>
      <w:r w:rsidRPr="00187931">
        <w:rPr>
          <w:sz w:val="28"/>
          <w:szCs w:val="28"/>
        </w:rPr>
        <w:t>1) сопроводительного письма, оформленного в соответствии со статьей 7 настоящего Положения;</w:t>
      </w:r>
    </w:p>
    <w:p w:rsidR="00187931" w:rsidRPr="00187931" w:rsidRDefault="00187931" w:rsidP="007E3A9E">
      <w:pPr>
        <w:autoSpaceDE w:val="0"/>
        <w:ind w:firstLine="709"/>
        <w:contextualSpacing/>
        <w:jc w:val="both"/>
        <w:rPr>
          <w:sz w:val="28"/>
          <w:szCs w:val="28"/>
        </w:rPr>
      </w:pPr>
      <w:r w:rsidRPr="00187931">
        <w:rPr>
          <w:sz w:val="28"/>
          <w:szCs w:val="28"/>
        </w:rPr>
        <w:t>2) проекта решения Думы;</w:t>
      </w:r>
    </w:p>
    <w:p w:rsidR="00187931" w:rsidRPr="00187931" w:rsidRDefault="00187931" w:rsidP="007E3A9E">
      <w:pPr>
        <w:autoSpaceDE w:val="0"/>
        <w:ind w:firstLine="709"/>
        <w:contextualSpacing/>
        <w:jc w:val="both"/>
        <w:rPr>
          <w:sz w:val="28"/>
          <w:szCs w:val="28"/>
        </w:rPr>
      </w:pPr>
      <w:r w:rsidRPr="00187931">
        <w:rPr>
          <w:sz w:val="28"/>
          <w:szCs w:val="28"/>
        </w:rPr>
        <w:t>3) пояснительной записки;</w:t>
      </w:r>
    </w:p>
    <w:p w:rsidR="00187931" w:rsidRPr="00187931" w:rsidRDefault="00187931" w:rsidP="007E3A9E">
      <w:pPr>
        <w:autoSpaceDE w:val="0"/>
        <w:ind w:firstLine="709"/>
        <w:contextualSpacing/>
        <w:jc w:val="both"/>
        <w:rPr>
          <w:sz w:val="28"/>
          <w:szCs w:val="28"/>
        </w:rPr>
      </w:pPr>
      <w:r w:rsidRPr="00187931">
        <w:rPr>
          <w:sz w:val="28"/>
          <w:szCs w:val="28"/>
        </w:rPr>
        <w:t>4) финансово-экономического обоснования в случае, если проект решения содержит предложение, предусматривающее поступление или расходование материальных ресурсов либо средств бюджета городского округа;</w:t>
      </w:r>
    </w:p>
    <w:p w:rsidR="00187931" w:rsidRPr="00187931" w:rsidRDefault="00187931" w:rsidP="007E3A9E">
      <w:pPr>
        <w:autoSpaceDE w:val="0"/>
        <w:ind w:firstLine="709"/>
        <w:contextualSpacing/>
        <w:jc w:val="both"/>
        <w:rPr>
          <w:sz w:val="28"/>
          <w:szCs w:val="28"/>
        </w:rPr>
      </w:pPr>
      <w:r w:rsidRPr="00187931">
        <w:rPr>
          <w:sz w:val="28"/>
          <w:szCs w:val="28"/>
        </w:rPr>
        <w:t>6) в случае если проект решения Думы затрагивает вопросы осуществления предпринимательской и иной экономической деятельности:</w:t>
      </w:r>
    </w:p>
    <w:p w:rsidR="00187931" w:rsidRPr="00187931" w:rsidRDefault="00187931" w:rsidP="007E3A9E">
      <w:pPr>
        <w:autoSpaceDE w:val="0"/>
        <w:ind w:firstLine="709"/>
        <w:contextualSpacing/>
        <w:jc w:val="both"/>
        <w:rPr>
          <w:sz w:val="28"/>
          <w:szCs w:val="28"/>
        </w:rPr>
      </w:pPr>
      <w:r w:rsidRPr="00187931">
        <w:rPr>
          <w:sz w:val="28"/>
          <w:szCs w:val="28"/>
        </w:rPr>
        <w:t>- свода предложений, полученных по результатам публичных консультаций по проекту решения Думы (если по проекту решения Думы требовалось проведение публичных консультаций);</w:t>
      </w:r>
    </w:p>
    <w:p w:rsidR="00187931" w:rsidRPr="00187931" w:rsidRDefault="00187931" w:rsidP="007E3A9E">
      <w:pPr>
        <w:autoSpaceDE w:val="0"/>
        <w:ind w:firstLine="709"/>
        <w:contextualSpacing/>
        <w:jc w:val="both"/>
        <w:rPr>
          <w:sz w:val="28"/>
          <w:szCs w:val="28"/>
        </w:rPr>
      </w:pPr>
      <w:r w:rsidRPr="00187931">
        <w:rPr>
          <w:sz w:val="28"/>
          <w:szCs w:val="28"/>
        </w:rPr>
        <w:t>- отчета о проведении оценки регулирующего воздействия проекта решения Думы;</w:t>
      </w:r>
    </w:p>
    <w:p w:rsidR="00187931" w:rsidRPr="00187931" w:rsidRDefault="00187931" w:rsidP="007E3A9E">
      <w:pPr>
        <w:autoSpaceDE w:val="0"/>
        <w:ind w:firstLine="709"/>
        <w:contextualSpacing/>
        <w:jc w:val="both"/>
        <w:rPr>
          <w:sz w:val="28"/>
          <w:szCs w:val="28"/>
        </w:rPr>
      </w:pPr>
      <w:r w:rsidRPr="00187931">
        <w:rPr>
          <w:sz w:val="28"/>
          <w:szCs w:val="28"/>
        </w:rPr>
        <w:t>- заключения уполномоченного органа об оценке регулирующего воздействия;</w:t>
      </w:r>
    </w:p>
    <w:p w:rsidR="00187931" w:rsidRDefault="00187931" w:rsidP="007E3A9E">
      <w:pPr>
        <w:autoSpaceDE w:val="0"/>
        <w:ind w:firstLine="709"/>
        <w:contextualSpacing/>
        <w:jc w:val="both"/>
        <w:rPr>
          <w:rFonts w:eastAsia="Lucida Sans Unicode"/>
          <w:sz w:val="28"/>
          <w:szCs w:val="28"/>
          <w:lang w:bidi="ru-RU"/>
        </w:rPr>
      </w:pPr>
      <w:r w:rsidRPr="00187931">
        <w:rPr>
          <w:sz w:val="28"/>
          <w:szCs w:val="28"/>
        </w:rPr>
        <w:t>- протокола совещания с уполномоченным органом по урегулированию разногласий (если при проведении оценки регулирующего воздействия по проекту решения Думы была проведена процедура урегулирования разногласий).</w:t>
      </w:r>
      <w:r w:rsidRPr="00187931">
        <w:rPr>
          <w:rFonts w:eastAsia="Lucida Sans Unicode"/>
          <w:sz w:val="28"/>
          <w:szCs w:val="28"/>
          <w:lang w:bidi="ru-RU"/>
        </w:rPr>
        <w:t xml:space="preserve"> </w:t>
      </w:r>
    </w:p>
    <w:p w:rsidR="00187931" w:rsidRPr="00187931" w:rsidRDefault="00187931" w:rsidP="007E3A9E">
      <w:pPr>
        <w:autoSpaceDE w:val="0"/>
        <w:ind w:firstLine="709"/>
        <w:contextualSpacing/>
        <w:jc w:val="both"/>
        <w:rPr>
          <w:rFonts w:eastAsia="Lucida Sans Unicode"/>
          <w:sz w:val="28"/>
          <w:szCs w:val="28"/>
          <w:lang w:bidi="ru-RU"/>
        </w:rPr>
      </w:pPr>
      <w:r w:rsidRPr="00187931">
        <w:rPr>
          <w:rFonts w:eastAsia="Lucida Sans Unicode"/>
          <w:sz w:val="28"/>
          <w:szCs w:val="28"/>
          <w:lang w:bidi="ru-RU"/>
        </w:rPr>
        <w:t xml:space="preserve">Согласно статье 7 </w:t>
      </w:r>
      <w:r w:rsidRPr="00AA098C">
        <w:rPr>
          <w:sz w:val="28"/>
          <w:szCs w:val="28"/>
        </w:rPr>
        <w:t>Положени</w:t>
      </w:r>
      <w:r>
        <w:rPr>
          <w:sz w:val="28"/>
          <w:szCs w:val="28"/>
        </w:rPr>
        <w:t>я</w:t>
      </w:r>
      <w:r w:rsidRPr="00AA098C">
        <w:rPr>
          <w:sz w:val="28"/>
          <w:szCs w:val="28"/>
        </w:rPr>
        <w:t xml:space="preserve"> о порядке внесения МПА</w:t>
      </w:r>
      <w:r w:rsidRPr="00187931">
        <w:rPr>
          <w:rFonts w:eastAsia="Lucida Sans Unicode"/>
          <w:sz w:val="28"/>
          <w:szCs w:val="28"/>
          <w:lang w:bidi="ru-RU"/>
        </w:rPr>
        <w:t xml:space="preserve"> в сопроводительном письме указываются сведения о проведенной оценке регулирующего воздействия либо сведения об отсутствии необходимости проведения такой оценки на основании информации, полученной от уполномоченного органа.</w:t>
      </w:r>
    </w:p>
    <w:p w:rsidR="00187931" w:rsidRDefault="00187931" w:rsidP="007E3A9E">
      <w:pPr>
        <w:autoSpaceDE w:val="0"/>
        <w:ind w:firstLine="709"/>
        <w:contextualSpacing/>
        <w:jc w:val="both"/>
        <w:rPr>
          <w:rFonts w:eastAsia="Lucida Sans Unicode"/>
          <w:sz w:val="28"/>
          <w:szCs w:val="28"/>
          <w:lang w:bidi="ru-RU"/>
        </w:rPr>
      </w:pPr>
      <w:r>
        <w:rPr>
          <w:rFonts w:eastAsia="Lucida Sans Unicode"/>
          <w:sz w:val="28"/>
          <w:szCs w:val="28"/>
          <w:lang w:bidi="ru-RU"/>
        </w:rPr>
        <w:t xml:space="preserve">В сопроводительном письме указано, что проведение оценки регулирующего воздействия решения Думы </w:t>
      </w:r>
      <w:r w:rsidR="00665536">
        <w:rPr>
          <w:rFonts w:eastAsia="Lucida Sans Unicode"/>
          <w:sz w:val="28"/>
          <w:szCs w:val="28"/>
          <w:lang w:bidi="ru-RU"/>
        </w:rPr>
        <w:t xml:space="preserve">по информации, полученной от уполномоченного органа, не требуется. </w:t>
      </w:r>
    </w:p>
    <w:p w:rsidR="004A210F" w:rsidRPr="00205820" w:rsidRDefault="004A210F" w:rsidP="007E3A9E">
      <w:pPr>
        <w:autoSpaceDE w:val="0"/>
        <w:ind w:firstLine="709"/>
        <w:contextualSpacing/>
        <w:jc w:val="both"/>
        <w:rPr>
          <w:rFonts w:eastAsia="Lucida Sans Unicode"/>
          <w:sz w:val="28"/>
          <w:szCs w:val="28"/>
          <w:lang w:bidi="ru-RU"/>
        </w:rPr>
      </w:pPr>
      <w:r w:rsidRPr="00205820">
        <w:rPr>
          <w:rFonts w:eastAsia="Lucida Sans Unicode"/>
          <w:sz w:val="28"/>
          <w:szCs w:val="28"/>
          <w:lang w:bidi="ru-RU"/>
        </w:rPr>
        <w:lastRenderedPageBreak/>
        <w:t>Антикоррупционная экспертиза проведена в соответствии с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и Порядком проведения антикоррупционной экспертизы нормативных правовых актов и проектов нормативных правовых актов Думы городского округа Тольятти, утвер</w:t>
      </w:r>
      <w:r w:rsidR="008C2528">
        <w:rPr>
          <w:rFonts w:eastAsia="Lucida Sans Unicode"/>
          <w:sz w:val="28"/>
          <w:szCs w:val="28"/>
          <w:lang w:bidi="ru-RU"/>
        </w:rPr>
        <w:t>жденным решением Думы от 07</w:t>
      </w:r>
      <w:r w:rsidR="00F66627">
        <w:rPr>
          <w:rFonts w:eastAsia="Lucida Sans Unicode"/>
          <w:sz w:val="28"/>
          <w:szCs w:val="28"/>
          <w:lang w:bidi="ru-RU"/>
        </w:rPr>
        <w:t>.</w:t>
      </w:r>
      <w:r w:rsidR="008C2528">
        <w:rPr>
          <w:rFonts w:eastAsia="Lucida Sans Unicode"/>
          <w:sz w:val="28"/>
          <w:szCs w:val="28"/>
          <w:lang w:bidi="ru-RU"/>
        </w:rPr>
        <w:t>07.</w:t>
      </w:r>
      <w:r w:rsidRPr="00205820">
        <w:rPr>
          <w:rFonts w:eastAsia="Lucida Sans Unicode"/>
          <w:sz w:val="28"/>
          <w:szCs w:val="28"/>
          <w:lang w:bidi="ru-RU"/>
        </w:rPr>
        <w:t>2010 года №345.</w:t>
      </w:r>
    </w:p>
    <w:p w:rsidR="006D7A71" w:rsidRPr="00205820" w:rsidRDefault="004A210F" w:rsidP="007E3A9E">
      <w:pPr>
        <w:autoSpaceDE w:val="0"/>
        <w:ind w:firstLine="709"/>
        <w:contextualSpacing/>
        <w:jc w:val="both"/>
        <w:rPr>
          <w:rFonts w:eastAsia="Lucida Sans Unicode"/>
          <w:sz w:val="28"/>
          <w:szCs w:val="28"/>
          <w:lang w:bidi="ru-RU"/>
        </w:rPr>
      </w:pPr>
      <w:r w:rsidRPr="00205820">
        <w:rPr>
          <w:rFonts w:eastAsia="Lucida Sans Unicode"/>
          <w:sz w:val="28"/>
          <w:szCs w:val="28"/>
          <w:lang w:bidi="ru-RU"/>
        </w:rPr>
        <w:t>В проекте решения Думы коррупциогенные факторы не выявлены.</w:t>
      </w:r>
    </w:p>
    <w:p w:rsidR="004B132A" w:rsidRPr="00205820" w:rsidRDefault="004B132A" w:rsidP="007E3A9E">
      <w:pPr>
        <w:autoSpaceDE w:val="0"/>
        <w:ind w:firstLine="709"/>
        <w:contextualSpacing/>
        <w:jc w:val="both"/>
        <w:rPr>
          <w:rFonts w:eastAsia="Lucida Sans Unicode"/>
          <w:bCs/>
          <w:sz w:val="28"/>
          <w:szCs w:val="28"/>
          <w:lang w:bidi="ru-RU"/>
        </w:rPr>
      </w:pPr>
      <w:r w:rsidRPr="00205820">
        <w:rPr>
          <w:rFonts w:eastAsia="Lucida Sans Unicode"/>
          <w:sz w:val="28"/>
          <w:szCs w:val="28"/>
          <w:lang w:bidi="ru-RU"/>
        </w:rPr>
        <w:t xml:space="preserve">Рассматриваемый вопрос относится к предметам ведения постоянной комиссии по </w:t>
      </w:r>
      <w:r w:rsidR="00D644A4" w:rsidRPr="00205820">
        <w:rPr>
          <w:rFonts w:eastAsia="Lucida Sans Unicode"/>
          <w:sz w:val="28"/>
          <w:szCs w:val="28"/>
          <w:lang w:bidi="ru-RU"/>
        </w:rPr>
        <w:t xml:space="preserve">бюджету и экономической политике. </w:t>
      </w:r>
    </w:p>
    <w:p w:rsidR="004B132A" w:rsidRPr="007D17E9" w:rsidRDefault="004B132A" w:rsidP="007E3A9E">
      <w:pPr>
        <w:ind w:firstLine="709"/>
        <w:contextualSpacing/>
        <w:jc w:val="both"/>
        <w:rPr>
          <w:bCs/>
          <w:sz w:val="28"/>
          <w:szCs w:val="28"/>
        </w:rPr>
      </w:pPr>
      <w:r w:rsidRPr="007D17E9">
        <w:rPr>
          <w:bCs/>
          <w:sz w:val="28"/>
          <w:szCs w:val="28"/>
        </w:rPr>
        <w:t>Вывод: вопрос относится к компетенции Думы и может быть рассмотрен на её заседании</w:t>
      </w:r>
      <w:r w:rsidR="00187931">
        <w:rPr>
          <w:bCs/>
          <w:sz w:val="28"/>
          <w:szCs w:val="28"/>
        </w:rPr>
        <w:t>.</w:t>
      </w:r>
    </w:p>
    <w:p w:rsidR="002E336D" w:rsidRDefault="002E336D" w:rsidP="007E3A9E">
      <w:pPr>
        <w:ind w:firstLine="709"/>
        <w:contextualSpacing/>
        <w:jc w:val="both"/>
        <w:rPr>
          <w:b/>
          <w:bCs/>
          <w:sz w:val="28"/>
          <w:szCs w:val="28"/>
        </w:rPr>
      </w:pPr>
    </w:p>
    <w:p w:rsidR="00187931" w:rsidRDefault="00187931" w:rsidP="007E3A9E">
      <w:pPr>
        <w:ind w:firstLine="709"/>
        <w:contextualSpacing/>
        <w:jc w:val="both"/>
        <w:rPr>
          <w:b/>
          <w:bCs/>
          <w:sz w:val="28"/>
          <w:szCs w:val="28"/>
        </w:rPr>
      </w:pPr>
    </w:p>
    <w:p w:rsidR="00162A8D" w:rsidRDefault="00162A8D" w:rsidP="007E3A9E">
      <w:pPr>
        <w:ind w:firstLine="709"/>
        <w:contextualSpacing/>
        <w:jc w:val="both"/>
        <w:rPr>
          <w:b/>
          <w:bCs/>
          <w:sz w:val="28"/>
          <w:szCs w:val="28"/>
        </w:rPr>
      </w:pPr>
    </w:p>
    <w:p w:rsidR="00187931" w:rsidRPr="00187931" w:rsidRDefault="00187931" w:rsidP="007E3A9E">
      <w:pPr>
        <w:pStyle w:val="a5"/>
        <w:spacing w:line="276" w:lineRule="auto"/>
        <w:ind w:firstLine="709"/>
        <w:jc w:val="both"/>
        <w:rPr>
          <w:rFonts w:ascii="Times New Roman" w:hAnsi="Times New Roman"/>
          <w:sz w:val="28"/>
          <w:szCs w:val="28"/>
        </w:rPr>
      </w:pPr>
      <w:r w:rsidRPr="00187931">
        <w:rPr>
          <w:rFonts w:ascii="Times New Roman" w:hAnsi="Times New Roman"/>
          <w:sz w:val="28"/>
          <w:szCs w:val="28"/>
        </w:rPr>
        <w:t>Начальник юридического отдела</w:t>
      </w:r>
      <w:r w:rsidRPr="00187931">
        <w:rPr>
          <w:rFonts w:ascii="Times New Roman" w:hAnsi="Times New Roman"/>
          <w:sz w:val="28"/>
          <w:szCs w:val="28"/>
        </w:rPr>
        <w:tab/>
      </w:r>
      <w:r w:rsidRPr="00187931">
        <w:rPr>
          <w:rFonts w:ascii="Times New Roman" w:hAnsi="Times New Roman"/>
          <w:sz w:val="28"/>
          <w:szCs w:val="28"/>
        </w:rPr>
        <w:tab/>
      </w:r>
      <w:r w:rsidRPr="00187931">
        <w:rPr>
          <w:rFonts w:ascii="Times New Roman" w:hAnsi="Times New Roman"/>
          <w:sz w:val="28"/>
          <w:szCs w:val="28"/>
        </w:rPr>
        <w:tab/>
      </w:r>
      <w:r w:rsidRPr="00187931">
        <w:rPr>
          <w:rFonts w:ascii="Times New Roman" w:hAnsi="Times New Roman"/>
          <w:sz w:val="28"/>
          <w:szCs w:val="28"/>
        </w:rPr>
        <w:tab/>
        <w:t>Е.В.Смирнова</w:t>
      </w:r>
    </w:p>
    <w:p w:rsidR="00162A8D" w:rsidRDefault="00162A8D" w:rsidP="007E3A9E">
      <w:pPr>
        <w:ind w:firstLine="709"/>
        <w:contextualSpacing/>
        <w:jc w:val="both"/>
        <w:rPr>
          <w:bCs/>
          <w:sz w:val="28"/>
          <w:szCs w:val="28"/>
        </w:rPr>
      </w:pPr>
    </w:p>
    <w:p w:rsidR="00162A8D" w:rsidRDefault="00162A8D" w:rsidP="007E3A9E">
      <w:pPr>
        <w:ind w:firstLine="709"/>
        <w:contextualSpacing/>
        <w:jc w:val="both"/>
        <w:rPr>
          <w:bCs/>
          <w:sz w:val="28"/>
          <w:szCs w:val="28"/>
        </w:rPr>
      </w:pPr>
    </w:p>
    <w:p w:rsidR="00162A8D" w:rsidRDefault="00162A8D" w:rsidP="007E3A9E">
      <w:pPr>
        <w:ind w:firstLine="709"/>
        <w:contextualSpacing/>
        <w:jc w:val="both"/>
        <w:rPr>
          <w:bCs/>
          <w:sz w:val="28"/>
          <w:szCs w:val="28"/>
        </w:rPr>
      </w:pPr>
    </w:p>
    <w:p w:rsidR="00162A8D" w:rsidRDefault="00162A8D" w:rsidP="007E3A9E">
      <w:pPr>
        <w:ind w:firstLine="709"/>
        <w:contextualSpacing/>
        <w:jc w:val="both"/>
        <w:rPr>
          <w:bCs/>
          <w:sz w:val="28"/>
          <w:szCs w:val="28"/>
        </w:rPr>
      </w:pPr>
    </w:p>
    <w:p w:rsidR="00162A8D" w:rsidRDefault="00162A8D" w:rsidP="007E3A9E">
      <w:pPr>
        <w:ind w:firstLine="709"/>
        <w:contextualSpacing/>
        <w:jc w:val="both"/>
        <w:rPr>
          <w:bCs/>
          <w:sz w:val="28"/>
          <w:szCs w:val="28"/>
        </w:rPr>
      </w:pPr>
    </w:p>
    <w:p w:rsidR="00EF5C1F" w:rsidRDefault="00EF5C1F" w:rsidP="007E3A9E">
      <w:pPr>
        <w:ind w:firstLine="709"/>
        <w:contextualSpacing/>
        <w:jc w:val="both"/>
        <w:rPr>
          <w:bCs/>
          <w:sz w:val="28"/>
          <w:szCs w:val="28"/>
        </w:rPr>
      </w:pPr>
    </w:p>
    <w:p w:rsidR="00EF5C1F" w:rsidRDefault="00EF5C1F" w:rsidP="007E3A9E">
      <w:pPr>
        <w:ind w:firstLine="709"/>
        <w:contextualSpacing/>
        <w:jc w:val="both"/>
        <w:rPr>
          <w:bCs/>
          <w:sz w:val="28"/>
          <w:szCs w:val="28"/>
        </w:rPr>
      </w:pPr>
    </w:p>
    <w:p w:rsidR="00EF5C1F" w:rsidRDefault="00EF5C1F" w:rsidP="007E3A9E">
      <w:pPr>
        <w:ind w:firstLine="709"/>
        <w:contextualSpacing/>
        <w:jc w:val="both"/>
        <w:rPr>
          <w:bCs/>
          <w:sz w:val="28"/>
          <w:szCs w:val="28"/>
        </w:rPr>
      </w:pPr>
    </w:p>
    <w:p w:rsidR="00EF5C1F" w:rsidRDefault="00EF5C1F" w:rsidP="007E3A9E">
      <w:pPr>
        <w:ind w:firstLine="709"/>
        <w:contextualSpacing/>
        <w:jc w:val="both"/>
        <w:rPr>
          <w:bCs/>
          <w:sz w:val="28"/>
          <w:szCs w:val="28"/>
        </w:rPr>
      </w:pPr>
    </w:p>
    <w:p w:rsidR="00EF5C1F" w:rsidRDefault="00EF5C1F" w:rsidP="007E3A9E">
      <w:pPr>
        <w:ind w:firstLine="709"/>
        <w:contextualSpacing/>
        <w:jc w:val="both"/>
        <w:rPr>
          <w:bCs/>
          <w:sz w:val="28"/>
          <w:szCs w:val="28"/>
        </w:rPr>
      </w:pPr>
    </w:p>
    <w:p w:rsidR="00EF5C1F" w:rsidRDefault="00EF5C1F" w:rsidP="007E3A9E">
      <w:pPr>
        <w:ind w:firstLine="709"/>
        <w:contextualSpacing/>
        <w:jc w:val="both"/>
        <w:rPr>
          <w:bCs/>
          <w:sz w:val="28"/>
          <w:szCs w:val="28"/>
        </w:rPr>
      </w:pPr>
    </w:p>
    <w:p w:rsidR="00EF5C1F" w:rsidRDefault="00EF5C1F" w:rsidP="007E3A9E">
      <w:pPr>
        <w:ind w:firstLine="709"/>
        <w:contextualSpacing/>
        <w:jc w:val="both"/>
        <w:rPr>
          <w:bCs/>
          <w:sz w:val="28"/>
          <w:szCs w:val="28"/>
        </w:rPr>
      </w:pPr>
    </w:p>
    <w:p w:rsidR="00EF5C1F" w:rsidRDefault="00EF5C1F" w:rsidP="007E3A9E">
      <w:pPr>
        <w:ind w:firstLine="709"/>
        <w:contextualSpacing/>
        <w:jc w:val="both"/>
        <w:rPr>
          <w:bCs/>
          <w:sz w:val="28"/>
          <w:szCs w:val="28"/>
        </w:rPr>
      </w:pPr>
    </w:p>
    <w:p w:rsidR="00EF5C1F" w:rsidRDefault="00EF5C1F" w:rsidP="007E3A9E">
      <w:pPr>
        <w:ind w:firstLine="709"/>
        <w:contextualSpacing/>
        <w:jc w:val="both"/>
        <w:rPr>
          <w:bCs/>
          <w:sz w:val="28"/>
          <w:szCs w:val="28"/>
        </w:rPr>
      </w:pPr>
    </w:p>
    <w:p w:rsidR="00EF5C1F" w:rsidRDefault="00EF5C1F" w:rsidP="007E3A9E">
      <w:pPr>
        <w:ind w:firstLine="709"/>
        <w:contextualSpacing/>
        <w:jc w:val="both"/>
        <w:rPr>
          <w:bCs/>
          <w:sz w:val="28"/>
          <w:szCs w:val="28"/>
        </w:rPr>
      </w:pPr>
    </w:p>
    <w:p w:rsidR="00EF5C1F" w:rsidRDefault="00EF5C1F" w:rsidP="007E3A9E">
      <w:pPr>
        <w:ind w:firstLine="709"/>
        <w:contextualSpacing/>
        <w:jc w:val="both"/>
        <w:rPr>
          <w:bCs/>
          <w:sz w:val="28"/>
          <w:szCs w:val="28"/>
        </w:rPr>
      </w:pPr>
    </w:p>
    <w:p w:rsidR="00EF5C1F" w:rsidRDefault="00EF5C1F" w:rsidP="007E3A9E">
      <w:pPr>
        <w:ind w:firstLine="709"/>
        <w:contextualSpacing/>
        <w:jc w:val="both"/>
        <w:rPr>
          <w:bCs/>
          <w:sz w:val="28"/>
          <w:szCs w:val="28"/>
        </w:rPr>
      </w:pPr>
    </w:p>
    <w:p w:rsidR="00313AA7" w:rsidRDefault="00313AA7" w:rsidP="007E3A9E">
      <w:pPr>
        <w:ind w:firstLine="709"/>
        <w:contextualSpacing/>
        <w:jc w:val="both"/>
        <w:rPr>
          <w:bCs/>
          <w:sz w:val="28"/>
          <w:szCs w:val="28"/>
        </w:rPr>
      </w:pPr>
    </w:p>
    <w:p w:rsidR="00313AA7" w:rsidRDefault="00313AA7" w:rsidP="007E3A9E">
      <w:pPr>
        <w:ind w:firstLine="709"/>
        <w:contextualSpacing/>
        <w:jc w:val="both"/>
        <w:rPr>
          <w:bCs/>
          <w:sz w:val="28"/>
          <w:szCs w:val="28"/>
        </w:rPr>
      </w:pPr>
    </w:p>
    <w:p w:rsidR="00EF5C1F" w:rsidRDefault="00EF5C1F" w:rsidP="007E3A9E">
      <w:pPr>
        <w:ind w:firstLine="709"/>
        <w:contextualSpacing/>
        <w:jc w:val="both"/>
        <w:rPr>
          <w:bCs/>
          <w:sz w:val="28"/>
          <w:szCs w:val="28"/>
        </w:rPr>
      </w:pPr>
    </w:p>
    <w:p w:rsidR="00EF5C1F" w:rsidRDefault="00EF5C1F" w:rsidP="007E3A9E">
      <w:pPr>
        <w:ind w:firstLine="709"/>
        <w:contextualSpacing/>
        <w:jc w:val="both"/>
        <w:rPr>
          <w:bCs/>
          <w:sz w:val="28"/>
          <w:szCs w:val="28"/>
        </w:rPr>
      </w:pPr>
    </w:p>
    <w:p w:rsidR="00162A8D" w:rsidRDefault="00162A8D" w:rsidP="007E3A9E">
      <w:pPr>
        <w:ind w:firstLine="709"/>
        <w:contextualSpacing/>
        <w:jc w:val="both"/>
        <w:rPr>
          <w:bCs/>
          <w:sz w:val="28"/>
          <w:szCs w:val="28"/>
        </w:rPr>
      </w:pPr>
    </w:p>
    <w:p w:rsidR="00162A8D" w:rsidRDefault="00162A8D" w:rsidP="007E3A9E">
      <w:pPr>
        <w:ind w:firstLine="709"/>
        <w:contextualSpacing/>
        <w:jc w:val="both"/>
        <w:rPr>
          <w:bCs/>
          <w:sz w:val="28"/>
          <w:szCs w:val="28"/>
        </w:rPr>
      </w:pPr>
    </w:p>
    <w:p w:rsidR="00162A8D" w:rsidRDefault="00162A8D" w:rsidP="007E3A9E">
      <w:pPr>
        <w:ind w:firstLine="709"/>
        <w:contextualSpacing/>
        <w:jc w:val="both"/>
        <w:rPr>
          <w:bCs/>
          <w:sz w:val="28"/>
          <w:szCs w:val="28"/>
        </w:rPr>
      </w:pPr>
    </w:p>
    <w:p w:rsidR="00187931" w:rsidRDefault="00187931" w:rsidP="007E3A9E">
      <w:pPr>
        <w:ind w:firstLine="709"/>
        <w:contextualSpacing/>
        <w:jc w:val="both"/>
        <w:rPr>
          <w:color w:val="000000"/>
          <w:sz w:val="22"/>
          <w:szCs w:val="22"/>
          <w:lang w:eastAsia="ru-RU"/>
        </w:rPr>
      </w:pPr>
    </w:p>
    <w:p w:rsidR="006C138B" w:rsidRPr="002D235D" w:rsidRDefault="00187931" w:rsidP="007E3A9E">
      <w:pPr>
        <w:ind w:firstLine="709"/>
        <w:contextualSpacing/>
        <w:jc w:val="both"/>
        <w:rPr>
          <w:color w:val="000000"/>
          <w:sz w:val="22"/>
          <w:szCs w:val="22"/>
          <w:lang w:eastAsia="ru-RU"/>
        </w:rPr>
      </w:pPr>
      <w:r>
        <w:rPr>
          <w:color w:val="000000"/>
          <w:sz w:val="22"/>
          <w:szCs w:val="22"/>
          <w:lang w:eastAsia="ru-RU"/>
        </w:rPr>
        <w:t>Домничева</w:t>
      </w:r>
      <w:r w:rsidR="00AC6073" w:rsidRPr="002D235D">
        <w:rPr>
          <w:color w:val="000000"/>
          <w:sz w:val="22"/>
          <w:szCs w:val="22"/>
          <w:lang w:eastAsia="ru-RU"/>
        </w:rPr>
        <w:t>, 28-06-68</w:t>
      </w:r>
    </w:p>
    <w:sectPr w:rsidR="006C138B" w:rsidRPr="002D235D" w:rsidSect="008A0E84">
      <w:headerReference w:type="default" r:id="rId9"/>
      <w:footnotePr>
        <w:pos w:val="beneathText"/>
      </w:footnotePr>
      <w:pgSz w:w="11905" w:h="16837"/>
      <w:pgMar w:top="1134" w:right="850" w:bottom="993"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C95" w:rsidRDefault="00FB0C95" w:rsidP="006244C0">
      <w:r>
        <w:separator/>
      </w:r>
    </w:p>
  </w:endnote>
  <w:endnote w:type="continuationSeparator" w:id="0">
    <w:p w:rsidR="00FB0C95" w:rsidRDefault="00FB0C95" w:rsidP="00624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C95" w:rsidRDefault="00FB0C95" w:rsidP="006244C0">
      <w:r>
        <w:separator/>
      </w:r>
    </w:p>
  </w:footnote>
  <w:footnote w:type="continuationSeparator" w:id="0">
    <w:p w:rsidR="00FB0C95" w:rsidRDefault="00FB0C95" w:rsidP="006244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0810005"/>
      <w:docPartObj>
        <w:docPartGallery w:val="Page Numbers (Top of Page)"/>
        <w:docPartUnique/>
      </w:docPartObj>
    </w:sdtPr>
    <w:sdtEndPr/>
    <w:sdtContent>
      <w:p w:rsidR="00FB0C95" w:rsidRDefault="00FB0C95">
        <w:pPr>
          <w:pStyle w:val="aa"/>
          <w:jc w:val="center"/>
        </w:pPr>
        <w:r>
          <w:fldChar w:fldCharType="begin"/>
        </w:r>
        <w:r>
          <w:instrText>PAGE   \* MERGEFORMAT</w:instrText>
        </w:r>
        <w:r>
          <w:fldChar w:fldCharType="separate"/>
        </w:r>
        <w:r w:rsidR="00345821">
          <w:rPr>
            <w:noProof/>
          </w:rPr>
          <w:t>2</w:t>
        </w:r>
        <w:r>
          <w:fldChar w:fldCharType="end"/>
        </w:r>
      </w:p>
    </w:sdtContent>
  </w:sdt>
  <w:p w:rsidR="00FB0C95" w:rsidRDefault="00FB0C9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E33DA"/>
    <w:multiLevelType w:val="hybridMultilevel"/>
    <w:tmpl w:val="19DA02F8"/>
    <w:lvl w:ilvl="0" w:tplc="7FB485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C283F05"/>
    <w:multiLevelType w:val="hybridMultilevel"/>
    <w:tmpl w:val="2A32352A"/>
    <w:lvl w:ilvl="0" w:tplc="0EBEC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B34520C"/>
    <w:multiLevelType w:val="hybridMultilevel"/>
    <w:tmpl w:val="38B6F780"/>
    <w:lvl w:ilvl="0" w:tplc="587CE1E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84A2C9F"/>
    <w:multiLevelType w:val="hybridMultilevel"/>
    <w:tmpl w:val="DFEC1CF4"/>
    <w:lvl w:ilvl="0" w:tplc="628E63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71FA6641"/>
    <w:multiLevelType w:val="hybridMultilevel"/>
    <w:tmpl w:val="502ADBF4"/>
    <w:lvl w:ilvl="0" w:tplc="182A81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CD9706E"/>
    <w:multiLevelType w:val="hybridMultilevel"/>
    <w:tmpl w:val="3A7AE376"/>
    <w:lvl w:ilvl="0" w:tplc="A080E6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4"/>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177"/>
    <w:rsid w:val="00011CA7"/>
    <w:rsid w:val="00014337"/>
    <w:rsid w:val="000166F3"/>
    <w:rsid w:val="000264A6"/>
    <w:rsid w:val="00026CD8"/>
    <w:rsid w:val="00034734"/>
    <w:rsid w:val="000401D3"/>
    <w:rsid w:val="00045806"/>
    <w:rsid w:val="000723D9"/>
    <w:rsid w:val="00073A9C"/>
    <w:rsid w:val="00080D22"/>
    <w:rsid w:val="00093E81"/>
    <w:rsid w:val="00094739"/>
    <w:rsid w:val="000954BF"/>
    <w:rsid w:val="000A0E87"/>
    <w:rsid w:val="000A4B53"/>
    <w:rsid w:val="000B1768"/>
    <w:rsid w:val="000B3FA2"/>
    <w:rsid w:val="000C4DD9"/>
    <w:rsid w:val="000D1589"/>
    <w:rsid w:val="000D3D9B"/>
    <w:rsid w:val="000D5997"/>
    <w:rsid w:val="000E1262"/>
    <w:rsid w:val="000E3D55"/>
    <w:rsid w:val="000E69B0"/>
    <w:rsid w:val="000F4196"/>
    <w:rsid w:val="0012310C"/>
    <w:rsid w:val="00124EA1"/>
    <w:rsid w:val="001335E3"/>
    <w:rsid w:val="001418A8"/>
    <w:rsid w:val="00142160"/>
    <w:rsid w:val="001453FE"/>
    <w:rsid w:val="0014759A"/>
    <w:rsid w:val="00162A8D"/>
    <w:rsid w:val="0016774A"/>
    <w:rsid w:val="00180884"/>
    <w:rsid w:val="00187931"/>
    <w:rsid w:val="001943F3"/>
    <w:rsid w:val="001962D4"/>
    <w:rsid w:val="00196F2A"/>
    <w:rsid w:val="001A6C30"/>
    <w:rsid w:val="001A7CF4"/>
    <w:rsid w:val="001B41C0"/>
    <w:rsid w:val="001B439A"/>
    <w:rsid w:val="001B43D0"/>
    <w:rsid w:val="001B570A"/>
    <w:rsid w:val="001C1424"/>
    <w:rsid w:val="001C3298"/>
    <w:rsid w:val="001D4D23"/>
    <w:rsid w:val="001E24C2"/>
    <w:rsid w:val="001E6379"/>
    <w:rsid w:val="001E66EE"/>
    <w:rsid w:val="00201CEF"/>
    <w:rsid w:val="00205820"/>
    <w:rsid w:val="00215831"/>
    <w:rsid w:val="0021685D"/>
    <w:rsid w:val="00216CC0"/>
    <w:rsid w:val="00220A33"/>
    <w:rsid w:val="00220C0F"/>
    <w:rsid w:val="002235B1"/>
    <w:rsid w:val="002628C5"/>
    <w:rsid w:val="00262EFC"/>
    <w:rsid w:val="002650B4"/>
    <w:rsid w:val="002A50DD"/>
    <w:rsid w:val="002A50F8"/>
    <w:rsid w:val="002B2D6F"/>
    <w:rsid w:val="002B3060"/>
    <w:rsid w:val="002C6134"/>
    <w:rsid w:val="002D235D"/>
    <w:rsid w:val="002D3394"/>
    <w:rsid w:val="002E102E"/>
    <w:rsid w:val="002E336D"/>
    <w:rsid w:val="002E3BAA"/>
    <w:rsid w:val="002E472B"/>
    <w:rsid w:val="002E6939"/>
    <w:rsid w:val="002F1933"/>
    <w:rsid w:val="003019C9"/>
    <w:rsid w:val="00305EFD"/>
    <w:rsid w:val="00313AA7"/>
    <w:rsid w:val="00314DC1"/>
    <w:rsid w:val="00317F40"/>
    <w:rsid w:val="003319DC"/>
    <w:rsid w:val="00336C3D"/>
    <w:rsid w:val="003428D6"/>
    <w:rsid w:val="00345821"/>
    <w:rsid w:val="00351AA5"/>
    <w:rsid w:val="00353EDA"/>
    <w:rsid w:val="0037364D"/>
    <w:rsid w:val="0038000E"/>
    <w:rsid w:val="00386F94"/>
    <w:rsid w:val="00387EC7"/>
    <w:rsid w:val="003A1920"/>
    <w:rsid w:val="003A5A6E"/>
    <w:rsid w:val="003A73AE"/>
    <w:rsid w:val="003B24C7"/>
    <w:rsid w:val="003B2681"/>
    <w:rsid w:val="003C646E"/>
    <w:rsid w:val="003D3958"/>
    <w:rsid w:val="003D402F"/>
    <w:rsid w:val="003D58EE"/>
    <w:rsid w:val="003D6B34"/>
    <w:rsid w:val="003E26B2"/>
    <w:rsid w:val="003E4F1F"/>
    <w:rsid w:val="003E631C"/>
    <w:rsid w:val="003E667F"/>
    <w:rsid w:val="003E734B"/>
    <w:rsid w:val="003F3559"/>
    <w:rsid w:val="00400E0A"/>
    <w:rsid w:val="0040391A"/>
    <w:rsid w:val="0040708C"/>
    <w:rsid w:val="00420D60"/>
    <w:rsid w:val="00421FE7"/>
    <w:rsid w:val="00423BBC"/>
    <w:rsid w:val="00433E6C"/>
    <w:rsid w:val="00434407"/>
    <w:rsid w:val="00443377"/>
    <w:rsid w:val="00445F9E"/>
    <w:rsid w:val="00450496"/>
    <w:rsid w:val="00451ADE"/>
    <w:rsid w:val="00464674"/>
    <w:rsid w:val="00466F7D"/>
    <w:rsid w:val="004703D6"/>
    <w:rsid w:val="00471F62"/>
    <w:rsid w:val="00482149"/>
    <w:rsid w:val="004912D1"/>
    <w:rsid w:val="004A210F"/>
    <w:rsid w:val="004A467A"/>
    <w:rsid w:val="004A4D2E"/>
    <w:rsid w:val="004B132A"/>
    <w:rsid w:val="004B47DC"/>
    <w:rsid w:val="004C215C"/>
    <w:rsid w:val="004C3442"/>
    <w:rsid w:val="004D4F58"/>
    <w:rsid w:val="004E1869"/>
    <w:rsid w:val="004E7CDE"/>
    <w:rsid w:val="00502F6B"/>
    <w:rsid w:val="00503CE8"/>
    <w:rsid w:val="00521077"/>
    <w:rsid w:val="00521ED3"/>
    <w:rsid w:val="0052728F"/>
    <w:rsid w:val="00531F74"/>
    <w:rsid w:val="005406DE"/>
    <w:rsid w:val="005626BD"/>
    <w:rsid w:val="00572DB1"/>
    <w:rsid w:val="00573E32"/>
    <w:rsid w:val="005867C8"/>
    <w:rsid w:val="005867DB"/>
    <w:rsid w:val="00597D98"/>
    <w:rsid w:val="005A696A"/>
    <w:rsid w:val="005B5810"/>
    <w:rsid w:val="005B6731"/>
    <w:rsid w:val="005C0191"/>
    <w:rsid w:val="005C03F7"/>
    <w:rsid w:val="005C467C"/>
    <w:rsid w:val="005C5D3D"/>
    <w:rsid w:val="005C6F4E"/>
    <w:rsid w:val="005C720E"/>
    <w:rsid w:val="005D2BEC"/>
    <w:rsid w:val="005D45ED"/>
    <w:rsid w:val="005E017A"/>
    <w:rsid w:val="005E58A6"/>
    <w:rsid w:val="005F2E0D"/>
    <w:rsid w:val="005F452F"/>
    <w:rsid w:val="005F52D5"/>
    <w:rsid w:val="005F5340"/>
    <w:rsid w:val="006007A6"/>
    <w:rsid w:val="006121C6"/>
    <w:rsid w:val="00612A3D"/>
    <w:rsid w:val="006205C0"/>
    <w:rsid w:val="006244C0"/>
    <w:rsid w:val="006333F8"/>
    <w:rsid w:val="00634B0A"/>
    <w:rsid w:val="006356B9"/>
    <w:rsid w:val="00636B06"/>
    <w:rsid w:val="00641A01"/>
    <w:rsid w:val="0064280A"/>
    <w:rsid w:val="0064744F"/>
    <w:rsid w:val="00651D7F"/>
    <w:rsid w:val="006553C4"/>
    <w:rsid w:val="006648A0"/>
    <w:rsid w:val="00665536"/>
    <w:rsid w:val="00681177"/>
    <w:rsid w:val="0068606C"/>
    <w:rsid w:val="00687E50"/>
    <w:rsid w:val="006A1C07"/>
    <w:rsid w:val="006A7B6F"/>
    <w:rsid w:val="006B2A8E"/>
    <w:rsid w:val="006B36C9"/>
    <w:rsid w:val="006C138B"/>
    <w:rsid w:val="006C1491"/>
    <w:rsid w:val="006C3243"/>
    <w:rsid w:val="006C3C2B"/>
    <w:rsid w:val="006D0E4D"/>
    <w:rsid w:val="006D7A71"/>
    <w:rsid w:val="006E17E7"/>
    <w:rsid w:val="006E576A"/>
    <w:rsid w:val="006F1567"/>
    <w:rsid w:val="006F36A8"/>
    <w:rsid w:val="006F76FA"/>
    <w:rsid w:val="00703390"/>
    <w:rsid w:val="0070752A"/>
    <w:rsid w:val="00707E3F"/>
    <w:rsid w:val="0071061A"/>
    <w:rsid w:val="007149A8"/>
    <w:rsid w:val="0071561C"/>
    <w:rsid w:val="007250E8"/>
    <w:rsid w:val="00735BED"/>
    <w:rsid w:val="007415C1"/>
    <w:rsid w:val="0074261F"/>
    <w:rsid w:val="007461D0"/>
    <w:rsid w:val="0075391C"/>
    <w:rsid w:val="00755402"/>
    <w:rsid w:val="00755976"/>
    <w:rsid w:val="00756F6F"/>
    <w:rsid w:val="0076313A"/>
    <w:rsid w:val="007662BC"/>
    <w:rsid w:val="00767B6A"/>
    <w:rsid w:val="007736D3"/>
    <w:rsid w:val="0077480B"/>
    <w:rsid w:val="0078261E"/>
    <w:rsid w:val="007852B1"/>
    <w:rsid w:val="00794E28"/>
    <w:rsid w:val="007A1FA2"/>
    <w:rsid w:val="007A24DD"/>
    <w:rsid w:val="007A3880"/>
    <w:rsid w:val="007A74CA"/>
    <w:rsid w:val="007B4856"/>
    <w:rsid w:val="007B773D"/>
    <w:rsid w:val="007C1513"/>
    <w:rsid w:val="007C35CF"/>
    <w:rsid w:val="007C402A"/>
    <w:rsid w:val="007C4870"/>
    <w:rsid w:val="007D1778"/>
    <w:rsid w:val="007D17E9"/>
    <w:rsid w:val="007D42A8"/>
    <w:rsid w:val="007D7A96"/>
    <w:rsid w:val="007E3A9E"/>
    <w:rsid w:val="007F7679"/>
    <w:rsid w:val="0080268D"/>
    <w:rsid w:val="008039B4"/>
    <w:rsid w:val="00812511"/>
    <w:rsid w:val="00814CBA"/>
    <w:rsid w:val="00825708"/>
    <w:rsid w:val="00831466"/>
    <w:rsid w:val="008359A6"/>
    <w:rsid w:val="00835B58"/>
    <w:rsid w:val="008373C1"/>
    <w:rsid w:val="00843571"/>
    <w:rsid w:val="00852AE6"/>
    <w:rsid w:val="00856F38"/>
    <w:rsid w:val="00857A78"/>
    <w:rsid w:val="008735F0"/>
    <w:rsid w:val="008736D9"/>
    <w:rsid w:val="0087375D"/>
    <w:rsid w:val="00885427"/>
    <w:rsid w:val="008935A4"/>
    <w:rsid w:val="008A0E84"/>
    <w:rsid w:val="008A4AC7"/>
    <w:rsid w:val="008A6A3A"/>
    <w:rsid w:val="008A74F7"/>
    <w:rsid w:val="008B6CA4"/>
    <w:rsid w:val="008C1FA1"/>
    <w:rsid w:val="008C20D6"/>
    <w:rsid w:val="008C2528"/>
    <w:rsid w:val="008E0B9F"/>
    <w:rsid w:val="008E41E1"/>
    <w:rsid w:val="008F316B"/>
    <w:rsid w:val="008F3487"/>
    <w:rsid w:val="008F3563"/>
    <w:rsid w:val="008F476D"/>
    <w:rsid w:val="008F4B09"/>
    <w:rsid w:val="00912BAD"/>
    <w:rsid w:val="00912D74"/>
    <w:rsid w:val="00921652"/>
    <w:rsid w:val="00924ADE"/>
    <w:rsid w:val="00931CDE"/>
    <w:rsid w:val="00932BAC"/>
    <w:rsid w:val="00934172"/>
    <w:rsid w:val="00935FEC"/>
    <w:rsid w:val="00954CDC"/>
    <w:rsid w:val="00956064"/>
    <w:rsid w:val="00956F94"/>
    <w:rsid w:val="00957E04"/>
    <w:rsid w:val="009643B8"/>
    <w:rsid w:val="0096524F"/>
    <w:rsid w:val="00966B52"/>
    <w:rsid w:val="00970EB9"/>
    <w:rsid w:val="00980562"/>
    <w:rsid w:val="009840C6"/>
    <w:rsid w:val="00985066"/>
    <w:rsid w:val="00985816"/>
    <w:rsid w:val="00987ACE"/>
    <w:rsid w:val="00991C56"/>
    <w:rsid w:val="009957EF"/>
    <w:rsid w:val="00996B9B"/>
    <w:rsid w:val="009A077C"/>
    <w:rsid w:val="009A2440"/>
    <w:rsid w:val="009A334F"/>
    <w:rsid w:val="009B05C2"/>
    <w:rsid w:val="009B0BE3"/>
    <w:rsid w:val="009B1DC4"/>
    <w:rsid w:val="009B4574"/>
    <w:rsid w:val="009B538D"/>
    <w:rsid w:val="009B6BA4"/>
    <w:rsid w:val="009C1469"/>
    <w:rsid w:val="009C278A"/>
    <w:rsid w:val="009C64AD"/>
    <w:rsid w:val="009D7B02"/>
    <w:rsid w:val="009E3519"/>
    <w:rsid w:val="009E4F4F"/>
    <w:rsid w:val="009E551B"/>
    <w:rsid w:val="009F3204"/>
    <w:rsid w:val="009F4B2B"/>
    <w:rsid w:val="00A01881"/>
    <w:rsid w:val="00A04E70"/>
    <w:rsid w:val="00A216D1"/>
    <w:rsid w:val="00A30CE0"/>
    <w:rsid w:val="00A33E81"/>
    <w:rsid w:val="00A355A0"/>
    <w:rsid w:val="00A3678A"/>
    <w:rsid w:val="00A36A62"/>
    <w:rsid w:val="00A418A1"/>
    <w:rsid w:val="00A509EE"/>
    <w:rsid w:val="00A61753"/>
    <w:rsid w:val="00A61C08"/>
    <w:rsid w:val="00A8050A"/>
    <w:rsid w:val="00A82780"/>
    <w:rsid w:val="00A90142"/>
    <w:rsid w:val="00A956CE"/>
    <w:rsid w:val="00AA098C"/>
    <w:rsid w:val="00AA145F"/>
    <w:rsid w:val="00AA6833"/>
    <w:rsid w:val="00AB414B"/>
    <w:rsid w:val="00AB49BE"/>
    <w:rsid w:val="00AC3622"/>
    <w:rsid w:val="00AC4E5F"/>
    <w:rsid w:val="00AC6073"/>
    <w:rsid w:val="00AD0B31"/>
    <w:rsid w:val="00AD5988"/>
    <w:rsid w:val="00AE186B"/>
    <w:rsid w:val="00AE788A"/>
    <w:rsid w:val="00AF0159"/>
    <w:rsid w:val="00AF2237"/>
    <w:rsid w:val="00AF5321"/>
    <w:rsid w:val="00B00C4F"/>
    <w:rsid w:val="00B1007E"/>
    <w:rsid w:val="00B14BD4"/>
    <w:rsid w:val="00B16FFA"/>
    <w:rsid w:val="00B265FB"/>
    <w:rsid w:val="00B30551"/>
    <w:rsid w:val="00B32DF1"/>
    <w:rsid w:val="00B37EED"/>
    <w:rsid w:val="00B42B03"/>
    <w:rsid w:val="00B46880"/>
    <w:rsid w:val="00B46917"/>
    <w:rsid w:val="00B531EB"/>
    <w:rsid w:val="00B54B5D"/>
    <w:rsid w:val="00B610F4"/>
    <w:rsid w:val="00B74F16"/>
    <w:rsid w:val="00B76611"/>
    <w:rsid w:val="00B910D3"/>
    <w:rsid w:val="00B92C9A"/>
    <w:rsid w:val="00B97745"/>
    <w:rsid w:val="00BA07A0"/>
    <w:rsid w:val="00BA315B"/>
    <w:rsid w:val="00BA52AD"/>
    <w:rsid w:val="00BA59EB"/>
    <w:rsid w:val="00BB0E97"/>
    <w:rsid w:val="00BB7385"/>
    <w:rsid w:val="00BC3BF0"/>
    <w:rsid w:val="00BD14A4"/>
    <w:rsid w:val="00BD3F04"/>
    <w:rsid w:val="00BD69C2"/>
    <w:rsid w:val="00BD6CA4"/>
    <w:rsid w:val="00BE1DA2"/>
    <w:rsid w:val="00BE3786"/>
    <w:rsid w:val="00BE4D0A"/>
    <w:rsid w:val="00BF00D7"/>
    <w:rsid w:val="00C01B01"/>
    <w:rsid w:val="00C0213A"/>
    <w:rsid w:val="00C03AB1"/>
    <w:rsid w:val="00C074A3"/>
    <w:rsid w:val="00C17B9B"/>
    <w:rsid w:val="00C212CE"/>
    <w:rsid w:val="00C21847"/>
    <w:rsid w:val="00C33D05"/>
    <w:rsid w:val="00C34F3E"/>
    <w:rsid w:val="00C40B5B"/>
    <w:rsid w:val="00C4382E"/>
    <w:rsid w:val="00C51478"/>
    <w:rsid w:val="00C5242B"/>
    <w:rsid w:val="00C52E73"/>
    <w:rsid w:val="00C641B4"/>
    <w:rsid w:val="00C6455E"/>
    <w:rsid w:val="00C671A8"/>
    <w:rsid w:val="00C70524"/>
    <w:rsid w:val="00C719EE"/>
    <w:rsid w:val="00C82267"/>
    <w:rsid w:val="00C85F07"/>
    <w:rsid w:val="00C92A1B"/>
    <w:rsid w:val="00CA5FC3"/>
    <w:rsid w:val="00CA7F0D"/>
    <w:rsid w:val="00CB404A"/>
    <w:rsid w:val="00CB40B2"/>
    <w:rsid w:val="00CB42FB"/>
    <w:rsid w:val="00CB46CB"/>
    <w:rsid w:val="00CB69D0"/>
    <w:rsid w:val="00CC395B"/>
    <w:rsid w:val="00CD1997"/>
    <w:rsid w:val="00CD2AB5"/>
    <w:rsid w:val="00CD7C50"/>
    <w:rsid w:val="00CE1D3D"/>
    <w:rsid w:val="00CE2F18"/>
    <w:rsid w:val="00CE470B"/>
    <w:rsid w:val="00CE7177"/>
    <w:rsid w:val="00CF019A"/>
    <w:rsid w:val="00CF31A1"/>
    <w:rsid w:val="00CF4467"/>
    <w:rsid w:val="00D030C1"/>
    <w:rsid w:val="00D1496F"/>
    <w:rsid w:val="00D320B0"/>
    <w:rsid w:val="00D327D6"/>
    <w:rsid w:val="00D330AF"/>
    <w:rsid w:val="00D36516"/>
    <w:rsid w:val="00D44FB0"/>
    <w:rsid w:val="00D5164C"/>
    <w:rsid w:val="00D540A4"/>
    <w:rsid w:val="00D540D0"/>
    <w:rsid w:val="00D5435C"/>
    <w:rsid w:val="00D644A4"/>
    <w:rsid w:val="00D66EC6"/>
    <w:rsid w:val="00D71CF0"/>
    <w:rsid w:val="00D76776"/>
    <w:rsid w:val="00D90977"/>
    <w:rsid w:val="00D917D1"/>
    <w:rsid w:val="00D917FC"/>
    <w:rsid w:val="00DA2A48"/>
    <w:rsid w:val="00DA42F9"/>
    <w:rsid w:val="00DA5397"/>
    <w:rsid w:val="00DB6A8B"/>
    <w:rsid w:val="00DC1C01"/>
    <w:rsid w:val="00DE02F6"/>
    <w:rsid w:val="00DE1230"/>
    <w:rsid w:val="00DE15BF"/>
    <w:rsid w:val="00DE7570"/>
    <w:rsid w:val="00DF27E1"/>
    <w:rsid w:val="00E0304D"/>
    <w:rsid w:val="00E04616"/>
    <w:rsid w:val="00E06E09"/>
    <w:rsid w:val="00E07801"/>
    <w:rsid w:val="00E101AA"/>
    <w:rsid w:val="00E11D35"/>
    <w:rsid w:val="00E12138"/>
    <w:rsid w:val="00E21D99"/>
    <w:rsid w:val="00E26622"/>
    <w:rsid w:val="00E33FB7"/>
    <w:rsid w:val="00E359FF"/>
    <w:rsid w:val="00E43FE1"/>
    <w:rsid w:val="00E47450"/>
    <w:rsid w:val="00E47B94"/>
    <w:rsid w:val="00E60E5E"/>
    <w:rsid w:val="00E66CD6"/>
    <w:rsid w:val="00E81EC4"/>
    <w:rsid w:val="00E9346F"/>
    <w:rsid w:val="00EA2AB1"/>
    <w:rsid w:val="00EA49D9"/>
    <w:rsid w:val="00EA78BE"/>
    <w:rsid w:val="00EB467B"/>
    <w:rsid w:val="00EB6630"/>
    <w:rsid w:val="00EC0C82"/>
    <w:rsid w:val="00EC70C3"/>
    <w:rsid w:val="00ED06E5"/>
    <w:rsid w:val="00ED1633"/>
    <w:rsid w:val="00ED30B9"/>
    <w:rsid w:val="00ED5AC8"/>
    <w:rsid w:val="00EE1696"/>
    <w:rsid w:val="00EE617E"/>
    <w:rsid w:val="00EF5C1F"/>
    <w:rsid w:val="00EF7762"/>
    <w:rsid w:val="00F01B07"/>
    <w:rsid w:val="00F13022"/>
    <w:rsid w:val="00F15A1A"/>
    <w:rsid w:val="00F23C49"/>
    <w:rsid w:val="00F2479F"/>
    <w:rsid w:val="00F27641"/>
    <w:rsid w:val="00F40B73"/>
    <w:rsid w:val="00F4518E"/>
    <w:rsid w:val="00F54586"/>
    <w:rsid w:val="00F61B09"/>
    <w:rsid w:val="00F66627"/>
    <w:rsid w:val="00F701CE"/>
    <w:rsid w:val="00F721BC"/>
    <w:rsid w:val="00F7345E"/>
    <w:rsid w:val="00F74366"/>
    <w:rsid w:val="00F83CB8"/>
    <w:rsid w:val="00F841C8"/>
    <w:rsid w:val="00F848AE"/>
    <w:rsid w:val="00F8629B"/>
    <w:rsid w:val="00F92AFE"/>
    <w:rsid w:val="00FA2B1B"/>
    <w:rsid w:val="00FA42C0"/>
    <w:rsid w:val="00FA51FA"/>
    <w:rsid w:val="00FA77D8"/>
    <w:rsid w:val="00FB0C95"/>
    <w:rsid w:val="00FB6A13"/>
    <w:rsid w:val="00FC0C23"/>
    <w:rsid w:val="00FC100D"/>
    <w:rsid w:val="00FC59EB"/>
    <w:rsid w:val="00FC64D5"/>
    <w:rsid w:val="00FD1F22"/>
    <w:rsid w:val="00FE34DD"/>
    <w:rsid w:val="00FE61F1"/>
    <w:rsid w:val="00FF165B"/>
    <w:rsid w:val="00FF3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17FC"/>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17FC"/>
    <w:pPr>
      <w:spacing w:after="60"/>
      <w:ind w:left="720"/>
      <w:jc w:val="both"/>
    </w:pPr>
  </w:style>
  <w:style w:type="paragraph" w:customStyle="1" w:styleId="ConsPlusNormal">
    <w:name w:val="ConsPlusNormal"/>
    <w:next w:val="a"/>
    <w:rsid w:val="00D917FC"/>
    <w:pPr>
      <w:widowControl w:val="0"/>
      <w:suppressAutoHyphens/>
      <w:autoSpaceDE w:val="0"/>
      <w:spacing w:after="0" w:line="240" w:lineRule="auto"/>
      <w:ind w:firstLine="720"/>
    </w:pPr>
    <w:rPr>
      <w:rFonts w:ascii="Arial" w:eastAsia="Arial" w:hAnsi="Arial" w:cs="Times New Roman"/>
      <w:sz w:val="20"/>
      <w:szCs w:val="20"/>
    </w:rPr>
  </w:style>
  <w:style w:type="paragraph" w:customStyle="1" w:styleId="1">
    <w:name w:val="Абзац списка1"/>
    <w:basedOn w:val="a"/>
    <w:rsid w:val="00D917FC"/>
    <w:pPr>
      <w:suppressAutoHyphens w:val="0"/>
      <w:ind w:left="720"/>
    </w:pPr>
    <w:rPr>
      <w:rFonts w:eastAsia="Calibri"/>
      <w:lang w:eastAsia="ru-RU"/>
    </w:rPr>
  </w:style>
  <w:style w:type="paragraph" w:styleId="2">
    <w:name w:val="Body Text 2"/>
    <w:basedOn w:val="a"/>
    <w:link w:val="20"/>
    <w:uiPriority w:val="99"/>
    <w:semiHidden/>
    <w:unhideWhenUsed/>
    <w:rsid w:val="0037364D"/>
    <w:pPr>
      <w:suppressAutoHyphens w:val="0"/>
      <w:spacing w:after="120" w:line="480" w:lineRule="auto"/>
      <w:ind w:firstLine="709"/>
      <w:jc w:val="both"/>
    </w:pPr>
    <w:rPr>
      <w:lang w:val="x-none" w:eastAsia="ru-RU"/>
    </w:rPr>
  </w:style>
  <w:style w:type="character" w:customStyle="1" w:styleId="20">
    <w:name w:val="Основной текст 2 Знак"/>
    <w:basedOn w:val="a0"/>
    <w:link w:val="2"/>
    <w:uiPriority w:val="99"/>
    <w:semiHidden/>
    <w:rsid w:val="0037364D"/>
    <w:rPr>
      <w:rFonts w:ascii="Times New Roman" w:eastAsia="Times New Roman" w:hAnsi="Times New Roman" w:cs="Times New Roman"/>
      <w:sz w:val="24"/>
      <w:szCs w:val="24"/>
      <w:lang w:val="x-none" w:eastAsia="ru-RU"/>
    </w:rPr>
  </w:style>
  <w:style w:type="character" w:customStyle="1" w:styleId="a4">
    <w:name w:val="Без интервала Знак"/>
    <w:link w:val="a5"/>
    <w:locked/>
    <w:rsid w:val="0037364D"/>
  </w:style>
  <w:style w:type="paragraph" w:styleId="a5">
    <w:name w:val="No Spacing"/>
    <w:link w:val="a4"/>
    <w:uiPriority w:val="1"/>
    <w:qFormat/>
    <w:rsid w:val="0037364D"/>
    <w:pPr>
      <w:spacing w:after="0" w:line="240" w:lineRule="auto"/>
    </w:pPr>
  </w:style>
  <w:style w:type="paragraph" w:styleId="a6">
    <w:name w:val="Body Text Indent"/>
    <w:basedOn w:val="a"/>
    <w:link w:val="a7"/>
    <w:uiPriority w:val="99"/>
    <w:semiHidden/>
    <w:unhideWhenUsed/>
    <w:rsid w:val="00E26622"/>
    <w:pPr>
      <w:spacing w:after="120"/>
      <w:ind w:left="283"/>
    </w:pPr>
  </w:style>
  <w:style w:type="character" w:customStyle="1" w:styleId="a7">
    <w:name w:val="Основной текст с отступом Знак"/>
    <w:basedOn w:val="a0"/>
    <w:link w:val="a6"/>
    <w:uiPriority w:val="99"/>
    <w:semiHidden/>
    <w:rsid w:val="00E26622"/>
    <w:rPr>
      <w:rFonts w:ascii="Times New Roman" w:eastAsia="Times New Roman" w:hAnsi="Times New Roman" w:cs="Times New Roman"/>
      <w:sz w:val="24"/>
      <w:szCs w:val="24"/>
      <w:lang w:eastAsia="ar-SA"/>
    </w:rPr>
  </w:style>
  <w:style w:type="paragraph" w:styleId="a8">
    <w:name w:val="Title"/>
    <w:basedOn w:val="a"/>
    <w:link w:val="a9"/>
    <w:qFormat/>
    <w:rsid w:val="001962D4"/>
    <w:pPr>
      <w:suppressAutoHyphens w:val="0"/>
      <w:jc w:val="center"/>
    </w:pPr>
    <w:rPr>
      <w:sz w:val="28"/>
      <w:lang w:eastAsia="ru-RU"/>
    </w:rPr>
  </w:style>
  <w:style w:type="character" w:customStyle="1" w:styleId="a9">
    <w:name w:val="Название Знак"/>
    <w:basedOn w:val="a0"/>
    <w:link w:val="a8"/>
    <w:rsid w:val="001962D4"/>
    <w:rPr>
      <w:rFonts w:ascii="Times New Roman" w:eastAsia="Times New Roman" w:hAnsi="Times New Roman" w:cs="Times New Roman"/>
      <w:sz w:val="28"/>
      <w:szCs w:val="24"/>
      <w:lang w:eastAsia="ru-RU"/>
    </w:rPr>
  </w:style>
  <w:style w:type="paragraph" w:styleId="aa">
    <w:name w:val="header"/>
    <w:basedOn w:val="a"/>
    <w:link w:val="ab"/>
    <w:uiPriority w:val="99"/>
    <w:unhideWhenUsed/>
    <w:rsid w:val="006244C0"/>
    <w:pPr>
      <w:tabs>
        <w:tab w:val="center" w:pos="4677"/>
        <w:tab w:val="right" w:pos="9355"/>
      </w:tabs>
    </w:pPr>
  </w:style>
  <w:style w:type="character" w:customStyle="1" w:styleId="ab">
    <w:name w:val="Верхний колонтитул Знак"/>
    <w:basedOn w:val="a0"/>
    <w:link w:val="aa"/>
    <w:uiPriority w:val="99"/>
    <w:rsid w:val="006244C0"/>
    <w:rPr>
      <w:rFonts w:ascii="Times New Roman" w:eastAsia="Times New Roman" w:hAnsi="Times New Roman" w:cs="Times New Roman"/>
      <w:sz w:val="24"/>
      <w:szCs w:val="24"/>
      <w:lang w:eastAsia="ar-SA"/>
    </w:rPr>
  </w:style>
  <w:style w:type="paragraph" w:styleId="ac">
    <w:name w:val="footer"/>
    <w:basedOn w:val="a"/>
    <w:link w:val="ad"/>
    <w:uiPriority w:val="99"/>
    <w:unhideWhenUsed/>
    <w:rsid w:val="006244C0"/>
    <w:pPr>
      <w:tabs>
        <w:tab w:val="center" w:pos="4677"/>
        <w:tab w:val="right" w:pos="9355"/>
      </w:tabs>
    </w:pPr>
  </w:style>
  <w:style w:type="character" w:customStyle="1" w:styleId="ad">
    <w:name w:val="Нижний колонтитул Знак"/>
    <w:basedOn w:val="a0"/>
    <w:link w:val="ac"/>
    <w:uiPriority w:val="99"/>
    <w:rsid w:val="006244C0"/>
    <w:rPr>
      <w:rFonts w:ascii="Times New Roman" w:eastAsia="Times New Roman" w:hAnsi="Times New Roman" w:cs="Times New Roman"/>
      <w:sz w:val="24"/>
      <w:szCs w:val="24"/>
      <w:lang w:eastAsia="ar-SA"/>
    </w:rPr>
  </w:style>
  <w:style w:type="paragraph" w:styleId="ae">
    <w:name w:val="Balloon Text"/>
    <w:basedOn w:val="a"/>
    <w:link w:val="af"/>
    <w:uiPriority w:val="99"/>
    <w:semiHidden/>
    <w:unhideWhenUsed/>
    <w:rsid w:val="00572DB1"/>
    <w:rPr>
      <w:rFonts w:ascii="Tahoma" w:hAnsi="Tahoma" w:cs="Tahoma"/>
      <w:sz w:val="16"/>
      <w:szCs w:val="16"/>
    </w:rPr>
  </w:style>
  <w:style w:type="character" w:customStyle="1" w:styleId="af">
    <w:name w:val="Текст выноски Знак"/>
    <w:basedOn w:val="a0"/>
    <w:link w:val="ae"/>
    <w:uiPriority w:val="99"/>
    <w:semiHidden/>
    <w:rsid w:val="00572DB1"/>
    <w:rPr>
      <w:rFonts w:ascii="Tahoma" w:eastAsia="Times New Roman" w:hAnsi="Tahoma" w:cs="Tahoma"/>
      <w:sz w:val="16"/>
      <w:szCs w:val="16"/>
      <w:lang w:eastAsia="ar-SA"/>
    </w:rPr>
  </w:style>
  <w:style w:type="character" w:styleId="af0">
    <w:name w:val="Hyperlink"/>
    <w:basedOn w:val="a0"/>
    <w:uiPriority w:val="99"/>
    <w:semiHidden/>
    <w:unhideWhenUsed/>
    <w:rsid w:val="00735BE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17FC"/>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17FC"/>
    <w:pPr>
      <w:spacing w:after="60"/>
      <w:ind w:left="720"/>
      <w:jc w:val="both"/>
    </w:pPr>
  </w:style>
  <w:style w:type="paragraph" w:customStyle="1" w:styleId="ConsPlusNormal">
    <w:name w:val="ConsPlusNormal"/>
    <w:next w:val="a"/>
    <w:rsid w:val="00D917FC"/>
    <w:pPr>
      <w:widowControl w:val="0"/>
      <w:suppressAutoHyphens/>
      <w:autoSpaceDE w:val="0"/>
      <w:spacing w:after="0" w:line="240" w:lineRule="auto"/>
      <w:ind w:firstLine="720"/>
    </w:pPr>
    <w:rPr>
      <w:rFonts w:ascii="Arial" w:eastAsia="Arial" w:hAnsi="Arial" w:cs="Times New Roman"/>
      <w:sz w:val="20"/>
      <w:szCs w:val="20"/>
    </w:rPr>
  </w:style>
  <w:style w:type="paragraph" w:customStyle="1" w:styleId="1">
    <w:name w:val="Абзац списка1"/>
    <w:basedOn w:val="a"/>
    <w:rsid w:val="00D917FC"/>
    <w:pPr>
      <w:suppressAutoHyphens w:val="0"/>
      <w:ind w:left="720"/>
    </w:pPr>
    <w:rPr>
      <w:rFonts w:eastAsia="Calibri"/>
      <w:lang w:eastAsia="ru-RU"/>
    </w:rPr>
  </w:style>
  <w:style w:type="paragraph" w:styleId="2">
    <w:name w:val="Body Text 2"/>
    <w:basedOn w:val="a"/>
    <w:link w:val="20"/>
    <w:uiPriority w:val="99"/>
    <w:semiHidden/>
    <w:unhideWhenUsed/>
    <w:rsid w:val="0037364D"/>
    <w:pPr>
      <w:suppressAutoHyphens w:val="0"/>
      <w:spacing w:after="120" w:line="480" w:lineRule="auto"/>
      <w:ind w:firstLine="709"/>
      <w:jc w:val="both"/>
    </w:pPr>
    <w:rPr>
      <w:lang w:val="x-none" w:eastAsia="ru-RU"/>
    </w:rPr>
  </w:style>
  <w:style w:type="character" w:customStyle="1" w:styleId="20">
    <w:name w:val="Основной текст 2 Знак"/>
    <w:basedOn w:val="a0"/>
    <w:link w:val="2"/>
    <w:uiPriority w:val="99"/>
    <w:semiHidden/>
    <w:rsid w:val="0037364D"/>
    <w:rPr>
      <w:rFonts w:ascii="Times New Roman" w:eastAsia="Times New Roman" w:hAnsi="Times New Roman" w:cs="Times New Roman"/>
      <w:sz w:val="24"/>
      <w:szCs w:val="24"/>
      <w:lang w:val="x-none" w:eastAsia="ru-RU"/>
    </w:rPr>
  </w:style>
  <w:style w:type="character" w:customStyle="1" w:styleId="a4">
    <w:name w:val="Без интервала Знак"/>
    <w:link w:val="a5"/>
    <w:locked/>
    <w:rsid w:val="0037364D"/>
  </w:style>
  <w:style w:type="paragraph" w:styleId="a5">
    <w:name w:val="No Spacing"/>
    <w:link w:val="a4"/>
    <w:uiPriority w:val="1"/>
    <w:qFormat/>
    <w:rsid w:val="0037364D"/>
    <w:pPr>
      <w:spacing w:after="0" w:line="240" w:lineRule="auto"/>
    </w:pPr>
  </w:style>
  <w:style w:type="paragraph" w:styleId="a6">
    <w:name w:val="Body Text Indent"/>
    <w:basedOn w:val="a"/>
    <w:link w:val="a7"/>
    <w:uiPriority w:val="99"/>
    <w:semiHidden/>
    <w:unhideWhenUsed/>
    <w:rsid w:val="00E26622"/>
    <w:pPr>
      <w:spacing w:after="120"/>
      <w:ind w:left="283"/>
    </w:pPr>
  </w:style>
  <w:style w:type="character" w:customStyle="1" w:styleId="a7">
    <w:name w:val="Основной текст с отступом Знак"/>
    <w:basedOn w:val="a0"/>
    <w:link w:val="a6"/>
    <w:uiPriority w:val="99"/>
    <w:semiHidden/>
    <w:rsid w:val="00E26622"/>
    <w:rPr>
      <w:rFonts w:ascii="Times New Roman" w:eastAsia="Times New Roman" w:hAnsi="Times New Roman" w:cs="Times New Roman"/>
      <w:sz w:val="24"/>
      <w:szCs w:val="24"/>
      <w:lang w:eastAsia="ar-SA"/>
    </w:rPr>
  </w:style>
  <w:style w:type="paragraph" w:styleId="a8">
    <w:name w:val="Title"/>
    <w:basedOn w:val="a"/>
    <w:link w:val="a9"/>
    <w:qFormat/>
    <w:rsid w:val="001962D4"/>
    <w:pPr>
      <w:suppressAutoHyphens w:val="0"/>
      <w:jc w:val="center"/>
    </w:pPr>
    <w:rPr>
      <w:sz w:val="28"/>
      <w:lang w:eastAsia="ru-RU"/>
    </w:rPr>
  </w:style>
  <w:style w:type="character" w:customStyle="1" w:styleId="a9">
    <w:name w:val="Название Знак"/>
    <w:basedOn w:val="a0"/>
    <w:link w:val="a8"/>
    <w:rsid w:val="001962D4"/>
    <w:rPr>
      <w:rFonts w:ascii="Times New Roman" w:eastAsia="Times New Roman" w:hAnsi="Times New Roman" w:cs="Times New Roman"/>
      <w:sz w:val="28"/>
      <w:szCs w:val="24"/>
      <w:lang w:eastAsia="ru-RU"/>
    </w:rPr>
  </w:style>
  <w:style w:type="paragraph" w:styleId="aa">
    <w:name w:val="header"/>
    <w:basedOn w:val="a"/>
    <w:link w:val="ab"/>
    <w:uiPriority w:val="99"/>
    <w:unhideWhenUsed/>
    <w:rsid w:val="006244C0"/>
    <w:pPr>
      <w:tabs>
        <w:tab w:val="center" w:pos="4677"/>
        <w:tab w:val="right" w:pos="9355"/>
      </w:tabs>
    </w:pPr>
  </w:style>
  <w:style w:type="character" w:customStyle="1" w:styleId="ab">
    <w:name w:val="Верхний колонтитул Знак"/>
    <w:basedOn w:val="a0"/>
    <w:link w:val="aa"/>
    <w:uiPriority w:val="99"/>
    <w:rsid w:val="006244C0"/>
    <w:rPr>
      <w:rFonts w:ascii="Times New Roman" w:eastAsia="Times New Roman" w:hAnsi="Times New Roman" w:cs="Times New Roman"/>
      <w:sz w:val="24"/>
      <w:szCs w:val="24"/>
      <w:lang w:eastAsia="ar-SA"/>
    </w:rPr>
  </w:style>
  <w:style w:type="paragraph" w:styleId="ac">
    <w:name w:val="footer"/>
    <w:basedOn w:val="a"/>
    <w:link w:val="ad"/>
    <w:uiPriority w:val="99"/>
    <w:unhideWhenUsed/>
    <w:rsid w:val="006244C0"/>
    <w:pPr>
      <w:tabs>
        <w:tab w:val="center" w:pos="4677"/>
        <w:tab w:val="right" w:pos="9355"/>
      </w:tabs>
    </w:pPr>
  </w:style>
  <w:style w:type="character" w:customStyle="1" w:styleId="ad">
    <w:name w:val="Нижний колонтитул Знак"/>
    <w:basedOn w:val="a0"/>
    <w:link w:val="ac"/>
    <w:uiPriority w:val="99"/>
    <w:rsid w:val="006244C0"/>
    <w:rPr>
      <w:rFonts w:ascii="Times New Roman" w:eastAsia="Times New Roman" w:hAnsi="Times New Roman" w:cs="Times New Roman"/>
      <w:sz w:val="24"/>
      <w:szCs w:val="24"/>
      <w:lang w:eastAsia="ar-SA"/>
    </w:rPr>
  </w:style>
  <w:style w:type="paragraph" w:styleId="ae">
    <w:name w:val="Balloon Text"/>
    <w:basedOn w:val="a"/>
    <w:link w:val="af"/>
    <w:uiPriority w:val="99"/>
    <w:semiHidden/>
    <w:unhideWhenUsed/>
    <w:rsid w:val="00572DB1"/>
    <w:rPr>
      <w:rFonts w:ascii="Tahoma" w:hAnsi="Tahoma" w:cs="Tahoma"/>
      <w:sz w:val="16"/>
      <w:szCs w:val="16"/>
    </w:rPr>
  </w:style>
  <w:style w:type="character" w:customStyle="1" w:styleId="af">
    <w:name w:val="Текст выноски Знак"/>
    <w:basedOn w:val="a0"/>
    <w:link w:val="ae"/>
    <w:uiPriority w:val="99"/>
    <w:semiHidden/>
    <w:rsid w:val="00572DB1"/>
    <w:rPr>
      <w:rFonts w:ascii="Tahoma" w:eastAsia="Times New Roman" w:hAnsi="Tahoma" w:cs="Tahoma"/>
      <w:sz w:val="16"/>
      <w:szCs w:val="16"/>
      <w:lang w:eastAsia="ar-SA"/>
    </w:rPr>
  </w:style>
  <w:style w:type="character" w:styleId="af0">
    <w:name w:val="Hyperlink"/>
    <w:basedOn w:val="a0"/>
    <w:uiPriority w:val="99"/>
    <w:semiHidden/>
    <w:unhideWhenUsed/>
    <w:rsid w:val="00735B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889707">
      <w:bodyDiv w:val="1"/>
      <w:marLeft w:val="0"/>
      <w:marRight w:val="0"/>
      <w:marTop w:val="0"/>
      <w:marBottom w:val="0"/>
      <w:divBdr>
        <w:top w:val="none" w:sz="0" w:space="0" w:color="auto"/>
        <w:left w:val="none" w:sz="0" w:space="0" w:color="auto"/>
        <w:bottom w:val="none" w:sz="0" w:space="0" w:color="auto"/>
        <w:right w:val="none" w:sz="0" w:space="0" w:color="auto"/>
      </w:divBdr>
    </w:div>
    <w:div w:id="602080228">
      <w:bodyDiv w:val="1"/>
      <w:marLeft w:val="0"/>
      <w:marRight w:val="0"/>
      <w:marTop w:val="0"/>
      <w:marBottom w:val="0"/>
      <w:divBdr>
        <w:top w:val="none" w:sz="0" w:space="0" w:color="auto"/>
        <w:left w:val="none" w:sz="0" w:space="0" w:color="auto"/>
        <w:bottom w:val="none" w:sz="0" w:space="0" w:color="auto"/>
        <w:right w:val="none" w:sz="0" w:space="0" w:color="auto"/>
      </w:divBdr>
    </w:div>
    <w:div w:id="671294392">
      <w:bodyDiv w:val="1"/>
      <w:marLeft w:val="0"/>
      <w:marRight w:val="0"/>
      <w:marTop w:val="0"/>
      <w:marBottom w:val="0"/>
      <w:divBdr>
        <w:top w:val="none" w:sz="0" w:space="0" w:color="auto"/>
        <w:left w:val="none" w:sz="0" w:space="0" w:color="auto"/>
        <w:bottom w:val="none" w:sz="0" w:space="0" w:color="auto"/>
        <w:right w:val="none" w:sz="0" w:space="0" w:color="auto"/>
      </w:divBdr>
    </w:div>
    <w:div w:id="677079569">
      <w:bodyDiv w:val="1"/>
      <w:marLeft w:val="0"/>
      <w:marRight w:val="0"/>
      <w:marTop w:val="0"/>
      <w:marBottom w:val="0"/>
      <w:divBdr>
        <w:top w:val="none" w:sz="0" w:space="0" w:color="auto"/>
        <w:left w:val="none" w:sz="0" w:space="0" w:color="auto"/>
        <w:bottom w:val="none" w:sz="0" w:space="0" w:color="auto"/>
        <w:right w:val="none" w:sz="0" w:space="0" w:color="auto"/>
      </w:divBdr>
    </w:div>
    <w:div w:id="989480196">
      <w:bodyDiv w:val="1"/>
      <w:marLeft w:val="0"/>
      <w:marRight w:val="0"/>
      <w:marTop w:val="0"/>
      <w:marBottom w:val="0"/>
      <w:divBdr>
        <w:top w:val="none" w:sz="0" w:space="0" w:color="auto"/>
        <w:left w:val="none" w:sz="0" w:space="0" w:color="auto"/>
        <w:bottom w:val="none" w:sz="0" w:space="0" w:color="auto"/>
        <w:right w:val="none" w:sz="0" w:space="0" w:color="auto"/>
      </w:divBdr>
    </w:div>
    <w:div w:id="1095250511">
      <w:bodyDiv w:val="1"/>
      <w:marLeft w:val="0"/>
      <w:marRight w:val="0"/>
      <w:marTop w:val="0"/>
      <w:marBottom w:val="0"/>
      <w:divBdr>
        <w:top w:val="none" w:sz="0" w:space="0" w:color="auto"/>
        <w:left w:val="none" w:sz="0" w:space="0" w:color="auto"/>
        <w:bottom w:val="none" w:sz="0" w:space="0" w:color="auto"/>
        <w:right w:val="none" w:sz="0" w:space="0" w:color="auto"/>
      </w:divBdr>
    </w:div>
    <w:div w:id="1151172198">
      <w:bodyDiv w:val="1"/>
      <w:marLeft w:val="0"/>
      <w:marRight w:val="0"/>
      <w:marTop w:val="0"/>
      <w:marBottom w:val="0"/>
      <w:divBdr>
        <w:top w:val="none" w:sz="0" w:space="0" w:color="auto"/>
        <w:left w:val="none" w:sz="0" w:space="0" w:color="auto"/>
        <w:bottom w:val="none" w:sz="0" w:space="0" w:color="auto"/>
        <w:right w:val="none" w:sz="0" w:space="0" w:color="auto"/>
      </w:divBdr>
    </w:div>
    <w:div w:id="1255478582">
      <w:bodyDiv w:val="1"/>
      <w:marLeft w:val="0"/>
      <w:marRight w:val="0"/>
      <w:marTop w:val="0"/>
      <w:marBottom w:val="0"/>
      <w:divBdr>
        <w:top w:val="none" w:sz="0" w:space="0" w:color="auto"/>
        <w:left w:val="none" w:sz="0" w:space="0" w:color="auto"/>
        <w:bottom w:val="none" w:sz="0" w:space="0" w:color="auto"/>
        <w:right w:val="none" w:sz="0" w:space="0" w:color="auto"/>
      </w:divBdr>
    </w:div>
    <w:div w:id="1295715532">
      <w:bodyDiv w:val="1"/>
      <w:marLeft w:val="0"/>
      <w:marRight w:val="0"/>
      <w:marTop w:val="0"/>
      <w:marBottom w:val="0"/>
      <w:divBdr>
        <w:top w:val="none" w:sz="0" w:space="0" w:color="auto"/>
        <w:left w:val="none" w:sz="0" w:space="0" w:color="auto"/>
        <w:bottom w:val="none" w:sz="0" w:space="0" w:color="auto"/>
        <w:right w:val="none" w:sz="0" w:space="0" w:color="auto"/>
      </w:divBdr>
    </w:div>
    <w:div w:id="1434669828">
      <w:bodyDiv w:val="1"/>
      <w:marLeft w:val="0"/>
      <w:marRight w:val="0"/>
      <w:marTop w:val="0"/>
      <w:marBottom w:val="0"/>
      <w:divBdr>
        <w:top w:val="none" w:sz="0" w:space="0" w:color="auto"/>
        <w:left w:val="none" w:sz="0" w:space="0" w:color="auto"/>
        <w:bottom w:val="none" w:sz="0" w:space="0" w:color="auto"/>
        <w:right w:val="none" w:sz="0" w:space="0" w:color="auto"/>
      </w:divBdr>
    </w:div>
    <w:div w:id="1642468047">
      <w:bodyDiv w:val="1"/>
      <w:marLeft w:val="0"/>
      <w:marRight w:val="0"/>
      <w:marTop w:val="0"/>
      <w:marBottom w:val="0"/>
      <w:divBdr>
        <w:top w:val="none" w:sz="0" w:space="0" w:color="auto"/>
        <w:left w:val="none" w:sz="0" w:space="0" w:color="auto"/>
        <w:bottom w:val="none" w:sz="0" w:space="0" w:color="auto"/>
        <w:right w:val="none" w:sz="0" w:space="0" w:color="auto"/>
      </w:divBdr>
    </w:div>
    <w:div w:id="1716612912">
      <w:bodyDiv w:val="1"/>
      <w:marLeft w:val="0"/>
      <w:marRight w:val="0"/>
      <w:marTop w:val="0"/>
      <w:marBottom w:val="0"/>
      <w:divBdr>
        <w:top w:val="none" w:sz="0" w:space="0" w:color="auto"/>
        <w:left w:val="none" w:sz="0" w:space="0" w:color="auto"/>
        <w:bottom w:val="none" w:sz="0" w:space="0" w:color="auto"/>
        <w:right w:val="none" w:sz="0" w:space="0" w:color="auto"/>
      </w:divBdr>
    </w:div>
    <w:div w:id="1854219336">
      <w:bodyDiv w:val="1"/>
      <w:marLeft w:val="0"/>
      <w:marRight w:val="0"/>
      <w:marTop w:val="0"/>
      <w:marBottom w:val="0"/>
      <w:divBdr>
        <w:top w:val="none" w:sz="0" w:space="0" w:color="auto"/>
        <w:left w:val="none" w:sz="0" w:space="0" w:color="auto"/>
        <w:bottom w:val="none" w:sz="0" w:space="0" w:color="auto"/>
        <w:right w:val="none" w:sz="0" w:space="0" w:color="auto"/>
      </w:divBdr>
    </w:div>
    <w:div w:id="1865051747">
      <w:bodyDiv w:val="1"/>
      <w:marLeft w:val="0"/>
      <w:marRight w:val="0"/>
      <w:marTop w:val="0"/>
      <w:marBottom w:val="0"/>
      <w:divBdr>
        <w:top w:val="none" w:sz="0" w:space="0" w:color="auto"/>
        <w:left w:val="none" w:sz="0" w:space="0" w:color="auto"/>
        <w:bottom w:val="none" w:sz="0" w:space="0" w:color="auto"/>
        <w:right w:val="none" w:sz="0" w:space="0" w:color="auto"/>
      </w:divBdr>
    </w:div>
    <w:div w:id="1915511045">
      <w:bodyDiv w:val="1"/>
      <w:marLeft w:val="0"/>
      <w:marRight w:val="0"/>
      <w:marTop w:val="0"/>
      <w:marBottom w:val="0"/>
      <w:divBdr>
        <w:top w:val="none" w:sz="0" w:space="0" w:color="auto"/>
        <w:left w:val="none" w:sz="0" w:space="0" w:color="auto"/>
        <w:bottom w:val="none" w:sz="0" w:space="0" w:color="auto"/>
        <w:right w:val="none" w:sz="0" w:space="0" w:color="auto"/>
      </w:divBdr>
    </w:div>
    <w:div w:id="1933471821">
      <w:bodyDiv w:val="1"/>
      <w:marLeft w:val="0"/>
      <w:marRight w:val="0"/>
      <w:marTop w:val="0"/>
      <w:marBottom w:val="0"/>
      <w:divBdr>
        <w:top w:val="none" w:sz="0" w:space="0" w:color="auto"/>
        <w:left w:val="none" w:sz="0" w:space="0" w:color="auto"/>
        <w:bottom w:val="none" w:sz="0" w:space="0" w:color="auto"/>
        <w:right w:val="none" w:sz="0" w:space="0" w:color="auto"/>
      </w:divBdr>
    </w:div>
    <w:div w:id="211282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57644-AFBA-4092-9815-EE05187E6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2451</Words>
  <Characters>13972</Characters>
  <Application>Microsoft Office Word</Application>
  <DocSecurity>4</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Ю. Романова</dc:creator>
  <cp:lastModifiedBy>Елена Е. Филатова</cp:lastModifiedBy>
  <cp:revision>2</cp:revision>
  <cp:lastPrinted>2022-03-18T05:37:00Z</cp:lastPrinted>
  <dcterms:created xsi:type="dcterms:W3CDTF">2023-06-29T05:24:00Z</dcterms:created>
  <dcterms:modified xsi:type="dcterms:W3CDTF">2023-06-29T05:24:00Z</dcterms:modified>
</cp:coreProperties>
</file>