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644" w:rsidRDefault="00687644" w:rsidP="00D95B19">
      <w:pPr>
        <w:pStyle w:val="ConsPlusTitle"/>
        <w:jc w:val="center"/>
        <w:rPr>
          <w:b w:val="0"/>
          <w:sz w:val="28"/>
          <w:szCs w:val="28"/>
        </w:rPr>
      </w:pPr>
      <w:bookmarkStart w:id="0" w:name="_GoBack"/>
      <w:bookmarkEnd w:id="0"/>
    </w:p>
    <w:p w:rsidR="006A0DAA" w:rsidRPr="00D85658" w:rsidRDefault="006A0DAA" w:rsidP="00D95B19">
      <w:pPr>
        <w:pStyle w:val="ConsPlusTitle"/>
        <w:jc w:val="center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>Ф</w:t>
      </w:r>
      <w:r w:rsidR="00BC7DE4" w:rsidRPr="00D85658">
        <w:rPr>
          <w:b w:val="0"/>
          <w:sz w:val="28"/>
          <w:szCs w:val="28"/>
        </w:rPr>
        <w:t>инансово-экономическое обоснование</w:t>
      </w:r>
      <w:r w:rsidRPr="00D85658">
        <w:rPr>
          <w:b w:val="0"/>
          <w:sz w:val="28"/>
          <w:szCs w:val="28"/>
        </w:rPr>
        <w:t xml:space="preserve"> </w:t>
      </w:r>
    </w:p>
    <w:p w:rsidR="00293044" w:rsidRPr="00D85658" w:rsidRDefault="00293044" w:rsidP="00D95B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к проекту муниципальной программы</w:t>
      </w:r>
    </w:p>
    <w:p w:rsidR="00293044" w:rsidRPr="00D85658" w:rsidRDefault="00293044" w:rsidP="00D95B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 xml:space="preserve"> «Культура Тольятти на 20</w:t>
      </w:r>
      <w:r w:rsidR="004F4CD9" w:rsidRPr="00D85658">
        <w:rPr>
          <w:rFonts w:ascii="Times New Roman" w:hAnsi="Times New Roman"/>
          <w:sz w:val="28"/>
          <w:szCs w:val="28"/>
        </w:rPr>
        <w:t>24 – 2028</w:t>
      </w:r>
      <w:r w:rsidRPr="00D85658">
        <w:rPr>
          <w:rFonts w:ascii="Times New Roman" w:hAnsi="Times New Roman"/>
          <w:sz w:val="28"/>
          <w:szCs w:val="28"/>
        </w:rPr>
        <w:t xml:space="preserve"> годы»</w:t>
      </w:r>
    </w:p>
    <w:p w:rsidR="00293044" w:rsidRPr="00D85658" w:rsidRDefault="00293044" w:rsidP="00D95B19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</w:p>
    <w:p w:rsidR="00293044" w:rsidRPr="00D85658" w:rsidRDefault="000576E5" w:rsidP="00D95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Финансово-экономическое обоснование к п</w:t>
      </w:r>
      <w:r w:rsidR="006A0DAA" w:rsidRPr="00D85658">
        <w:rPr>
          <w:rFonts w:ascii="Times New Roman" w:hAnsi="Times New Roman"/>
          <w:sz w:val="28"/>
          <w:szCs w:val="28"/>
        </w:rPr>
        <w:t>роект</w:t>
      </w:r>
      <w:r w:rsidRPr="00D85658">
        <w:rPr>
          <w:rFonts w:ascii="Times New Roman" w:hAnsi="Times New Roman"/>
          <w:sz w:val="28"/>
          <w:szCs w:val="28"/>
        </w:rPr>
        <w:t>у</w:t>
      </w:r>
      <w:r w:rsidR="006A0DAA" w:rsidRPr="00D85658">
        <w:rPr>
          <w:rFonts w:ascii="Times New Roman" w:hAnsi="Times New Roman"/>
          <w:sz w:val="28"/>
          <w:szCs w:val="28"/>
        </w:rPr>
        <w:t xml:space="preserve"> муниципальной </w:t>
      </w:r>
      <w:r w:rsidRPr="00D85658">
        <w:rPr>
          <w:rFonts w:ascii="Times New Roman" w:hAnsi="Times New Roman"/>
          <w:sz w:val="28"/>
          <w:szCs w:val="28"/>
        </w:rPr>
        <w:t>п</w:t>
      </w:r>
      <w:r w:rsidR="006A0DAA" w:rsidRPr="00D85658">
        <w:rPr>
          <w:rFonts w:ascii="Times New Roman" w:hAnsi="Times New Roman"/>
          <w:sz w:val="28"/>
          <w:szCs w:val="28"/>
        </w:rPr>
        <w:t>рограммы</w:t>
      </w:r>
      <w:r w:rsidR="004F4CD9" w:rsidRPr="00D85658">
        <w:rPr>
          <w:rFonts w:ascii="Times New Roman" w:hAnsi="Times New Roman"/>
          <w:sz w:val="28"/>
          <w:szCs w:val="28"/>
        </w:rPr>
        <w:t xml:space="preserve"> «Культура Тольятти на 2024</w:t>
      </w:r>
      <w:r w:rsidR="006A0DAA" w:rsidRPr="00D85658">
        <w:rPr>
          <w:rFonts w:ascii="Times New Roman" w:hAnsi="Times New Roman"/>
          <w:sz w:val="28"/>
          <w:szCs w:val="28"/>
        </w:rPr>
        <w:t xml:space="preserve"> – 202</w:t>
      </w:r>
      <w:r w:rsidR="004F4CD9" w:rsidRPr="00D85658">
        <w:rPr>
          <w:rFonts w:ascii="Times New Roman" w:hAnsi="Times New Roman"/>
          <w:sz w:val="28"/>
          <w:szCs w:val="28"/>
        </w:rPr>
        <w:t>8</w:t>
      </w:r>
      <w:r w:rsidR="006A0DAA" w:rsidRPr="00D85658">
        <w:rPr>
          <w:rFonts w:ascii="Times New Roman" w:hAnsi="Times New Roman"/>
          <w:sz w:val="28"/>
          <w:szCs w:val="28"/>
        </w:rPr>
        <w:t xml:space="preserve"> годы» (далее – Программа)</w:t>
      </w:r>
      <w:r w:rsidRPr="00D85658">
        <w:rPr>
          <w:rFonts w:ascii="Times New Roman" w:hAnsi="Times New Roman"/>
          <w:sz w:val="28"/>
          <w:szCs w:val="28"/>
        </w:rPr>
        <w:t xml:space="preserve"> выполнено в </w:t>
      </w:r>
      <w:r w:rsidR="006A0DAA" w:rsidRPr="00D85658">
        <w:rPr>
          <w:rFonts w:ascii="Times New Roman" w:hAnsi="Times New Roman"/>
          <w:sz w:val="28"/>
          <w:szCs w:val="28"/>
        </w:rPr>
        <w:t xml:space="preserve"> соответствии с пунктом 4.</w:t>
      </w:r>
      <w:r w:rsidR="006C2997" w:rsidRPr="006C2997">
        <w:rPr>
          <w:rFonts w:ascii="Times New Roman" w:hAnsi="Times New Roman"/>
          <w:sz w:val="28"/>
          <w:szCs w:val="28"/>
        </w:rPr>
        <w:t>13</w:t>
      </w:r>
      <w:r w:rsidR="006A0DAA" w:rsidRPr="00D85658">
        <w:rPr>
          <w:rFonts w:ascii="Times New Roman" w:hAnsi="Times New Roman"/>
          <w:sz w:val="28"/>
          <w:szCs w:val="28"/>
        </w:rPr>
        <w:t>.</w:t>
      </w:r>
      <w:r w:rsidR="006C2997" w:rsidRPr="006C2997">
        <w:rPr>
          <w:rFonts w:ascii="Times New Roman" w:hAnsi="Times New Roman"/>
          <w:sz w:val="28"/>
          <w:szCs w:val="28"/>
        </w:rPr>
        <w:t>1.</w:t>
      </w:r>
      <w:r w:rsidR="006A0DAA" w:rsidRPr="00D85658">
        <w:rPr>
          <w:rFonts w:ascii="Times New Roman" w:hAnsi="Times New Roman"/>
          <w:sz w:val="28"/>
          <w:szCs w:val="28"/>
        </w:rPr>
        <w:t xml:space="preserve"> Порядка принятия решений о разработке, формирования и реализации, оценки эффективности муниципальных программ городского округа Тольятти, утвержденного постановлением мэрии городского округа Тольятти от 12.08.2013 № 2546-п/1, </w:t>
      </w:r>
      <w:r w:rsidRPr="00D85658">
        <w:rPr>
          <w:rFonts w:ascii="Times New Roman" w:hAnsi="Times New Roman"/>
          <w:sz w:val="28"/>
          <w:szCs w:val="28"/>
        </w:rPr>
        <w:t xml:space="preserve">и </w:t>
      </w:r>
      <w:r w:rsidR="006A0DAA" w:rsidRPr="00D85658">
        <w:rPr>
          <w:rFonts w:ascii="Times New Roman" w:hAnsi="Times New Roman"/>
          <w:sz w:val="28"/>
          <w:szCs w:val="28"/>
        </w:rPr>
        <w:t>содержит сведения, предусмотренные «Порядком рассмотрения Думой городского округа Тольятти проектов муниципальных программ городского округа Тольятти и предложений и внесении изменений в муниципальные программы городского округа Тольятти, утвержденным решением Думы городского округа Тольятти от 23.09.2015 № 795.</w:t>
      </w:r>
    </w:p>
    <w:p w:rsidR="00293044" w:rsidRPr="00D85658" w:rsidRDefault="006A0DAA" w:rsidP="00D95B19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D85658">
        <w:rPr>
          <w:rFonts w:ascii="Times New Roman" w:eastAsia="Arial Unicode MS" w:hAnsi="Times New Roman"/>
          <w:sz w:val="28"/>
          <w:szCs w:val="28"/>
        </w:rPr>
        <w:t>Реализация Программы осуществляется за счет средств бюджета городского округа Тольятти, внебюджетных средств учреждений, находящихся в ведомственном подчинении департамента культуры администрации городского округа Тольятти, а также с привлечением средств вышестоящих бюджетов (федерального бюджета и бюджета Самарской области).</w:t>
      </w:r>
    </w:p>
    <w:p w:rsidR="00293044" w:rsidRPr="00D85658" w:rsidRDefault="006A0DAA" w:rsidP="00D95B19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D85658">
        <w:rPr>
          <w:rFonts w:ascii="Times New Roman" w:eastAsia="Arial Unicode MS" w:hAnsi="Times New Roman"/>
          <w:sz w:val="28"/>
          <w:szCs w:val="28"/>
        </w:rPr>
        <w:t>Финансовое обеспечение реализации мероприятий Программы осуществляется в пределах объемов бюджетных ассигнований, предусмотренных главным распорядителям бюджетных средств – департаменту культуры и департаменту градостроительной деятельности администрации, на реализацию программных мероприятий на соответствующий финансовый год, в соответствии с Решением Думы городского округа Тольятти о бюджете на предстоящий и плановые периоды.</w:t>
      </w:r>
    </w:p>
    <w:p w:rsidR="00293044" w:rsidRPr="00D85658" w:rsidRDefault="006A0DAA" w:rsidP="00D95B19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D85658">
        <w:rPr>
          <w:rFonts w:ascii="Times New Roman" w:eastAsia="Arial Unicode MS" w:hAnsi="Times New Roman"/>
          <w:sz w:val="28"/>
          <w:szCs w:val="28"/>
        </w:rPr>
        <w:t xml:space="preserve">Подготовка проекта Программы осуществлялась с учетом решения Думы городского округа Тольятти </w:t>
      </w:r>
      <w:r w:rsidR="004F4CD9" w:rsidRPr="00D85658">
        <w:rPr>
          <w:rFonts w:ascii="Times New Roman" w:hAnsi="Times New Roman"/>
          <w:sz w:val="28"/>
          <w:szCs w:val="28"/>
        </w:rPr>
        <w:t xml:space="preserve">от 23.11.2022 № 1418 «О бюджете </w:t>
      </w:r>
      <w:r w:rsidR="004F4CD9" w:rsidRPr="00D85658">
        <w:rPr>
          <w:rFonts w:ascii="Times New Roman" w:hAnsi="Times New Roman"/>
          <w:sz w:val="28"/>
          <w:szCs w:val="28"/>
        </w:rPr>
        <w:lastRenderedPageBreak/>
        <w:t>городского округа Тольятти на 2023 год и плановый период 2024 и 2025 годов»</w:t>
      </w:r>
      <w:r w:rsidRPr="00D85658">
        <w:rPr>
          <w:rFonts w:ascii="Times New Roman" w:eastAsia="Arial Unicode MS" w:hAnsi="Times New Roman"/>
          <w:sz w:val="28"/>
          <w:szCs w:val="28"/>
        </w:rPr>
        <w:t>, также с включением потребности в бюджетных ассигнованиях для решения актуальных задач и выполнения программных мероприятий.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Объем финансового обеспечения реализации Программы составит 6 0</w:t>
      </w:r>
      <w:r w:rsidR="00733F5C">
        <w:rPr>
          <w:rFonts w:ascii="Times New Roman" w:hAnsi="Times New Roman"/>
          <w:sz w:val="28"/>
          <w:szCs w:val="28"/>
        </w:rPr>
        <w:t>74</w:t>
      </w:r>
      <w:r w:rsidRPr="00D85658">
        <w:rPr>
          <w:rFonts w:ascii="Times New Roman" w:hAnsi="Times New Roman"/>
          <w:sz w:val="28"/>
          <w:szCs w:val="28"/>
        </w:rPr>
        <w:t> </w:t>
      </w:r>
      <w:r w:rsidR="00733F5C">
        <w:rPr>
          <w:rFonts w:ascii="Times New Roman" w:hAnsi="Times New Roman"/>
          <w:sz w:val="28"/>
          <w:szCs w:val="28"/>
        </w:rPr>
        <w:t>576</w:t>
      </w:r>
      <w:r w:rsidRPr="00D85658">
        <w:rPr>
          <w:rFonts w:ascii="Times New Roman" w:hAnsi="Times New Roman"/>
          <w:sz w:val="28"/>
          <w:szCs w:val="28"/>
        </w:rPr>
        <w:t>,00 тыс. руб.,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 21 88</w:t>
      </w:r>
      <w:r w:rsidR="00733F5C">
        <w:rPr>
          <w:rFonts w:ascii="Times New Roman" w:hAnsi="Times New Roman"/>
          <w:sz w:val="28"/>
          <w:szCs w:val="28"/>
        </w:rPr>
        <w:t>4</w:t>
      </w:r>
      <w:r w:rsidRPr="00D85658">
        <w:rPr>
          <w:rFonts w:ascii="Times New Roman" w:hAnsi="Times New Roman"/>
          <w:sz w:val="28"/>
          <w:szCs w:val="28"/>
        </w:rPr>
        <w:t>,00 тыс. руб., а также внебюджетных средств – 758 054,00 тыс. руб.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Объем бюджетных ассигнований бюджета городского округа Тольятти на финансовое обеспечение реализации Программы –  5 2</w:t>
      </w:r>
      <w:r w:rsidR="00733F5C">
        <w:rPr>
          <w:rFonts w:ascii="Times New Roman" w:hAnsi="Times New Roman"/>
          <w:sz w:val="28"/>
          <w:szCs w:val="28"/>
        </w:rPr>
        <w:t>94</w:t>
      </w:r>
      <w:r w:rsidRPr="00D85658">
        <w:rPr>
          <w:rFonts w:ascii="Times New Roman" w:hAnsi="Times New Roman"/>
          <w:sz w:val="28"/>
          <w:szCs w:val="28"/>
        </w:rPr>
        <w:t xml:space="preserve"> </w:t>
      </w:r>
      <w:r w:rsidR="00733F5C">
        <w:rPr>
          <w:rFonts w:ascii="Times New Roman" w:hAnsi="Times New Roman"/>
          <w:sz w:val="28"/>
          <w:szCs w:val="28"/>
        </w:rPr>
        <w:t>638</w:t>
      </w:r>
      <w:r w:rsidRPr="00D85658">
        <w:rPr>
          <w:rFonts w:ascii="Times New Roman" w:hAnsi="Times New Roman"/>
          <w:sz w:val="28"/>
          <w:szCs w:val="28"/>
        </w:rPr>
        <w:t>,00 тыс. руб., в том числе: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1) по годам: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 xml:space="preserve">2024 г. – 1 </w:t>
      </w:r>
      <w:r w:rsidR="00733F5C">
        <w:rPr>
          <w:rFonts w:ascii="Times New Roman" w:hAnsi="Times New Roman"/>
          <w:sz w:val="28"/>
          <w:szCs w:val="28"/>
        </w:rPr>
        <w:t>041</w:t>
      </w:r>
      <w:r w:rsidRPr="00D85658">
        <w:rPr>
          <w:rFonts w:ascii="Times New Roman" w:hAnsi="Times New Roman"/>
          <w:sz w:val="28"/>
          <w:szCs w:val="28"/>
        </w:rPr>
        <w:t xml:space="preserve"> 6</w:t>
      </w:r>
      <w:r w:rsidR="00733F5C">
        <w:rPr>
          <w:rFonts w:ascii="Times New Roman" w:hAnsi="Times New Roman"/>
          <w:sz w:val="28"/>
          <w:szCs w:val="28"/>
        </w:rPr>
        <w:t>77</w:t>
      </w:r>
      <w:r w:rsidRPr="00D85658">
        <w:rPr>
          <w:rFonts w:ascii="Times New Roman" w:hAnsi="Times New Roman"/>
          <w:sz w:val="28"/>
          <w:szCs w:val="28"/>
        </w:rPr>
        <w:t>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2025 г. – 1 0</w:t>
      </w:r>
      <w:r w:rsidR="00733F5C">
        <w:rPr>
          <w:rFonts w:ascii="Times New Roman" w:hAnsi="Times New Roman"/>
          <w:sz w:val="28"/>
          <w:szCs w:val="28"/>
        </w:rPr>
        <w:t>23</w:t>
      </w:r>
      <w:r w:rsidRPr="00D85658">
        <w:rPr>
          <w:rFonts w:ascii="Times New Roman" w:hAnsi="Times New Roman"/>
          <w:sz w:val="28"/>
          <w:szCs w:val="28"/>
        </w:rPr>
        <w:t xml:space="preserve"> </w:t>
      </w:r>
      <w:r w:rsidR="00733F5C">
        <w:rPr>
          <w:rFonts w:ascii="Times New Roman" w:hAnsi="Times New Roman"/>
          <w:sz w:val="28"/>
          <w:szCs w:val="28"/>
        </w:rPr>
        <w:t>636</w:t>
      </w:r>
      <w:r w:rsidRPr="00D85658">
        <w:rPr>
          <w:rFonts w:ascii="Times New Roman" w:hAnsi="Times New Roman"/>
          <w:sz w:val="28"/>
          <w:szCs w:val="28"/>
        </w:rPr>
        <w:t>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2026 г. – 1 </w:t>
      </w:r>
      <w:r w:rsidR="00733F5C">
        <w:rPr>
          <w:rFonts w:ascii="Times New Roman" w:hAnsi="Times New Roman"/>
          <w:sz w:val="28"/>
          <w:szCs w:val="28"/>
        </w:rPr>
        <w:t>134</w:t>
      </w:r>
      <w:r w:rsidRPr="00D85658">
        <w:rPr>
          <w:rFonts w:ascii="Times New Roman" w:hAnsi="Times New Roman"/>
          <w:sz w:val="28"/>
          <w:szCs w:val="28"/>
        </w:rPr>
        <w:t xml:space="preserve"> </w:t>
      </w:r>
      <w:r w:rsidR="00733F5C">
        <w:rPr>
          <w:rFonts w:ascii="Times New Roman" w:hAnsi="Times New Roman"/>
          <w:sz w:val="28"/>
          <w:szCs w:val="28"/>
        </w:rPr>
        <w:t>830</w:t>
      </w:r>
      <w:r w:rsidRPr="00D85658">
        <w:rPr>
          <w:rFonts w:ascii="Times New Roman" w:hAnsi="Times New Roman"/>
          <w:sz w:val="28"/>
          <w:szCs w:val="28"/>
        </w:rPr>
        <w:t>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2027 г. - 1 0</w:t>
      </w:r>
      <w:r w:rsidR="00733F5C">
        <w:rPr>
          <w:rFonts w:ascii="Times New Roman" w:hAnsi="Times New Roman"/>
          <w:sz w:val="28"/>
          <w:szCs w:val="28"/>
        </w:rPr>
        <w:t>64</w:t>
      </w:r>
      <w:r w:rsidRPr="00D85658">
        <w:rPr>
          <w:rFonts w:ascii="Times New Roman" w:hAnsi="Times New Roman"/>
          <w:sz w:val="28"/>
          <w:szCs w:val="28"/>
        </w:rPr>
        <w:t> </w:t>
      </w:r>
      <w:r w:rsidR="00733F5C">
        <w:rPr>
          <w:rFonts w:ascii="Times New Roman" w:hAnsi="Times New Roman"/>
          <w:sz w:val="28"/>
          <w:szCs w:val="28"/>
        </w:rPr>
        <w:t>14</w:t>
      </w:r>
      <w:r w:rsidRPr="00D85658">
        <w:rPr>
          <w:rFonts w:ascii="Times New Roman" w:hAnsi="Times New Roman"/>
          <w:sz w:val="28"/>
          <w:szCs w:val="28"/>
        </w:rPr>
        <w:t>7,00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2028 г. - 1 0</w:t>
      </w:r>
      <w:r w:rsidR="00733F5C">
        <w:rPr>
          <w:rFonts w:ascii="Times New Roman" w:hAnsi="Times New Roman"/>
          <w:sz w:val="28"/>
          <w:szCs w:val="28"/>
        </w:rPr>
        <w:t>30</w:t>
      </w:r>
      <w:r w:rsidRPr="00D85658">
        <w:rPr>
          <w:rFonts w:ascii="Times New Roman" w:hAnsi="Times New Roman"/>
          <w:sz w:val="28"/>
          <w:szCs w:val="28"/>
        </w:rPr>
        <w:t> </w:t>
      </w:r>
      <w:r w:rsidR="00733F5C">
        <w:rPr>
          <w:rFonts w:ascii="Times New Roman" w:hAnsi="Times New Roman"/>
          <w:sz w:val="28"/>
          <w:szCs w:val="28"/>
        </w:rPr>
        <w:t>3</w:t>
      </w:r>
      <w:r w:rsidRPr="00D85658">
        <w:rPr>
          <w:rFonts w:ascii="Times New Roman" w:hAnsi="Times New Roman"/>
          <w:sz w:val="28"/>
          <w:szCs w:val="28"/>
        </w:rPr>
        <w:t>48,00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2) по главным распорядителям средств бюджета городского округа Тольятти (далее - ГРБС):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- департамент культуры администрации городского округа Тольятти - 5 2</w:t>
      </w:r>
      <w:r w:rsidR="00733F5C">
        <w:rPr>
          <w:rFonts w:ascii="Times New Roman" w:hAnsi="Times New Roman"/>
          <w:sz w:val="28"/>
          <w:szCs w:val="28"/>
        </w:rPr>
        <w:t>82</w:t>
      </w:r>
      <w:r w:rsidRPr="00D85658">
        <w:rPr>
          <w:rFonts w:ascii="Times New Roman" w:hAnsi="Times New Roman"/>
          <w:sz w:val="28"/>
          <w:szCs w:val="28"/>
        </w:rPr>
        <w:t> </w:t>
      </w:r>
      <w:r w:rsidR="00733F5C">
        <w:rPr>
          <w:rFonts w:ascii="Times New Roman" w:hAnsi="Times New Roman"/>
          <w:sz w:val="28"/>
          <w:szCs w:val="28"/>
        </w:rPr>
        <w:t>638</w:t>
      </w:r>
      <w:r w:rsidRPr="00D85658">
        <w:rPr>
          <w:rFonts w:ascii="Times New Roman" w:hAnsi="Times New Roman"/>
          <w:sz w:val="28"/>
          <w:szCs w:val="28"/>
        </w:rPr>
        <w:t>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- департамент градостроительной деятельности администрации городского округа Тольятти – 12 000,00 тыс. руб.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Объем бюджетных ассигнований на финансовое обеспечение реализации Программы, планируемых к поступлению из областного бюджета в бюджет городского округа Тольятти, - 6 509,00 тыс. руб., в том числе: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1) по годам: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2024 г. – 3 740,00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2025 г. – 2 769,00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2026 г. - 0,00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lastRenderedPageBreak/>
        <w:t>2027 г. - 0,00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2028 г. - 0,00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2) по ГРБС: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- департамент культуры администрации городского округа Тольятти – 6 509,00 тыс. руб.;</w:t>
      </w:r>
    </w:p>
    <w:p w:rsidR="004F4CD9" w:rsidRPr="00D85658" w:rsidRDefault="004F4CD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- департамент градостроительной деятельности администрации городского округа Тольятти - 0,00 тыс. руб.</w:t>
      </w:r>
    </w:p>
    <w:p w:rsidR="00DF1D64" w:rsidRPr="00D85658" w:rsidRDefault="004F4CD9" w:rsidP="00D95B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Объем бюджетных ассигнований на финансовое обеспечение реализации Программы, планируемых к поступлению из федерального бюджета в бюджет городского округа Тольятти, - 15 37</w:t>
      </w:r>
      <w:r w:rsidR="00733F5C">
        <w:rPr>
          <w:rFonts w:ascii="Times New Roman" w:hAnsi="Times New Roman"/>
          <w:sz w:val="28"/>
          <w:szCs w:val="28"/>
        </w:rPr>
        <w:t>5</w:t>
      </w:r>
      <w:r w:rsidRPr="00D85658">
        <w:rPr>
          <w:rFonts w:ascii="Times New Roman" w:hAnsi="Times New Roman"/>
          <w:sz w:val="28"/>
          <w:szCs w:val="28"/>
        </w:rPr>
        <w:t>,00 тыс. руб., в том числе</w:t>
      </w:r>
      <w:r w:rsidR="00DF1D64" w:rsidRPr="00D85658">
        <w:rPr>
          <w:rFonts w:ascii="Times New Roman" w:hAnsi="Times New Roman"/>
          <w:sz w:val="28"/>
          <w:szCs w:val="28"/>
        </w:rPr>
        <w:t>:</w:t>
      </w:r>
    </w:p>
    <w:p w:rsidR="004F4CD9" w:rsidRPr="00D85658" w:rsidRDefault="00DF1D64" w:rsidP="00DF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87644">
        <w:rPr>
          <w:rFonts w:ascii="Times New Roman" w:hAnsi="Times New Roman"/>
          <w:sz w:val="28"/>
          <w:szCs w:val="28"/>
        </w:rPr>
        <w:t>1)</w:t>
      </w:r>
      <w:r w:rsidR="004F4CD9" w:rsidRPr="00D85658">
        <w:rPr>
          <w:rFonts w:ascii="Times New Roman" w:hAnsi="Times New Roman"/>
          <w:sz w:val="28"/>
          <w:szCs w:val="28"/>
        </w:rPr>
        <w:t xml:space="preserve"> по годам</w:t>
      </w:r>
      <w:r w:rsidR="00D95B19" w:rsidRPr="00D85658">
        <w:rPr>
          <w:rFonts w:ascii="Times New Roman" w:hAnsi="Times New Roman"/>
          <w:sz w:val="28"/>
          <w:szCs w:val="28"/>
        </w:rPr>
        <w:t>: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2024 г. – 9 706,00 тыс. руб.;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2025 г. – 5 6</w:t>
      </w:r>
      <w:r w:rsidR="00733F5C">
        <w:rPr>
          <w:rFonts w:ascii="Times New Roman" w:hAnsi="Times New Roman"/>
          <w:sz w:val="28"/>
          <w:szCs w:val="28"/>
        </w:rPr>
        <w:t>69</w:t>
      </w:r>
      <w:r w:rsidRPr="00D85658">
        <w:rPr>
          <w:rFonts w:ascii="Times New Roman" w:hAnsi="Times New Roman"/>
          <w:sz w:val="28"/>
          <w:szCs w:val="28"/>
        </w:rPr>
        <w:t>,00 тыс. руб.;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2026 г. - 0,00 тыс. руб.;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2027 г. - 0,00 тыс. руб.;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2028 г. - 0,00 тыс. руб.</w:t>
      </w:r>
    </w:p>
    <w:p w:rsidR="00DF1D64" w:rsidRPr="00D85658" w:rsidRDefault="00DF1D64" w:rsidP="00DF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2) по ГРБС:</w:t>
      </w:r>
    </w:p>
    <w:p w:rsidR="00DF1D64" w:rsidRPr="00D85658" w:rsidRDefault="00DF1D64" w:rsidP="00DF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- департамент культуры администрации городского округа Тольятти –                15 37</w:t>
      </w:r>
      <w:r w:rsidR="00733F5C">
        <w:rPr>
          <w:rFonts w:ascii="Times New Roman" w:hAnsi="Times New Roman"/>
          <w:sz w:val="28"/>
          <w:szCs w:val="28"/>
        </w:rPr>
        <w:t>5</w:t>
      </w:r>
      <w:r w:rsidRPr="00D85658">
        <w:rPr>
          <w:rFonts w:ascii="Times New Roman" w:hAnsi="Times New Roman"/>
          <w:sz w:val="28"/>
          <w:szCs w:val="28"/>
        </w:rPr>
        <w:t>,00 тыс. руб.;</w:t>
      </w:r>
    </w:p>
    <w:p w:rsidR="00DF1D64" w:rsidRPr="00D85658" w:rsidRDefault="00DF1D64" w:rsidP="00DF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- департамент градостроительной деятельности администрации городского округа Тольятти - 0,00 тыс. руб.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Объем внебюджетных средств на финансовое обеспечение реализации Программы - 758 054,00 тыс. руб., в том числе по годам: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2024 г. - 151 414,00 тыс. руб.;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2025 г. - 151 660,00 тыс. руб.;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2026 г. - 151 660,00 тыс. руб.;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2027 г. - 151 660,00 тыс. руб.;</w:t>
      </w:r>
    </w:p>
    <w:p w:rsidR="00D95B19" w:rsidRPr="00D85658" w:rsidRDefault="00D95B19" w:rsidP="00D95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2028 г. - 151 660,00 тыс. руб.</w:t>
      </w:r>
    </w:p>
    <w:p w:rsidR="006A0DAA" w:rsidRPr="00D85658" w:rsidRDefault="006A0DAA" w:rsidP="00D95B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658">
        <w:rPr>
          <w:rFonts w:ascii="Times New Roman" w:hAnsi="Times New Roman" w:cs="Times New Roman"/>
          <w:sz w:val="28"/>
          <w:szCs w:val="28"/>
        </w:rPr>
        <w:t xml:space="preserve">Объемы финансового обеспечения носят прогнозный характер и </w:t>
      </w:r>
      <w:r w:rsidRPr="00D85658">
        <w:rPr>
          <w:rFonts w:ascii="Times New Roman" w:hAnsi="Times New Roman" w:cs="Times New Roman"/>
          <w:sz w:val="28"/>
          <w:szCs w:val="28"/>
        </w:rPr>
        <w:lastRenderedPageBreak/>
        <w:t>подлежат ежегодному уточнению.</w:t>
      </w:r>
    </w:p>
    <w:p w:rsidR="00733F5C" w:rsidRDefault="00733F5C" w:rsidP="00EB5448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733F5C">
        <w:rPr>
          <w:b w:val="0"/>
          <w:sz w:val="28"/>
          <w:szCs w:val="28"/>
        </w:rPr>
        <w:t xml:space="preserve">Мероприятия проекта Программы </w:t>
      </w:r>
      <w:r>
        <w:rPr>
          <w:b w:val="0"/>
          <w:sz w:val="28"/>
          <w:szCs w:val="28"/>
        </w:rPr>
        <w:t>н</w:t>
      </w:r>
      <w:r w:rsidRPr="00733F5C">
        <w:rPr>
          <w:b w:val="0"/>
          <w:sz w:val="28"/>
          <w:szCs w:val="28"/>
        </w:rPr>
        <w:t xml:space="preserve">а 2024-2025 годы запланированы в соответствии с </w:t>
      </w:r>
      <w:r w:rsidRPr="00733F5C">
        <w:rPr>
          <w:rFonts w:eastAsia="Arial Unicode MS"/>
          <w:b w:val="0"/>
          <w:sz w:val="28"/>
          <w:szCs w:val="28"/>
        </w:rPr>
        <w:t xml:space="preserve">решением Думы городского округа Тольятти </w:t>
      </w:r>
      <w:r w:rsidRPr="00733F5C">
        <w:rPr>
          <w:b w:val="0"/>
          <w:sz w:val="28"/>
          <w:szCs w:val="28"/>
        </w:rPr>
        <w:t>от 23.11.2022 № 1418 «О бюджете городского округа Тольятти на 2023 год и плановый период 2024 и 2025 годов»</w:t>
      </w:r>
      <w:r>
        <w:rPr>
          <w:b w:val="0"/>
          <w:sz w:val="28"/>
          <w:szCs w:val="28"/>
        </w:rPr>
        <w:t>.</w:t>
      </w:r>
    </w:p>
    <w:p w:rsidR="00733F5C" w:rsidRPr="00733F5C" w:rsidRDefault="00733F5C" w:rsidP="00EB5448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Мероприятия проекта программы на 2026-2028 годы запланированы исходя из </w:t>
      </w:r>
      <w:r w:rsidRPr="00733F5C">
        <w:rPr>
          <w:rFonts w:eastAsia="Arial Unicode MS"/>
          <w:b w:val="0"/>
          <w:sz w:val="28"/>
          <w:szCs w:val="28"/>
        </w:rPr>
        <w:t>потребности в бюджетных ассигнованиях для решения актуальных задач и выполнения программных мероприятий</w:t>
      </w:r>
      <w:r>
        <w:rPr>
          <w:rFonts w:eastAsia="Arial Unicode MS"/>
          <w:b w:val="0"/>
          <w:sz w:val="28"/>
          <w:szCs w:val="28"/>
        </w:rPr>
        <w:t>.</w:t>
      </w:r>
    </w:p>
    <w:p w:rsidR="00EB5448" w:rsidRPr="00D85658" w:rsidRDefault="006A0DAA" w:rsidP="00EB5448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 xml:space="preserve">По мероприятиям, предусмотренным в рамках задачи 1 проекта Программы, на </w:t>
      </w:r>
      <w:r w:rsidR="001360DB" w:rsidRPr="00D85658">
        <w:rPr>
          <w:b w:val="0"/>
          <w:sz w:val="28"/>
          <w:szCs w:val="28"/>
        </w:rPr>
        <w:t xml:space="preserve">поддержку новых театральных постановок, проведение фестивальных мероприятий учреждениями культуры, проектирование и создание стационарных музейных экспозиций и передвижных выставок, </w:t>
      </w:r>
      <w:r w:rsidRPr="00D85658">
        <w:rPr>
          <w:b w:val="0"/>
          <w:sz w:val="28"/>
          <w:szCs w:val="28"/>
        </w:rPr>
        <w:t>организацию мероприятий</w:t>
      </w:r>
      <w:r w:rsidR="00C15207" w:rsidRPr="00D85658">
        <w:rPr>
          <w:b w:val="0"/>
          <w:sz w:val="28"/>
          <w:szCs w:val="28"/>
        </w:rPr>
        <w:t xml:space="preserve">, способствующих развитию кадрового потенциала отрасли </w:t>
      </w:r>
      <w:r w:rsidRPr="00D85658">
        <w:rPr>
          <w:b w:val="0"/>
          <w:sz w:val="28"/>
          <w:szCs w:val="28"/>
        </w:rPr>
        <w:t xml:space="preserve">затраты определены в соответствии с поступившими заявками от муниципальных учреждений, включающими расчеты, коммерческие предложения и скриншоты. </w:t>
      </w:r>
    </w:p>
    <w:p w:rsidR="00EB5448" w:rsidRPr="00D85658" w:rsidRDefault="00EB5448" w:rsidP="00EB5448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По мероприяти</w:t>
      </w:r>
      <w:r w:rsidR="00F876FF" w:rsidRPr="00D85658">
        <w:rPr>
          <w:rFonts w:ascii="Times New Roman" w:hAnsi="Times New Roman"/>
          <w:sz w:val="28"/>
          <w:szCs w:val="28"/>
        </w:rPr>
        <w:t>ям</w:t>
      </w:r>
      <w:r w:rsidRPr="00D85658">
        <w:rPr>
          <w:rFonts w:ascii="Times New Roman" w:hAnsi="Times New Roman"/>
          <w:sz w:val="28"/>
          <w:szCs w:val="28"/>
        </w:rPr>
        <w:t xml:space="preserve"> 1.1. </w:t>
      </w:r>
      <w:r w:rsidR="00F876FF" w:rsidRPr="00D85658">
        <w:rPr>
          <w:rFonts w:ascii="Times New Roman" w:hAnsi="Times New Roman"/>
          <w:sz w:val="28"/>
          <w:szCs w:val="28"/>
        </w:rPr>
        <w:t>«</w:t>
      </w:r>
      <w:r w:rsidRPr="00D85658">
        <w:rPr>
          <w:rFonts w:ascii="Times New Roman" w:hAnsi="Times New Roman"/>
          <w:sz w:val="28"/>
          <w:szCs w:val="28"/>
        </w:rPr>
        <w:t>Выполнение муниципального задания муниципальными учреждениями культуры: в области культуры и искусства и в области образования»</w:t>
      </w:r>
      <w:r w:rsidR="00F876FF" w:rsidRPr="00D85658">
        <w:rPr>
          <w:rFonts w:ascii="Times New Roman" w:hAnsi="Times New Roman"/>
          <w:sz w:val="28"/>
          <w:szCs w:val="28"/>
        </w:rPr>
        <w:t xml:space="preserve">, </w:t>
      </w:r>
      <w:r w:rsidRPr="00D85658">
        <w:rPr>
          <w:rFonts w:ascii="Times New Roman" w:hAnsi="Times New Roman"/>
          <w:sz w:val="28"/>
          <w:szCs w:val="28"/>
        </w:rPr>
        <w:t xml:space="preserve"> </w:t>
      </w:r>
      <w:r w:rsidR="00F876FF" w:rsidRPr="00D85658">
        <w:rPr>
          <w:rFonts w:ascii="Times New Roman" w:hAnsi="Times New Roman"/>
          <w:sz w:val="28"/>
          <w:szCs w:val="28"/>
        </w:rPr>
        <w:t xml:space="preserve">1.2 «Осуществление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культуры» </w:t>
      </w:r>
      <w:r w:rsidRPr="00D85658">
        <w:rPr>
          <w:rFonts w:ascii="Times New Roman" w:hAnsi="Times New Roman"/>
          <w:sz w:val="28"/>
          <w:szCs w:val="28"/>
        </w:rPr>
        <w:t>объем бюджетных ассигнований</w:t>
      </w:r>
      <w:r w:rsidRPr="00D85658">
        <w:rPr>
          <w:rFonts w:ascii="Times New Roman" w:hAnsi="Times New Roman"/>
          <w:b/>
          <w:sz w:val="28"/>
          <w:szCs w:val="28"/>
        </w:rPr>
        <w:t xml:space="preserve"> </w:t>
      </w:r>
      <w:r w:rsidRPr="00D85658">
        <w:rPr>
          <w:rFonts w:ascii="Times New Roman" w:hAnsi="Times New Roman"/>
          <w:sz w:val="28"/>
          <w:szCs w:val="28"/>
        </w:rPr>
        <w:t>соответствует решению Думы городского округа Тольятти от 23.11.2022 № 1418 «О бюджете городского округа Тольятти на 2023 год и плановый период 2024 и 2025 годов». На 2026-2028</w:t>
      </w:r>
      <w:r w:rsidR="00F61410" w:rsidRPr="00D85658">
        <w:rPr>
          <w:rFonts w:ascii="Times New Roman" w:hAnsi="Times New Roman"/>
          <w:sz w:val="28"/>
          <w:szCs w:val="28"/>
        </w:rPr>
        <w:t xml:space="preserve"> годы объем финансирования запланирован</w:t>
      </w:r>
      <w:r w:rsidRPr="00D85658">
        <w:rPr>
          <w:rFonts w:ascii="Times New Roman" w:hAnsi="Times New Roman"/>
          <w:sz w:val="28"/>
          <w:szCs w:val="28"/>
        </w:rPr>
        <w:t xml:space="preserve"> на уровне 2025</w:t>
      </w:r>
      <w:r w:rsidR="00F61410" w:rsidRPr="00D85658">
        <w:rPr>
          <w:rFonts w:ascii="Times New Roman" w:hAnsi="Times New Roman"/>
          <w:sz w:val="28"/>
          <w:szCs w:val="28"/>
        </w:rPr>
        <w:t xml:space="preserve"> года,</w:t>
      </w:r>
      <w:r w:rsidRPr="00D85658">
        <w:rPr>
          <w:rFonts w:ascii="Times New Roman" w:hAnsi="Times New Roman"/>
          <w:sz w:val="28"/>
          <w:szCs w:val="28"/>
        </w:rPr>
        <w:t xml:space="preserve"> без индексации.</w:t>
      </w:r>
    </w:p>
    <w:p w:rsidR="00F61410" w:rsidRPr="00D85658" w:rsidRDefault="00F876FF" w:rsidP="00733F5C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По мероприятию 1.3 «Обеспечение оплаты обучения в образовательных учреждениях высшего образования»</w:t>
      </w:r>
      <w:r w:rsidR="00733F5C">
        <w:rPr>
          <w:rFonts w:ascii="Times New Roman" w:hAnsi="Times New Roman"/>
          <w:sz w:val="28"/>
          <w:szCs w:val="28"/>
        </w:rPr>
        <w:t xml:space="preserve"> финансирование на </w:t>
      </w:r>
      <w:r w:rsidR="00733F5C">
        <w:rPr>
          <w:rFonts w:ascii="Times New Roman" w:hAnsi="Times New Roman"/>
          <w:sz w:val="28"/>
          <w:szCs w:val="28"/>
        </w:rPr>
        <w:lastRenderedPageBreak/>
        <w:t>2024-2025 годы</w:t>
      </w:r>
      <w:r w:rsidRPr="00D85658">
        <w:rPr>
          <w:rFonts w:ascii="Times New Roman" w:hAnsi="Times New Roman"/>
          <w:sz w:val="28"/>
          <w:szCs w:val="28"/>
        </w:rPr>
        <w:t xml:space="preserve"> </w:t>
      </w:r>
      <w:r w:rsidR="00733F5C" w:rsidRPr="00D85658">
        <w:rPr>
          <w:rFonts w:ascii="Times New Roman" w:hAnsi="Times New Roman"/>
          <w:sz w:val="28"/>
          <w:szCs w:val="28"/>
        </w:rPr>
        <w:t>соответствует решению Думы городского округа Тольятти от 23.11.2022 № 1418 «О бюджете городского округа Тольятти на 2023 год и плановый период 2024 и 2025 годов».</w:t>
      </w:r>
    </w:p>
    <w:p w:rsidR="00F876FF" w:rsidRPr="00D85658" w:rsidRDefault="00F876FF" w:rsidP="00EB5448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 xml:space="preserve">По мероприятию 1.4 «Поддержка новых театральных постановок» ежегодно на новые постановки МАУ городского округа Тольятти "ДТ "Колесо" имени Г.Б. Дроздова" запланированы средства в размере 1 000,00 тыс. руб. </w:t>
      </w:r>
      <w:r w:rsidR="00733F5C">
        <w:rPr>
          <w:rFonts w:ascii="Times New Roman" w:hAnsi="Times New Roman"/>
          <w:sz w:val="28"/>
          <w:szCs w:val="28"/>
        </w:rPr>
        <w:t xml:space="preserve">на 2024-2028 годы </w:t>
      </w:r>
      <w:r w:rsidRPr="00D85658">
        <w:rPr>
          <w:rFonts w:ascii="Times New Roman" w:hAnsi="Times New Roman"/>
          <w:sz w:val="28"/>
          <w:szCs w:val="28"/>
        </w:rPr>
        <w:t>(на уровне финансирования, предусмотренного в бюд</w:t>
      </w:r>
      <w:r w:rsidR="00733F5C">
        <w:rPr>
          <w:rFonts w:ascii="Times New Roman" w:hAnsi="Times New Roman"/>
          <w:sz w:val="28"/>
          <w:szCs w:val="28"/>
        </w:rPr>
        <w:t>жете городского округа Тольятти</w:t>
      </w:r>
      <w:r w:rsidRPr="00D85658">
        <w:rPr>
          <w:rFonts w:ascii="Times New Roman" w:hAnsi="Times New Roman"/>
          <w:sz w:val="28"/>
          <w:szCs w:val="28"/>
        </w:rPr>
        <w:t>).</w:t>
      </w:r>
    </w:p>
    <w:p w:rsidR="00F876FF" w:rsidRPr="00D85658" w:rsidRDefault="00F876FF" w:rsidP="008E2824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По мероприятию 1.5 «Поддержка творческой деятельности и техническое оснащение детских и кукольных театров</w:t>
      </w:r>
      <w:r w:rsidR="008E2824" w:rsidRPr="00D85658">
        <w:rPr>
          <w:rFonts w:ascii="Times New Roman" w:hAnsi="Times New Roman"/>
          <w:sz w:val="28"/>
          <w:szCs w:val="28"/>
        </w:rPr>
        <w:t xml:space="preserve"> </w:t>
      </w:r>
      <w:r w:rsidRPr="00D85658">
        <w:rPr>
          <w:rFonts w:ascii="Times New Roman" w:hAnsi="Times New Roman"/>
          <w:sz w:val="28"/>
          <w:szCs w:val="28"/>
        </w:rPr>
        <w:t>(государственная программа "Развитие культуры в Самарской области на период до 2025 года")</w:t>
      </w:r>
      <w:r w:rsidR="008E2824" w:rsidRPr="00D85658">
        <w:rPr>
          <w:rFonts w:ascii="Times New Roman" w:hAnsi="Times New Roman"/>
          <w:sz w:val="28"/>
          <w:szCs w:val="28"/>
        </w:rPr>
        <w:t>» запланированы средства на 2024-2025 годы в соответствии с заключенным между администрацией городского округа Тольятти и министерством культуры Самарской области соглашением от 06.02.2023 № 36740000-1-2023-008 «О предоставлении субсидии из бюджета субъекта Российской Федерации местному бюджету на поддержку творческой деятельности и техническое оснащение детских и кукольных театров».</w:t>
      </w:r>
    </w:p>
    <w:p w:rsidR="008E2824" w:rsidRPr="00D85658" w:rsidRDefault="008E2824" w:rsidP="008E2824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ab/>
        <w:t xml:space="preserve">По мероприятию 1.6 «Проведение фестивальных мероприятий учреждениями культуры» МАУИ "ТЮЗ "Дилижанс" планирует ежегодное проведение фестиваля «Премьера одной репетиции». </w:t>
      </w:r>
      <w:r w:rsidR="00733F5C">
        <w:rPr>
          <w:rFonts w:ascii="Times New Roman" w:hAnsi="Times New Roman"/>
          <w:sz w:val="28"/>
          <w:szCs w:val="28"/>
        </w:rPr>
        <w:t>На 2024-2025 годы в соответствии с утвержденными средствами в бюджете г.</w:t>
      </w:r>
      <w:r w:rsidR="00472A77">
        <w:rPr>
          <w:rFonts w:ascii="Times New Roman" w:hAnsi="Times New Roman"/>
          <w:sz w:val="28"/>
          <w:szCs w:val="28"/>
        </w:rPr>
        <w:t xml:space="preserve"> </w:t>
      </w:r>
      <w:r w:rsidR="00733F5C">
        <w:rPr>
          <w:rFonts w:ascii="Times New Roman" w:hAnsi="Times New Roman"/>
          <w:sz w:val="28"/>
          <w:szCs w:val="28"/>
        </w:rPr>
        <w:t>о. Тольятти, на 2026-2028 годы с</w:t>
      </w:r>
      <w:r w:rsidRPr="00D85658">
        <w:rPr>
          <w:rFonts w:ascii="Times New Roman" w:hAnsi="Times New Roman"/>
          <w:sz w:val="28"/>
          <w:szCs w:val="28"/>
        </w:rPr>
        <w:t>редства в размере 330,00 тыс. руб. ежегодно.</w:t>
      </w:r>
    </w:p>
    <w:p w:rsidR="00A525CC" w:rsidRPr="00D85658" w:rsidRDefault="008E2824" w:rsidP="00506A4C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 xml:space="preserve">По мероприятию 1.7 «Проектирование и создание стационарных музейных экспозиций и передвижных выставок» МБУК «Тольяттинский краеведческий музей» </w:t>
      </w:r>
      <w:r w:rsidR="00506A4C" w:rsidRPr="00D85658">
        <w:rPr>
          <w:rFonts w:ascii="Times New Roman" w:hAnsi="Times New Roman"/>
          <w:sz w:val="28"/>
          <w:szCs w:val="28"/>
        </w:rPr>
        <w:t>для создания выставки, посвященной военнослужащим, принимающим участие в Специальной военной операции, в 202</w:t>
      </w:r>
      <w:r w:rsidR="001152D4">
        <w:rPr>
          <w:rFonts w:ascii="Times New Roman" w:hAnsi="Times New Roman"/>
          <w:sz w:val="28"/>
          <w:szCs w:val="28"/>
        </w:rPr>
        <w:t>6</w:t>
      </w:r>
      <w:r w:rsidR="00506A4C" w:rsidRPr="00D85658">
        <w:rPr>
          <w:rFonts w:ascii="Times New Roman" w:hAnsi="Times New Roman"/>
          <w:sz w:val="28"/>
          <w:szCs w:val="28"/>
        </w:rPr>
        <w:t xml:space="preserve"> году требуется финансирование в размере 70 тыс.</w:t>
      </w:r>
      <w:r w:rsidR="00472A77">
        <w:rPr>
          <w:rFonts w:ascii="Times New Roman" w:hAnsi="Times New Roman"/>
          <w:sz w:val="28"/>
          <w:szCs w:val="28"/>
        </w:rPr>
        <w:t xml:space="preserve"> </w:t>
      </w:r>
      <w:r w:rsidR="00506A4C" w:rsidRPr="00D85658">
        <w:rPr>
          <w:rFonts w:ascii="Times New Roman" w:hAnsi="Times New Roman"/>
          <w:sz w:val="28"/>
          <w:szCs w:val="28"/>
        </w:rPr>
        <w:t xml:space="preserve">руб. для изготовления 22 планшетов из ПВХ, на которых будет нанесена печать изображений и информация об участниках боевых действий. В 2027 году МБУК «Тольяттинский краеведческий музей» планируется создание выставки, </w:t>
      </w:r>
      <w:r w:rsidR="00506A4C" w:rsidRPr="00D85658">
        <w:rPr>
          <w:rFonts w:ascii="Times New Roman" w:hAnsi="Times New Roman"/>
          <w:sz w:val="28"/>
          <w:szCs w:val="28"/>
        </w:rPr>
        <w:lastRenderedPageBreak/>
        <w:t xml:space="preserve">посвященной 290-летию Ставрополя-Тольятти. На создание выставки (приобретение стендов, витрин) </w:t>
      </w:r>
      <w:r w:rsidR="00A525CC" w:rsidRPr="00D85658">
        <w:rPr>
          <w:rFonts w:ascii="Times New Roman" w:hAnsi="Times New Roman"/>
          <w:sz w:val="28"/>
          <w:szCs w:val="28"/>
        </w:rPr>
        <w:t>планирует</w:t>
      </w:r>
      <w:r w:rsidR="00506A4C" w:rsidRPr="00D85658">
        <w:rPr>
          <w:rFonts w:ascii="Times New Roman" w:hAnsi="Times New Roman"/>
          <w:sz w:val="28"/>
          <w:szCs w:val="28"/>
        </w:rPr>
        <w:t xml:space="preserve">ся </w:t>
      </w:r>
      <w:r w:rsidR="00A525CC" w:rsidRPr="00D85658">
        <w:rPr>
          <w:rFonts w:ascii="Times New Roman" w:hAnsi="Times New Roman"/>
          <w:sz w:val="28"/>
          <w:szCs w:val="28"/>
        </w:rPr>
        <w:t>603</w:t>
      </w:r>
      <w:r w:rsidR="00506A4C" w:rsidRPr="00D85658">
        <w:rPr>
          <w:rFonts w:ascii="Times New Roman" w:hAnsi="Times New Roman"/>
          <w:sz w:val="28"/>
          <w:szCs w:val="28"/>
        </w:rPr>
        <w:t xml:space="preserve"> тыс.</w:t>
      </w:r>
      <w:r w:rsidR="00A525CC" w:rsidRPr="00D85658">
        <w:rPr>
          <w:rFonts w:ascii="Times New Roman" w:hAnsi="Times New Roman"/>
          <w:sz w:val="28"/>
          <w:szCs w:val="28"/>
        </w:rPr>
        <w:t xml:space="preserve"> </w:t>
      </w:r>
      <w:r w:rsidR="00506A4C" w:rsidRPr="00D85658">
        <w:rPr>
          <w:rFonts w:ascii="Times New Roman" w:hAnsi="Times New Roman"/>
          <w:sz w:val="28"/>
          <w:szCs w:val="28"/>
        </w:rPr>
        <w:t xml:space="preserve">руб., на подготовку и печать </w:t>
      </w:r>
      <w:r w:rsidR="00A525CC" w:rsidRPr="00D85658">
        <w:rPr>
          <w:rFonts w:ascii="Times New Roman" w:hAnsi="Times New Roman"/>
          <w:sz w:val="28"/>
          <w:szCs w:val="28"/>
        </w:rPr>
        <w:t xml:space="preserve">подарочного </w:t>
      </w:r>
      <w:r w:rsidR="00506A4C" w:rsidRPr="00D85658">
        <w:rPr>
          <w:rFonts w:ascii="Times New Roman" w:hAnsi="Times New Roman"/>
          <w:sz w:val="28"/>
          <w:szCs w:val="28"/>
        </w:rPr>
        <w:t xml:space="preserve">издания из истории города Ставрополя </w:t>
      </w:r>
      <w:r w:rsidR="00A525CC" w:rsidRPr="00D85658">
        <w:rPr>
          <w:rFonts w:ascii="Times New Roman" w:hAnsi="Times New Roman"/>
          <w:sz w:val="28"/>
          <w:szCs w:val="28"/>
        </w:rPr>
        <w:t>–</w:t>
      </w:r>
      <w:r w:rsidR="00506A4C" w:rsidRPr="00D85658">
        <w:rPr>
          <w:rFonts w:ascii="Times New Roman" w:hAnsi="Times New Roman"/>
          <w:sz w:val="28"/>
          <w:szCs w:val="28"/>
        </w:rPr>
        <w:t xml:space="preserve"> Тольятти</w:t>
      </w:r>
      <w:r w:rsidR="00A525CC" w:rsidRPr="00D85658">
        <w:rPr>
          <w:rFonts w:ascii="Times New Roman" w:hAnsi="Times New Roman"/>
          <w:sz w:val="28"/>
          <w:szCs w:val="28"/>
        </w:rPr>
        <w:t xml:space="preserve"> планируется 765 тыс. руб. </w:t>
      </w:r>
    </w:p>
    <w:p w:rsidR="00D1188F" w:rsidRPr="00D85658" w:rsidRDefault="008E2824" w:rsidP="00506A4C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По мероприятию</w:t>
      </w:r>
      <w:r w:rsidR="00D1188F" w:rsidRPr="00D85658">
        <w:rPr>
          <w:rFonts w:ascii="Times New Roman" w:hAnsi="Times New Roman"/>
          <w:sz w:val="28"/>
          <w:szCs w:val="28"/>
        </w:rPr>
        <w:t xml:space="preserve"> 1.</w:t>
      </w:r>
      <w:r w:rsidRPr="00D85658">
        <w:rPr>
          <w:rFonts w:ascii="Times New Roman" w:hAnsi="Times New Roman"/>
          <w:sz w:val="28"/>
          <w:szCs w:val="28"/>
        </w:rPr>
        <w:t>8</w:t>
      </w:r>
      <w:r w:rsidR="00D1188F" w:rsidRPr="00D85658">
        <w:rPr>
          <w:rFonts w:ascii="Times New Roman" w:hAnsi="Times New Roman"/>
          <w:sz w:val="28"/>
          <w:szCs w:val="28"/>
        </w:rPr>
        <w:t xml:space="preserve"> «Участие в мероприятиях, способствующих развитию кадрового потенциала и обеспечению сферы культуры квалифицированным персоналом» запланировано </w:t>
      </w:r>
      <w:r w:rsidR="00F61410" w:rsidRPr="00D85658">
        <w:rPr>
          <w:rFonts w:ascii="Times New Roman" w:hAnsi="Times New Roman"/>
          <w:sz w:val="28"/>
          <w:szCs w:val="28"/>
        </w:rPr>
        <w:t xml:space="preserve">ежегодно бесплатное обучение работников учреждений культуры в рамках Федерального проекта «Творческие люди» национального проекта «Культура». </w:t>
      </w:r>
      <w:r w:rsidRPr="00D85658">
        <w:rPr>
          <w:rFonts w:ascii="Times New Roman" w:hAnsi="Times New Roman"/>
          <w:sz w:val="28"/>
          <w:szCs w:val="28"/>
        </w:rPr>
        <w:t xml:space="preserve">А также </w:t>
      </w:r>
      <w:r w:rsidR="00F61410" w:rsidRPr="00D85658">
        <w:rPr>
          <w:rFonts w:ascii="Times New Roman" w:hAnsi="Times New Roman"/>
          <w:sz w:val="28"/>
          <w:szCs w:val="28"/>
        </w:rPr>
        <w:t xml:space="preserve">ежегодное </w:t>
      </w:r>
      <w:r w:rsidR="00D1188F" w:rsidRPr="00D85658">
        <w:rPr>
          <w:rFonts w:ascii="Times New Roman" w:hAnsi="Times New Roman"/>
          <w:sz w:val="28"/>
          <w:szCs w:val="28"/>
        </w:rPr>
        <w:t xml:space="preserve">проведение </w:t>
      </w:r>
      <w:r w:rsidRPr="00D85658">
        <w:rPr>
          <w:rFonts w:ascii="Times New Roman" w:hAnsi="Times New Roman"/>
          <w:sz w:val="28"/>
          <w:szCs w:val="28"/>
        </w:rPr>
        <w:t xml:space="preserve">МБУ ДШИ «Гармония» </w:t>
      </w:r>
      <w:r w:rsidR="00D1188F" w:rsidRPr="00D85658">
        <w:rPr>
          <w:rFonts w:ascii="Times New Roman" w:hAnsi="Times New Roman"/>
          <w:sz w:val="28"/>
          <w:szCs w:val="28"/>
        </w:rPr>
        <w:t>Межрегиональной (открытой) межведомственной конференции «Современное образование и воспитание: актуальные вопросы, традиции и инновации»</w:t>
      </w:r>
      <w:r w:rsidR="00F61410" w:rsidRPr="00D85658">
        <w:rPr>
          <w:rFonts w:ascii="Times New Roman" w:hAnsi="Times New Roman"/>
          <w:sz w:val="28"/>
          <w:szCs w:val="28"/>
        </w:rPr>
        <w:t>. Конференция – уникальная площадка для встреч, профессионального диалога, обмена опытом специалистов в сфере культуры. Для решения проблемы технического оснащения и публикации материалов конференции требуется 583 тыс. руб. в 202</w:t>
      </w:r>
      <w:r w:rsidR="001152D4">
        <w:rPr>
          <w:rFonts w:ascii="Times New Roman" w:hAnsi="Times New Roman"/>
          <w:sz w:val="28"/>
          <w:szCs w:val="28"/>
        </w:rPr>
        <w:t>6</w:t>
      </w:r>
      <w:r w:rsidR="00F61410" w:rsidRPr="00D85658">
        <w:rPr>
          <w:rFonts w:ascii="Times New Roman" w:hAnsi="Times New Roman"/>
          <w:sz w:val="28"/>
          <w:szCs w:val="28"/>
        </w:rPr>
        <w:t xml:space="preserve"> году, и 299 тыс. руб. ежегодно с 202</w:t>
      </w:r>
      <w:r w:rsidR="001152D4">
        <w:rPr>
          <w:rFonts w:ascii="Times New Roman" w:hAnsi="Times New Roman"/>
          <w:sz w:val="28"/>
          <w:szCs w:val="28"/>
        </w:rPr>
        <w:t>6</w:t>
      </w:r>
      <w:r w:rsidR="00F61410" w:rsidRPr="00D85658">
        <w:rPr>
          <w:rFonts w:ascii="Times New Roman" w:hAnsi="Times New Roman"/>
          <w:sz w:val="28"/>
          <w:szCs w:val="28"/>
        </w:rPr>
        <w:t xml:space="preserve"> по 2028 год для издания 150 экземпляров сборников участников Конференции. </w:t>
      </w:r>
    </w:p>
    <w:p w:rsidR="006A0DAA" w:rsidRPr="00D85658" w:rsidRDefault="006A0DAA" w:rsidP="00341446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>По мероприятиям, предусмотренным в рамках задачи 2 проекта Программы, затраты</w:t>
      </w:r>
      <w:r w:rsidR="00DC3EBE" w:rsidRPr="00D85658">
        <w:rPr>
          <w:b w:val="0"/>
          <w:sz w:val="28"/>
          <w:szCs w:val="28"/>
        </w:rPr>
        <w:t xml:space="preserve"> на приобретение наградной продукции</w:t>
      </w:r>
      <w:r w:rsidR="006C2997">
        <w:rPr>
          <w:b w:val="0"/>
          <w:sz w:val="28"/>
          <w:szCs w:val="28"/>
        </w:rPr>
        <w:t>, рекламно-</w:t>
      </w:r>
      <w:proofErr w:type="spellStart"/>
      <w:r w:rsidR="006C2997">
        <w:rPr>
          <w:b w:val="0"/>
          <w:sz w:val="28"/>
          <w:szCs w:val="28"/>
        </w:rPr>
        <w:t>имиджевой</w:t>
      </w:r>
      <w:proofErr w:type="spellEnd"/>
      <w:r w:rsidR="006C2997">
        <w:rPr>
          <w:b w:val="0"/>
          <w:sz w:val="28"/>
          <w:szCs w:val="28"/>
        </w:rPr>
        <w:t>, представительской и сувенирной продукции</w:t>
      </w:r>
      <w:r w:rsidR="00DC3EBE" w:rsidRPr="00D85658">
        <w:rPr>
          <w:b w:val="0"/>
          <w:sz w:val="28"/>
          <w:szCs w:val="28"/>
        </w:rPr>
        <w:t xml:space="preserve"> </w:t>
      </w:r>
      <w:r w:rsidRPr="00D85658">
        <w:rPr>
          <w:b w:val="0"/>
          <w:sz w:val="28"/>
          <w:szCs w:val="28"/>
        </w:rPr>
        <w:t>определены в соответствии с</w:t>
      </w:r>
      <w:r w:rsidR="006C2997">
        <w:rPr>
          <w:b w:val="0"/>
          <w:sz w:val="28"/>
          <w:szCs w:val="28"/>
        </w:rPr>
        <w:t xml:space="preserve"> </w:t>
      </w:r>
      <w:r w:rsidRPr="00D85658">
        <w:rPr>
          <w:b w:val="0"/>
          <w:sz w:val="28"/>
          <w:szCs w:val="28"/>
        </w:rPr>
        <w:t>коммерческими предложениями</w:t>
      </w:r>
      <w:r w:rsidR="00341446" w:rsidRPr="00D85658">
        <w:rPr>
          <w:b w:val="0"/>
          <w:sz w:val="28"/>
          <w:szCs w:val="28"/>
        </w:rPr>
        <w:t xml:space="preserve">, </w:t>
      </w:r>
      <w:r w:rsidR="006C2997" w:rsidRPr="00D85658">
        <w:rPr>
          <w:b w:val="0"/>
          <w:sz w:val="28"/>
          <w:szCs w:val="28"/>
        </w:rPr>
        <w:t>скриншотами,</w:t>
      </w:r>
      <w:r w:rsidR="006C2997">
        <w:rPr>
          <w:b w:val="0"/>
          <w:sz w:val="28"/>
          <w:szCs w:val="28"/>
        </w:rPr>
        <w:t xml:space="preserve"> </w:t>
      </w:r>
      <w:r w:rsidR="00341446" w:rsidRPr="00D85658">
        <w:rPr>
          <w:b w:val="0"/>
          <w:sz w:val="28"/>
          <w:szCs w:val="28"/>
        </w:rPr>
        <w:t>постановлением администрации городского округа Тольятти от 13.02.2019 № 351-п/1 «О проведении конкурса на присуждение именных премий главы городского округа Тольятти в сфере культуры «Вдохновение» (далее – постановление 351)</w:t>
      </w:r>
      <w:r w:rsidR="006C2997">
        <w:rPr>
          <w:b w:val="0"/>
          <w:sz w:val="28"/>
          <w:szCs w:val="28"/>
        </w:rPr>
        <w:t>. З</w:t>
      </w:r>
      <w:r w:rsidR="00341446" w:rsidRPr="00D85658">
        <w:rPr>
          <w:b w:val="0"/>
          <w:sz w:val="28"/>
          <w:szCs w:val="28"/>
        </w:rPr>
        <w:t xml:space="preserve">атраты на предоставление субсидий юридическим лицам </w:t>
      </w:r>
      <w:r w:rsidR="001152D4">
        <w:rPr>
          <w:b w:val="0"/>
          <w:sz w:val="28"/>
          <w:szCs w:val="28"/>
        </w:rPr>
        <w:t xml:space="preserve">в 2026-2028 годы </w:t>
      </w:r>
      <w:r w:rsidR="00341446" w:rsidRPr="00D85658">
        <w:rPr>
          <w:b w:val="0"/>
          <w:sz w:val="28"/>
          <w:szCs w:val="28"/>
        </w:rPr>
        <w:t>определены по уровню финансирования, предусмотренному департаменту культуры в</w:t>
      </w:r>
      <w:r w:rsidR="00CE194C">
        <w:rPr>
          <w:b w:val="0"/>
          <w:sz w:val="28"/>
          <w:szCs w:val="28"/>
        </w:rPr>
        <w:t xml:space="preserve"> </w:t>
      </w:r>
      <w:r w:rsidR="00341446" w:rsidRPr="00D85658">
        <w:rPr>
          <w:b w:val="0"/>
          <w:sz w:val="28"/>
          <w:szCs w:val="28"/>
        </w:rPr>
        <w:t>2022 году.</w:t>
      </w:r>
    </w:p>
    <w:p w:rsidR="00A525CC" w:rsidRPr="00D85658" w:rsidRDefault="00A525CC" w:rsidP="00A525C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 xml:space="preserve">По мероприятию 2.4 «Организация и проведение мероприятия по итогам конкурса на присуждение именных премий главы городского округа Тольятти в сфере культуры </w:t>
      </w:r>
      <w:r w:rsidR="00DC3EBE" w:rsidRPr="00D85658">
        <w:rPr>
          <w:rFonts w:ascii="Times New Roman" w:hAnsi="Times New Roman"/>
          <w:sz w:val="28"/>
          <w:szCs w:val="28"/>
        </w:rPr>
        <w:t>«</w:t>
      </w:r>
      <w:r w:rsidRPr="00D85658">
        <w:rPr>
          <w:rFonts w:ascii="Times New Roman" w:hAnsi="Times New Roman"/>
          <w:sz w:val="28"/>
          <w:szCs w:val="28"/>
        </w:rPr>
        <w:t>Вдохновение» запланированы средства в размере 287,0 тыс.</w:t>
      </w:r>
      <w:r w:rsidR="003B23AA" w:rsidRPr="00D85658">
        <w:rPr>
          <w:rFonts w:ascii="Times New Roman" w:hAnsi="Times New Roman"/>
          <w:sz w:val="28"/>
          <w:szCs w:val="28"/>
        </w:rPr>
        <w:t xml:space="preserve"> </w:t>
      </w:r>
      <w:r w:rsidRPr="00D85658">
        <w:rPr>
          <w:rFonts w:ascii="Times New Roman" w:hAnsi="Times New Roman"/>
          <w:sz w:val="28"/>
          <w:szCs w:val="28"/>
        </w:rPr>
        <w:t xml:space="preserve">руб. </w:t>
      </w:r>
      <w:r w:rsidR="001152D4">
        <w:rPr>
          <w:rFonts w:ascii="Times New Roman" w:hAnsi="Times New Roman"/>
          <w:sz w:val="28"/>
          <w:szCs w:val="28"/>
        </w:rPr>
        <w:t>на 2026-2028 годы</w:t>
      </w:r>
      <w:r w:rsidRPr="00D85658">
        <w:rPr>
          <w:rFonts w:ascii="Times New Roman" w:hAnsi="Times New Roman"/>
          <w:sz w:val="28"/>
          <w:szCs w:val="28"/>
        </w:rPr>
        <w:t>. Мероприятие запланировано в соответствии с постановлением 351</w:t>
      </w:r>
      <w:r w:rsidR="00341446" w:rsidRPr="00D85658">
        <w:rPr>
          <w:rFonts w:ascii="Times New Roman" w:hAnsi="Times New Roman"/>
          <w:sz w:val="28"/>
          <w:szCs w:val="28"/>
        </w:rPr>
        <w:t>,</w:t>
      </w:r>
      <w:r w:rsidRPr="00D85658">
        <w:rPr>
          <w:rFonts w:ascii="Times New Roman" w:hAnsi="Times New Roman"/>
          <w:sz w:val="28"/>
          <w:szCs w:val="28"/>
        </w:rPr>
        <w:t xml:space="preserve"> проводится в целях активации деятельности по реализации муниципальной культурной политики, продвижения и популяризации достижений культуры и искусства, создания условий для поощрения творческих работников и повышения престижа профессий, повышения культурного уровня населения городского округа Тольятти. Организатором конкурса является департамент культуры. Конкурс проводится по 6 номинациям. В каждой из номинаций устанавливаются 3 премии. Награждение лауреатов Конкурса будет осуществляться на торжественном мероприятии, проводимом МАУ </w:t>
      </w:r>
      <w:r w:rsidRPr="00D85658">
        <w:rPr>
          <w:rFonts w:ascii="Times New Roman" w:hAnsi="Times New Roman"/>
          <w:sz w:val="28"/>
          <w:szCs w:val="28"/>
          <w:u w:color="FFFFFF"/>
        </w:rPr>
        <w:t xml:space="preserve">«Культурно – досуговый центр </w:t>
      </w:r>
      <w:r w:rsidRPr="00D85658">
        <w:rPr>
          <w:rFonts w:ascii="Times New Roman" w:hAnsi="Times New Roman"/>
          <w:sz w:val="28"/>
          <w:szCs w:val="28"/>
        </w:rPr>
        <w:t>«Буревестник».</w:t>
      </w:r>
    </w:p>
    <w:p w:rsidR="00A525CC" w:rsidRPr="00D85658" w:rsidRDefault="00A525CC" w:rsidP="00A525C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При расчете необходимого объема финансирования учтены расходы на памятный знак «Вдохновение» (плакетки), именной диплом лауреата, цветы и денежную премию победителям.</w:t>
      </w:r>
    </w:p>
    <w:p w:rsidR="00A525CC" w:rsidRPr="00D85658" w:rsidRDefault="00A525CC" w:rsidP="00A525CC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F41DE">
        <w:rPr>
          <w:rFonts w:ascii="Times New Roman" w:hAnsi="Times New Roman"/>
          <w:sz w:val="28"/>
          <w:szCs w:val="28"/>
        </w:rPr>
        <w:t xml:space="preserve">По мероприятию 2.5. </w:t>
      </w:r>
      <w:r w:rsidR="00AF41DE" w:rsidRPr="00AF41DE">
        <w:rPr>
          <w:rFonts w:ascii="Times New Roman" w:hAnsi="Times New Roman"/>
          <w:sz w:val="28"/>
          <w:szCs w:val="28"/>
        </w:rPr>
        <w:t>Приобретение рекламно-</w:t>
      </w:r>
      <w:proofErr w:type="spellStart"/>
      <w:r w:rsidR="00AF41DE" w:rsidRPr="00AF41DE">
        <w:rPr>
          <w:rFonts w:ascii="Times New Roman" w:hAnsi="Times New Roman"/>
          <w:sz w:val="28"/>
          <w:szCs w:val="28"/>
        </w:rPr>
        <w:t>имиджевой</w:t>
      </w:r>
      <w:proofErr w:type="spellEnd"/>
      <w:r w:rsidR="00AF41DE" w:rsidRPr="00AF41DE">
        <w:rPr>
          <w:rFonts w:ascii="Times New Roman" w:hAnsi="Times New Roman"/>
          <w:sz w:val="28"/>
          <w:szCs w:val="28"/>
        </w:rPr>
        <w:t>, представительской и сувенирной продукции</w:t>
      </w:r>
      <w:r w:rsidR="00AF41DE" w:rsidRPr="00D85658">
        <w:rPr>
          <w:rFonts w:ascii="Times New Roman" w:hAnsi="Times New Roman"/>
          <w:sz w:val="28"/>
          <w:szCs w:val="28"/>
        </w:rPr>
        <w:t xml:space="preserve"> </w:t>
      </w:r>
      <w:r w:rsidRPr="00D85658">
        <w:rPr>
          <w:rFonts w:ascii="Times New Roman" w:hAnsi="Times New Roman"/>
          <w:sz w:val="28"/>
          <w:szCs w:val="28"/>
        </w:rPr>
        <w:t xml:space="preserve">департаменту культуры планируются средства </w:t>
      </w:r>
      <w:r w:rsidR="001152D4">
        <w:rPr>
          <w:rFonts w:ascii="Times New Roman" w:hAnsi="Times New Roman"/>
          <w:sz w:val="28"/>
          <w:szCs w:val="28"/>
        </w:rPr>
        <w:t xml:space="preserve">в 2024-2025 годы в соответствии с утвержденными в бюджете </w:t>
      </w:r>
      <w:proofErr w:type="spellStart"/>
      <w:r w:rsidR="001152D4">
        <w:rPr>
          <w:rFonts w:ascii="Times New Roman" w:hAnsi="Times New Roman"/>
          <w:sz w:val="28"/>
          <w:szCs w:val="28"/>
        </w:rPr>
        <w:t>г.о</w:t>
      </w:r>
      <w:proofErr w:type="spellEnd"/>
      <w:r w:rsidR="001152D4">
        <w:rPr>
          <w:rFonts w:ascii="Times New Roman" w:hAnsi="Times New Roman"/>
          <w:sz w:val="28"/>
          <w:szCs w:val="28"/>
        </w:rPr>
        <w:t xml:space="preserve">. Тольятти средствами, в 2026-2028 годы </w:t>
      </w:r>
      <w:r w:rsidRPr="00D85658">
        <w:rPr>
          <w:rFonts w:ascii="Times New Roman" w:hAnsi="Times New Roman"/>
          <w:sz w:val="28"/>
          <w:szCs w:val="28"/>
        </w:rPr>
        <w:t xml:space="preserve">в размере 101 тыс. руб. ежегодно.  </w:t>
      </w:r>
    </w:p>
    <w:p w:rsidR="00397FE9" w:rsidRPr="00D85658" w:rsidRDefault="00A525CC" w:rsidP="00DC3EBE">
      <w:pPr>
        <w:pStyle w:val="2"/>
        <w:spacing w:after="0" w:line="360" w:lineRule="auto"/>
        <w:ind w:firstLine="708"/>
        <w:rPr>
          <w:sz w:val="28"/>
          <w:szCs w:val="28"/>
        </w:rPr>
      </w:pPr>
      <w:r w:rsidRPr="00D85658">
        <w:rPr>
          <w:sz w:val="28"/>
          <w:szCs w:val="28"/>
        </w:rPr>
        <w:t>По мероприятию 2.8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</w:r>
      <w:r w:rsidR="00397FE9" w:rsidRPr="00D85658">
        <w:rPr>
          <w:sz w:val="28"/>
          <w:szCs w:val="28"/>
        </w:rPr>
        <w:t>» департаменту культуры планируются средства</w:t>
      </w:r>
      <w:r w:rsidR="001152D4">
        <w:rPr>
          <w:sz w:val="28"/>
          <w:szCs w:val="28"/>
        </w:rPr>
        <w:t xml:space="preserve"> на 2026-2028 годы</w:t>
      </w:r>
      <w:r w:rsidR="00397FE9" w:rsidRPr="00D85658">
        <w:rPr>
          <w:sz w:val="28"/>
          <w:szCs w:val="28"/>
        </w:rPr>
        <w:t xml:space="preserve"> в размере 2 500 тыс. руб. ежегодно. Мероприятие запланировано в соответствии с постановлением администрации городского округа Тольятти</w:t>
      </w:r>
      <w:r w:rsidR="00397FE9" w:rsidRPr="00D85658">
        <w:rPr>
          <w:b/>
          <w:sz w:val="28"/>
          <w:szCs w:val="28"/>
        </w:rPr>
        <w:t xml:space="preserve"> </w:t>
      </w:r>
      <w:r w:rsidR="00397FE9" w:rsidRPr="00D85658">
        <w:rPr>
          <w:sz w:val="28"/>
          <w:szCs w:val="28"/>
        </w:rPr>
        <w:t>от 05.05.2017 г. № 1523-п/1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осуществляющим деятельность в сфере культуры». Средства на данное направление предусмотрены в бюджете г</w:t>
      </w:r>
      <w:r w:rsidR="008B73F1">
        <w:rPr>
          <w:sz w:val="28"/>
          <w:szCs w:val="28"/>
        </w:rPr>
        <w:t>ородского округа</w:t>
      </w:r>
      <w:r w:rsidR="00397FE9" w:rsidRPr="00D85658">
        <w:rPr>
          <w:sz w:val="28"/>
          <w:szCs w:val="28"/>
        </w:rPr>
        <w:t xml:space="preserve"> Тольятти департаменту культуры на 2022 год, первоначально сумма финансирования составляла 2 500,0 тыс.</w:t>
      </w:r>
      <w:r w:rsidR="008B73F1">
        <w:rPr>
          <w:sz w:val="28"/>
          <w:szCs w:val="28"/>
        </w:rPr>
        <w:t xml:space="preserve"> </w:t>
      </w:r>
      <w:r w:rsidR="00397FE9" w:rsidRPr="00D85658">
        <w:rPr>
          <w:sz w:val="28"/>
          <w:szCs w:val="28"/>
        </w:rPr>
        <w:t>руб. По результатам Отбора на предоставление субсидии общая сумма к возмещению составила 2 217,22 тыс.</w:t>
      </w:r>
      <w:r w:rsidR="008B73F1">
        <w:rPr>
          <w:sz w:val="28"/>
          <w:szCs w:val="28"/>
        </w:rPr>
        <w:t xml:space="preserve"> </w:t>
      </w:r>
      <w:proofErr w:type="gramStart"/>
      <w:r w:rsidR="00397FE9" w:rsidRPr="00D85658">
        <w:rPr>
          <w:sz w:val="28"/>
          <w:szCs w:val="28"/>
        </w:rPr>
        <w:t>руб..</w:t>
      </w:r>
      <w:proofErr w:type="gramEnd"/>
    </w:p>
    <w:p w:rsidR="006C2997" w:rsidRPr="00D85658" w:rsidRDefault="006A0DAA" w:rsidP="006C2997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 xml:space="preserve">По мероприятиям, предусмотренным в рамках задачи 3 проекта Программы, </w:t>
      </w:r>
      <w:r w:rsidR="006C2997">
        <w:rPr>
          <w:b w:val="0"/>
          <w:sz w:val="28"/>
          <w:szCs w:val="28"/>
        </w:rPr>
        <w:t xml:space="preserve">затраты на проведение ремонта по обеспечению </w:t>
      </w:r>
      <w:r w:rsidR="006C2997" w:rsidRPr="001152D4">
        <w:rPr>
          <w:b w:val="0"/>
          <w:sz w:val="28"/>
          <w:szCs w:val="28"/>
        </w:rPr>
        <w:t>эксплуатационных требований</w:t>
      </w:r>
      <w:r w:rsidR="006C2997">
        <w:rPr>
          <w:b w:val="0"/>
          <w:sz w:val="28"/>
          <w:szCs w:val="28"/>
        </w:rPr>
        <w:t xml:space="preserve"> согласно нормам безопасности, </w:t>
      </w:r>
      <w:r w:rsidR="006C2997" w:rsidRPr="001152D4">
        <w:rPr>
          <w:b w:val="0"/>
          <w:sz w:val="28"/>
          <w:szCs w:val="28"/>
        </w:rPr>
        <w:t>по обеспечению доступности для маломобильных групп населения и инвалидов</w:t>
      </w:r>
      <w:r w:rsidR="006C2997">
        <w:rPr>
          <w:b w:val="0"/>
          <w:sz w:val="28"/>
          <w:szCs w:val="28"/>
        </w:rPr>
        <w:t xml:space="preserve">, </w:t>
      </w:r>
      <w:r w:rsidR="006C2997" w:rsidRPr="001152D4">
        <w:rPr>
          <w:b w:val="0"/>
          <w:sz w:val="28"/>
          <w:szCs w:val="28"/>
        </w:rPr>
        <w:t>укрепление материально-технической базы</w:t>
      </w:r>
      <w:r w:rsidR="006C2997">
        <w:rPr>
          <w:sz w:val="28"/>
          <w:szCs w:val="28"/>
        </w:rPr>
        <w:t xml:space="preserve"> </w:t>
      </w:r>
      <w:r w:rsidR="006C2997" w:rsidRPr="00D85658">
        <w:rPr>
          <w:b w:val="0"/>
          <w:sz w:val="28"/>
          <w:szCs w:val="28"/>
        </w:rPr>
        <w:t>затраты определены в соответствии с расчетами</w:t>
      </w:r>
      <w:r w:rsidR="002F7FBA">
        <w:rPr>
          <w:b w:val="0"/>
          <w:sz w:val="28"/>
          <w:szCs w:val="28"/>
        </w:rPr>
        <w:t>, сметами</w:t>
      </w:r>
      <w:r w:rsidR="006C2997">
        <w:rPr>
          <w:b w:val="0"/>
          <w:sz w:val="28"/>
          <w:szCs w:val="28"/>
        </w:rPr>
        <w:t xml:space="preserve"> </w:t>
      </w:r>
      <w:r w:rsidR="006C2997" w:rsidRPr="00D85658">
        <w:rPr>
          <w:b w:val="0"/>
          <w:sz w:val="28"/>
          <w:szCs w:val="28"/>
        </w:rPr>
        <w:t>и коммерческими предложениями</w:t>
      </w:r>
      <w:r w:rsidR="002F7FBA">
        <w:rPr>
          <w:b w:val="0"/>
          <w:sz w:val="28"/>
          <w:szCs w:val="28"/>
        </w:rPr>
        <w:t>, предоставленными учреждениями.</w:t>
      </w:r>
    </w:p>
    <w:p w:rsidR="009F1D3C" w:rsidRPr="00D85658" w:rsidRDefault="003B23AA" w:rsidP="009F1D3C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 xml:space="preserve">По мероприятиям 3.1 «Проведение ремонта, выполнение мероприятий по обеспечению эксплуатационных требований согласно нормам безопасности на объектах дополнительного образования, в том числе разработка проектно-сметной документации», 3.2 «Проведение ремонта, выполнение мероприятий по обеспечению эксплуатационных требований согласно нормам безопасности на объектах культуры, в том числе разработка проектно-сметной документации» </w:t>
      </w:r>
      <w:r w:rsidR="009F1D3C" w:rsidRPr="00D85658">
        <w:rPr>
          <w:rFonts w:ascii="Times New Roman" w:hAnsi="Times New Roman"/>
          <w:sz w:val="28"/>
          <w:szCs w:val="28"/>
        </w:rPr>
        <w:t xml:space="preserve">включены расходы на ремонт зданий (помещений), инженерных систем здания, выполнение мероприятий антитеррористической защищенности объекта, пожарной безопасности, разработку проектно-сметной документации. Расчет затрат в разрезе учреждений </w:t>
      </w:r>
      <w:r w:rsidR="001152D4">
        <w:rPr>
          <w:rFonts w:ascii="Times New Roman" w:hAnsi="Times New Roman"/>
          <w:sz w:val="28"/>
          <w:szCs w:val="28"/>
        </w:rPr>
        <w:t>на 202</w:t>
      </w:r>
      <w:r w:rsidR="00DE39E3">
        <w:rPr>
          <w:rFonts w:ascii="Times New Roman" w:hAnsi="Times New Roman"/>
          <w:sz w:val="28"/>
          <w:szCs w:val="28"/>
        </w:rPr>
        <w:t>4</w:t>
      </w:r>
      <w:r w:rsidR="001152D4">
        <w:rPr>
          <w:rFonts w:ascii="Times New Roman" w:hAnsi="Times New Roman"/>
          <w:sz w:val="28"/>
          <w:szCs w:val="28"/>
        </w:rPr>
        <w:t xml:space="preserve">-2028 годы </w:t>
      </w:r>
      <w:r w:rsidR="009F1D3C" w:rsidRPr="00D85658">
        <w:rPr>
          <w:rFonts w:ascii="Times New Roman" w:hAnsi="Times New Roman"/>
          <w:sz w:val="28"/>
          <w:szCs w:val="28"/>
        </w:rPr>
        <w:t xml:space="preserve">приложен к финансово-экономическому обоснованию (Приложения </w:t>
      </w:r>
      <w:r w:rsidR="002F7FBA">
        <w:rPr>
          <w:rFonts w:ascii="Times New Roman" w:hAnsi="Times New Roman"/>
          <w:sz w:val="28"/>
          <w:szCs w:val="28"/>
        </w:rPr>
        <w:t>1</w:t>
      </w:r>
      <w:r w:rsidR="00035F88" w:rsidRPr="00D85658">
        <w:rPr>
          <w:rFonts w:ascii="Times New Roman" w:hAnsi="Times New Roman"/>
          <w:sz w:val="28"/>
          <w:szCs w:val="28"/>
        </w:rPr>
        <w:t xml:space="preserve">, </w:t>
      </w:r>
      <w:r w:rsidR="002F7FBA">
        <w:rPr>
          <w:rFonts w:ascii="Times New Roman" w:hAnsi="Times New Roman"/>
          <w:sz w:val="28"/>
          <w:szCs w:val="28"/>
        </w:rPr>
        <w:t>2</w:t>
      </w:r>
      <w:r w:rsidR="009F1D3C" w:rsidRPr="00D85658">
        <w:rPr>
          <w:rFonts w:ascii="Times New Roman" w:hAnsi="Times New Roman"/>
          <w:sz w:val="28"/>
          <w:szCs w:val="28"/>
        </w:rPr>
        <w:t>)</w:t>
      </w:r>
      <w:r w:rsidR="00DE39E3">
        <w:rPr>
          <w:rFonts w:ascii="Times New Roman" w:hAnsi="Times New Roman"/>
          <w:sz w:val="28"/>
          <w:szCs w:val="28"/>
        </w:rPr>
        <w:t>.</w:t>
      </w:r>
    </w:p>
    <w:p w:rsidR="009F1D3C" w:rsidRPr="00D85658" w:rsidRDefault="009F1D3C" w:rsidP="009F1D3C">
      <w:pPr>
        <w:tabs>
          <w:tab w:val="left" w:pos="851"/>
          <w:tab w:val="left" w:pos="993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Мероприятия запланированы в целях достижения оптимальных, безопасных и благоприятных условий нахождения посетителей в учреждениях культуры.</w:t>
      </w:r>
    </w:p>
    <w:p w:rsidR="009F1D3C" w:rsidRPr="00D85658" w:rsidRDefault="003B23AA" w:rsidP="009F1D3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658">
        <w:rPr>
          <w:rFonts w:ascii="Times New Roman" w:hAnsi="Times New Roman" w:cs="Times New Roman"/>
          <w:sz w:val="28"/>
          <w:szCs w:val="28"/>
        </w:rPr>
        <w:t xml:space="preserve">  </w:t>
      </w:r>
      <w:r w:rsidR="009F1D3C" w:rsidRPr="00D85658">
        <w:rPr>
          <w:rFonts w:ascii="Times New Roman" w:hAnsi="Times New Roman" w:cs="Times New Roman"/>
          <w:sz w:val="28"/>
          <w:szCs w:val="28"/>
        </w:rPr>
        <w:t xml:space="preserve">По мероприятию 3.3 «Выполнение мероприятий по обеспечению доступности для маломобильных групп населения и инвалидов на объектах культуры и дополнительного образования, в том числе разработка проектно-сметной документации» включены расходы на оснащение помещений учреждений и их адаптации специальным оборудованием, в том числе: оборудование санитарных комнат, оборудование помещений (зданий) системой навигации. Расчет затрат в разрезе учреждений </w:t>
      </w:r>
      <w:r w:rsidR="001152D4">
        <w:rPr>
          <w:rFonts w:ascii="Times New Roman" w:hAnsi="Times New Roman" w:cs="Times New Roman"/>
          <w:sz w:val="28"/>
          <w:szCs w:val="28"/>
        </w:rPr>
        <w:t>на 202</w:t>
      </w:r>
      <w:r w:rsidR="00DE39E3">
        <w:rPr>
          <w:rFonts w:ascii="Times New Roman" w:hAnsi="Times New Roman" w:cs="Times New Roman"/>
          <w:sz w:val="28"/>
          <w:szCs w:val="28"/>
        </w:rPr>
        <w:t>4</w:t>
      </w:r>
      <w:r w:rsidR="001152D4">
        <w:rPr>
          <w:rFonts w:ascii="Times New Roman" w:hAnsi="Times New Roman" w:cs="Times New Roman"/>
          <w:sz w:val="28"/>
          <w:szCs w:val="28"/>
        </w:rPr>
        <w:t>-202</w:t>
      </w:r>
      <w:r w:rsidR="00DE39E3">
        <w:rPr>
          <w:rFonts w:ascii="Times New Roman" w:hAnsi="Times New Roman" w:cs="Times New Roman"/>
          <w:sz w:val="28"/>
          <w:szCs w:val="28"/>
        </w:rPr>
        <w:t>6</w:t>
      </w:r>
      <w:r w:rsidR="001152D4">
        <w:rPr>
          <w:rFonts w:ascii="Times New Roman" w:hAnsi="Times New Roman" w:cs="Times New Roman"/>
          <w:sz w:val="28"/>
          <w:szCs w:val="28"/>
        </w:rPr>
        <w:t xml:space="preserve"> годы </w:t>
      </w:r>
      <w:r w:rsidR="009F1D3C" w:rsidRPr="00D85658">
        <w:rPr>
          <w:rFonts w:ascii="Times New Roman" w:hAnsi="Times New Roman" w:cs="Times New Roman"/>
          <w:sz w:val="28"/>
          <w:szCs w:val="28"/>
        </w:rPr>
        <w:t>приложен к финансово-экономическому обоснованию</w:t>
      </w:r>
      <w:r w:rsidR="00035F88" w:rsidRPr="00D8565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DE39E3">
        <w:rPr>
          <w:rFonts w:ascii="Times New Roman" w:hAnsi="Times New Roman" w:cs="Times New Roman"/>
          <w:sz w:val="28"/>
          <w:szCs w:val="28"/>
        </w:rPr>
        <w:t>3</w:t>
      </w:r>
      <w:r w:rsidR="00035F88" w:rsidRPr="00D85658">
        <w:rPr>
          <w:rFonts w:ascii="Times New Roman" w:hAnsi="Times New Roman" w:cs="Times New Roman"/>
          <w:sz w:val="28"/>
          <w:szCs w:val="28"/>
        </w:rPr>
        <w:t>).</w:t>
      </w:r>
    </w:p>
    <w:p w:rsidR="003B23AA" w:rsidRPr="00D85658" w:rsidRDefault="00035F88" w:rsidP="00035F88">
      <w:pPr>
        <w:pStyle w:val="a"/>
        <w:numPr>
          <w:ilvl w:val="0"/>
          <w:numId w:val="0"/>
        </w:numPr>
        <w:spacing w:line="360" w:lineRule="auto"/>
        <w:ind w:firstLine="540"/>
        <w:rPr>
          <w:b/>
          <w:sz w:val="28"/>
          <w:szCs w:val="28"/>
          <w:lang w:val="ru-RU"/>
        </w:rPr>
      </w:pPr>
      <w:r w:rsidRPr="00D85658">
        <w:rPr>
          <w:rFonts w:ascii="Times New Roman" w:hAnsi="Times New Roman" w:cs="Times New Roman"/>
          <w:sz w:val="28"/>
          <w:szCs w:val="28"/>
          <w:lang w:val="ru-RU"/>
        </w:rPr>
        <w:t>Мероприятие необходимо реализовать в целях повышения уровня доступности маломобильных групп населения к объектам культуры</w:t>
      </w:r>
      <w:r w:rsidR="002B5B0F" w:rsidRPr="00D8565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5B0F" w:rsidRPr="00D85658" w:rsidRDefault="002B5B0F" w:rsidP="00AE13D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658">
        <w:rPr>
          <w:rFonts w:ascii="Times New Roman" w:hAnsi="Times New Roman" w:cs="Times New Roman"/>
          <w:sz w:val="28"/>
          <w:szCs w:val="28"/>
        </w:rPr>
        <w:t>По мероприятию 3.4. «Укрепление материально-технической базы в муниципальных учреждениях, находящихся в ведомственном подчинении департамента культуры» запланировано финансирование 1</w:t>
      </w:r>
      <w:r w:rsidR="00895331">
        <w:rPr>
          <w:rFonts w:ascii="Times New Roman" w:hAnsi="Times New Roman" w:cs="Times New Roman"/>
          <w:sz w:val="28"/>
          <w:szCs w:val="28"/>
        </w:rPr>
        <w:t>2</w:t>
      </w:r>
      <w:r w:rsidRPr="00D85658">
        <w:rPr>
          <w:rFonts w:ascii="Times New Roman" w:hAnsi="Times New Roman" w:cs="Times New Roman"/>
          <w:sz w:val="28"/>
          <w:szCs w:val="28"/>
        </w:rPr>
        <w:t xml:space="preserve"> учреждений отрасли культуры. Расчет затрат в разрезе учреждений </w:t>
      </w:r>
      <w:r w:rsidR="001152D4">
        <w:rPr>
          <w:rFonts w:ascii="Times New Roman" w:hAnsi="Times New Roman" w:cs="Times New Roman"/>
          <w:sz w:val="28"/>
          <w:szCs w:val="28"/>
        </w:rPr>
        <w:t xml:space="preserve">на 2026 – 2028 годы </w:t>
      </w:r>
      <w:r w:rsidRPr="00D85658">
        <w:rPr>
          <w:rFonts w:ascii="Times New Roman" w:hAnsi="Times New Roman" w:cs="Times New Roman"/>
          <w:sz w:val="28"/>
          <w:szCs w:val="28"/>
        </w:rPr>
        <w:t xml:space="preserve">приложен к финансово-экономическому обоснованию (Приложение </w:t>
      </w:r>
      <w:r w:rsidR="001F0B90">
        <w:rPr>
          <w:rFonts w:ascii="Times New Roman" w:hAnsi="Times New Roman" w:cs="Times New Roman"/>
          <w:sz w:val="28"/>
          <w:szCs w:val="28"/>
        </w:rPr>
        <w:t>4</w:t>
      </w:r>
      <w:r w:rsidRPr="00D85658">
        <w:rPr>
          <w:rFonts w:ascii="Times New Roman" w:hAnsi="Times New Roman" w:cs="Times New Roman"/>
          <w:sz w:val="28"/>
          <w:szCs w:val="28"/>
        </w:rPr>
        <w:t>).</w:t>
      </w:r>
    </w:p>
    <w:p w:rsidR="00AE13D3" w:rsidRPr="00D85658" w:rsidRDefault="00AE13D3" w:rsidP="00AE13D3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>Мероприятие запланировано в целях создания</w:t>
      </w:r>
      <w:r w:rsidR="008A1956">
        <w:rPr>
          <w:b w:val="0"/>
          <w:sz w:val="28"/>
          <w:szCs w:val="28"/>
        </w:rPr>
        <w:t xml:space="preserve"> </w:t>
      </w:r>
      <w:r w:rsidRPr="00D85658">
        <w:rPr>
          <w:b w:val="0"/>
          <w:sz w:val="28"/>
          <w:szCs w:val="28"/>
        </w:rPr>
        <w:t>благоприятной и комфортной среды в учреждениях культуры, улучшения качества и количества предоставляемых услуг в муниципальном секторе.</w:t>
      </w:r>
    </w:p>
    <w:p w:rsidR="002B5B0F" w:rsidRPr="00D85658" w:rsidRDefault="00702BD7" w:rsidP="006B752D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 xml:space="preserve">По мероприятию 3.5. </w:t>
      </w:r>
      <w:r w:rsidR="002B5B0F" w:rsidRPr="00D85658">
        <w:rPr>
          <w:b w:val="0"/>
          <w:sz w:val="28"/>
          <w:szCs w:val="28"/>
        </w:rPr>
        <w:t xml:space="preserve"> </w:t>
      </w:r>
      <w:r w:rsidRPr="00D85658">
        <w:rPr>
          <w:b w:val="0"/>
          <w:sz w:val="28"/>
          <w:szCs w:val="28"/>
        </w:rPr>
        <w:t xml:space="preserve">«Государственная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 (Национальный проект «Культура», федеральный проект «Культурная среда», государственная программа "Развитие культуры в Самарской области на период до 2025 года")» запланированы средства на 2024 год МБУ ДО ДМШ № 4 им. В.М. Свердлова в соответствии с заключенным между администрацией городского округа Тольятти и министерством культуры Самарской области соглашением от 15.02.2023 № 36740000-1-2023-012 «О </w:t>
      </w:r>
      <w:r w:rsidR="006B752D" w:rsidRPr="00D85658">
        <w:rPr>
          <w:b w:val="0"/>
          <w:sz w:val="28"/>
          <w:szCs w:val="28"/>
        </w:rPr>
        <w:t>предоставлении субсидии из бюджета субъекта Российской Федерации местному бюджету</w:t>
      </w:r>
      <w:r w:rsidRPr="00D85658">
        <w:rPr>
          <w:b w:val="0"/>
          <w:sz w:val="28"/>
          <w:szCs w:val="28"/>
        </w:rPr>
        <w:t>».</w:t>
      </w:r>
    </w:p>
    <w:p w:rsidR="00702BD7" w:rsidRPr="00D85658" w:rsidRDefault="006B752D" w:rsidP="00702BD7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>По мероприятию 3.</w:t>
      </w:r>
      <w:r w:rsidR="00086A4E" w:rsidRPr="00D85658">
        <w:rPr>
          <w:b w:val="0"/>
          <w:sz w:val="28"/>
          <w:szCs w:val="28"/>
        </w:rPr>
        <w:t>6 «Реализация мероприятий по модернизации библиотек в части комплектования книжных фондов» МБУК ОДБ, МБУК "Библиотеки Тольятти" предусмотрены средства в рамках выполнения гарантийных обязательств администрации городского округа Тольятти, по условиям участия в национальном проекте Культура», «Создание модельной муниципальной библиотеки».   Расчет затрат в разрезе учреждений приложен к финансово-экономическому обоснованию (Приложение 6).</w:t>
      </w:r>
    </w:p>
    <w:p w:rsidR="00086A4E" w:rsidRPr="00D85658" w:rsidRDefault="00086A4E" w:rsidP="00086A4E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>Реализация мероприятий по модернизации библиотек в части комплектования книжных фондов (государственная программа "Развитие культуры в Самарской области на период до 2025 года") запланированы средства на 2024, 2025 годы МБУК ОДБ, МБУК "Библиотеки Тольятти",  МАУ "КЦ "Автоград" в соответствии с заключенными между администрацией городского округа Тольятти и министерством культуры Самарской области соглашениями: от 06.02.2023 № 36740000-1-2023-007 «О предоставлении субсидии из бюджета субъекта Российской Федерации местному бюджету», соглашения № 2-ККФ/2023 «О предоставлении субсидии из областного бюджета местным бюджетам в Самарской области».</w:t>
      </w:r>
    </w:p>
    <w:p w:rsidR="00086A4E" w:rsidRPr="00D85658" w:rsidRDefault="00086A4E" w:rsidP="00086A4E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 xml:space="preserve">По мероприятию 3.7 «Реализация мероприятий муниципальными учреждениями культуры в рамках приносящей доход деятельности» </w:t>
      </w:r>
      <w:r w:rsidR="00AE13D3" w:rsidRPr="00D85658">
        <w:rPr>
          <w:b w:val="0"/>
          <w:sz w:val="28"/>
          <w:szCs w:val="28"/>
        </w:rPr>
        <w:t xml:space="preserve">предусмотрены </w:t>
      </w:r>
      <w:r w:rsidRPr="00D85658">
        <w:rPr>
          <w:b w:val="0"/>
          <w:sz w:val="28"/>
          <w:szCs w:val="28"/>
        </w:rPr>
        <w:t>средства</w:t>
      </w:r>
      <w:r w:rsidR="00AE13D3" w:rsidRPr="00D85658">
        <w:rPr>
          <w:b w:val="0"/>
          <w:sz w:val="28"/>
          <w:szCs w:val="28"/>
        </w:rPr>
        <w:t>, запланированные учреждениями отрасли культуры в рамках внебюджетных доходов.</w:t>
      </w:r>
      <w:r w:rsidRPr="00D85658">
        <w:rPr>
          <w:b w:val="0"/>
          <w:sz w:val="28"/>
          <w:szCs w:val="28"/>
        </w:rPr>
        <w:t xml:space="preserve"> </w:t>
      </w:r>
    </w:p>
    <w:p w:rsidR="002B5B0F" w:rsidRPr="00472A77" w:rsidRDefault="00AE13D3" w:rsidP="00472A7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194C">
        <w:rPr>
          <w:rFonts w:ascii="Times New Roman" w:hAnsi="Times New Roman"/>
          <w:sz w:val="28"/>
          <w:szCs w:val="28"/>
        </w:rPr>
        <w:t xml:space="preserve">По мероприятиям 3.8 «Реконструкция здания МАУИ «ТЮЗ «Дилижанс» со строительством </w:t>
      </w:r>
      <w:proofErr w:type="spellStart"/>
      <w:r w:rsidRPr="00CE194C">
        <w:rPr>
          <w:rFonts w:ascii="Times New Roman" w:hAnsi="Times New Roman"/>
          <w:sz w:val="28"/>
          <w:szCs w:val="28"/>
        </w:rPr>
        <w:t>пристроя</w:t>
      </w:r>
      <w:proofErr w:type="spellEnd"/>
      <w:r w:rsidRPr="00CE194C">
        <w:rPr>
          <w:rFonts w:ascii="Times New Roman" w:hAnsi="Times New Roman"/>
          <w:sz w:val="28"/>
          <w:szCs w:val="28"/>
        </w:rPr>
        <w:t xml:space="preserve"> по адресу: Тольятти, ул. Степана Разина, д.93», 3.9 «</w:t>
      </w:r>
      <w:r w:rsidR="00CE194C" w:rsidRPr="00CE194C">
        <w:rPr>
          <w:rFonts w:ascii="Times New Roman" w:hAnsi="Times New Roman"/>
          <w:sz w:val="28"/>
          <w:szCs w:val="28"/>
        </w:rPr>
        <w:t>Строительство дополнительного здания, расположенного на территории МАУК «Парковый комплекс истории техники имени К.Г. Сахарова»</w:t>
      </w:r>
      <w:r w:rsidRPr="00CE194C">
        <w:rPr>
          <w:rFonts w:ascii="Times New Roman" w:hAnsi="Times New Roman"/>
          <w:sz w:val="28"/>
          <w:szCs w:val="28"/>
        </w:rPr>
        <w:t xml:space="preserve"> запланированы средства в размере по 6 000 тыс.</w:t>
      </w:r>
      <w:r w:rsidR="00CE194C">
        <w:rPr>
          <w:rFonts w:ascii="Times New Roman" w:hAnsi="Times New Roman"/>
          <w:sz w:val="28"/>
          <w:szCs w:val="28"/>
        </w:rPr>
        <w:t xml:space="preserve"> </w:t>
      </w:r>
      <w:r w:rsidRPr="00CE194C">
        <w:rPr>
          <w:rFonts w:ascii="Times New Roman" w:hAnsi="Times New Roman"/>
          <w:sz w:val="28"/>
          <w:szCs w:val="28"/>
        </w:rPr>
        <w:t>руб. на 2024 год.  Ответственный исполнитель мероприятий – департамент градостроительной деятельности</w:t>
      </w:r>
      <w:r w:rsidRPr="00472A77">
        <w:rPr>
          <w:rFonts w:ascii="Times New Roman" w:hAnsi="Times New Roman"/>
          <w:sz w:val="28"/>
          <w:szCs w:val="28"/>
        </w:rPr>
        <w:t>. Средства утверждены в бюджете городского округа Тольятти</w:t>
      </w:r>
      <w:r w:rsidR="00472A77" w:rsidRPr="00472A77">
        <w:rPr>
          <w:rFonts w:ascii="Times New Roman" w:hAnsi="Times New Roman"/>
          <w:b/>
          <w:sz w:val="28"/>
          <w:szCs w:val="28"/>
        </w:rPr>
        <w:t xml:space="preserve"> </w:t>
      </w:r>
      <w:r w:rsidR="00472A77" w:rsidRPr="008B73F1">
        <w:rPr>
          <w:rFonts w:ascii="Times New Roman" w:hAnsi="Times New Roman"/>
          <w:sz w:val="28"/>
          <w:szCs w:val="28"/>
        </w:rPr>
        <w:t>на 2024 год</w:t>
      </w:r>
      <w:r w:rsidRPr="008B73F1">
        <w:rPr>
          <w:rFonts w:ascii="Times New Roman" w:hAnsi="Times New Roman"/>
          <w:sz w:val="28"/>
          <w:szCs w:val="28"/>
        </w:rPr>
        <w:t>.</w:t>
      </w:r>
      <w:r w:rsidRPr="00472A77">
        <w:rPr>
          <w:rFonts w:ascii="Times New Roman" w:hAnsi="Times New Roman"/>
          <w:sz w:val="28"/>
          <w:szCs w:val="28"/>
        </w:rPr>
        <w:t xml:space="preserve"> </w:t>
      </w:r>
    </w:p>
    <w:p w:rsidR="00D1188F" w:rsidRPr="00D85658" w:rsidRDefault="00CC5754" w:rsidP="00CC5754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>Мероприятия Задачи 4 Программы «Внедрение цифровых технологий в сфере культуры» не требуют финансирования</w:t>
      </w:r>
    </w:p>
    <w:p w:rsidR="006A0DAA" w:rsidRPr="00D85658" w:rsidRDefault="00595B7A" w:rsidP="00EB5448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>В связи с большим объемом обосновывающей документации</w:t>
      </w:r>
      <w:r w:rsidR="009109EC" w:rsidRPr="00D85658">
        <w:rPr>
          <w:b w:val="0"/>
          <w:sz w:val="28"/>
          <w:szCs w:val="28"/>
        </w:rPr>
        <w:t xml:space="preserve"> (</w:t>
      </w:r>
      <w:r w:rsidRPr="00D85658">
        <w:rPr>
          <w:b w:val="0"/>
          <w:sz w:val="28"/>
          <w:szCs w:val="28"/>
        </w:rPr>
        <w:t>к</w:t>
      </w:r>
      <w:r w:rsidR="00233100" w:rsidRPr="00D85658">
        <w:rPr>
          <w:b w:val="0"/>
          <w:sz w:val="28"/>
          <w:szCs w:val="28"/>
        </w:rPr>
        <w:t>опи</w:t>
      </w:r>
      <w:r w:rsidR="009109EC" w:rsidRPr="00D85658">
        <w:rPr>
          <w:b w:val="0"/>
          <w:sz w:val="28"/>
          <w:szCs w:val="28"/>
        </w:rPr>
        <w:t>й</w:t>
      </w:r>
      <w:r w:rsidR="00233100" w:rsidRPr="00D85658">
        <w:rPr>
          <w:b w:val="0"/>
          <w:sz w:val="28"/>
          <w:szCs w:val="28"/>
        </w:rPr>
        <w:t xml:space="preserve"> сметно-проектной документации на осуществление капитального ремонта, монтаж оборудования; расчетов на приобретение оборудования, материалов; коммерческих предложений</w:t>
      </w:r>
      <w:r w:rsidRPr="00D85658">
        <w:rPr>
          <w:b w:val="0"/>
          <w:sz w:val="28"/>
          <w:szCs w:val="28"/>
        </w:rPr>
        <w:t xml:space="preserve"> по конкретным программным мероприятиям</w:t>
      </w:r>
      <w:r w:rsidR="009109EC" w:rsidRPr="00D85658">
        <w:rPr>
          <w:b w:val="0"/>
          <w:sz w:val="28"/>
          <w:szCs w:val="28"/>
        </w:rPr>
        <w:t>)</w:t>
      </w:r>
      <w:r w:rsidRPr="00D85658">
        <w:rPr>
          <w:b w:val="0"/>
          <w:sz w:val="28"/>
          <w:szCs w:val="28"/>
        </w:rPr>
        <w:t>,</w:t>
      </w:r>
      <w:r w:rsidR="009109EC" w:rsidRPr="00D85658">
        <w:rPr>
          <w:b w:val="0"/>
          <w:sz w:val="28"/>
          <w:szCs w:val="28"/>
        </w:rPr>
        <w:t xml:space="preserve"> документы </w:t>
      </w:r>
      <w:r w:rsidR="00233100" w:rsidRPr="00D85658">
        <w:rPr>
          <w:b w:val="0"/>
          <w:sz w:val="28"/>
          <w:szCs w:val="28"/>
        </w:rPr>
        <w:t xml:space="preserve">будут представлены </w:t>
      </w:r>
      <w:r w:rsidR="00C15207" w:rsidRPr="00D85658">
        <w:rPr>
          <w:b w:val="0"/>
          <w:sz w:val="28"/>
          <w:szCs w:val="28"/>
        </w:rPr>
        <w:t xml:space="preserve">в рабочем порядке </w:t>
      </w:r>
      <w:r w:rsidRPr="00D85658">
        <w:rPr>
          <w:b w:val="0"/>
          <w:sz w:val="28"/>
          <w:szCs w:val="28"/>
        </w:rPr>
        <w:t>по запросу</w:t>
      </w:r>
      <w:r w:rsidR="00C15207" w:rsidRPr="00D85658">
        <w:rPr>
          <w:b w:val="0"/>
          <w:sz w:val="28"/>
          <w:szCs w:val="28"/>
        </w:rPr>
        <w:t xml:space="preserve"> департамента финансов и департамента экономического развития администрации </w:t>
      </w:r>
      <w:r w:rsidR="009109EC" w:rsidRPr="00D85658">
        <w:rPr>
          <w:b w:val="0"/>
          <w:sz w:val="28"/>
          <w:szCs w:val="28"/>
        </w:rPr>
        <w:t>по конкретным программным мероприятиям и учреждениям</w:t>
      </w:r>
      <w:r w:rsidR="00233100" w:rsidRPr="00D85658">
        <w:rPr>
          <w:b w:val="0"/>
          <w:sz w:val="28"/>
          <w:szCs w:val="28"/>
        </w:rPr>
        <w:t>.</w:t>
      </w:r>
      <w:r w:rsidR="00522679" w:rsidRPr="00D85658">
        <w:rPr>
          <w:b w:val="0"/>
          <w:sz w:val="28"/>
          <w:szCs w:val="28"/>
        </w:rPr>
        <w:t xml:space="preserve"> </w:t>
      </w:r>
      <w:r w:rsidR="006A0DAA" w:rsidRPr="00D85658">
        <w:rPr>
          <w:b w:val="0"/>
          <w:sz w:val="28"/>
          <w:szCs w:val="28"/>
        </w:rPr>
        <w:t>Финансовое обеспечение реализации муниципальной Программы отражены в Приложении № 1 к Программе.</w:t>
      </w:r>
    </w:p>
    <w:p w:rsidR="006A0DAA" w:rsidRPr="00D85658" w:rsidRDefault="006A0DAA" w:rsidP="00EB5448">
      <w:pPr>
        <w:pStyle w:val="ConsPlusTitle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85658">
        <w:rPr>
          <w:b w:val="0"/>
          <w:sz w:val="28"/>
          <w:szCs w:val="28"/>
        </w:rPr>
        <w:t>Реализация планируемых мероприятий Программы будет осуществляться в рамках расходных обязательств городского округа Тольятти.</w:t>
      </w:r>
    </w:p>
    <w:p w:rsidR="006A0DAA" w:rsidRPr="00D85658" w:rsidRDefault="006A0DAA" w:rsidP="00EB544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DAA" w:rsidRPr="00D85658" w:rsidRDefault="006A0DAA" w:rsidP="000576E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DAA" w:rsidRPr="00D85658" w:rsidRDefault="00EB5448" w:rsidP="000576E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Р</w:t>
      </w:r>
      <w:r w:rsidR="006A0DAA" w:rsidRPr="00D85658">
        <w:rPr>
          <w:rFonts w:ascii="Times New Roman" w:hAnsi="Times New Roman"/>
          <w:sz w:val="28"/>
          <w:szCs w:val="28"/>
        </w:rPr>
        <w:t>уководител</w:t>
      </w:r>
      <w:r w:rsidRPr="00D85658">
        <w:rPr>
          <w:rFonts w:ascii="Times New Roman" w:hAnsi="Times New Roman"/>
          <w:sz w:val="28"/>
          <w:szCs w:val="28"/>
        </w:rPr>
        <w:t>ь</w:t>
      </w:r>
      <w:r w:rsidR="006A0DAA" w:rsidRPr="00D85658">
        <w:rPr>
          <w:rFonts w:ascii="Times New Roman" w:hAnsi="Times New Roman"/>
          <w:sz w:val="28"/>
          <w:szCs w:val="28"/>
        </w:rPr>
        <w:t xml:space="preserve"> департамента                                                           </w:t>
      </w:r>
      <w:r w:rsidRPr="00D85658">
        <w:rPr>
          <w:rFonts w:ascii="Times New Roman" w:hAnsi="Times New Roman"/>
          <w:sz w:val="28"/>
          <w:szCs w:val="28"/>
        </w:rPr>
        <w:t xml:space="preserve">М.А. </w:t>
      </w:r>
      <w:r w:rsidR="006A0DAA" w:rsidRPr="00D85658">
        <w:rPr>
          <w:rFonts w:ascii="Times New Roman" w:hAnsi="Times New Roman"/>
          <w:sz w:val="28"/>
          <w:szCs w:val="28"/>
        </w:rPr>
        <w:t xml:space="preserve">Козлова </w:t>
      </w:r>
    </w:p>
    <w:p w:rsidR="006A0DAA" w:rsidRPr="00D85658" w:rsidRDefault="006A0DAA" w:rsidP="000576E5">
      <w:pPr>
        <w:rPr>
          <w:rFonts w:ascii="Times New Roman" w:hAnsi="Times New Roman"/>
          <w:sz w:val="28"/>
          <w:szCs w:val="28"/>
        </w:rPr>
      </w:pPr>
    </w:p>
    <w:p w:rsidR="00EB5448" w:rsidRDefault="00EB5448" w:rsidP="000576E5">
      <w:pPr>
        <w:rPr>
          <w:rFonts w:ascii="Times New Roman" w:hAnsi="Times New Roman"/>
          <w:sz w:val="28"/>
          <w:szCs w:val="28"/>
        </w:rPr>
      </w:pPr>
    </w:p>
    <w:p w:rsidR="002A5142" w:rsidRDefault="002A5142" w:rsidP="000576E5">
      <w:pPr>
        <w:rPr>
          <w:rFonts w:ascii="Times New Roman" w:hAnsi="Times New Roman"/>
          <w:sz w:val="28"/>
          <w:szCs w:val="28"/>
        </w:rPr>
      </w:pPr>
    </w:p>
    <w:p w:rsidR="002A5142" w:rsidRDefault="002A5142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Default="00472A77" w:rsidP="000576E5">
      <w:pPr>
        <w:rPr>
          <w:rFonts w:ascii="Times New Roman" w:hAnsi="Times New Roman"/>
          <w:sz w:val="28"/>
          <w:szCs w:val="28"/>
        </w:rPr>
      </w:pPr>
    </w:p>
    <w:p w:rsidR="00472A77" w:rsidRPr="00D85658" w:rsidRDefault="00472A77" w:rsidP="000576E5">
      <w:pPr>
        <w:rPr>
          <w:rFonts w:ascii="Times New Roman" w:hAnsi="Times New Roman"/>
          <w:sz w:val="28"/>
          <w:szCs w:val="28"/>
        </w:rPr>
      </w:pPr>
    </w:p>
    <w:p w:rsidR="00233100" w:rsidRPr="00D85658" w:rsidRDefault="00EB5448" w:rsidP="000576E5">
      <w:pPr>
        <w:rPr>
          <w:rFonts w:ascii="Times New Roman" w:hAnsi="Times New Roman"/>
          <w:sz w:val="28"/>
          <w:szCs w:val="28"/>
        </w:rPr>
      </w:pPr>
      <w:r w:rsidRPr="00D85658">
        <w:rPr>
          <w:rFonts w:ascii="Times New Roman" w:hAnsi="Times New Roman"/>
          <w:sz w:val="28"/>
          <w:szCs w:val="28"/>
        </w:rPr>
        <w:t>Караулова Е.В.</w:t>
      </w:r>
      <w:r w:rsidR="00293044" w:rsidRPr="00D85658">
        <w:rPr>
          <w:rFonts w:ascii="Times New Roman" w:hAnsi="Times New Roman"/>
          <w:sz w:val="28"/>
          <w:szCs w:val="28"/>
        </w:rPr>
        <w:t>, 543295</w:t>
      </w:r>
    </w:p>
    <w:sectPr w:rsidR="00233100" w:rsidRPr="00D85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121B0"/>
    <w:multiLevelType w:val="multilevel"/>
    <w:tmpl w:val="0D721B5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DAA"/>
    <w:rsid w:val="00035F88"/>
    <w:rsid w:val="000576E5"/>
    <w:rsid w:val="00086A4E"/>
    <w:rsid w:val="001152D4"/>
    <w:rsid w:val="001360DB"/>
    <w:rsid w:val="001F0B90"/>
    <w:rsid w:val="00233100"/>
    <w:rsid w:val="0025192A"/>
    <w:rsid w:val="00293044"/>
    <w:rsid w:val="002A5142"/>
    <w:rsid w:val="002B5B0F"/>
    <w:rsid w:val="002F7FBA"/>
    <w:rsid w:val="00341446"/>
    <w:rsid w:val="00372B7D"/>
    <w:rsid w:val="00397FE9"/>
    <w:rsid w:val="003B23AA"/>
    <w:rsid w:val="003B4851"/>
    <w:rsid w:val="00411C01"/>
    <w:rsid w:val="00472A77"/>
    <w:rsid w:val="004A7A68"/>
    <w:rsid w:val="004C70BB"/>
    <w:rsid w:val="004F4CD9"/>
    <w:rsid w:val="00506A4C"/>
    <w:rsid w:val="00522679"/>
    <w:rsid w:val="00595B7A"/>
    <w:rsid w:val="00687644"/>
    <w:rsid w:val="00691346"/>
    <w:rsid w:val="006A0DAA"/>
    <w:rsid w:val="006B752D"/>
    <w:rsid w:val="006C2997"/>
    <w:rsid w:val="006D7F85"/>
    <w:rsid w:val="00702BD7"/>
    <w:rsid w:val="00733F5C"/>
    <w:rsid w:val="008779CA"/>
    <w:rsid w:val="00895331"/>
    <w:rsid w:val="008A1956"/>
    <w:rsid w:val="008B73F1"/>
    <w:rsid w:val="008D35EA"/>
    <w:rsid w:val="008E2824"/>
    <w:rsid w:val="009109EC"/>
    <w:rsid w:val="009150D3"/>
    <w:rsid w:val="0093668B"/>
    <w:rsid w:val="009F1D3C"/>
    <w:rsid w:val="00A16C5B"/>
    <w:rsid w:val="00A525CC"/>
    <w:rsid w:val="00AE13D3"/>
    <w:rsid w:val="00AF41DE"/>
    <w:rsid w:val="00BC7DE4"/>
    <w:rsid w:val="00C15207"/>
    <w:rsid w:val="00CB44E2"/>
    <w:rsid w:val="00CC5754"/>
    <w:rsid w:val="00CE194C"/>
    <w:rsid w:val="00D1188F"/>
    <w:rsid w:val="00D85658"/>
    <w:rsid w:val="00D95B19"/>
    <w:rsid w:val="00DC3EBE"/>
    <w:rsid w:val="00DE39E3"/>
    <w:rsid w:val="00DF1D64"/>
    <w:rsid w:val="00EB5448"/>
    <w:rsid w:val="00F61410"/>
    <w:rsid w:val="00F876FF"/>
    <w:rsid w:val="00FB5BAB"/>
    <w:rsid w:val="00F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9260C-9B77-4058-85EC-FF570910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qFormat/>
    <w:rsid w:val="006A0DAA"/>
    <w:pPr>
      <w:widowControl w:val="0"/>
      <w:suppressAutoHyphens/>
      <w:autoSpaceDE w:val="0"/>
    </w:pPr>
    <w:rPr>
      <w:rFonts w:eastAsia="Times New Roman" w:cs="Calibri"/>
      <w:sz w:val="22"/>
      <w:lang w:eastAsia="zh-CN"/>
    </w:rPr>
  </w:style>
  <w:style w:type="paragraph" w:customStyle="1" w:styleId="ConsPlusTitle">
    <w:name w:val="ConsPlusTitle"/>
    <w:rsid w:val="006A0DA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37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72B7D"/>
    <w:rPr>
      <w:rFonts w:ascii="Tahoma" w:hAnsi="Tahoma" w:cs="Tahoma"/>
      <w:sz w:val="16"/>
      <w:szCs w:val="16"/>
      <w:lang w:eastAsia="en-US"/>
    </w:rPr>
  </w:style>
  <w:style w:type="paragraph" w:styleId="HTML">
    <w:name w:val="HTML Preformatted"/>
    <w:basedOn w:val="a0"/>
    <w:link w:val="HTML0"/>
    <w:uiPriority w:val="99"/>
    <w:semiHidden/>
    <w:unhideWhenUsed/>
    <w:rsid w:val="00397FE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97FE9"/>
    <w:rPr>
      <w:rFonts w:ascii="Consolas" w:hAnsi="Consolas"/>
      <w:lang w:eastAsia="en-US"/>
    </w:rPr>
  </w:style>
  <w:style w:type="paragraph" w:styleId="2">
    <w:name w:val="Body Text 2"/>
    <w:basedOn w:val="a0"/>
    <w:link w:val="20"/>
    <w:uiPriority w:val="99"/>
    <w:rsid w:val="00397FE9"/>
    <w:pPr>
      <w:widowControl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1"/>
    <w:link w:val="2"/>
    <w:uiPriority w:val="99"/>
    <w:rsid w:val="00397FE9"/>
    <w:rPr>
      <w:rFonts w:ascii="Times New Roman" w:eastAsia="Times New Roman" w:hAnsi="Times New Roman"/>
    </w:rPr>
  </w:style>
  <w:style w:type="paragraph" w:customStyle="1" w:styleId="a">
    <w:name w:val="Знак Знак Знак Знак"/>
    <w:basedOn w:val="a0"/>
    <w:rsid w:val="00035F88"/>
    <w:pPr>
      <w:numPr>
        <w:numId w:val="1"/>
      </w:num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5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EE3E0-CD4F-4A79-9B08-459488DB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2686</Words>
  <Characters>15314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Караулова Екатерина Владимировна</cp:lastModifiedBy>
  <cp:revision>2</cp:revision>
  <cp:lastPrinted>2023-04-24T06:13:00Z</cp:lastPrinted>
  <dcterms:created xsi:type="dcterms:W3CDTF">2023-06-05T12:16:00Z</dcterms:created>
  <dcterms:modified xsi:type="dcterms:W3CDTF">2023-06-05T12:16:00Z</dcterms:modified>
</cp:coreProperties>
</file>