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28" w:rsidRPr="00E343FD" w:rsidRDefault="00454528" w:rsidP="00454528">
      <w:pPr>
        <w:ind w:right="-23"/>
        <w:jc w:val="center"/>
      </w:pPr>
      <w:bookmarkStart w:id="0" w:name="_GoBack"/>
      <w:bookmarkEnd w:id="0"/>
      <w:r w:rsidRPr="00E343FD">
        <w:t>ЗАКЛЮЧЕНИЕ</w:t>
      </w:r>
    </w:p>
    <w:p w:rsidR="00454528" w:rsidRPr="00E343FD" w:rsidRDefault="00454528" w:rsidP="00454528">
      <w:pPr>
        <w:ind w:right="-23"/>
        <w:jc w:val="center"/>
      </w:pPr>
      <w:r w:rsidRPr="00E343FD">
        <w:t>аналитического отдела аппарата</w:t>
      </w:r>
    </w:p>
    <w:p w:rsidR="00454528" w:rsidRPr="00E343FD" w:rsidRDefault="00454528" w:rsidP="00454528">
      <w:pPr>
        <w:ind w:right="-23"/>
        <w:jc w:val="center"/>
      </w:pPr>
      <w:r w:rsidRPr="00E343FD">
        <w:t>Думы городского округа Тольятти</w:t>
      </w:r>
    </w:p>
    <w:p w:rsidR="00B14DE5" w:rsidRPr="00E343FD" w:rsidRDefault="00B14DE5" w:rsidP="00F3149E">
      <w:pPr>
        <w:ind w:right="-23"/>
        <w:jc w:val="center"/>
        <w:rPr>
          <w:color w:val="7030A0"/>
        </w:rPr>
      </w:pPr>
    </w:p>
    <w:p w:rsidR="006A1DE5" w:rsidRPr="00E343FD" w:rsidRDefault="00540CD1" w:rsidP="00AB5F34">
      <w:pPr>
        <w:ind w:right="-23"/>
        <w:jc w:val="center"/>
      </w:pPr>
      <w:bookmarkStart w:id="1" w:name="OLE_LINK1"/>
      <w:bookmarkStart w:id="2" w:name="OLE_LINK2"/>
      <w:r w:rsidRPr="00E343FD">
        <w:t xml:space="preserve">на </w:t>
      </w:r>
      <w:bookmarkEnd w:id="1"/>
      <w:bookmarkEnd w:id="2"/>
      <w:r w:rsidR="00516F18" w:rsidRPr="00E343FD">
        <w:t xml:space="preserve">информацию </w:t>
      </w:r>
      <w:r w:rsidR="006A1DE5" w:rsidRPr="00E343FD">
        <w:t xml:space="preserve">администрации </w:t>
      </w:r>
      <w:r w:rsidR="0091789B" w:rsidRPr="00E343FD">
        <w:t xml:space="preserve">городского округа Тольятти </w:t>
      </w:r>
      <w:r w:rsidR="006A1DE5" w:rsidRPr="00E343FD">
        <w:t xml:space="preserve">о выполнении </w:t>
      </w:r>
      <w:r w:rsidR="00621DFD" w:rsidRPr="00E343FD">
        <w:t>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за 202</w:t>
      </w:r>
      <w:r w:rsidR="00B93952">
        <w:t>2</w:t>
      </w:r>
      <w:r w:rsidR="00621DFD" w:rsidRPr="00E343FD">
        <w:t xml:space="preserve"> год </w:t>
      </w:r>
      <w:r w:rsidR="006A1DE5" w:rsidRPr="00E343FD">
        <w:t xml:space="preserve"> </w:t>
      </w:r>
    </w:p>
    <w:p w:rsidR="00DF6628" w:rsidRPr="00E343FD" w:rsidRDefault="00B14DE5" w:rsidP="00AB5F34">
      <w:pPr>
        <w:ind w:right="-23"/>
        <w:jc w:val="center"/>
      </w:pPr>
      <w:r w:rsidRPr="00E343FD">
        <w:t>(</w:t>
      </w:r>
      <w:r w:rsidR="00A34DB6" w:rsidRPr="00E343FD">
        <w:t>Д-</w:t>
      </w:r>
      <w:r w:rsidR="00B93952">
        <w:t>71</w:t>
      </w:r>
      <w:r w:rsidR="0020044C" w:rsidRPr="00E343FD">
        <w:t xml:space="preserve"> </w:t>
      </w:r>
      <w:r w:rsidR="00DF6628" w:rsidRPr="00E343FD">
        <w:t>от</w:t>
      </w:r>
      <w:r w:rsidR="005A147D" w:rsidRPr="00E343FD">
        <w:t xml:space="preserve"> </w:t>
      </w:r>
      <w:r w:rsidR="00B93952">
        <w:t>30</w:t>
      </w:r>
      <w:r w:rsidR="00725771" w:rsidRPr="00E343FD">
        <w:t>.0</w:t>
      </w:r>
      <w:r w:rsidR="00E32FE1" w:rsidRPr="00E343FD">
        <w:t>3</w:t>
      </w:r>
      <w:r w:rsidR="00725771" w:rsidRPr="00E343FD">
        <w:t>.20</w:t>
      </w:r>
      <w:r w:rsidR="0052197A" w:rsidRPr="00E343FD">
        <w:t>2</w:t>
      </w:r>
      <w:r w:rsidR="00B93952">
        <w:t>3</w:t>
      </w:r>
      <w:r w:rsidR="00621DFD" w:rsidRPr="00E343FD">
        <w:t xml:space="preserve"> </w:t>
      </w:r>
      <w:r w:rsidR="00DF6628" w:rsidRPr="00E343FD">
        <w:t>г.</w:t>
      </w:r>
      <w:r w:rsidRPr="00E343FD">
        <w:t>)</w:t>
      </w:r>
    </w:p>
    <w:p w:rsidR="006E312A" w:rsidRPr="00E343FD" w:rsidRDefault="006E312A" w:rsidP="00AB5F34">
      <w:pPr>
        <w:ind w:right="-23"/>
        <w:jc w:val="center"/>
        <w:rPr>
          <w:color w:val="7030A0"/>
        </w:rPr>
      </w:pPr>
    </w:p>
    <w:p w:rsidR="004F1632" w:rsidRPr="00E343FD" w:rsidRDefault="004F1632" w:rsidP="00AB5F34">
      <w:pPr>
        <w:autoSpaceDE w:val="0"/>
        <w:autoSpaceDN w:val="0"/>
        <w:adjustRightInd w:val="0"/>
        <w:ind w:rightChars="-9" w:right="-22" w:firstLine="720"/>
        <w:jc w:val="both"/>
      </w:pPr>
      <w:r w:rsidRPr="00E343FD">
        <w:t>Рассмотрев представленные материалы, отмечае</w:t>
      </w:r>
      <w:r w:rsidR="0091789B" w:rsidRPr="00E343FD">
        <w:t>м</w:t>
      </w:r>
      <w:r w:rsidRPr="00E343FD">
        <w:t xml:space="preserve"> следующее.</w:t>
      </w:r>
    </w:p>
    <w:p w:rsidR="006D35BA" w:rsidRPr="00E343FD" w:rsidRDefault="00343A89" w:rsidP="006D35BA">
      <w:pPr>
        <w:pStyle w:val="ad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343A89">
        <w:rPr>
          <w:sz w:val="24"/>
          <w:szCs w:val="24"/>
        </w:rPr>
        <w:t xml:space="preserve">Отчет </w:t>
      </w:r>
      <w:r>
        <w:rPr>
          <w:sz w:val="24"/>
          <w:szCs w:val="24"/>
        </w:rPr>
        <w:t xml:space="preserve">за 2022 год </w:t>
      </w:r>
      <w:r w:rsidRPr="00343A89">
        <w:rPr>
          <w:sz w:val="24"/>
          <w:szCs w:val="24"/>
        </w:rPr>
        <w:t xml:space="preserve">о выполнении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</w:t>
      </w:r>
      <w:r>
        <w:rPr>
          <w:sz w:val="24"/>
          <w:szCs w:val="24"/>
        </w:rPr>
        <w:t xml:space="preserve">(далее – Подпрограмма) </w:t>
      </w:r>
      <w:r w:rsidRPr="00343A89">
        <w:rPr>
          <w:sz w:val="24"/>
          <w:szCs w:val="24"/>
        </w:rPr>
        <w:t>муниципальной программы «Развитие транспортной системы и дорожного хозяйства городского округа Тольятти на 2021-2025 гг.», утвержденной постановлением мэрии городского округа Тольятти от 14.10.2020 № 3118-п/1</w:t>
      </w:r>
      <w:r w:rsidR="000110EF">
        <w:rPr>
          <w:sz w:val="24"/>
          <w:szCs w:val="24"/>
        </w:rPr>
        <w:t>.</w:t>
      </w:r>
      <w:r w:rsidR="006D35BA" w:rsidRPr="00E343FD">
        <w:rPr>
          <w:sz w:val="24"/>
          <w:szCs w:val="24"/>
        </w:rPr>
        <w:t xml:space="preserve"> </w:t>
      </w:r>
    </w:p>
    <w:p w:rsidR="005475D0" w:rsidRPr="00E343FD" w:rsidRDefault="005475D0" w:rsidP="006D35BA">
      <w:pPr>
        <w:pStyle w:val="ad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E343FD">
        <w:rPr>
          <w:sz w:val="24"/>
          <w:szCs w:val="24"/>
        </w:rPr>
        <w:t xml:space="preserve">Реализация </w:t>
      </w:r>
      <w:r w:rsidR="006D35BA" w:rsidRPr="00E343FD">
        <w:rPr>
          <w:sz w:val="24"/>
          <w:szCs w:val="24"/>
        </w:rPr>
        <w:t>П</w:t>
      </w:r>
      <w:r w:rsidR="00520DB1" w:rsidRPr="00E343FD">
        <w:rPr>
          <w:sz w:val="24"/>
          <w:szCs w:val="24"/>
        </w:rPr>
        <w:t xml:space="preserve">одпрограммы </w:t>
      </w:r>
      <w:r w:rsidRPr="00E343FD">
        <w:rPr>
          <w:sz w:val="24"/>
          <w:szCs w:val="24"/>
        </w:rPr>
        <w:t>осуществля</w:t>
      </w:r>
      <w:r w:rsidR="00E32FE1" w:rsidRPr="00E343FD">
        <w:rPr>
          <w:sz w:val="24"/>
          <w:szCs w:val="24"/>
        </w:rPr>
        <w:t>лся</w:t>
      </w:r>
      <w:r w:rsidRPr="00E343FD">
        <w:rPr>
          <w:sz w:val="24"/>
          <w:szCs w:val="24"/>
        </w:rPr>
        <w:t xml:space="preserve"> </w:t>
      </w:r>
      <w:r w:rsidR="002E0267" w:rsidRPr="00E343FD">
        <w:rPr>
          <w:sz w:val="24"/>
          <w:szCs w:val="24"/>
        </w:rPr>
        <w:t>за счет средств бюджета городского округа Тольятти, в том числе с учетом средств вышестоящих бюджетов.</w:t>
      </w:r>
    </w:p>
    <w:p w:rsidR="00D67D41" w:rsidRPr="00E343FD" w:rsidRDefault="0015128A" w:rsidP="00AB5F34">
      <w:pPr>
        <w:ind w:rightChars="-9" w:right="-22" w:firstLine="709"/>
        <w:jc w:val="both"/>
        <w:rPr>
          <w:bCs/>
        </w:rPr>
      </w:pPr>
      <w:r w:rsidRPr="00E343FD">
        <w:rPr>
          <w:bCs/>
        </w:rPr>
        <w:t>Р</w:t>
      </w:r>
      <w:r w:rsidR="00D67D41" w:rsidRPr="00E343FD">
        <w:rPr>
          <w:bCs/>
        </w:rPr>
        <w:t xml:space="preserve">азмер финансирования мероприятий Подпрограммы </w:t>
      </w:r>
      <w:r w:rsidRPr="00E343FD">
        <w:rPr>
          <w:bCs/>
        </w:rPr>
        <w:t>корректиро</w:t>
      </w:r>
      <w:r w:rsidR="00E24C54" w:rsidRPr="00E343FD">
        <w:rPr>
          <w:bCs/>
        </w:rPr>
        <w:t>вался</w:t>
      </w:r>
      <w:r w:rsidRPr="00E343FD">
        <w:rPr>
          <w:bCs/>
        </w:rPr>
        <w:t xml:space="preserve"> в течени</w:t>
      </w:r>
      <w:r w:rsidR="00CC66DF" w:rsidRPr="00E343FD">
        <w:rPr>
          <w:bCs/>
        </w:rPr>
        <w:t>е</w:t>
      </w:r>
      <w:r w:rsidRPr="00E343FD">
        <w:rPr>
          <w:bCs/>
        </w:rPr>
        <w:t xml:space="preserve"> отчетного периода</w:t>
      </w:r>
      <w:r w:rsidR="00B34B91" w:rsidRPr="00E343FD">
        <w:rPr>
          <w:bCs/>
        </w:rPr>
        <w:t xml:space="preserve"> постановлениями администрации городского округа Тольятти</w:t>
      </w:r>
      <w:r w:rsidR="0015774B" w:rsidRPr="00E343FD">
        <w:rPr>
          <w:bCs/>
        </w:rPr>
        <w:t>.</w:t>
      </w:r>
    </w:p>
    <w:p w:rsidR="00E24539" w:rsidRDefault="00343A89" w:rsidP="00C179F2">
      <w:pPr>
        <w:autoSpaceDE w:val="0"/>
        <w:autoSpaceDN w:val="0"/>
        <w:adjustRightInd w:val="0"/>
        <w:ind w:firstLine="709"/>
        <w:jc w:val="both"/>
      </w:pPr>
      <w:r w:rsidRPr="00343A89">
        <w:t xml:space="preserve">Финансирование за счет бюджетных источников </w:t>
      </w:r>
      <w:r w:rsidR="00E24539">
        <w:t xml:space="preserve">не </w:t>
      </w:r>
      <w:r w:rsidRPr="00343A89">
        <w:t>соответствует финансированию, определенному решением Думы городского округа Тольятти от 08.12.2021 № 1128 «О бюджете городского округа Тольятти на 2022 год и на плановый период  2023 и 2024 годов» (в ред. решения Думы от 21.12.2022 №1443) на выполнение мероприятий Подпрограммы в 2022 году</w:t>
      </w:r>
      <w:r w:rsidR="00E24539">
        <w:t>:</w:t>
      </w:r>
    </w:p>
    <w:p w:rsidR="00343A89" w:rsidRPr="00E24539" w:rsidRDefault="00E24539" w:rsidP="00E24539">
      <w:pPr>
        <w:pStyle w:val="ad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4539">
        <w:rPr>
          <w:sz w:val="24"/>
          <w:szCs w:val="24"/>
        </w:rPr>
        <w:t>решение о бюджете</w:t>
      </w:r>
      <w:r>
        <w:rPr>
          <w:sz w:val="24"/>
          <w:szCs w:val="24"/>
        </w:rPr>
        <w:t xml:space="preserve"> </w:t>
      </w:r>
      <w:r w:rsidRPr="00E24539">
        <w:rPr>
          <w:sz w:val="24"/>
          <w:szCs w:val="24"/>
        </w:rPr>
        <w:t>-</w:t>
      </w:r>
      <w:r w:rsidR="00343A89" w:rsidRPr="00E24539">
        <w:rPr>
          <w:sz w:val="24"/>
          <w:szCs w:val="24"/>
        </w:rPr>
        <w:t xml:space="preserve">  1 606 203 тыс. руб.</w:t>
      </w:r>
      <w:r w:rsidRPr="00E24539">
        <w:rPr>
          <w:sz w:val="24"/>
          <w:szCs w:val="24"/>
        </w:rPr>
        <w:t>;</w:t>
      </w:r>
    </w:p>
    <w:p w:rsidR="00E24539" w:rsidRDefault="00E24539" w:rsidP="00E24539">
      <w:pPr>
        <w:pStyle w:val="ad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E24539">
        <w:rPr>
          <w:sz w:val="24"/>
          <w:szCs w:val="24"/>
        </w:rPr>
        <w:t>отчет по Подпрограмме – 1 550 012 тыс.руб.</w:t>
      </w:r>
    </w:p>
    <w:p w:rsidR="00E24539" w:rsidRPr="00E24539" w:rsidRDefault="00E24539" w:rsidP="00E24539">
      <w:pPr>
        <w:pStyle w:val="ad"/>
        <w:numPr>
          <w:ilvl w:val="0"/>
          <w:numId w:val="22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отклонение – 56 191 тыс.руб.</w:t>
      </w:r>
    </w:p>
    <w:p w:rsidR="00E24539" w:rsidRDefault="008E5F4D" w:rsidP="00C179F2">
      <w:pPr>
        <w:autoSpaceDE w:val="0"/>
        <w:autoSpaceDN w:val="0"/>
        <w:adjustRightInd w:val="0"/>
        <w:ind w:firstLine="709"/>
        <w:jc w:val="both"/>
      </w:pPr>
      <w:r>
        <w:t xml:space="preserve">Указанное отклонение возникло в связи с внесением изменений в сводную бюджетную роспись ввиду </w:t>
      </w:r>
      <w:r w:rsidRPr="008E5F4D">
        <w:t>уведомлени</w:t>
      </w:r>
      <w:r>
        <w:t>я</w:t>
      </w:r>
      <w:r w:rsidRPr="008E5F4D">
        <w:t xml:space="preserve"> 26.12.2022 министерством управления финансами Самарской области о сокращении субсидии</w:t>
      </w:r>
      <w:r>
        <w:t>. Расшифровка представлена в пояснительной записке к отчету об исполнении бюджета за 2022 год.</w:t>
      </w:r>
    </w:p>
    <w:p w:rsidR="0007204D" w:rsidRPr="00C179F2" w:rsidRDefault="008E5F4D" w:rsidP="00C179F2">
      <w:pPr>
        <w:autoSpaceDE w:val="0"/>
        <w:autoSpaceDN w:val="0"/>
        <w:adjustRightInd w:val="0"/>
        <w:ind w:firstLine="709"/>
        <w:jc w:val="both"/>
      </w:pPr>
      <w:r>
        <w:t>К</w:t>
      </w:r>
      <w:r w:rsidR="00213DC3" w:rsidRPr="00E343FD">
        <w:t xml:space="preserve">ассовое исполнение </w:t>
      </w:r>
      <w:r w:rsidR="0007204D" w:rsidRPr="00E343FD">
        <w:t xml:space="preserve">на реализацию рассматриваемой </w:t>
      </w:r>
      <w:r>
        <w:t>Подп</w:t>
      </w:r>
      <w:r w:rsidR="0007204D" w:rsidRPr="00E343FD">
        <w:t>рограммы соответствуют данным отчета об исполнении бюджета городского округа Тольятти за 202</w:t>
      </w:r>
      <w:r w:rsidR="00343A89">
        <w:t xml:space="preserve">2 </w:t>
      </w:r>
      <w:r w:rsidR="0007204D" w:rsidRPr="00E343FD">
        <w:t>год</w:t>
      </w:r>
      <w:r w:rsidR="00343A89">
        <w:t xml:space="preserve"> (Д-78 от 31.03.2023)</w:t>
      </w:r>
      <w:r w:rsidR="0007204D" w:rsidRPr="00C179F2">
        <w:t>.</w:t>
      </w:r>
    </w:p>
    <w:p w:rsidR="00AB5F34" w:rsidRPr="00C179F2" w:rsidRDefault="00AB5F34" w:rsidP="00C179F2">
      <w:pPr>
        <w:ind w:firstLine="709"/>
        <w:jc w:val="both"/>
        <w:rPr>
          <w:bCs/>
        </w:rPr>
      </w:pPr>
    </w:p>
    <w:p w:rsidR="00487315" w:rsidRPr="00E343FD" w:rsidRDefault="002D0BA7" w:rsidP="00C179F2">
      <w:pPr>
        <w:ind w:firstLine="709"/>
        <w:jc w:val="both"/>
        <w:rPr>
          <w:bCs/>
        </w:rPr>
      </w:pPr>
      <w:r w:rsidRPr="00C179F2">
        <w:rPr>
          <w:bCs/>
        </w:rPr>
        <w:t>Фактическое</w:t>
      </w:r>
      <w:r w:rsidRPr="00E343FD">
        <w:rPr>
          <w:bCs/>
        </w:rPr>
        <w:t xml:space="preserve"> исполнение по итогам отчетного периода составило: </w:t>
      </w:r>
    </w:p>
    <w:p w:rsidR="000D43FC" w:rsidRPr="00702FC3" w:rsidRDefault="00590EF1" w:rsidP="004B39E0">
      <w:pPr>
        <w:ind w:left="3539" w:firstLine="709"/>
        <w:jc w:val="right"/>
        <w:rPr>
          <w:bCs/>
        </w:rPr>
      </w:pPr>
      <w:r w:rsidRPr="00702FC3">
        <w:rPr>
          <w:bCs/>
        </w:rPr>
        <w:t xml:space="preserve">Таблица </w:t>
      </w:r>
      <w:r w:rsidR="00261673" w:rsidRPr="00702FC3">
        <w:rPr>
          <w:bCs/>
        </w:rPr>
        <w:t>1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26"/>
        <w:gridCol w:w="1491"/>
        <w:gridCol w:w="1418"/>
        <w:gridCol w:w="1276"/>
        <w:gridCol w:w="1275"/>
        <w:gridCol w:w="1134"/>
        <w:gridCol w:w="1134"/>
      </w:tblGrid>
      <w:tr w:rsidR="005C7362" w:rsidRPr="004D3FE4" w:rsidTr="004D3FE4">
        <w:trPr>
          <w:trHeight w:val="20"/>
        </w:trPr>
        <w:tc>
          <w:tcPr>
            <w:tcW w:w="19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Источник финансирования</w:t>
            </w:r>
          </w:p>
        </w:tc>
        <w:tc>
          <w:tcPr>
            <w:tcW w:w="7728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Финансирование, тыс.руб.</w:t>
            </w:r>
          </w:p>
        </w:tc>
      </w:tr>
      <w:tr w:rsidR="005C7362" w:rsidRPr="004D3FE4" w:rsidTr="00213DC3">
        <w:trPr>
          <w:trHeight w:val="20"/>
        </w:trPr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362" w:rsidRPr="004D3FE4" w:rsidRDefault="005C7362">
            <w:pPr>
              <w:rPr>
                <w:color w:val="000000"/>
              </w:rPr>
            </w:pPr>
          </w:p>
        </w:tc>
        <w:tc>
          <w:tcPr>
            <w:tcW w:w="14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Факт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Касса</w:t>
            </w:r>
          </w:p>
        </w:tc>
        <w:tc>
          <w:tcPr>
            <w:tcW w:w="35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Отклонения</w:t>
            </w:r>
          </w:p>
        </w:tc>
      </w:tr>
      <w:tr w:rsidR="005C7362" w:rsidRPr="004D3FE4" w:rsidTr="00213DC3">
        <w:trPr>
          <w:trHeight w:val="20"/>
        </w:trPr>
        <w:tc>
          <w:tcPr>
            <w:tcW w:w="19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362" w:rsidRPr="004D3FE4" w:rsidRDefault="005C7362">
            <w:pPr>
              <w:rPr>
                <w:color w:val="000000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362" w:rsidRPr="004D3FE4" w:rsidRDefault="005C7362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362" w:rsidRPr="004D3FE4" w:rsidRDefault="005C7362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7362" w:rsidRPr="004D3FE4" w:rsidRDefault="005C7362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факт-план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% исполнения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jc w:val="center"/>
              <w:rPr>
                <w:color w:val="000000"/>
              </w:rPr>
            </w:pPr>
            <w:r w:rsidRPr="004D3FE4">
              <w:rPr>
                <w:color w:val="000000"/>
              </w:rPr>
              <w:t>касса-факт</w:t>
            </w:r>
          </w:p>
        </w:tc>
      </w:tr>
      <w:tr w:rsidR="004B39E0" w:rsidRPr="004D3FE4" w:rsidTr="005703AE">
        <w:trPr>
          <w:trHeight w:val="20"/>
        </w:trPr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9E0" w:rsidRPr="004D3FE4" w:rsidRDefault="004B39E0">
            <w:pPr>
              <w:rPr>
                <w:color w:val="000000"/>
              </w:rPr>
            </w:pPr>
            <w:r w:rsidRPr="004D3FE4">
              <w:rPr>
                <w:color w:val="000000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>
            <w:pPr>
              <w:jc w:val="right"/>
              <w:rPr>
                <w:color w:val="000000"/>
              </w:rPr>
            </w:pPr>
            <w:r w:rsidRPr="005703AE">
              <w:rPr>
                <w:color w:val="000000"/>
              </w:rPr>
              <w:t>1 290 861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 w:rsidP="005703AE">
            <w:pPr>
              <w:jc w:val="right"/>
              <w:rPr>
                <w:color w:val="000000"/>
              </w:rPr>
            </w:pPr>
            <w:r w:rsidRPr="005703AE">
              <w:t xml:space="preserve">1 129 703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 w:rsidP="005703AE">
            <w:pPr>
              <w:jc w:val="right"/>
            </w:pPr>
            <w:r w:rsidRPr="005703AE">
              <w:t>1 173 717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4D3FE4" w:rsidRDefault="004B39E0" w:rsidP="005703A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="005703AE">
              <w:rPr>
                <w:color w:val="000000"/>
              </w:rPr>
              <w:t>161 158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9E0" w:rsidRPr="004D3FE4" w:rsidRDefault="004B39E0" w:rsidP="00883FC3">
            <w:pPr>
              <w:jc w:val="right"/>
              <w:rPr>
                <w:color w:val="000000"/>
              </w:rPr>
            </w:pPr>
            <w:r w:rsidRPr="004D3FE4">
              <w:rPr>
                <w:color w:val="000000"/>
              </w:rPr>
              <w:t>8</w:t>
            </w:r>
            <w:r w:rsidR="00883FC3">
              <w:rPr>
                <w:color w:val="000000"/>
              </w:rPr>
              <w:t>7</w:t>
            </w:r>
            <w:r w:rsidRPr="004D3FE4">
              <w:rPr>
                <w:color w:val="000000"/>
              </w:rPr>
              <w:t>,</w:t>
            </w:r>
            <w:r w:rsidR="00883FC3">
              <w:rPr>
                <w:color w:val="000000"/>
              </w:rPr>
              <w:t>52</w:t>
            </w:r>
            <w:r w:rsidRPr="004D3FE4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4D3FE4" w:rsidRDefault="00883F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44 014</w:t>
            </w:r>
          </w:p>
        </w:tc>
      </w:tr>
      <w:tr w:rsidR="004B39E0" w:rsidRPr="004D3FE4" w:rsidTr="005703AE">
        <w:trPr>
          <w:trHeight w:val="20"/>
        </w:trPr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9E0" w:rsidRPr="004D3FE4" w:rsidRDefault="004B39E0">
            <w:pPr>
              <w:rPr>
                <w:color w:val="000000"/>
              </w:rPr>
            </w:pPr>
            <w:r w:rsidRPr="004D3FE4">
              <w:rPr>
                <w:color w:val="000000"/>
              </w:rPr>
              <w:t>Бюджет г.о.Тольятти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>
            <w:pPr>
              <w:jc w:val="right"/>
              <w:rPr>
                <w:color w:val="000000"/>
              </w:rPr>
            </w:pPr>
            <w:r w:rsidRPr="005703AE">
              <w:t>259 151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>
            <w:pPr>
              <w:jc w:val="right"/>
              <w:rPr>
                <w:color w:val="000000"/>
              </w:rPr>
            </w:pPr>
            <w:r w:rsidRPr="005703AE">
              <w:rPr>
                <w:color w:val="000000"/>
              </w:rPr>
              <w:t>213 822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5703AE" w:rsidRDefault="005703AE" w:rsidP="005703AE">
            <w:pPr>
              <w:jc w:val="right"/>
            </w:pPr>
            <w:r w:rsidRPr="005703AE">
              <w:t>218 116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4D3FE4" w:rsidRDefault="004B39E0" w:rsidP="00883F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883FC3">
              <w:rPr>
                <w:color w:val="000000"/>
              </w:rPr>
              <w:t xml:space="preserve"> 45 329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B39E0" w:rsidRPr="004D3FE4" w:rsidRDefault="00883FC3" w:rsidP="006228D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82,51</w:t>
            </w:r>
            <w:r w:rsidR="004B39E0" w:rsidRPr="004D3FE4">
              <w:rPr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39E0" w:rsidRPr="004D3FE4" w:rsidRDefault="00883FC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4 294</w:t>
            </w:r>
          </w:p>
        </w:tc>
      </w:tr>
      <w:tr w:rsidR="005C7362" w:rsidRPr="004D3FE4" w:rsidTr="00213DC3">
        <w:trPr>
          <w:trHeight w:val="20"/>
        </w:trPr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>
            <w:pPr>
              <w:rPr>
                <w:b/>
                <w:bCs/>
                <w:color w:val="000000"/>
              </w:rPr>
            </w:pPr>
            <w:r w:rsidRPr="004D3FE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703A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1 550 012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703AE">
            <w:pPr>
              <w:jc w:val="right"/>
              <w:rPr>
                <w:b/>
                <w:bCs/>
                <w:color w:val="000000"/>
              </w:rPr>
            </w:pPr>
            <w:r w:rsidRPr="005703AE">
              <w:rPr>
                <w:b/>
                <w:bCs/>
                <w:color w:val="000000"/>
              </w:rPr>
              <w:t>1 343 525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703AE">
            <w:pPr>
              <w:jc w:val="right"/>
              <w:rPr>
                <w:b/>
                <w:bCs/>
                <w:color w:val="000000"/>
              </w:rPr>
            </w:pPr>
            <w:r w:rsidRPr="005703AE">
              <w:rPr>
                <w:b/>
                <w:bCs/>
                <w:color w:val="000000"/>
              </w:rPr>
              <w:t>1 391 833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5C7362" w:rsidP="00883FC3">
            <w:pPr>
              <w:jc w:val="right"/>
              <w:rPr>
                <w:b/>
                <w:bCs/>
                <w:color w:val="000000"/>
              </w:rPr>
            </w:pPr>
            <w:r w:rsidRPr="004D3FE4">
              <w:rPr>
                <w:b/>
                <w:bCs/>
                <w:color w:val="000000"/>
              </w:rPr>
              <w:t>-</w:t>
            </w:r>
            <w:r w:rsidR="00883FC3">
              <w:rPr>
                <w:b/>
                <w:bCs/>
                <w:color w:val="000000"/>
              </w:rPr>
              <w:t xml:space="preserve"> 206 487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7362" w:rsidRPr="004D3FE4" w:rsidRDefault="006228D3" w:rsidP="00883F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883FC3">
              <w:rPr>
                <w:b/>
                <w:bCs/>
                <w:color w:val="000000"/>
              </w:rPr>
              <w:t>6</w:t>
            </w:r>
            <w:r>
              <w:rPr>
                <w:b/>
                <w:bCs/>
                <w:color w:val="000000"/>
              </w:rPr>
              <w:t>,</w:t>
            </w:r>
            <w:r w:rsidR="00883FC3">
              <w:rPr>
                <w:b/>
                <w:bCs/>
                <w:color w:val="000000"/>
              </w:rPr>
              <w:t>68</w:t>
            </w:r>
            <w:r w:rsidR="005C7362" w:rsidRPr="004D3FE4">
              <w:rPr>
                <w:b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362" w:rsidRPr="004D3FE4" w:rsidRDefault="00883FC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48 308</w:t>
            </w:r>
          </w:p>
        </w:tc>
      </w:tr>
    </w:tbl>
    <w:p w:rsidR="005C7362" w:rsidRPr="00904C91" w:rsidRDefault="005C7362" w:rsidP="00590EF1">
      <w:pPr>
        <w:ind w:rightChars="-9" w:right="-22" w:firstLine="709"/>
        <w:jc w:val="right"/>
        <w:rPr>
          <w:color w:val="7030A0"/>
        </w:rPr>
      </w:pPr>
    </w:p>
    <w:p w:rsidR="003408DC" w:rsidRDefault="003408DC" w:rsidP="003408DC">
      <w:pPr>
        <w:pStyle w:val="ad"/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</w:p>
    <w:p w:rsidR="000D43FC" w:rsidRPr="00E343FD" w:rsidRDefault="00590EF1" w:rsidP="003408DC">
      <w:pPr>
        <w:pStyle w:val="ad"/>
        <w:autoSpaceDE w:val="0"/>
        <w:autoSpaceDN w:val="0"/>
        <w:adjustRightInd w:val="0"/>
        <w:ind w:left="0" w:firstLine="709"/>
        <w:jc w:val="both"/>
        <w:rPr>
          <w:bCs/>
          <w:sz w:val="24"/>
          <w:szCs w:val="24"/>
        </w:rPr>
      </w:pPr>
      <w:r w:rsidRPr="00E343FD">
        <w:rPr>
          <w:sz w:val="24"/>
          <w:szCs w:val="24"/>
        </w:rPr>
        <w:t>Фактическое</w:t>
      </w:r>
      <w:r w:rsidR="003408DC">
        <w:rPr>
          <w:sz w:val="24"/>
          <w:szCs w:val="24"/>
        </w:rPr>
        <w:t xml:space="preserve"> </w:t>
      </w:r>
      <w:r w:rsidRPr="00E343FD">
        <w:rPr>
          <w:sz w:val="24"/>
          <w:szCs w:val="24"/>
        </w:rPr>
        <w:t xml:space="preserve">исполнение Подпрограммы </w:t>
      </w:r>
      <w:r w:rsidRPr="00E343FD">
        <w:rPr>
          <w:bCs/>
          <w:sz w:val="24"/>
          <w:szCs w:val="24"/>
        </w:rPr>
        <w:t>меньше плана</w:t>
      </w:r>
      <w:r w:rsidR="00F70E3C" w:rsidRPr="00E343FD">
        <w:rPr>
          <w:bCs/>
          <w:sz w:val="24"/>
          <w:szCs w:val="24"/>
        </w:rPr>
        <w:t>, согласно пояснений администрации,</w:t>
      </w:r>
      <w:r w:rsidRPr="00E343FD">
        <w:rPr>
          <w:bCs/>
          <w:sz w:val="24"/>
          <w:szCs w:val="24"/>
        </w:rPr>
        <w:t xml:space="preserve"> </w:t>
      </w:r>
      <w:r w:rsidR="00917322" w:rsidRPr="00E343FD">
        <w:rPr>
          <w:bCs/>
          <w:sz w:val="24"/>
          <w:szCs w:val="24"/>
        </w:rPr>
        <w:t>сложилось в связи с оплатой контрактов по фактически принятым объемам работ,</w:t>
      </w:r>
      <w:r w:rsidR="00917322" w:rsidRPr="00E343FD">
        <w:rPr>
          <w:sz w:val="24"/>
          <w:szCs w:val="24"/>
        </w:rPr>
        <w:t xml:space="preserve"> </w:t>
      </w:r>
      <w:r w:rsidR="00917322" w:rsidRPr="00E343FD">
        <w:rPr>
          <w:bCs/>
          <w:sz w:val="24"/>
          <w:szCs w:val="24"/>
        </w:rPr>
        <w:t>в связи с невозможностью завершения работ по контракту подрядной организацией, наличием нераспределенной экономии от размещения муниципальных заказов,</w:t>
      </w:r>
      <w:r w:rsidR="00917322" w:rsidRPr="00E343FD">
        <w:rPr>
          <w:sz w:val="24"/>
          <w:szCs w:val="24"/>
        </w:rPr>
        <w:t xml:space="preserve"> </w:t>
      </w:r>
      <w:r w:rsidR="00917322" w:rsidRPr="00E343FD">
        <w:rPr>
          <w:bCs/>
          <w:sz w:val="24"/>
          <w:szCs w:val="24"/>
        </w:rPr>
        <w:t>расторжением муниципальных контрактов</w:t>
      </w:r>
      <w:r w:rsidR="001C7546" w:rsidRPr="00E343FD">
        <w:rPr>
          <w:bCs/>
          <w:sz w:val="24"/>
          <w:szCs w:val="24"/>
        </w:rPr>
        <w:t>, неисполнением подрядными организациями обязательств по заключенным муниципальным контрактам</w:t>
      </w:r>
      <w:r w:rsidR="00F70E3C" w:rsidRPr="00E343FD">
        <w:rPr>
          <w:bCs/>
          <w:sz w:val="24"/>
          <w:szCs w:val="24"/>
        </w:rPr>
        <w:t>.</w:t>
      </w:r>
    </w:p>
    <w:p w:rsidR="00261673" w:rsidRPr="00E343FD" w:rsidRDefault="00261673" w:rsidP="00AB5F34">
      <w:pPr>
        <w:ind w:rightChars="-9" w:right="-22" w:firstLine="709"/>
        <w:jc w:val="both"/>
        <w:rPr>
          <w:bCs/>
        </w:rPr>
      </w:pPr>
    </w:p>
    <w:p w:rsidR="00A31EA6" w:rsidRPr="00E343FD" w:rsidRDefault="003B0DFE" w:rsidP="00AB5F34">
      <w:pPr>
        <w:ind w:rightChars="-9" w:right="-22" w:firstLine="709"/>
        <w:jc w:val="both"/>
        <w:rPr>
          <w:bCs/>
        </w:rPr>
      </w:pPr>
      <w:r w:rsidRPr="00E343FD">
        <w:rPr>
          <w:bCs/>
        </w:rPr>
        <w:t>В</w:t>
      </w:r>
      <w:r w:rsidR="003B0342" w:rsidRPr="00E343FD">
        <w:rPr>
          <w:bCs/>
        </w:rPr>
        <w:t xml:space="preserve"> разрезе мероприятий Подпрограммы </w:t>
      </w:r>
      <w:r w:rsidR="00B7003E">
        <w:rPr>
          <w:bCs/>
        </w:rPr>
        <w:t xml:space="preserve">фактическое и кассовое </w:t>
      </w:r>
      <w:r w:rsidRPr="00E343FD">
        <w:rPr>
          <w:bCs/>
        </w:rPr>
        <w:t xml:space="preserve">исполнение </w:t>
      </w:r>
      <w:r w:rsidR="00A31EA6" w:rsidRPr="00E343FD">
        <w:rPr>
          <w:bCs/>
        </w:rPr>
        <w:t xml:space="preserve">составило: </w:t>
      </w:r>
    </w:p>
    <w:p w:rsidR="00702FC3" w:rsidRDefault="00590EF1" w:rsidP="00590EF1">
      <w:pPr>
        <w:ind w:rightChars="-9" w:right="-22" w:firstLine="709"/>
        <w:jc w:val="right"/>
        <w:rPr>
          <w:bCs/>
        </w:rPr>
      </w:pPr>
      <w:r w:rsidRPr="00702FC3">
        <w:rPr>
          <w:bCs/>
        </w:rPr>
        <w:t xml:space="preserve">Таблица </w:t>
      </w:r>
      <w:r w:rsidR="008A2EA4" w:rsidRPr="00702FC3">
        <w:rPr>
          <w:bCs/>
        </w:rPr>
        <w:t>2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417"/>
        <w:gridCol w:w="1276"/>
        <w:gridCol w:w="1134"/>
        <w:gridCol w:w="1134"/>
        <w:gridCol w:w="992"/>
      </w:tblGrid>
      <w:tr w:rsidR="00B7003E" w:rsidTr="00B7003E">
        <w:trPr>
          <w:trHeight w:val="20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финансирования, тыс.руб.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Отклонения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03E" w:rsidRDefault="00B7003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Факт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Касса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факт-план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Строительство автомобильных дорог общего пользования местного значения городского округа Тольятти, в т. ч. строительный контроль и авторский надзор, в том числе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96,48%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8 039,0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96,48%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-2 196,0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Выполнение проектно-изыскательских работ по строительству, реконструкции, устройству линий наружного освещения, капитальному ремонту и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-11 988,0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29,32%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16 962,0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4 974,0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-11 988,0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29,32%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том числе оплата по решениям судов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Выполнение работ по капитальному ремонту автомобильных дорог общего пользования местного значения городского округа Тольятти, в т.ч. строительный контроль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241 974,0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58 970,0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105 694,0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-183 004,0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24,37%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214 659,0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55 436,0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99 450,0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-159 223,0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25,83%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27 315,0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-23 781,0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12,94%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931 034,0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-3 318,0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99,64%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876 202,0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874 267,0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-1 935,0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99,78%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56 767,0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97,62%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96,75%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132 502,0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128 194,0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-4 308,0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96,75%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-1 380,0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212 314,0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212 314,0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12 314,0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100,00%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A2340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A2340">
              <w:rPr>
                <w:b/>
                <w:bCs/>
                <w:color w:val="000000"/>
                <w:sz w:val="18"/>
                <w:szCs w:val="18"/>
              </w:rPr>
              <w:t>1 550 012,0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A2340">
              <w:rPr>
                <w:b/>
                <w:bCs/>
                <w:color w:val="000000"/>
                <w:sz w:val="18"/>
                <w:szCs w:val="18"/>
              </w:rPr>
              <w:t>1 343 525,0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FA2340">
              <w:rPr>
                <w:b/>
                <w:bCs/>
                <w:color w:val="000000"/>
                <w:sz w:val="18"/>
                <w:szCs w:val="18"/>
              </w:rPr>
              <w:t>1 391 833,0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jc w:val="right"/>
              <w:rPr>
                <w:color w:val="000000"/>
                <w:sz w:val="18"/>
                <w:szCs w:val="18"/>
              </w:rPr>
            </w:pPr>
            <w:r w:rsidRPr="00FA2340">
              <w:rPr>
                <w:color w:val="000000"/>
                <w:sz w:val="18"/>
                <w:szCs w:val="18"/>
              </w:rPr>
              <w:t>-206 487,0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Pr="00FA2340" w:rsidRDefault="00B7003E">
            <w:pPr>
              <w:jc w:val="right"/>
              <w:rPr>
                <w:color w:val="000000"/>
                <w:sz w:val="18"/>
                <w:szCs w:val="18"/>
              </w:rPr>
            </w:pPr>
            <w:r w:rsidRPr="00FA2340">
              <w:rPr>
                <w:color w:val="000000"/>
                <w:sz w:val="18"/>
                <w:szCs w:val="18"/>
              </w:rPr>
              <w:t>86,68%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1 290 861,0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1 129 703,0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Pr="00FA2340" w:rsidRDefault="00B7003E">
            <w:pPr>
              <w:jc w:val="right"/>
              <w:rPr>
                <w:color w:val="000000"/>
                <w:sz w:val="18"/>
                <w:szCs w:val="18"/>
              </w:rPr>
            </w:pPr>
            <w:r w:rsidRPr="00FA2340">
              <w:rPr>
                <w:color w:val="000000"/>
                <w:sz w:val="18"/>
                <w:szCs w:val="18"/>
              </w:rPr>
              <w:t>1 173 717,0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-161 158,0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87,52%</w:t>
            </w:r>
          </w:p>
        </w:tc>
      </w:tr>
      <w:tr w:rsidR="00B7003E" w:rsidTr="00B7003E">
        <w:trPr>
          <w:trHeight w:val="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259 151,0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213 822,0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218 116,0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-45 329,0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7003E" w:rsidRDefault="00B7003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82,51%</w:t>
            </w:r>
          </w:p>
        </w:tc>
      </w:tr>
    </w:tbl>
    <w:p w:rsidR="00B7003E" w:rsidRDefault="00B7003E" w:rsidP="00B7003E">
      <w:pPr>
        <w:ind w:rightChars="-9" w:right="-22"/>
        <w:rPr>
          <w:bCs/>
        </w:rPr>
      </w:pPr>
    </w:p>
    <w:p w:rsidR="00B7003E" w:rsidRDefault="00B7003E" w:rsidP="00590EF1">
      <w:pPr>
        <w:ind w:rightChars="-9" w:right="-22" w:firstLine="709"/>
        <w:jc w:val="right"/>
        <w:rPr>
          <w:bCs/>
        </w:rPr>
      </w:pPr>
    </w:p>
    <w:p w:rsidR="00AB27C0" w:rsidRDefault="00AB27C0" w:rsidP="00AB27C0">
      <w:pPr>
        <w:ind w:rightChars="-9" w:right="-22"/>
        <w:rPr>
          <w:bCs/>
        </w:rPr>
      </w:pPr>
    </w:p>
    <w:p w:rsidR="006E1CEB" w:rsidRPr="00E343FD" w:rsidRDefault="006E1CEB" w:rsidP="00AB5F34">
      <w:pPr>
        <w:ind w:rightChars="-9" w:right="-22" w:firstLine="709"/>
        <w:jc w:val="both"/>
        <w:rPr>
          <w:bCs/>
        </w:rPr>
      </w:pPr>
      <w:r w:rsidRPr="00E343FD">
        <w:rPr>
          <w:bCs/>
        </w:rPr>
        <w:lastRenderedPageBreak/>
        <w:t>В представленной информации приведена подробная детализация в разрезе муниципальных контрактов в рамках мероприятий Подпрограммы.</w:t>
      </w:r>
    </w:p>
    <w:p w:rsidR="00702FC3" w:rsidRPr="00E343FD" w:rsidRDefault="00F70E3C" w:rsidP="00AB5F34">
      <w:pPr>
        <w:ind w:rightChars="-9" w:right="-22" w:firstLine="709"/>
        <w:jc w:val="both"/>
        <w:rPr>
          <w:bCs/>
        </w:rPr>
      </w:pPr>
      <w:r w:rsidRPr="00E343FD">
        <w:rPr>
          <w:bCs/>
        </w:rPr>
        <w:t>Причины неисполнения приведены в информации администрации</w:t>
      </w:r>
      <w:r w:rsidR="00702FC3" w:rsidRPr="00E343FD">
        <w:rPr>
          <w:bCs/>
        </w:rPr>
        <w:t>:</w:t>
      </w:r>
    </w:p>
    <w:p w:rsidR="00702FC3" w:rsidRPr="00E343FD" w:rsidRDefault="00702FC3" w:rsidP="00AB5F34">
      <w:pPr>
        <w:pStyle w:val="ad"/>
        <w:numPr>
          <w:ilvl w:val="0"/>
          <w:numId w:val="21"/>
        </w:numPr>
        <w:tabs>
          <w:tab w:val="left" w:pos="993"/>
        </w:tabs>
        <w:ind w:left="0" w:rightChars="-9" w:right="-22" w:firstLine="709"/>
        <w:jc w:val="both"/>
        <w:rPr>
          <w:bCs/>
          <w:sz w:val="24"/>
          <w:szCs w:val="24"/>
        </w:rPr>
      </w:pPr>
      <w:r w:rsidRPr="00E343FD">
        <w:rPr>
          <w:bCs/>
          <w:sz w:val="24"/>
          <w:szCs w:val="24"/>
        </w:rPr>
        <w:t xml:space="preserve">нераспределенная экономия от размещения муниципальных заказов, оставшейся в распоряжении заказчика; </w:t>
      </w:r>
    </w:p>
    <w:p w:rsidR="00702FC3" w:rsidRPr="00E343FD" w:rsidRDefault="00702FC3" w:rsidP="00AB5F34">
      <w:pPr>
        <w:pStyle w:val="ad"/>
        <w:numPr>
          <w:ilvl w:val="0"/>
          <w:numId w:val="21"/>
        </w:numPr>
        <w:tabs>
          <w:tab w:val="left" w:pos="993"/>
        </w:tabs>
        <w:ind w:left="0" w:rightChars="-9" w:right="-22" w:firstLine="709"/>
        <w:jc w:val="both"/>
        <w:rPr>
          <w:bCs/>
          <w:sz w:val="24"/>
          <w:szCs w:val="24"/>
        </w:rPr>
      </w:pPr>
      <w:r w:rsidRPr="00E343FD">
        <w:rPr>
          <w:bCs/>
          <w:sz w:val="24"/>
          <w:szCs w:val="24"/>
        </w:rPr>
        <w:t>свободный остаток неиспользованных средств, сложившийся по результатам фактических уточнений начальной максимальной цены контракта;</w:t>
      </w:r>
    </w:p>
    <w:p w:rsidR="00702FC3" w:rsidRPr="00E343FD" w:rsidRDefault="00702FC3" w:rsidP="00AB5F34">
      <w:pPr>
        <w:pStyle w:val="ad"/>
        <w:numPr>
          <w:ilvl w:val="0"/>
          <w:numId w:val="21"/>
        </w:numPr>
        <w:tabs>
          <w:tab w:val="left" w:pos="993"/>
        </w:tabs>
        <w:ind w:left="0" w:rightChars="-9" w:right="-22" w:firstLine="709"/>
        <w:jc w:val="both"/>
        <w:rPr>
          <w:bCs/>
          <w:sz w:val="24"/>
          <w:szCs w:val="24"/>
        </w:rPr>
      </w:pPr>
      <w:r w:rsidRPr="00E343FD">
        <w:rPr>
          <w:bCs/>
          <w:sz w:val="24"/>
          <w:szCs w:val="24"/>
        </w:rPr>
        <w:t>неисполнение подрядными организациями обязательств по заключенным муниципальным контрактам.</w:t>
      </w:r>
    </w:p>
    <w:p w:rsidR="00CC000B" w:rsidRPr="00E343FD" w:rsidRDefault="00CC000B" w:rsidP="00AB5F34">
      <w:pPr>
        <w:ind w:rightChars="-9" w:right="-22" w:firstLine="709"/>
        <w:jc w:val="both"/>
        <w:rPr>
          <w:bCs/>
        </w:rPr>
      </w:pPr>
      <w:r w:rsidRPr="00E343FD">
        <w:rPr>
          <w:bCs/>
        </w:rPr>
        <w:t>Исполнение показателей (индикаторов) подпрограммы</w:t>
      </w:r>
      <w:r w:rsidR="00D956EB" w:rsidRPr="00E343FD">
        <w:rPr>
          <w:bCs/>
        </w:rPr>
        <w:t>:</w:t>
      </w:r>
    </w:p>
    <w:p w:rsidR="00D956EB" w:rsidRDefault="00D956EB" w:rsidP="00D956EB">
      <w:pPr>
        <w:ind w:rightChars="-9" w:right="-22" w:firstLine="709"/>
        <w:jc w:val="right"/>
        <w:rPr>
          <w:bCs/>
          <w:sz w:val="28"/>
          <w:szCs w:val="28"/>
        </w:rPr>
      </w:pPr>
      <w:r w:rsidRPr="00702FC3">
        <w:rPr>
          <w:bCs/>
        </w:rPr>
        <w:t xml:space="preserve">Таблица </w:t>
      </w:r>
      <w:r>
        <w:rPr>
          <w:bCs/>
        </w:rPr>
        <w:t>3</w:t>
      </w: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30"/>
        <w:gridCol w:w="3828"/>
        <w:gridCol w:w="850"/>
        <w:gridCol w:w="992"/>
        <w:gridCol w:w="851"/>
        <w:gridCol w:w="992"/>
      </w:tblGrid>
      <w:tr w:rsidR="00D956EB" w:rsidRPr="00CC000B" w:rsidTr="008F2951">
        <w:trPr>
          <w:trHeight w:val="2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Мероприятие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Ед 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Уровень достижения, %</w:t>
            </w:r>
          </w:p>
        </w:tc>
      </w:tr>
      <w:tr w:rsidR="00D956EB" w:rsidRPr="00CC000B" w:rsidTr="008F2951">
        <w:trPr>
          <w:trHeight w:val="20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D1AAB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Строительство автомобильных дорог общего пользования местного значения городского округа Тольятти, в т. ч. строительный контроль и авторский надзор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D1AAB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Протяженность построенных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 xml:space="preserve">км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2F4FE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  <w:r w:rsidR="00DD1AAB">
              <w:rPr>
                <w:rFonts w:eastAsiaTheme="minorHAnsi"/>
                <w:sz w:val="20"/>
                <w:szCs w:val="20"/>
                <w:lang w:eastAsia="en-US"/>
              </w:rPr>
              <w:t>,0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2F4FE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2F4FE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D956EB" w:rsidRPr="00CC000B" w:rsidTr="008F2951">
        <w:trPr>
          <w:trHeight w:val="20"/>
        </w:trPr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956EB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D1AAB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документации по строительному контролю и авторскому надзору по строительству объектов дорожного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56EB" w:rsidRPr="00CC000B" w:rsidTr="008F2951">
        <w:trPr>
          <w:trHeight w:val="20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822D65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822D65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Протяжённость реконструированных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822D65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  <w:r w:rsidR="00D956EB" w:rsidRPr="00CC000B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822D65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D956EB" w:rsidRPr="00CC000B" w:rsidTr="008F2951">
        <w:trPr>
          <w:trHeight w:val="20"/>
        </w:trPr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D956EB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663FFC" w:rsidRDefault="00822D65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документации по строительному контролю и авторскому надзору по реконструкции объектов дорожного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D956EB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822D65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822D65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6EB" w:rsidRPr="00CC000B" w:rsidRDefault="00822D65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7952F6" w:rsidRPr="00CC000B" w:rsidTr="008F2951">
        <w:trPr>
          <w:trHeight w:val="20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проектно-сметной документации по строительству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50,0</w:t>
            </w:r>
          </w:p>
        </w:tc>
      </w:tr>
      <w:tr w:rsidR="007952F6" w:rsidRPr="00CC000B" w:rsidTr="008F2951">
        <w:trPr>
          <w:trHeight w:val="115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проектно-сметной документации по реконструкции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50,0</w:t>
            </w:r>
          </w:p>
        </w:tc>
      </w:tr>
      <w:tr w:rsidR="007952F6" w:rsidRPr="00CC000B" w:rsidTr="008F2951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проектно-сметной документации по капитальному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2F4FE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7952F6" w:rsidRPr="00CC000B" w:rsidTr="008F2951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663FFC" w:rsidRDefault="007952F6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952F6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документации по технологическому присоединению к электрическим сетям объектов реконструкции автомобильных дорог общего пользования местного значения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Pr="00CC000B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2F6" w:rsidRDefault="007952F6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 xml:space="preserve">Выполнение работ по капитальному ремонту </w:t>
            </w:r>
            <w:r w:rsidRPr="00663FF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автомобильных дорог общего пользования местного значения городского округа Тольятти, в т.ч. строительный контроль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Площадь отремонтированных путем капитального ремонта автомобильных </w:t>
            </w:r>
            <w:r w:rsidRPr="00663FF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дорог общего пользования местного значения городского округа Тольятти / в т.ч. в рамках реализации национального проекта "Безопасные и качественные автомобильные дороги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тыс. м</w:t>
            </w:r>
            <w:r w:rsidRPr="00CC000B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7952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46,48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документации по строительному контролю при капитальном ремонте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1839B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отремонтированных путем капитального ремонта и ремонта надземных и подземных пешеходных переходов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1839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1839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1839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1839B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>Количество разработанной документации по строительному контролю при капитальном ремонте надземных и подземных пешеходных переходов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3F4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3F4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3F4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3F49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Площадь отремонтированных путем ремонта автомобильных дорог общего пользования местного значения городского округа Тольятти / в т.ч. в рамках реализации национального проекта «Безопасные и качественные автомобильные дороги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C000B">
              <w:rPr>
                <w:rFonts w:eastAsiaTheme="minorHAnsi"/>
                <w:sz w:val="20"/>
                <w:szCs w:val="20"/>
                <w:lang w:eastAsia="en-US"/>
              </w:rPr>
              <w:t>тыс. м</w:t>
            </w:r>
            <w:r w:rsidRPr="00CC000B">
              <w:rPr>
                <w:rFonts w:eastAsiaTheme="minorHAns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356,97</w:t>
            </w:r>
            <w:r w:rsidRPr="00822D65">
              <w:rPr>
                <w:rFonts w:eastAsiaTheme="minorHAnsi"/>
                <w:sz w:val="20"/>
                <w:szCs w:val="20"/>
                <w:lang w:eastAsia="en-US"/>
              </w:rPr>
              <w:t xml:space="preserve">/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356,97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>356,97/ 356,97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CC000B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  <w:tr w:rsidR="008F2951" w:rsidRPr="00CC000B" w:rsidTr="00542C16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>Количество представленных экспертных заключений о соответствии представленных ОНМЦК нормативным правовым актам Российской Федерации, методическим рекомендациям, иным правовым актам, регулирующим строительную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  <w:tr w:rsidR="008F2951" w:rsidRPr="00CC000B" w:rsidTr="00542C16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Протяженность автомобильных дорог, на которых выполнена диагностика и оценка транспортно-эксплуатационного состояния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  <w:tr w:rsidR="008F2951" w:rsidRPr="00CC000B" w:rsidTr="00542C16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Количество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95</w:t>
            </w:r>
          </w:p>
        </w:tc>
      </w:tr>
      <w:tr w:rsidR="008F2951" w:rsidRPr="00CC000B" w:rsidTr="00542C16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8F295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автомобильных дорог общего пользования местного значения городского округа Тольятти, на которых проведён технический учёт и паспортизация»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27,3</w:t>
            </w:r>
          </w:p>
        </w:tc>
      </w:tr>
      <w:tr w:rsidR="008F2951" w:rsidRPr="00CC000B" w:rsidTr="00542C16">
        <w:trPr>
          <w:trHeight w:val="20"/>
        </w:trPr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8F2951">
              <w:rPr>
                <w:rFonts w:eastAsiaTheme="minorHAnsi"/>
                <w:sz w:val="20"/>
                <w:szCs w:val="20"/>
                <w:lang w:eastAsia="en-US"/>
              </w:rPr>
              <w:t xml:space="preserve">Количество представленных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и ремонта дворовых территорий многоквартирных домов, </w:t>
            </w:r>
            <w:r w:rsidRPr="008F2951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проездов к дворовым территориям многоквартирных домов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Площадь отремонтированных путем ремонта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Тыс. м.2.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89,22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8F295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89,22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Площадь отремонтированных путем отсыпки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Тыс.м2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FA2340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8F2951">
              <w:rPr>
                <w:rFonts w:eastAsiaTheme="minorHAnsi"/>
                <w:sz w:val="20"/>
                <w:szCs w:val="20"/>
                <w:lang w:eastAsia="en-US"/>
              </w:rPr>
              <w:t>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FA2340" w:rsidP="00FA2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FA2340" w:rsidP="00FA2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</w:tr>
      <w:tr w:rsidR="008F2951" w:rsidRPr="00CC000B" w:rsidTr="008F2951">
        <w:trPr>
          <w:trHeight w:val="20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Содержание автомобильных дорог местного значения и внутриквартальных проездов» запланирован показатель (индикатор) «», значение которого –                          тыс. м2.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Pr="00663FFC" w:rsidRDefault="008F2951" w:rsidP="00663FFC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63FFC">
              <w:rPr>
                <w:rFonts w:eastAsiaTheme="minorHAnsi"/>
                <w:sz w:val="20"/>
                <w:szCs w:val="20"/>
                <w:lang w:eastAsia="en-US"/>
              </w:rPr>
              <w:t>Площадь содержания автомобильных дорог местного значения и внутриквартальных проездов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Тыс.м2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FA2340" w:rsidP="00FA234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6 096,57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FA2340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6 096,57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951" w:rsidRDefault="008F2951" w:rsidP="00663F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100</w:t>
            </w:r>
          </w:p>
        </w:tc>
      </w:tr>
    </w:tbl>
    <w:p w:rsidR="00D956EB" w:rsidRDefault="00D956EB" w:rsidP="00AB5F34">
      <w:pPr>
        <w:ind w:rightChars="-9" w:right="-22" w:firstLine="709"/>
        <w:jc w:val="both"/>
      </w:pPr>
    </w:p>
    <w:p w:rsidR="00FA2340" w:rsidRDefault="00FA2340" w:rsidP="00AB5F34">
      <w:pPr>
        <w:ind w:rightChars="-9" w:right="-22" w:firstLine="709"/>
        <w:jc w:val="both"/>
      </w:pPr>
      <w:r>
        <w:t>Исполнение мероприятий Подпрограммы на регулярной основе рассматривалось на заседаниях постоянной комиссии Думы по городскому хозяйству. На поставленные в ходе заседаний вопросы администрацией представлялись необходимые пояснения и дополнительная информация.</w:t>
      </w:r>
    </w:p>
    <w:p w:rsidR="00FA2340" w:rsidRPr="00663FFC" w:rsidRDefault="00FA2340" w:rsidP="00AB5F34">
      <w:pPr>
        <w:ind w:rightChars="-9" w:right="-22" w:firstLine="709"/>
        <w:jc w:val="both"/>
      </w:pPr>
    </w:p>
    <w:p w:rsidR="005D063E" w:rsidRPr="00663FFC" w:rsidRDefault="005D063E" w:rsidP="00AB5F34">
      <w:pPr>
        <w:ind w:rightChars="-9" w:right="-22" w:firstLine="709"/>
        <w:jc w:val="both"/>
      </w:pPr>
      <w:r w:rsidRPr="00663FFC">
        <w:t xml:space="preserve">Вывод: </w:t>
      </w:r>
      <w:r w:rsidR="004B39E0" w:rsidRPr="00663FFC">
        <w:t>информацию администрации городского округа Тольятти о выполнении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3118-п/1, за 202</w:t>
      </w:r>
      <w:r w:rsidR="00FA2340">
        <w:t>2</w:t>
      </w:r>
      <w:r w:rsidR="004B39E0" w:rsidRPr="00663FFC">
        <w:t xml:space="preserve"> год</w:t>
      </w:r>
      <w:r w:rsidR="007839E5" w:rsidRPr="00663FFC">
        <w:t xml:space="preserve"> </w:t>
      </w:r>
      <w:r w:rsidRPr="00663FFC">
        <w:t>может быть рассмотрен</w:t>
      </w:r>
      <w:r w:rsidR="00516F18" w:rsidRPr="00663FFC">
        <w:t>а</w:t>
      </w:r>
      <w:r w:rsidRPr="00663FFC">
        <w:t xml:space="preserve"> на заседании Думы городского округа Тольятти</w:t>
      </w:r>
      <w:r w:rsidR="00F4009F" w:rsidRPr="00663FFC">
        <w:t xml:space="preserve">. </w:t>
      </w:r>
    </w:p>
    <w:p w:rsidR="00C47B48" w:rsidRPr="00663FFC" w:rsidRDefault="00C47B48" w:rsidP="00AB5F34">
      <w:pPr>
        <w:ind w:firstLine="540"/>
        <w:jc w:val="both"/>
      </w:pPr>
    </w:p>
    <w:p w:rsidR="00CF0395" w:rsidRPr="00663FFC" w:rsidRDefault="00CF0395" w:rsidP="00AB5F34">
      <w:pPr>
        <w:ind w:firstLine="540"/>
        <w:jc w:val="both"/>
      </w:pPr>
    </w:p>
    <w:p w:rsidR="00B94E21" w:rsidRPr="00663FFC" w:rsidRDefault="00636C94" w:rsidP="00AB5F34">
      <w:pPr>
        <w:tabs>
          <w:tab w:val="left" w:pos="7476"/>
        </w:tabs>
        <w:ind w:rightChars="-9" w:right="-22"/>
        <w:jc w:val="both"/>
      </w:pPr>
      <w:r w:rsidRPr="00663FFC">
        <w:t>Начальник отдела</w:t>
      </w:r>
      <w:r w:rsidRPr="00663FFC">
        <w:tab/>
        <w:t xml:space="preserve">  Д.В.Замчевский</w:t>
      </w:r>
    </w:p>
    <w:sectPr w:rsidR="00B94E21" w:rsidRPr="00663FFC" w:rsidSect="006E312A">
      <w:headerReference w:type="even" r:id="rId9"/>
      <w:headerReference w:type="default" r:id="rId10"/>
      <w:pgSz w:w="11906" w:h="16838"/>
      <w:pgMar w:top="851" w:right="850" w:bottom="851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2F6" w:rsidRDefault="007952F6">
      <w:r>
        <w:separator/>
      </w:r>
    </w:p>
  </w:endnote>
  <w:endnote w:type="continuationSeparator" w:id="0">
    <w:p w:rsidR="007952F6" w:rsidRDefault="00795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2F6" w:rsidRDefault="007952F6">
      <w:r>
        <w:separator/>
      </w:r>
    </w:p>
  </w:footnote>
  <w:footnote w:type="continuationSeparator" w:id="0">
    <w:p w:rsidR="007952F6" w:rsidRDefault="00795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F6" w:rsidRDefault="007952F6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52F6" w:rsidRDefault="007952F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2F6" w:rsidRDefault="007952F6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50A36">
      <w:rPr>
        <w:rStyle w:val="a9"/>
        <w:noProof/>
      </w:rPr>
      <w:t>5</w:t>
    </w:r>
    <w:r>
      <w:rPr>
        <w:rStyle w:val="a9"/>
      </w:rPr>
      <w:fldChar w:fldCharType="end"/>
    </w:r>
  </w:p>
  <w:p w:rsidR="007952F6" w:rsidRDefault="007952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709A"/>
    <w:multiLevelType w:val="hybridMultilevel"/>
    <w:tmpl w:val="2EF4D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">
    <w:nsid w:val="084A3279"/>
    <w:multiLevelType w:val="hybridMultilevel"/>
    <w:tmpl w:val="1ACC6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54A4F"/>
    <w:multiLevelType w:val="hybridMultilevel"/>
    <w:tmpl w:val="1226B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24DA6703"/>
    <w:multiLevelType w:val="hybridMultilevel"/>
    <w:tmpl w:val="D4BE02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33A6762"/>
    <w:multiLevelType w:val="hybridMultilevel"/>
    <w:tmpl w:val="EA64B2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D2A36BE"/>
    <w:multiLevelType w:val="hybridMultilevel"/>
    <w:tmpl w:val="BFF24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8D6917"/>
    <w:multiLevelType w:val="hybridMultilevel"/>
    <w:tmpl w:val="9AFC5892"/>
    <w:lvl w:ilvl="0" w:tplc="9C249B9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5"/>
  </w:num>
  <w:num w:numId="3">
    <w:abstractNumId w:val="6"/>
  </w:num>
  <w:num w:numId="4">
    <w:abstractNumId w:val="13"/>
  </w:num>
  <w:num w:numId="5">
    <w:abstractNumId w:val="5"/>
  </w:num>
  <w:num w:numId="6">
    <w:abstractNumId w:val="12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4"/>
  </w:num>
  <w:num w:numId="16">
    <w:abstractNumId w:val="17"/>
  </w:num>
  <w:num w:numId="17">
    <w:abstractNumId w:val="16"/>
  </w:num>
  <w:num w:numId="18">
    <w:abstractNumId w:val="0"/>
  </w:num>
  <w:num w:numId="19">
    <w:abstractNumId w:val="2"/>
  </w:num>
  <w:num w:numId="20">
    <w:abstractNumId w:val="3"/>
  </w:num>
  <w:num w:numId="21">
    <w:abstractNumId w:val="7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1D0"/>
    <w:rsid w:val="00002520"/>
    <w:rsid w:val="00003493"/>
    <w:rsid w:val="00003B67"/>
    <w:rsid w:val="00005052"/>
    <w:rsid w:val="0000585D"/>
    <w:rsid w:val="00005EC2"/>
    <w:rsid w:val="00006E8F"/>
    <w:rsid w:val="0001030E"/>
    <w:rsid w:val="000110EF"/>
    <w:rsid w:val="000140F3"/>
    <w:rsid w:val="000149DA"/>
    <w:rsid w:val="00017F52"/>
    <w:rsid w:val="00020548"/>
    <w:rsid w:val="000205A7"/>
    <w:rsid w:val="00020871"/>
    <w:rsid w:val="000220B4"/>
    <w:rsid w:val="00023AEA"/>
    <w:rsid w:val="00024004"/>
    <w:rsid w:val="000245BC"/>
    <w:rsid w:val="0002483A"/>
    <w:rsid w:val="00027B13"/>
    <w:rsid w:val="000317AE"/>
    <w:rsid w:val="00032301"/>
    <w:rsid w:val="000325FD"/>
    <w:rsid w:val="00033761"/>
    <w:rsid w:val="000345BB"/>
    <w:rsid w:val="00034E3D"/>
    <w:rsid w:val="00036785"/>
    <w:rsid w:val="0003679F"/>
    <w:rsid w:val="00036ABA"/>
    <w:rsid w:val="00037306"/>
    <w:rsid w:val="000374C4"/>
    <w:rsid w:val="000407B3"/>
    <w:rsid w:val="000414B4"/>
    <w:rsid w:val="00042E62"/>
    <w:rsid w:val="000435CA"/>
    <w:rsid w:val="000458CF"/>
    <w:rsid w:val="00045994"/>
    <w:rsid w:val="00046E37"/>
    <w:rsid w:val="00051037"/>
    <w:rsid w:val="00052A41"/>
    <w:rsid w:val="000538BA"/>
    <w:rsid w:val="0005533B"/>
    <w:rsid w:val="000554BB"/>
    <w:rsid w:val="0005556F"/>
    <w:rsid w:val="00056DBD"/>
    <w:rsid w:val="0006209E"/>
    <w:rsid w:val="00062454"/>
    <w:rsid w:val="00062539"/>
    <w:rsid w:val="00066696"/>
    <w:rsid w:val="0006785E"/>
    <w:rsid w:val="00070772"/>
    <w:rsid w:val="00070915"/>
    <w:rsid w:val="00071A93"/>
    <w:rsid w:val="0007204D"/>
    <w:rsid w:val="000722E3"/>
    <w:rsid w:val="00072A0A"/>
    <w:rsid w:val="00074A54"/>
    <w:rsid w:val="00074E52"/>
    <w:rsid w:val="00075546"/>
    <w:rsid w:val="000774F0"/>
    <w:rsid w:val="000801BF"/>
    <w:rsid w:val="000801D7"/>
    <w:rsid w:val="00082B3F"/>
    <w:rsid w:val="00083841"/>
    <w:rsid w:val="0008414D"/>
    <w:rsid w:val="00084D7E"/>
    <w:rsid w:val="0008633A"/>
    <w:rsid w:val="00090E96"/>
    <w:rsid w:val="000948BA"/>
    <w:rsid w:val="000956F6"/>
    <w:rsid w:val="000A1586"/>
    <w:rsid w:val="000A21AB"/>
    <w:rsid w:val="000A3487"/>
    <w:rsid w:val="000A35A9"/>
    <w:rsid w:val="000A51C2"/>
    <w:rsid w:val="000B0CA1"/>
    <w:rsid w:val="000B1893"/>
    <w:rsid w:val="000B1DB7"/>
    <w:rsid w:val="000B260D"/>
    <w:rsid w:val="000C0643"/>
    <w:rsid w:val="000C13F6"/>
    <w:rsid w:val="000C1E38"/>
    <w:rsid w:val="000C27FB"/>
    <w:rsid w:val="000C28AB"/>
    <w:rsid w:val="000C62A7"/>
    <w:rsid w:val="000C6B17"/>
    <w:rsid w:val="000C6C57"/>
    <w:rsid w:val="000C766F"/>
    <w:rsid w:val="000D0BA7"/>
    <w:rsid w:val="000D0DF5"/>
    <w:rsid w:val="000D2B1B"/>
    <w:rsid w:val="000D43FC"/>
    <w:rsid w:val="000D58A6"/>
    <w:rsid w:val="000D6D18"/>
    <w:rsid w:val="000D79AF"/>
    <w:rsid w:val="000E2330"/>
    <w:rsid w:val="000E367E"/>
    <w:rsid w:val="000E4735"/>
    <w:rsid w:val="000E482F"/>
    <w:rsid w:val="000E585F"/>
    <w:rsid w:val="000E6091"/>
    <w:rsid w:val="000E6B62"/>
    <w:rsid w:val="000E799C"/>
    <w:rsid w:val="000F100F"/>
    <w:rsid w:val="000F16BD"/>
    <w:rsid w:val="000F194B"/>
    <w:rsid w:val="000F2EFE"/>
    <w:rsid w:val="000F5D72"/>
    <w:rsid w:val="000F73D0"/>
    <w:rsid w:val="00100E77"/>
    <w:rsid w:val="001012CA"/>
    <w:rsid w:val="00104266"/>
    <w:rsid w:val="00104D72"/>
    <w:rsid w:val="00105344"/>
    <w:rsid w:val="00105DF0"/>
    <w:rsid w:val="00107C64"/>
    <w:rsid w:val="001101AE"/>
    <w:rsid w:val="0011031A"/>
    <w:rsid w:val="001103EC"/>
    <w:rsid w:val="001112CB"/>
    <w:rsid w:val="00113AB8"/>
    <w:rsid w:val="00116DA8"/>
    <w:rsid w:val="00120442"/>
    <w:rsid w:val="00121749"/>
    <w:rsid w:val="00121BA7"/>
    <w:rsid w:val="00122570"/>
    <w:rsid w:val="00124793"/>
    <w:rsid w:val="001251EC"/>
    <w:rsid w:val="00126E13"/>
    <w:rsid w:val="0012766C"/>
    <w:rsid w:val="00127B92"/>
    <w:rsid w:val="00127D6B"/>
    <w:rsid w:val="00132B3E"/>
    <w:rsid w:val="00135AA3"/>
    <w:rsid w:val="00136181"/>
    <w:rsid w:val="00137EA6"/>
    <w:rsid w:val="00140801"/>
    <w:rsid w:val="00141EAF"/>
    <w:rsid w:val="001421B3"/>
    <w:rsid w:val="0014255A"/>
    <w:rsid w:val="00143AA3"/>
    <w:rsid w:val="001463CD"/>
    <w:rsid w:val="00146B35"/>
    <w:rsid w:val="00146F7A"/>
    <w:rsid w:val="00147701"/>
    <w:rsid w:val="001479E7"/>
    <w:rsid w:val="00147ADC"/>
    <w:rsid w:val="0015128A"/>
    <w:rsid w:val="001528E3"/>
    <w:rsid w:val="001544DB"/>
    <w:rsid w:val="00154C74"/>
    <w:rsid w:val="0015549E"/>
    <w:rsid w:val="00155D19"/>
    <w:rsid w:val="00155D2E"/>
    <w:rsid w:val="00155DC8"/>
    <w:rsid w:val="00155FD1"/>
    <w:rsid w:val="00156D79"/>
    <w:rsid w:val="00157550"/>
    <w:rsid w:val="0015774B"/>
    <w:rsid w:val="00157E13"/>
    <w:rsid w:val="00160DBE"/>
    <w:rsid w:val="00161660"/>
    <w:rsid w:val="00163063"/>
    <w:rsid w:val="001633E9"/>
    <w:rsid w:val="00165314"/>
    <w:rsid w:val="001655F7"/>
    <w:rsid w:val="00165E69"/>
    <w:rsid w:val="00166E4E"/>
    <w:rsid w:val="00170BA4"/>
    <w:rsid w:val="00171B0A"/>
    <w:rsid w:val="00172209"/>
    <w:rsid w:val="001725D4"/>
    <w:rsid w:val="00175066"/>
    <w:rsid w:val="00175744"/>
    <w:rsid w:val="00175C1C"/>
    <w:rsid w:val="00177B05"/>
    <w:rsid w:val="00177C50"/>
    <w:rsid w:val="00177DE2"/>
    <w:rsid w:val="00177EFC"/>
    <w:rsid w:val="00180371"/>
    <w:rsid w:val="00180509"/>
    <w:rsid w:val="00181299"/>
    <w:rsid w:val="0018262F"/>
    <w:rsid w:val="0018411F"/>
    <w:rsid w:val="00184428"/>
    <w:rsid w:val="001849FA"/>
    <w:rsid w:val="00185040"/>
    <w:rsid w:val="0018560D"/>
    <w:rsid w:val="00185762"/>
    <w:rsid w:val="00185EDD"/>
    <w:rsid w:val="00186BDC"/>
    <w:rsid w:val="00187418"/>
    <w:rsid w:val="0019012E"/>
    <w:rsid w:val="00192138"/>
    <w:rsid w:val="00192955"/>
    <w:rsid w:val="00192E07"/>
    <w:rsid w:val="00194DB4"/>
    <w:rsid w:val="00195FBC"/>
    <w:rsid w:val="001A0873"/>
    <w:rsid w:val="001A09BF"/>
    <w:rsid w:val="001A196C"/>
    <w:rsid w:val="001A22C8"/>
    <w:rsid w:val="001A22CE"/>
    <w:rsid w:val="001A3829"/>
    <w:rsid w:val="001A3F4A"/>
    <w:rsid w:val="001A4C54"/>
    <w:rsid w:val="001A502C"/>
    <w:rsid w:val="001A5031"/>
    <w:rsid w:val="001A5084"/>
    <w:rsid w:val="001A7957"/>
    <w:rsid w:val="001A7F14"/>
    <w:rsid w:val="001B010D"/>
    <w:rsid w:val="001B0CFF"/>
    <w:rsid w:val="001B127A"/>
    <w:rsid w:val="001B139E"/>
    <w:rsid w:val="001B320C"/>
    <w:rsid w:val="001B3C12"/>
    <w:rsid w:val="001B4738"/>
    <w:rsid w:val="001B5E30"/>
    <w:rsid w:val="001C03F0"/>
    <w:rsid w:val="001C04CE"/>
    <w:rsid w:val="001C099E"/>
    <w:rsid w:val="001C2F42"/>
    <w:rsid w:val="001C4EEB"/>
    <w:rsid w:val="001C5271"/>
    <w:rsid w:val="001C58F5"/>
    <w:rsid w:val="001C59DC"/>
    <w:rsid w:val="001C7412"/>
    <w:rsid w:val="001C7546"/>
    <w:rsid w:val="001C7FBA"/>
    <w:rsid w:val="001D12DF"/>
    <w:rsid w:val="001D1FE0"/>
    <w:rsid w:val="001D2ECF"/>
    <w:rsid w:val="001D41C7"/>
    <w:rsid w:val="001D4C55"/>
    <w:rsid w:val="001D4C6F"/>
    <w:rsid w:val="001D5573"/>
    <w:rsid w:val="001D59FF"/>
    <w:rsid w:val="001E17D1"/>
    <w:rsid w:val="001E1B2F"/>
    <w:rsid w:val="001E3593"/>
    <w:rsid w:val="001E44CA"/>
    <w:rsid w:val="001E576D"/>
    <w:rsid w:val="001E7E31"/>
    <w:rsid w:val="001F0C39"/>
    <w:rsid w:val="001F0D22"/>
    <w:rsid w:val="001F2325"/>
    <w:rsid w:val="001F5058"/>
    <w:rsid w:val="001F50C9"/>
    <w:rsid w:val="001F5324"/>
    <w:rsid w:val="001F585C"/>
    <w:rsid w:val="001F5900"/>
    <w:rsid w:val="001F59CA"/>
    <w:rsid w:val="001F7CB1"/>
    <w:rsid w:val="0020044C"/>
    <w:rsid w:val="00203291"/>
    <w:rsid w:val="0020353E"/>
    <w:rsid w:val="0020497D"/>
    <w:rsid w:val="00204B4A"/>
    <w:rsid w:val="00204DFA"/>
    <w:rsid w:val="00205E62"/>
    <w:rsid w:val="0020762B"/>
    <w:rsid w:val="0021128D"/>
    <w:rsid w:val="002132CA"/>
    <w:rsid w:val="00213B65"/>
    <w:rsid w:val="00213D3C"/>
    <w:rsid w:val="00213DC3"/>
    <w:rsid w:val="00214E20"/>
    <w:rsid w:val="00216A84"/>
    <w:rsid w:val="002175A7"/>
    <w:rsid w:val="00217B37"/>
    <w:rsid w:val="00221483"/>
    <w:rsid w:val="00221C0D"/>
    <w:rsid w:val="00225454"/>
    <w:rsid w:val="00226528"/>
    <w:rsid w:val="00226777"/>
    <w:rsid w:val="00226A45"/>
    <w:rsid w:val="002277BE"/>
    <w:rsid w:val="00231CDD"/>
    <w:rsid w:val="00232206"/>
    <w:rsid w:val="00232242"/>
    <w:rsid w:val="00232CAA"/>
    <w:rsid w:val="002331B5"/>
    <w:rsid w:val="00235D9D"/>
    <w:rsid w:val="002375E3"/>
    <w:rsid w:val="00240F2A"/>
    <w:rsid w:val="0024308A"/>
    <w:rsid w:val="002433A6"/>
    <w:rsid w:val="0024571E"/>
    <w:rsid w:val="002457A7"/>
    <w:rsid w:val="00250E50"/>
    <w:rsid w:val="00251081"/>
    <w:rsid w:val="00252DC3"/>
    <w:rsid w:val="00253E3B"/>
    <w:rsid w:val="002547FC"/>
    <w:rsid w:val="00255556"/>
    <w:rsid w:val="0025630D"/>
    <w:rsid w:val="0025687E"/>
    <w:rsid w:val="00256FF9"/>
    <w:rsid w:val="00261673"/>
    <w:rsid w:val="0026276C"/>
    <w:rsid w:val="00262A5A"/>
    <w:rsid w:val="00264812"/>
    <w:rsid w:val="00264E47"/>
    <w:rsid w:val="00265360"/>
    <w:rsid w:val="002665C7"/>
    <w:rsid w:val="002740E2"/>
    <w:rsid w:val="002760D1"/>
    <w:rsid w:val="002800A6"/>
    <w:rsid w:val="00280369"/>
    <w:rsid w:val="00280461"/>
    <w:rsid w:val="002807C5"/>
    <w:rsid w:val="00282E4D"/>
    <w:rsid w:val="00284DE0"/>
    <w:rsid w:val="00285715"/>
    <w:rsid w:val="00286D5F"/>
    <w:rsid w:val="0028708D"/>
    <w:rsid w:val="0028767B"/>
    <w:rsid w:val="00287C9E"/>
    <w:rsid w:val="0029105B"/>
    <w:rsid w:val="0029111D"/>
    <w:rsid w:val="002922A9"/>
    <w:rsid w:val="0029249B"/>
    <w:rsid w:val="0029261A"/>
    <w:rsid w:val="0029278B"/>
    <w:rsid w:val="00294331"/>
    <w:rsid w:val="00294CC8"/>
    <w:rsid w:val="0029676D"/>
    <w:rsid w:val="00296DB8"/>
    <w:rsid w:val="00297210"/>
    <w:rsid w:val="0029775F"/>
    <w:rsid w:val="002A0769"/>
    <w:rsid w:val="002A0CAF"/>
    <w:rsid w:val="002A0EF2"/>
    <w:rsid w:val="002A1AC3"/>
    <w:rsid w:val="002A22E9"/>
    <w:rsid w:val="002A2ADF"/>
    <w:rsid w:val="002A2B59"/>
    <w:rsid w:val="002A3A03"/>
    <w:rsid w:val="002A4BF0"/>
    <w:rsid w:val="002A4E1B"/>
    <w:rsid w:val="002B2EAE"/>
    <w:rsid w:val="002B2F8B"/>
    <w:rsid w:val="002B32C2"/>
    <w:rsid w:val="002B4623"/>
    <w:rsid w:val="002B4AA4"/>
    <w:rsid w:val="002B508C"/>
    <w:rsid w:val="002B6558"/>
    <w:rsid w:val="002B6675"/>
    <w:rsid w:val="002B6DAC"/>
    <w:rsid w:val="002C05D6"/>
    <w:rsid w:val="002C27CD"/>
    <w:rsid w:val="002C4867"/>
    <w:rsid w:val="002C4EDC"/>
    <w:rsid w:val="002C5DA1"/>
    <w:rsid w:val="002C683D"/>
    <w:rsid w:val="002C68B5"/>
    <w:rsid w:val="002C7A32"/>
    <w:rsid w:val="002D0BA7"/>
    <w:rsid w:val="002D524D"/>
    <w:rsid w:val="002D698D"/>
    <w:rsid w:val="002D78F0"/>
    <w:rsid w:val="002E0267"/>
    <w:rsid w:val="002E3438"/>
    <w:rsid w:val="002E3578"/>
    <w:rsid w:val="002E4DBE"/>
    <w:rsid w:val="002E5CB1"/>
    <w:rsid w:val="002E6513"/>
    <w:rsid w:val="002E7209"/>
    <w:rsid w:val="002E7BA5"/>
    <w:rsid w:val="002F26DC"/>
    <w:rsid w:val="002F394E"/>
    <w:rsid w:val="002F3F93"/>
    <w:rsid w:val="002F4184"/>
    <w:rsid w:val="002F41DC"/>
    <w:rsid w:val="002F4FE6"/>
    <w:rsid w:val="002F6790"/>
    <w:rsid w:val="00300885"/>
    <w:rsid w:val="00301A8A"/>
    <w:rsid w:val="00301B31"/>
    <w:rsid w:val="003025E9"/>
    <w:rsid w:val="003034AF"/>
    <w:rsid w:val="003042DA"/>
    <w:rsid w:val="003045F3"/>
    <w:rsid w:val="003051A5"/>
    <w:rsid w:val="003069C9"/>
    <w:rsid w:val="0031024E"/>
    <w:rsid w:val="00310CBE"/>
    <w:rsid w:val="00312663"/>
    <w:rsid w:val="00314342"/>
    <w:rsid w:val="00314F01"/>
    <w:rsid w:val="00315908"/>
    <w:rsid w:val="003165BF"/>
    <w:rsid w:val="00323940"/>
    <w:rsid w:val="00323F0C"/>
    <w:rsid w:val="00324000"/>
    <w:rsid w:val="003241CA"/>
    <w:rsid w:val="003261BA"/>
    <w:rsid w:val="00326222"/>
    <w:rsid w:val="00327D53"/>
    <w:rsid w:val="00330A66"/>
    <w:rsid w:val="00333013"/>
    <w:rsid w:val="00337352"/>
    <w:rsid w:val="00337499"/>
    <w:rsid w:val="00340203"/>
    <w:rsid w:val="003408DC"/>
    <w:rsid w:val="003431F7"/>
    <w:rsid w:val="003439CF"/>
    <w:rsid w:val="00343A89"/>
    <w:rsid w:val="0034461E"/>
    <w:rsid w:val="003447DB"/>
    <w:rsid w:val="00345ADF"/>
    <w:rsid w:val="00346625"/>
    <w:rsid w:val="00346BB5"/>
    <w:rsid w:val="00347A04"/>
    <w:rsid w:val="00350EB3"/>
    <w:rsid w:val="003513D0"/>
    <w:rsid w:val="003515C7"/>
    <w:rsid w:val="0035296A"/>
    <w:rsid w:val="00353C17"/>
    <w:rsid w:val="00353D4D"/>
    <w:rsid w:val="003542F6"/>
    <w:rsid w:val="0035698C"/>
    <w:rsid w:val="00356FE5"/>
    <w:rsid w:val="003576E6"/>
    <w:rsid w:val="00357E7B"/>
    <w:rsid w:val="00361FA7"/>
    <w:rsid w:val="0036237E"/>
    <w:rsid w:val="00364774"/>
    <w:rsid w:val="0036572C"/>
    <w:rsid w:val="00365B2C"/>
    <w:rsid w:val="00370797"/>
    <w:rsid w:val="00372D6B"/>
    <w:rsid w:val="003748DD"/>
    <w:rsid w:val="00377277"/>
    <w:rsid w:val="00377FF8"/>
    <w:rsid w:val="0038248E"/>
    <w:rsid w:val="00382C21"/>
    <w:rsid w:val="00384ACA"/>
    <w:rsid w:val="00385F01"/>
    <w:rsid w:val="0038751C"/>
    <w:rsid w:val="00387DA5"/>
    <w:rsid w:val="00391899"/>
    <w:rsid w:val="0039251E"/>
    <w:rsid w:val="00392BF9"/>
    <w:rsid w:val="0039391D"/>
    <w:rsid w:val="0039401A"/>
    <w:rsid w:val="003950DD"/>
    <w:rsid w:val="003A06AF"/>
    <w:rsid w:val="003A09B9"/>
    <w:rsid w:val="003A1543"/>
    <w:rsid w:val="003A3A2A"/>
    <w:rsid w:val="003A5547"/>
    <w:rsid w:val="003A7E3C"/>
    <w:rsid w:val="003B0342"/>
    <w:rsid w:val="003B0DFE"/>
    <w:rsid w:val="003B366B"/>
    <w:rsid w:val="003B49A9"/>
    <w:rsid w:val="003B4EB3"/>
    <w:rsid w:val="003B512B"/>
    <w:rsid w:val="003B54E3"/>
    <w:rsid w:val="003B5ECF"/>
    <w:rsid w:val="003B61CA"/>
    <w:rsid w:val="003B69E7"/>
    <w:rsid w:val="003B714C"/>
    <w:rsid w:val="003C0AA7"/>
    <w:rsid w:val="003C0B99"/>
    <w:rsid w:val="003C269A"/>
    <w:rsid w:val="003C26D9"/>
    <w:rsid w:val="003C30B7"/>
    <w:rsid w:val="003C58CC"/>
    <w:rsid w:val="003C5C9B"/>
    <w:rsid w:val="003D031B"/>
    <w:rsid w:val="003D11DC"/>
    <w:rsid w:val="003D180E"/>
    <w:rsid w:val="003D18BD"/>
    <w:rsid w:val="003D199F"/>
    <w:rsid w:val="003D38CC"/>
    <w:rsid w:val="003D55AD"/>
    <w:rsid w:val="003D580C"/>
    <w:rsid w:val="003D63E9"/>
    <w:rsid w:val="003D679E"/>
    <w:rsid w:val="003D6CC4"/>
    <w:rsid w:val="003E047F"/>
    <w:rsid w:val="003E0502"/>
    <w:rsid w:val="003E138A"/>
    <w:rsid w:val="003E1875"/>
    <w:rsid w:val="003E38F2"/>
    <w:rsid w:val="003E40C3"/>
    <w:rsid w:val="003E4295"/>
    <w:rsid w:val="003E457E"/>
    <w:rsid w:val="003E538D"/>
    <w:rsid w:val="003E771F"/>
    <w:rsid w:val="003F0171"/>
    <w:rsid w:val="003F097B"/>
    <w:rsid w:val="003F0E68"/>
    <w:rsid w:val="003F18D7"/>
    <w:rsid w:val="003F1A35"/>
    <w:rsid w:val="003F26C4"/>
    <w:rsid w:val="003F3831"/>
    <w:rsid w:val="003F4065"/>
    <w:rsid w:val="003F7528"/>
    <w:rsid w:val="00402652"/>
    <w:rsid w:val="004031DB"/>
    <w:rsid w:val="004032C9"/>
    <w:rsid w:val="00405855"/>
    <w:rsid w:val="0040670C"/>
    <w:rsid w:val="00410879"/>
    <w:rsid w:val="00411007"/>
    <w:rsid w:val="00411095"/>
    <w:rsid w:val="004116B9"/>
    <w:rsid w:val="00411B30"/>
    <w:rsid w:val="00413532"/>
    <w:rsid w:val="00413B72"/>
    <w:rsid w:val="00414127"/>
    <w:rsid w:val="004151C6"/>
    <w:rsid w:val="0041618C"/>
    <w:rsid w:val="004170F9"/>
    <w:rsid w:val="004207A6"/>
    <w:rsid w:val="00420AB1"/>
    <w:rsid w:val="00420BD2"/>
    <w:rsid w:val="00422DC1"/>
    <w:rsid w:val="0042329B"/>
    <w:rsid w:val="00424A3D"/>
    <w:rsid w:val="00425206"/>
    <w:rsid w:val="0042529A"/>
    <w:rsid w:val="00426378"/>
    <w:rsid w:val="0042669C"/>
    <w:rsid w:val="00426CB4"/>
    <w:rsid w:val="00432B20"/>
    <w:rsid w:val="0043613F"/>
    <w:rsid w:val="00436169"/>
    <w:rsid w:val="004367A8"/>
    <w:rsid w:val="00437399"/>
    <w:rsid w:val="00437D15"/>
    <w:rsid w:val="0044006E"/>
    <w:rsid w:val="00440585"/>
    <w:rsid w:val="004407FF"/>
    <w:rsid w:val="00441D79"/>
    <w:rsid w:val="00443401"/>
    <w:rsid w:val="004436B3"/>
    <w:rsid w:val="00445721"/>
    <w:rsid w:val="00445FFF"/>
    <w:rsid w:val="004466E4"/>
    <w:rsid w:val="00447509"/>
    <w:rsid w:val="0045169B"/>
    <w:rsid w:val="004521A8"/>
    <w:rsid w:val="004529DF"/>
    <w:rsid w:val="00453A88"/>
    <w:rsid w:val="00454528"/>
    <w:rsid w:val="00454822"/>
    <w:rsid w:val="00454D4D"/>
    <w:rsid w:val="004554B9"/>
    <w:rsid w:val="00455D46"/>
    <w:rsid w:val="00457E0D"/>
    <w:rsid w:val="00460C4B"/>
    <w:rsid w:val="00461999"/>
    <w:rsid w:val="004658A8"/>
    <w:rsid w:val="0046635F"/>
    <w:rsid w:val="00466CE7"/>
    <w:rsid w:val="00467624"/>
    <w:rsid w:val="0047150D"/>
    <w:rsid w:val="00471DA1"/>
    <w:rsid w:val="00472912"/>
    <w:rsid w:val="00474603"/>
    <w:rsid w:val="00475741"/>
    <w:rsid w:val="0047613C"/>
    <w:rsid w:val="004766E9"/>
    <w:rsid w:val="00480ED5"/>
    <w:rsid w:val="00481842"/>
    <w:rsid w:val="00481BF1"/>
    <w:rsid w:val="00484923"/>
    <w:rsid w:val="00486BEB"/>
    <w:rsid w:val="00487315"/>
    <w:rsid w:val="0049079F"/>
    <w:rsid w:val="00491148"/>
    <w:rsid w:val="00493E4D"/>
    <w:rsid w:val="004947FD"/>
    <w:rsid w:val="00495828"/>
    <w:rsid w:val="00496CC8"/>
    <w:rsid w:val="00496D4B"/>
    <w:rsid w:val="004A2A29"/>
    <w:rsid w:val="004A2FC9"/>
    <w:rsid w:val="004A4151"/>
    <w:rsid w:val="004A4EAB"/>
    <w:rsid w:val="004A66EE"/>
    <w:rsid w:val="004A76EA"/>
    <w:rsid w:val="004B05A0"/>
    <w:rsid w:val="004B0975"/>
    <w:rsid w:val="004B333F"/>
    <w:rsid w:val="004B39E0"/>
    <w:rsid w:val="004B4CB2"/>
    <w:rsid w:val="004B6499"/>
    <w:rsid w:val="004B6FA1"/>
    <w:rsid w:val="004B7269"/>
    <w:rsid w:val="004C0045"/>
    <w:rsid w:val="004C1868"/>
    <w:rsid w:val="004C1B4F"/>
    <w:rsid w:val="004C291C"/>
    <w:rsid w:val="004C60CE"/>
    <w:rsid w:val="004C6B8A"/>
    <w:rsid w:val="004C7635"/>
    <w:rsid w:val="004D3FE4"/>
    <w:rsid w:val="004D46FD"/>
    <w:rsid w:val="004D4BD1"/>
    <w:rsid w:val="004D4CDF"/>
    <w:rsid w:val="004D50E6"/>
    <w:rsid w:val="004D5E63"/>
    <w:rsid w:val="004D6BED"/>
    <w:rsid w:val="004D7EB0"/>
    <w:rsid w:val="004E29E3"/>
    <w:rsid w:val="004E556C"/>
    <w:rsid w:val="004E6057"/>
    <w:rsid w:val="004F1135"/>
    <w:rsid w:val="004F1632"/>
    <w:rsid w:val="004F20FF"/>
    <w:rsid w:val="004F4369"/>
    <w:rsid w:val="004F44FA"/>
    <w:rsid w:val="004F60A3"/>
    <w:rsid w:val="004F720B"/>
    <w:rsid w:val="004F7B7B"/>
    <w:rsid w:val="004F7E3B"/>
    <w:rsid w:val="005002DC"/>
    <w:rsid w:val="005003FE"/>
    <w:rsid w:val="0050283F"/>
    <w:rsid w:val="005029D0"/>
    <w:rsid w:val="00502F04"/>
    <w:rsid w:val="005032A8"/>
    <w:rsid w:val="005034CD"/>
    <w:rsid w:val="00503D0A"/>
    <w:rsid w:val="005045F5"/>
    <w:rsid w:val="00506529"/>
    <w:rsid w:val="00507AC4"/>
    <w:rsid w:val="00511E48"/>
    <w:rsid w:val="00511EE8"/>
    <w:rsid w:val="0051252F"/>
    <w:rsid w:val="005125BC"/>
    <w:rsid w:val="0051286D"/>
    <w:rsid w:val="00512C41"/>
    <w:rsid w:val="005155D7"/>
    <w:rsid w:val="00516393"/>
    <w:rsid w:val="00516A8C"/>
    <w:rsid w:val="00516F18"/>
    <w:rsid w:val="00520805"/>
    <w:rsid w:val="00520DB1"/>
    <w:rsid w:val="00521705"/>
    <w:rsid w:val="0052197A"/>
    <w:rsid w:val="00522262"/>
    <w:rsid w:val="00522339"/>
    <w:rsid w:val="005230DB"/>
    <w:rsid w:val="00523543"/>
    <w:rsid w:val="005240EF"/>
    <w:rsid w:val="005309DB"/>
    <w:rsid w:val="00530A89"/>
    <w:rsid w:val="00531FA2"/>
    <w:rsid w:val="00534433"/>
    <w:rsid w:val="00534D43"/>
    <w:rsid w:val="005361BD"/>
    <w:rsid w:val="005366D7"/>
    <w:rsid w:val="00536A5E"/>
    <w:rsid w:val="00537582"/>
    <w:rsid w:val="00537C84"/>
    <w:rsid w:val="00540CD1"/>
    <w:rsid w:val="00540F41"/>
    <w:rsid w:val="005443E9"/>
    <w:rsid w:val="00544EE7"/>
    <w:rsid w:val="00546247"/>
    <w:rsid w:val="00546549"/>
    <w:rsid w:val="005465B5"/>
    <w:rsid w:val="00547112"/>
    <w:rsid w:val="005475D0"/>
    <w:rsid w:val="005478A8"/>
    <w:rsid w:val="00550DC5"/>
    <w:rsid w:val="005513A8"/>
    <w:rsid w:val="005515C4"/>
    <w:rsid w:val="0055249D"/>
    <w:rsid w:val="00552A89"/>
    <w:rsid w:val="00553B48"/>
    <w:rsid w:val="00553D69"/>
    <w:rsid w:val="005541D0"/>
    <w:rsid w:val="00554519"/>
    <w:rsid w:val="00554554"/>
    <w:rsid w:val="005559E4"/>
    <w:rsid w:val="00556299"/>
    <w:rsid w:val="00556753"/>
    <w:rsid w:val="00556DE7"/>
    <w:rsid w:val="005602B0"/>
    <w:rsid w:val="00561482"/>
    <w:rsid w:val="005620D0"/>
    <w:rsid w:val="005679EF"/>
    <w:rsid w:val="005703AE"/>
    <w:rsid w:val="00573AE5"/>
    <w:rsid w:val="00576FE1"/>
    <w:rsid w:val="005776C5"/>
    <w:rsid w:val="0058090C"/>
    <w:rsid w:val="00581C70"/>
    <w:rsid w:val="00583478"/>
    <w:rsid w:val="00583783"/>
    <w:rsid w:val="00583A48"/>
    <w:rsid w:val="005841D0"/>
    <w:rsid w:val="00584969"/>
    <w:rsid w:val="00585885"/>
    <w:rsid w:val="00586CEA"/>
    <w:rsid w:val="00590423"/>
    <w:rsid w:val="00590B00"/>
    <w:rsid w:val="00590EF1"/>
    <w:rsid w:val="00591EC2"/>
    <w:rsid w:val="00594B3C"/>
    <w:rsid w:val="00594B77"/>
    <w:rsid w:val="00594FAD"/>
    <w:rsid w:val="005966A1"/>
    <w:rsid w:val="00596EC5"/>
    <w:rsid w:val="005970FA"/>
    <w:rsid w:val="005979CF"/>
    <w:rsid w:val="00597AAC"/>
    <w:rsid w:val="005A08BD"/>
    <w:rsid w:val="005A0A45"/>
    <w:rsid w:val="005A0C6E"/>
    <w:rsid w:val="005A0ED8"/>
    <w:rsid w:val="005A147D"/>
    <w:rsid w:val="005A189D"/>
    <w:rsid w:val="005A2C40"/>
    <w:rsid w:val="005A3EB5"/>
    <w:rsid w:val="005A5004"/>
    <w:rsid w:val="005A6DCB"/>
    <w:rsid w:val="005A7699"/>
    <w:rsid w:val="005A7A2D"/>
    <w:rsid w:val="005B048F"/>
    <w:rsid w:val="005B0DDF"/>
    <w:rsid w:val="005B3B2A"/>
    <w:rsid w:val="005B3E71"/>
    <w:rsid w:val="005B4C2D"/>
    <w:rsid w:val="005B5542"/>
    <w:rsid w:val="005B7263"/>
    <w:rsid w:val="005C14D5"/>
    <w:rsid w:val="005C1C6C"/>
    <w:rsid w:val="005C2C51"/>
    <w:rsid w:val="005C36D0"/>
    <w:rsid w:val="005C4047"/>
    <w:rsid w:val="005C7362"/>
    <w:rsid w:val="005D063E"/>
    <w:rsid w:val="005D0C4F"/>
    <w:rsid w:val="005D1344"/>
    <w:rsid w:val="005D17CD"/>
    <w:rsid w:val="005D22D1"/>
    <w:rsid w:val="005D6F52"/>
    <w:rsid w:val="005D7411"/>
    <w:rsid w:val="005E044D"/>
    <w:rsid w:val="005E0468"/>
    <w:rsid w:val="005E2618"/>
    <w:rsid w:val="005E5CED"/>
    <w:rsid w:val="005F088C"/>
    <w:rsid w:val="005F0F25"/>
    <w:rsid w:val="005F1528"/>
    <w:rsid w:val="005F1861"/>
    <w:rsid w:val="005F27A6"/>
    <w:rsid w:val="005F2A1F"/>
    <w:rsid w:val="005F4C41"/>
    <w:rsid w:val="005F4C73"/>
    <w:rsid w:val="005F4DDD"/>
    <w:rsid w:val="005F5128"/>
    <w:rsid w:val="005F531A"/>
    <w:rsid w:val="005F55C7"/>
    <w:rsid w:val="005F7A7D"/>
    <w:rsid w:val="006005BF"/>
    <w:rsid w:val="006005F1"/>
    <w:rsid w:val="00600DD3"/>
    <w:rsid w:val="00601854"/>
    <w:rsid w:val="006036D2"/>
    <w:rsid w:val="006036FE"/>
    <w:rsid w:val="0060498F"/>
    <w:rsid w:val="00605A45"/>
    <w:rsid w:val="00605FC2"/>
    <w:rsid w:val="00607069"/>
    <w:rsid w:val="00607BA5"/>
    <w:rsid w:val="00607DDC"/>
    <w:rsid w:val="0061092F"/>
    <w:rsid w:val="006111D9"/>
    <w:rsid w:val="00611FA7"/>
    <w:rsid w:val="006136F8"/>
    <w:rsid w:val="00613AF6"/>
    <w:rsid w:val="00615EDA"/>
    <w:rsid w:val="006161B7"/>
    <w:rsid w:val="00617410"/>
    <w:rsid w:val="00617CCC"/>
    <w:rsid w:val="006214E6"/>
    <w:rsid w:val="00621DFD"/>
    <w:rsid w:val="00622826"/>
    <w:rsid w:val="006228D3"/>
    <w:rsid w:val="00625524"/>
    <w:rsid w:val="006275A5"/>
    <w:rsid w:val="0063141F"/>
    <w:rsid w:val="00631CAB"/>
    <w:rsid w:val="006327AB"/>
    <w:rsid w:val="00632A32"/>
    <w:rsid w:val="00633F3F"/>
    <w:rsid w:val="00634271"/>
    <w:rsid w:val="00636C94"/>
    <w:rsid w:val="00637CC6"/>
    <w:rsid w:val="00637F91"/>
    <w:rsid w:val="0064277F"/>
    <w:rsid w:val="006462DF"/>
    <w:rsid w:val="006463E0"/>
    <w:rsid w:val="00646AD1"/>
    <w:rsid w:val="00647721"/>
    <w:rsid w:val="00647C6A"/>
    <w:rsid w:val="00647CF5"/>
    <w:rsid w:val="00651D25"/>
    <w:rsid w:val="00653677"/>
    <w:rsid w:val="00653ED6"/>
    <w:rsid w:val="006556F6"/>
    <w:rsid w:val="00656531"/>
    <w:rsid w:val="0065734F"/>
    <w:rsid w:val="00661BAC"/>
    <w:rsid w:val="00663FFC"/>
    <w:rsid w:val="0066423F"/>
    <w:rsid w:val="0066427D"/>
    <w:rsid w:val="0066586F"/>
    <w:rsid w:val="00665A6A"/>
    <w:rsid w:val="00666B43"/>
    <w:rsid w:val="00667303"/>
    <w:rsid w:val="00670FFE"/>
    <w:rsid w:val="00671473"/>
    <w:rsid w:val="006720FE"/>
    <w:rsid w:val="006724B4"/>
    <w:rsid w:val="00672A67"/>
    <w:rsid w:val="00672F55"/>
    <w:rsid w:val="0067377D"/>
    <w:rsid w:val="006747D0"/>
    <w:rsid w:val="00674890"/>
    <w:rsid w:val="00676E28"/>
    <w:rsid w:val="00682B47"/>
    <w:rsid w:val="00685A80"/>
    <w:rsid w:val="00691BB4"/>
    <w:rsid w:val="00692A75"/>
    <w:rsid w:val="006931E5"/>
    <w:rsid w:val="006931E9"/>
    <w:rsid w:val="0069375D"/>
    <w:rsid w:val="00693AFC"/>
    <w:rsid w:val="00693C5F"/>
    <w:rsid w:val="00694682"/>
    <w:rsid w:val="00695B39"/>
    <w:rsid w:val="00695BB9"/>
    <w:rsid w:val="00695E6A"/>
    <w:rsid w:val="006970A7"/>
    <w:rsid w:val="006A003A"/>
    <w:rsid w:val="006A02E5"/>
    <w:rsid w:val="006A0BD8"/>
    <w:rsid w:val="006A126B"/>
    <w:rsid w:val="006A1DE5"/>
    <w:rsid w:val="006A280E"/>
    <w:rsid w:val="006A3BF3"/>
    <w:rsid w:val="006A45C3"/>
    <w:rsid w:val="006A5046"/>
    <w:rsid w:val="006A59F7"/>
    <w:rsid w:val="006A5BF7"/>
    <w:rsid w:val="006A6118"/>
    <w:rsid w:val="006A632A"/>
    <w:rsid w:val="006A6F09"/>
    <w:rsid w:val="006A703D"/>
    <w:rsid w:val="006B0195"/>
    <w:rsid w:val="006B033A"/>
    <w:rsid w:val="006B20B8"/>
    <w:rsid w:val="006B5380"/>
    <w:rsid w:val="006B55E3"/>
    <w:rsid w:val="006B6226"/>
    <w:rsid w:val="006B6BC3"/>
    <w:rsid w:val="006B787B"/>
    <w:rsid w:val="006B7B13"/>
    <w:rsid w:val="006C045C"/>
    <w:rsid w:val="006C1C91"/>
    <w:rsid w:val="006C25B4"/>
    <w:rsid w:val="006C26A8"/>
    <w:rsid w:val="006C2EDF"/>
    <w:rsid w:val="006C396F"/>
    <w:rsid w:val="006C3A9D"/>
    <w:rsid w:val="006C4069"/>
    <w:rsid w:val="006D1119"/>
    <w:rsid w:val="006D112E"/>
    <w:rsid w:val="006D13DF"/>
    <w:rsid w:val="006D1B07"/>
    <w:rsid w:val="006D35BA"/>
    <w:rsid w:val="006D3B82"/>
    <w:rsid w:val="006D4684"/>
    <w:rsid w:val="006D5A7B"/>
    <w:rsid w:val="006D6300"/>
    <w:rsid w:val="006D7407"/>
    <w:rsid w:val="006E0688"/>
    <w:rsid w:val="006E0717"/>
    <w:rsid w:val="006E144F"/>
    <w:rsid w:val="006E1CEB"/>
    <w:rsid w:val="006E259C"/>
    <w:rsid w:val="006E2C90"/>
    <w:rsid w:val="006E312A"/>
    <w:rsid w:val="006E3E58"/>
    <w:rsid w:val="006E40F1"/>
    <w:rsid w:val="006E7E3D"/>
    <w:rsid w:val="006F06EF"/>
    <w:rsid w:val="006F1DBF"/>
    <w:rsid w:val="006F1F88"/>
    <w:rsid w:val="006F2271"/>
    <w:rsid w:val="006F3520"/>
    <w:rsid w:val="006F3E1A"/>
    <w:rsid w:val="006F4C1C"/>
    <w:rsid w:val="006F5305"/>
    <w:rsid w:val="006F54A4"/>
    <w:rsid w:val="006F72B3"/>
    <w:rsid w:val="006F7E53"/>
    <w:rsid w:val="00700851"/>
    <w:rsid w:val="0070136D"/>
    <w:rsid w:val="007024AD"/>
    <w:rsid w:val="00702FC3"/>
    <w:rsid w:val="00704E40"/>
    <w:rsid w:val="00705309"/>
    <w:rsid w:val="0070727A"/>
    <w:rsid w:val="00710ADF"/>
    <w:rsid w:val="00710F49"/>
    <w:rsid w:val="0071197A"/>
    <w:rsid w:val="00712CC1"/>
    <w:rsid w:val="007165EB"/>
    <w:rsid w:val="00717536"/>
    <w:rsid w:val="00717EAC"/>
    <w:rsid w:val="007207FF"/>
    <w:rsid w:val="007218FA"/>
    <w:rsid w:val="00721A80"/>
    <w:rsid w:val="00721CD9"/>
    <w:rsid w:val="0072311C"/>
    <w:rsid w:val="00725771"/>
    <w:rsid w:val="00731DD0"/>
    <w:rsid w:val="00731ED3"/>
    <w:rsid w:val="00733080"/>
    <w:rsid w:val="0073314D"/>
    <w:rsid w:val="007332C7"/>
    <w:rsid w:val="00733BBB"/>
    <w:rsid w:val="00733BFF"/>
    <w:rsid w:val="007346BA"/>
    <w:rsid w:val="0073473F"/>
    <w:rsid w:val="00734968"/>
    <w:rsid w:val="00734EEF"/>
    <w:rsid w:val="007354F4"/>
    <w:rsid w:val="00736275"/>
    <w:rsid w:val="007362B3"/>
    <w:rsid w:val="00736EAF"/>
    <w:rsid w:val="0074120B"/>
    <w:rsid w:val="0074358D"/>
    <w:rsid w:val="0074474B"/>
    <w:rsid w:val="00744F32"/>
    <w:rsid w:val="00745BB8"/>
    <w:rsid w:val="007469F0"/>
    <w:rsid w:val="00746AFC"/>
    <w:rsid w:val="007502F3"/>
    <w:rsid w:val="007518AB"/>
    <w:rsid w:val="00752685"/>
    <w:rsid w:val="00754F4A"/>
    <w:rsid w:val="00755BE3"/>
    <w:rsid w:val="007563C5"/>
    <w:rsid w:val="0075794C"/>
    <w:rsid w:val="00757FD3"/>
    <w:rsid w:val="007621CC"/>
    <w:rsid w:val="00764775"/>
    <w:rsid w:val="00764826"/>
    <w:rsid w:val="00764B88"/>
    <w:rsid w:val="00764F68"/>
    <w:rsid w:val="00766792"/>
    <w:rsid w:val="00767306"/>
    <w:rsid w:val="00767C00"/>
    <w:rsid w:val="00770F16"/>
    <w:rsid w:val="00772B92"/>
    <w:rsid w:val="007734FF"/>
    <w:rsid w:val="00774641"/>
    <w:rsid w:val="00777132"/>
    <w:rsid w:val="0077738A"/>
    <w:rsid w:val="007775ED"/>
    <w:rsid w:val="00780590"/>
    <w:rsid w:val="0078208F"/>
    <w:rsid w:val="007823B9"/>
    <w:rsid w:val="0078337D"/>
    <w:rsid w:val="007839E5"/>
    <w:rsid w:val="007857B3"/>
    <w:rsid w:val="0078590E"/>
    <w:rsid w:val="007866FB"/>
    <w:rsid w:val="00787CAA"/>
    <w:rsid w:val="00790512"/>
    <w:rsid w:val="007910A3"/>
    <w:rsid w:val="00791721"/>
    <w:rsid w:val="0079199E"/>
    <w:rsid w:val="007919A2"/>
    <w:rsid w:val="00792B6D"/>
    <w:rsid w:val="00793DF7"/>
    <w:rsid w:val="007941DD"/>
    <w:rsid w:val="007945D3"/>
    <w:rsid w:val="00794B65"/>
    <w:rsid w:val="007952F6"/>
    <w:rsid w:val="00795674"/>
    <w:rsid w:val="00796D7E"/>
    <w:rsid w:val="00797459"/>
    <w:rsid w:val="007A04D7"/>
    <w:rsid w:val="007A529C"/>
    <w:rsid w:val="007B04C8"/>
    <w:rsid w:val="007B0742"/>
    <w:rsid w:val="007B1DF0"/>
    <w:rsid w:val="007B2F5A"/>
    <w:rsid w:val="007B33BA"/>
    <w:rsid w:val="007B409D"/>
    <w:rsid w:val="007B420C"/>
    <w:rsid w:val="007B49E7"/>
    <w:rsid w:val="007B60FE"/>
    <w:rsid w:val="007B7016"/>
    <w:rsid w:val="007C0FB2"/>
    <w:rsid w:val="007C1E5F"/>
    <w:rsid w:val="007C22DD"/>
    <w:rsid w:val="007C39B7"/>
    <w:rsid w:val="007C55F2"/>
    <w:rsid w:val="007C62A2"/>
    <w:rsid w:val="007C6E5D"/>
    <w:rsid w:val="007D1AEB"/>
    <w:rsid w:val="007D6E1B"/>
    <w:rsid w:val="007D765B"/>
    <w:rsid w:val="007E1473"/>
    <w:rsid w:val="007E2006"/>
    <w:rsid w:val="007E2DCC"/>
    <w:rsid w:val="007E32CF"/>
    <w:rsid w:val="007E4185"/>
    <w:rsid w:val="007E540A"/>
    <w:rsid w:val="007E5B0F"/>
    <w:rsid w:val="007E6F57"/>
    <w:rsid w:val="007F022F"/>
    <w:rsid w:val="007F1D08"/>
    <w:rsid w:val="007F2364"/>
    <w:rsid w:val="007F3349"/>
    <w:rsid w:val="007F38E4"/>
    <w:rsid w:val="007F3BE0"/>
    <w:rsid w:val="007F435D"/>
    <w:rsid w:val="007F577F"/>
    <w:rsid w:val="007F7B30"/>
    <w:rsid w:val="008006ED"/>
    <w:rsid w:val="00800D76"/>
    <w:rsid w:val="00801BE0"/>
    <w:rsid w:val="008024C8"/>
    <w:rsid w:val="0080692E"/>
    <w:rsid w:val="008074EB"/>
    <w:rsid w:val="00811E9E"/>
    <w:rsid w:val="0081210D"/>
    <w:rsid w:val="00813F29"/>
    <w:rsid w:val="00814E2F"/>
    <w:rsid w:val="0081547B"/>
    <w:rsid w:val="00815FAA"/>
    <w:rsid w:val="008168AC"/>
    <w:rsid w:val="008172BA"/>
    <w:rsid w:val="0081749E"/>
    <w:rsid w:val="00820F38"/>
    <w:rsid w:val="00822175"/>
    <w:rsid w:val="00822D65"/>
    <w:rsid w:val="0082533A"/>
    <w:rsid w:val="008260ED"/>
    <w:rsid w:val="00826301"/>
    <w:rsid w:val="00830129"/>
    <w:rsid w:val="00830EEF"/>
    <w:rsid w:val="008311D5"/>
    <w:rsid w:val="00831C59"/>
    <w:rsid w:val="0083255D"/>
    <w:rsid w:val="00832AF9"/>
    <w:rsid w:val="00832F26"/>
    <w:rsid w:val="00833265"/>
    <w:rsid w:val="00833804"/>
    <w:rsid w:val="008346A0"/>
    <w:rsid w:val="00836695"/>
    <w:rsid w:val="008369FD"/>
    <w:rsid w:val="00836EAD"/>
    <w:rsid w:val="00837CE8"/>
    <w:rsid w:val="00840205"/>
    <w:rsid w:val="0084029A"/>
    <w:rsid w:val="00840906"/>
    <w:rsid w:val="00841105"/>
    <w:rsid w:val="0084143B"/>
    <w:rsid w:val="00841D34"/>
    <w:rsid w:val="008439B5"/>
    <w:rsid w:val="00844D87"/>
    <w:rsid w:val="00850CDD"/>
    <w:rsid w:val="00851409"/>
    <w:rsid w:val="00851787"/>
    <w:rsid w:val="00852660"/>
    <w:rsid w:val="00853380"/>
    <w:rsid w:val="00854305"/>
    <w:rsid w:val="008545B0"/>
    <w:rsid w:val="00854731"/>
    <w:rsid w:val="008549FF"/>
    <w:rsid w:val="008553B5"/>
    <w:rsid w:val="00856110"/>
    <w:rsid w:val="0085641B"/>
    <w:rsid w:val="00861DC0"/>
    <w:rsid w:val="008651E8"/>
    <w:rsid w:val="00872B5E"/>
    <w:rsid w:val="00873F3B"/>
    <w:rsid w:val="0087588B"/>
    <w:rsid w:val="00875E02"/>
    <w:rsid w:val="0087665C"/>
    <w:rsid w:val="0087687E"/>
    <w:rsid w:val="00883CD0"/>
    <w:rsid w:val="00883FC3"/>
    <w:rsid w:val="00883FC4"/>
    <w:rsid w:val="00884147"/>
    <w:rsid w:val="00885B09"/>
    <w:rsid w:val="00885B7D"/>
    <w:rsid w:val="00886A28"/>
    <w:rsid w:val="00886CFC"/>
    <w:rsid w:val="008873A0"/>
    <w:rsid w:val="0089082E"/>
    <w:rsid w:val="00890CDE"/>
    <w:rsid w:val="008913BD"/>
    <w:rsid w:val="008928D1"/>
    <w:rsid w:val="0089507E"/>
    <w:rsid w:val="00895793"/>
    <w:rsid w:val="00895F18"/>
    <w:rsid w:val="00896930"/>
    <w:rsid w:val="00897638"/>
    <w:rsid w:val="00897B2C"/>
    <w:rsid w:val="008A0673"/>
    <w:rsid w:val="008A1026"/>
    <w:rsid w:val="008A25F9"/>
    <w:rsid w:val="008A2846"/>
    <w:rsid w:val="008A2EA4"/>
    <w:rsid w:val="008A33F0"/>
    <w:rsid w:val="008A3A22"/>
    <w:rsid w:val="008A3DD1"/>
    <w:rsid w:val="008A3E20"/>
    <w:rsid w:val="008A460B"/>
    <w:rsid w:val="008A462D"/>
    <w:rsid w:val="008A4841"/>
    <w:rsid w:val="008A493C"/>
    <w:rsid w:val="008B3A4D"/>
    <w:rsid w:val="008B47C9"/>
    <w:rsid w:val="008B50B3"/>
    <w:rsid w:val="008B63F7"/>
    <w:rsid w:val="008B7EBD"/>
    <w:rsid w:val="008C043D"/>
    <w:rsid w:val="008C0E3B"/>
    <w:rsid w:val="008C5777"/>
    <w:rsid w:val="008C604B"/>
    <w:rsid w:val="008C66E8"/>
    <w:rsid w:val="008D0AA8"/>
    <w:rsid w:val="008D3ABB"/>
    <w:rsid w:val="008D3E1D"/>
    <w:rsid w:val="008D4902"/>
    <w:rsid w:val="008D62C9"/>
    <w:rsid w:val="008E0F3E"/>
    <w:rsid w:val="008E5010"/>
    <w:rsid w:val="008E5F4D"/>
    <w:rsid w:val="008F02F7"/>
    <w:rsid w:val="008F1074"/>
    <w:rsid w:val="008F28D4"/>
    <w:rsid w:val="008F2951"/>
    <w:rsid w:val="008F2B5D"/>
    <w:rsid w:val="008F332B"/>
    <w:rsid w:val="008F6162"/>
    <w:rsid w:val="008F6217"/>
    <w:rsid w:val="008F75EE"/>
    <w:rsid w:val="008F77D3"/>
    <w:rsid w:val="00900391"/>
    <w:rsid w:val="0090075C"/>
    <w:rsid w:val="00900FFB"/>
    <w:rsid w:val="00901FF9"/>
    <w:rsid w:val="0090226B"/>
    <w:rsid w:val="0090287C"/>
    <w:rsid w:val="00904C91"/>
    <w:rsid w:val="00906F92"/>
    <w:rsid w:val="009107B2"/>
    <w:rsid w:val="00911049"/>
    <w:rsid w:val="009115C1"/>
    <w:rsid w:val="00911601"/>
    <w:rsid w:val="00911B2A"/>
    <w:rsid w:val="00913146"/>
    <w:rsid w:val="009138BA"/>
    <w:rsid w:val="00913CF5"/>
    <w:rsid w:val="00913EE9"/>
    <w:rsid w:val="00914586"/>
    <w:rsid w:val="00916E52"/>
    <w:rsid w:val="00917322"/>
    <w:rsid w:val="0091789B"/>
    <w:rsid w:val="00917CDC"/>
    <w:rsid w:val="00917DCC"/>
    <w:rsid w:val="00920718"/>
    <w:rsid w:val="00920901"/>
    <w:rsid w:val="00921020"/>
    <w:rsid w:val="009217A2"/>
    <w:rsid w:val="00921C66"/>
    <w:rsid w:val="00925055"/>
    <w:rsid w:val="00925240"/>
    <w:rsid w:val="00930037"/>
    <w:rsid w:val="00931B74"/>
    <w:rsid w:val="00932697"/>
    <w:rsid w:val="0093350A"/>
    <w:rsid w:val="009342C3"/>
    <w:rsid w:val="00935675"/>
    <w:rsid w:val="00935708"/>
    <w:rsid w:val="00935BD8"/>
    <w:rsid w:val="00935DAC"/>
    <w:rsid w:val="00936939"/>
    <w:rsid w:val="00936A69"/>
    <w:rsid w:val="00937E25"/>
    <w:rsid w:val="009417DB"/>
    <w:rsid w:val="00942088"/>
    <w:rsid w:val="00942999"/>
    <w:rsid w:val="00943C1E"/>
    <w:rsid w:val="00946AFC"/>
    <w:rsid w:val="00946E57"/>
    <w:rsid w:val="00946FA8"/>
    <w:rsid w:val="00947E07"/>
    <w:rsid w:val="0095373C"/>
    <w:rsid w:val="0095381A"/>
    <w:rsid w:val="00955185"/>
    <w:rsid w:val="00957A84"/>
    <w:rsid w:val="00957EF4"/>
    <w:rsid w:val="00960A50"/>
    <w:rsid w:val="00961F58"/>
    <w:rsid w:val="00962F31"/>
    <w:rsid w:val="00963179"/>
    <w:rsid w:val="00963A33"/>
    <w:rsid w:val="0096420A"/>
    <w:rsid w:val="00964748"/>
    <w:rsid w:val="00966656"/>
    <w:rsid w:val="009668A5"/>
    <w:rsid w:val="00966EFF"/>
    <w:rsid w:val="00971B40"/>
    <w:rsid w:val="00971EB4"/>
    <w:rsid w:val="00972646"/>
    <w:rsid w:val="00973728"/>
    <w:rsid w:val="00973B3F"/>
    <w:rsid w:val="00974D36"/>
    <w:rsid w:val="0097552C"/>
    <w:rsid w:val="009757EC"/>
    <w:rsid w:val="009769E1"/>
    <w:rsid w:val="00976D9A"/>
    <w:rsid w:val="00976F2E"/>
    <w:rsid w:val="009802F9"/>
    <w:rsid w:val="0098032F"/>
    <w:rsid w:val="00983A40"/>
    <w:rsid w:val="009852A5"/>
    <w:rsid w:val="00985B98"/>
    <w:rsid w:val="00986784"/>
    <w:rsid w:val="009869CB"/>
    <w:rsid w:val="009869F0"/>
    <w:rsid w:val="00991359"/>
    <w:rsid w:val="00993C7A"/>
    <w:rsid w:val="009960BC"/>
    <w:rsid w:val="00997861"/>
    <w:rsid w:val="009A0353"/>
    <w:rsid w:val="009A19EB"/>
    <w:rsid w:val="009A1EB2"/>
    <w:rsid w:val="009A27B8"/>
    <w:rsid w:val="009A2A31"/>
    <w:rsid w:val="009A3A19"/>
    <w:rsid w:val="009A3BBD"/>
    <w:rsid w:val="009A4957"/>
    <w:rsid w:val="009B02B1"/>
    <w:rsid w:val="009B54BB"/>
    <w:rsid w:val="009B6A5C"/>
    <w:rsid w:val="009C2327"/>
    <w:rsid w:val="009C2DD1"/>
    <w:rsid w:val="009C2F14"/>
    <w:rsid w:val="009C7AFD"/>
    <w:rsid w:val="009D19CC"/>
    <w:rsid w:val="009D3559"/>
    <w:rsid w:val="009D5124"/>
    <w:rsid w:val="009D5593"/>
    <w:rsid w:val="009D6928"/>
    <w:rsid w:val="009E1247"/>
    <w:rsid w:val="009E2BA4"/>
    <w:rsid w:val="009E2FB4"/>
    <w:rsid w:val="009E4F87"/>
    <w:rsid w:val="009E79F3"/>
    <w:rsid w:val="009F20A8"/>
    <w:rsid w:val="009F5D0B"/>
    <w:rsid w:val="009F5ED8"/>
    <w:rsid w:val="009F62F6"/>
    <w:rsid w:val="009F655E"/>
    <w:rsid w:val="009F77FE"/>
    <w:rsid w:val="00A02B7A"/>
    <w:rsid w:val="00A030A9"/>
    <w:rsid w:val="00A054F8"/>
    <w:rsid w:val="00A07792"/>
    <w:rsid w:val="00A10DF5"/>
    <w:rsid w:val="00A130A7"/>
    <w:rsid w:val="00A148BB"/>
    <w:rsid w:val="00A14924"/>
    <w:rsid w:val="00A163A8"/>
    <w:rsid w:val="00A16DF1"/>
    <w:rsid w:val="00A22CF1"/>
    <w:rsid w:val="00A2597D"/>
    <w:rsid w:val="00A25E13"/>
    <w:rsid w:val="00A26C66"/>
    <w:rsid w:val="00A279DB"/>
    <w:rsid w:val="00A27C75"/>
    <w:rsid w:val="00A304BA"/>
    <w:rsid w:val="00A30B2C"/>
    <w:rsid w:val="00A31EA6"/>
    <w:rsid w:val="00A32EE7"/>
    <w:rsid w:val="00A330E2"/>
    <w:rsid w:val="00A33241"/>
    <w:rsid w:val="00A33A28"/>
    <w:rsid w:val="00A34D9B"/>
    <w:rsid w:val="00A34DB6"/>
    <w:rsid w:val="00A36531"/>
    <w:rsid w:val="00A370E9"/>
    <w:rsid w:val="00A37381"/>
    <w:rsid w:val="00A37652"/>
    <w:rsid w:val="00A40769"/>
    <w:rsid w:val="00A40877"/>
    <w:rsid w:val="00A43D95"/>
    <w:rsid w:val="00A45424"/>
    <w:rsid w:val="00A464EF"/>
    <w:rsid w:val="00A465D5"/>
    <w:rsid w:val="00A46C84"/>
    <w:rsid w:val="00A46EE8"/>
    <w:rsid w:val="00A500CC"/>
    <w:rsid w:val="00A500D3"/>
    <w:rsid w:val="00A52F01"/>
    <w:rsid w:val="00A5538A"/>
    <w:rsid w:val="00A57FA5"/>
    <w:rsid w:val="00A600E0"/>
    <w:rsid w:val="00A60913"/>
    <w:rsid w:val="00A6244D"/>
    <w:rsid w:val="00A63E74"/>
    <w:rsid w:val="00A65543"/>
    <w:rsid w:val="00A65ADF"/>
    <w:rsid w:val="00A65F6B"/>
    <w:rsid w:val="00A676F9"/>
    <w:rsid w:val="00A71162"/>
    <w:rsid w:val="00A71CEE"/>
    <w:rsid w:val="00A75BA0"/>
    <w:rsid w:val="00A75E73"/>
    <w:rsid w:val="00A773EF"/>
    <w:rsid w:val="00A77E28"/>
    <w:rsid w:val="00A80AB4"/>
    <w:rsid w:val="00A80D0A"/>
    <w:rsid w:val="00A8191A"/>
    <w:rsid w:val="00A81F92"/>
    <w:rsid w:val="00A83BE2"/>
    <w:rsid w:val="00A84EB9"/>
    <w:rsid w:val="00A853F9"/>
    <w:rsid w:val="00A865E7"/>
    <w:rsid w:val="00A871B0"/>
    <w:rsid w:val="00A917E0"/>
    <w:rsid w:val="00A9233E"/>
    <w:rsid w:val="00A93154"/>
    <w:rsid w:val="00A947F7"/>
    <w:rsid w:val="00A9564A"/>
    <w:rsid w:val="00A95D33"/>
    <w:rsid w:val="00A9634B"/>
    <w:rsid w:val="00A96657"/>
    <w:rsid w:val="00A97C71"/>
    <w:rsid w:val="00A97F54"/>
    <w:rsid w:val="00AA04F7"/>
    <w:rsid w:val="00AA0C65"/>
    <w:rsid w:val="00AA1072"/>
    <w:rsid w:val="00AA17F5"/>
    <w:rsid w:val="00AA2675"/>
    <w:rsid w:val="00AA48BD"/>
    <w:rsid w:val="00AA6748"/>
    <w:rsid w:val="00AA6DBC"/>
    <w:rsid w:val="00AB0D48"/>
    <w:rsid w:val="00AB1C4E"/>
    <w:rsid w:val="00AB27C0"/>
    <w:rsid w:val="00AB324D"/>
    <w:rsid w:val="00AB34DA"/>
    <w:rsid w:val="00AB3528"/>
    <w:rsid w:val="00AB3ED1"/>
    <w:rsid w:val="00AB5F34"/>
    <w:rsid w:val="00AB65BC"/>
    <w:rsid w:val="00AC0B07"/>
    <w:rsid w:val="00AC1933"/>
    <w:rsid w:val="00AC1A95"/>
    <w:rsid w:val="00AC1C7F"/>
    <w:rsid w:val="00AC2574"/>
    <w:rsid w:val="00AC5FD5"/>
    <w:rsid w:val="00AC7777"/>
    <w:rsid w:val="00AC797E"/>
    <w:rsid w:val="00AC7BB1"/>
    <w:rsid w:val="00AD1047"/>
    <w:rsid w:val="00AD2752"/>
    <w:rsid w:val="00AD2806"/>
    <w:rsid w:val="00AD38EF"/>
    <w:rsid w:val="00AD5E0C"/>
    <w:rsid w:val="00AE031F"/>
    <w:rsid w:val="00AE21DD"/>
    <w:rsid w:val="00AE2FAC"/>
    <w:rsid w:val="00AE371D"/>
    <w:rsid w:val="00AE3879"/>
    <w:rsid w:val="00AE4919"/>
    <w:rsid w:val="00AE4EB5"/>
    <w:rsid w:val="00AE7391"/>
    <w:rsid w:val="00AF1738"/>
    <w:rsid w:val="00AF2A77"/>
    <w:rsid w:val="00AF3D06"/>
    <w:rsid w:val="00AF706B"/>
    <w:rsid w:val="00AF70B3"/>
    <w:rsid w:val="00AF79B5"/>
    <w:rsid w:val="00B01F71"/>
    <w:rsid w:val="00B02257"/>
    <w:rsid w:val="00B03250"/>
    <w:rsid w:val="00B03924"/>
    <w:rsid w:val="00B04FD0"/>
    <w:rsid w:val="00B05B0D"/>
    <w:rsid w:val="00B06ECE"/>
    <w:rsid w:val="00B10CFE"/>
    <w:rsid w:val="00B111C2"/>
    <w:rsid w:val="00B11C6F"/>
    <w:rsid w:val="00B12B11"/>
    <w:rsid w:val="00B12CDE"/>
    <w:rsid w:val="00B13904"/>
    <w:rsid w:val="00B147C9"/>
    <w:rsid w:val="00B14C7B"/>
    <w:rsid w:val="00B14DE5"/>
    <w:rsid w:val="00B17345"/>
    <w:rsid w:val="00B20360"/>
    <w:rsid w:val="00B22E1F"/>
    <w:rsid w:val="00B23D9F"/>
    <w:rsid w:val="00B240BB"/>
    <w:rsid w:val="00B242DD"/>
    <w:rsid w:val="00B2438E"/>
    <w:rsid w:val="00B2524B"/>
    <w:rsid w:val="00B26449"/>
    <w:rsid w:val="00B26BB3"/>
    <w:rsid w:val="00B2789C"/>
    <w:rsid w:val="00B309AC"/>
    <w:rsid w:val="00B31738"/>
    <w:rsid w:val="00B319D0"/>
    <w:rsid w:val="00B320CC"/>
    <w:rsid w:val="00B3268E"/>
    <w:rsid w:val="00B32D5A"/>
    <w:rsid w:val="00B3420B"/>
    <w:rsid w:val="00B34B91"/>
    <w:rsid w:val="00B3696B"/>
    <w:rsid w:val="00B36F8B"/>
    <w:rsid w:val="00B37E0D"/>
    <w:rsid w:val="00B40960"/>
    <w:rsid w:val="00B40A6F"/>
    <w:rsid w:val="00B41151"/>
    <w:rsid w:val="00B42206"/>
    <w:rsid w:val="00B42B6E"/>
    <w:rsid w:val="00B42E43"/>
    <w:rsid w:val="00B4742C"/>
    <w:rsid w:val="00B478B9"/>
    <w:rsid w:val="00B506A4"/>
    <w:rsid w:val="00B52478"/>
    <w:rsid w:val="00B52D78"/>
    <w:rsid w:val="00B531BB"/>
    <w:rsid w:val="00B55054"/>
    <w:rsid w:val="00B55B15"/>
    <w:rsid w:val="00B57EFC"/>
    <w:rsid w:val="00B57F38"/>
    <w:rsid w:val="00B610E5"/>
    <w:rsid w:val="00B61EAC"/>
    <w:rsid w:val="00B62638"/>
    <w:rsid w:val="00B62B4A"/>
    <w:rsid w:val="00B642F2"/>
    <w:rsid w:val="00B64AA4"/>
    <w:rsid w:val="00B6701E"/>
    <w:rsid w:val="00B676CA"/>
    <w:rsid w:val="00B67FAD"/>
    <w:rsid w:val="00B7003E"/>
    <w:rsid w:val="00B70691"/>
    <w:rsid w:val="00B70AF1"/>
    <w:rsid w:val="00B7116F"/>
    <w:rsid w:val="00B731C4"/>
    <w:rsid w:val="00B74270"/>
    <w:rsid w:val="00B74866"/>
    <w:rsid w:val="00B7494C"/>
    <w:rsid w:val="00B75979"/>
    <w:rsid w:val="00B77201"/>
    <w:rsid w:val="00B775CD"/>
    <w:rsid w:val="00B8096C"/>
    <w:rsid w:val="00B80C1B"/>
    <w:rsid w:val="00B814C5"/>
    <w:rsid w:val="00B822EE"/>
    <w:rsid w:val="00B8466A"/>
    <w:rsid w:val="00B870B7"/>
    <w:rsid w:val="00B90160"/>
    <w:rsid w:val="00B90608"/>
    <w:rsid w:val="00B93952"/>
    <w:rsid w:val="00B93969"/>
    <w:rsid w:val="00B94DFE"/>
    <w:rsid w:val="00B94E21"/>
    <w:rsid w:val="00B97662"/>
    <w:rsid w:val="00BA1989"/>
    <w:rsid w:val="00BA23B0"/>
    <w:rsid w:val="00BA2973"/>
    <w:rsid w:val="00BA29FD"/>
    <w:rsid w:val="00BA2A73"/>
    <w:rsid w:val="00BA2BDF"/>
    <w:rsid w:val="00BA3905"/>
    <w:rsid w:val="00BA3B33"/>
    <w:rsid w:val="00BA4615"/>
    <w:rsid w:val="00BA506D"/>
    <w:rsid w:val="00BA53B7"/>
    <w:rsid w:val="00BA6761"/>
    <w:rsid w:val="00BA6983"/>
    <w:rsid w:val="00BB4FEC"/>
    <w:rsid w:val="00BB51E2"/>
    <w:rsid w:val="00BC00D3"/>
    <w:rsid w:val="00BC0149"/>
    <w:rsid w:val="00BC2007"/>
    <w:rsid w:val="00BC2DDE"/>
    <w:rsid w:val="00BC3155"/>
    <w:rsid w:val="00BC346B"/>
    <w:rsid w:val="00BC390D"/>
    <w:rsid w:val="00BC3E72"/>
    <w:rsid w:val="00BC3F68"/>
    <w:rsid w:val="00BD012B"/>
    <w:rsid w:val="00BD1059"/>
    <w:rsid w:val="00BD17EF"/>
    <w:rsid w:val="00BD2A17"/>
    <w:rsid w:val="00BD3B7B"/>
    <w:rsid w:val="00BD53A8"/>
    <w:rsid w:val="00BD6033"/>
    <w:rsid w:val="00BD6C7C"/>
    <w:rsid w:val="00BD7686"/>
    <w:rsid w:val="00BE131D"/>
    <w:rsid w:val="00BE21E7"/>
    <w:rsid w:val="00BE3959"/>
    <w:rsid w:val="00BE3A4C"/>
    <w:rsid w:val="00BE69AE"/>
    <w:rsid w:val="00BE6B53"/>
    <w:rsid w:val="00BF1067"/>
    <w:rsid w:val="00BF36AB"/>
    <w:rsid w:val="00BF58F4"/>
    <w:rsid w:val="00BF5AB4"/>
    <w:rsid w:val="00BF7836"/>
    <w:rsid w:val="00C02095"/>
    <w:rsid w:val="00C02828"/>
    <w:rsid w:val="00C03543"/>
    <w:rsid w:val="00C041E5"/>
    <w:rsid w:val="00C0430A"/>
    <w:rsid w:val="00C04F4A"/>
    <w:rsid w:val="00C0615C"/>
    <w:rsid w:val="00C063E3"/>
    <w:rsid w:val="00C064A0"/>
    <w:rsid w:val="00C10079"/>
    <w:rsid w:val="00C12F1E"/>
    <w:rsid w:val="00C13F9B"/>
    <w:rsid w:val="00C13FC2"/>
    <w:rsid w:val="00C140AC"/>
    <w:rsid w:val="00C15F5A"/>
    <w:rsid w:val="00C179F2"/>
    <w:rsid w:val="00C2072F"/>
    <w:rsid w:val="00C2076B"/>
    <w:rsid w:val="00C20BA8"/>
    <w:rsid w:val="00C21943"/>
    <w:rsid w:val="00C21EDE"/>
    <w:rsid w:val="00C23B4E"/>
    <w:rsid w:val="00C2502C"/>
    <w:rsid w:val="00C25704"/>
    <w:rsid w:val="00C25CF5"/>
    <w:rsid w:val="00C269C8"/>
    <w:rsid w:val="00C270AA"/>
    <w:rsid w:val="00C271AE"/>
    <w:rsid w:val="00C32177"/>
    <w:rsid w:val="00C342C3"/>
    <w:rsid w:val="00C35047"/>
    <w:rsid w:val="00C36E54"/>
    <w:rsid w:val="00C37731"/>
    <w:rsid w:val="00C37B6F"/>
    <w:rsid w:val="00C434FD"/>
    <w:rsid w:val="00C44FE9"/>
    <w:rsid w:val="00C4621E"/>
    <w:rsid w:val="00C47B48"/>
    <w:rsid w:val="00C47F05"/>
    <w:rsid w:val="00C50378"/>
    <w:rsid w:val="00C50A47"/>
    <w:rsid w:val="00C51237"/>
    <w:rsid w:val="00C515B4"/>
    <w:rsid w:val="00C5160C"/>
    <w:rsid w:val="00C51B5C"/>
    <w:rsid w:val="00C5238A"/>
    <w:rsid w:val="00C52CEC"/>
    <w:rsid w:val="00C55322"/>
    <w:rsid w:val="00C6058E"/>
    <w:rsid w:val="00C61583"/>
    <w:rsid w:val="00C66174"/>
    <w:rsid w:val="00C6658E"/>
    <w:rsid w:val="00C66C35"/>
    <w:rsid w:val="00C72A9E"/>
    <w:rsid w:val="00C72F95"/>
    <w:rsid w:val="00C7481D"/>
    <w:rsid w:val="00C7485B"/>
    <w:rsid w:val="00C748BB"/>
    <w:rsid w:val="00C74F1C"/>
    <w:rsid w:val="00C76B4C"/>
    <w:rsid w:val="00C76C16"/>
    <w:rsid w:val="00C7796F"/>
    <w:rsid w:val="00C804C4"/>
    <w:rsid w:val="00C831DC"/>
    <w:rsid w:val="00C845FE"/>
    <w:rsid w:val="00C85064"/>
    <w:rsid w:val="00C85979"/>
    <w:rsid w:val="00C9359A"/>
    <w:rsid w:val="00C95942"/>
    <w:rsid w:val="00C96C37"/>
    <w:rsid w:val="00CA1DD9"/>
    <w:rsid w:val="00CA4173"/>
    <w:rsid w:val="00CA49D7"/>
    <w:rsid w:val="00CA67C1"/>
    <w:rsid w:val="00CA6C80"/>
    <w:rsid w:val="00CA7A7D"/>
    <w:rsid w:val="00CB0119"/>
    <w:rsid w:val="00CB3CA1"/>
    <w:rsid w:val="00CB4721"/>
    <w:rsid w:val="00CB54D4"/>
    <w:rsid w:val="00CB76BE"/>
    <w:rsid w:val="00CB76E3"/>
    <w:rsid w:val="00CC000B"/>
    <w:rsid w:val="00CC5074"/>
    <w:rsid w:val="00CC618E"/>
    <w:rsid w:val="00CC66DF"/>
    <w:rsid w:val="00CC7741"/>
    <w:rsid w:val="00CD03D3"/>
    <w:rsid w:val="00CD04A6"/>
    <w:rsid w:val="00CD25EC"/>
    <w:rsid w:val="00CD2903"/>
    <w:rsid w:val="00CD4064"/>
    <w:rsid w:val="00CD4909"/>
    <w:rsid w:val="00CD601B"/>
    <w:rsid w:val="00CD6C04"/>
    <w:rsid w:val="00CD7340"/>
    <w:rsid w:val="00CE0D07"/>
    <w:rsid w:val="00CE2442"/>
    <w:rsid w:val="00CE2A39"/>
    <w:rsid w:val="00CE4FC2"/>
    <w:rsid w:val="00CF0002"/>
    <w:rsid w:val="00CF0395"/>
    <w:rsid w:val="00CF073D"/>
    <w:rsid w:val="00CF09AC"/>
    <w:rsid w:val="00CF11FD"/>
    <w:rsid w:val="00CF162B"/>
    <w:rsid w:val="00CF2243"/>
    <w:rsid w:val="00CF447A"/>
    <w:rsid w:val="00CF6056"/>
    <w:rsid w:val="00CF6E29"/>
    <w:rsid w:val="00D008EA"/>
    <w:rsid w:val="00D00953"/>
    <w:rsid w:val="00D00A8B"/>
    <w:rsid w:val="00D00FA7"/>
    <w:rsid w:val="00D015C5"/>
    <w:rsid w:val="00D02351"/>
    <w:rsid w:val="00D024D2"/>
    <w:rsid w:val="00D03363"/>
    <w:rsid w:val="00D0382F"/>
    <w:rsid w:val="00D0390A"/>
    <w:rsid w:val="00D03DA3"/>
    <w:rsid w:val="00D046EB"/>
    <w:rsid w:val="00D071A4"/>
    <w:rsid w:val="00D104D7"/>
    <w:rsid w:val="00D114E5"/>
    <w:rsid w:val="00D12A64"/>
    <w:rsid w:val="00D135D6"/>
    <w:rsid w:val="00D13CAD"/>
    <w:rsid w:val="00D13F61"/>
    <w:rsid w:val="00D16BED"/>
    <w:rsid w:val="00D177B9"/>
    <w:rsid w:val="00D17D67"/>
    <w:rsid w:val="00D2143C"/>
    <w:rsid w:val="00D21DDC"/>
    <w:rsid w:val="00D2553D"/>
    <w:rsid w:val="00D26E3E"/>
    <w:rsid w:val="00D270F4"/>
    <w:rsid w:val="00D30A54"/>
    <w:rsid w:val="00D30EE5"/>
    <w:rsid w:val="00D32E10"/>
    <w:rsid w:val="00D33427"/>
    <w:rsid w:val="00D3350F"/>
    <w:rsid w:val="00D34345"/>
    <w:rsid w:val="00D35E88"/>
    <w:rsid w:val="00D37131"/>
    <w:rsid w:val="00D40DBC"/>
    <w:rsid w:val="00D41B3F"/>
    <w:rsid w:val="00D43167"/>
    <w:rsid w:val="00D43FF4"/>
    <w:rsid w:val="00D47414"/>
    <w:rsid w:val="00D474F9"/>
    <w:rsid w:val="00D50A36"/>
    <w:rsid w:val="00D51417"/>
    <w:rsid w:val="00D5143F"/>
    <w:rsid w:val="00D52AB5"/>
    <w:rsid w:val="00D52C86"/>
    <w:rsid w:val="00D5354E"/>
    <w:rsid w:val="00D53A89"/>
    <w:rsid w:val="00D5510E"/>
    <w:rsid w:val="00D56477"/>
    <w:rsid w:val="00D611F2"/>
    <w:rsid w:val="00D6157A"/>
    <w:rsid w:val="00D61EDB"/>
    <w:rsid w:val="00D63BD1"/>
    <w:rsid w:val="00D650D1"/>
    <w:rsid w:val="00D65107"/>
    <w:rsid w:val="00D658ED"/>
    <w:rsid w:val="00D65E33"/>
    <w:rsid w:val="00D6657E"/>
    <w:rsid w:val="00D67D41"/>
    <w:rsid w:val="00D718BF"/>
    <w:rsid w:val="00D719DB"/>
    <w:rsid w:val="00D7245B"/>
    <w:rsid w:val="00D74C60"/>
    <w:rsid w:val="00D75939"/>
    <w:rsid w:val="00D772A1"/>
    <w:rsid w:val="00D827AD"/>
    <w:rsid w:val="00D8372B"/>
    <w:rsid w:val="00D8391C"/>
    <w:rsid w:val="00D83AF3"/>
    <w:rsid w:val="00D85DE4"/>
    <w:rsid w:val="00D85DEC"/>
    <w:rsid w:val="00D8612E"/>
    <w:rsid w:val="00D87EB9"/>
    <w:rsid w:val="00D9061D"/>
    <w:rsid w:val="00D9156A"/>
    <w:rsid w:val="00D93AC0"/>
    <w:rsid w:val="00D940E0"/>
    <w:rsid w:val="00D943A6"/>
    <w:rsid w:val="00D956EB"/>
    <w:rsid w:val="00D95894"/>
    <w:rsid w:val="00D961B2"/>
    <w:rsid w:val="00D965FB"/>
    <w:rsid w:val="00D96B00"/>
    <w:rsid w:val="00D97AB4"/>
    <w:rsid w:val="00DA0C0E"/>
    <w:rsid w:val="00DA2588"/>
    <w:rsid w:val="00DA4844"/>
    <w:rsid w:val="00DA5076"/>
    <w:rsid w:val="00DB241B"/>
    <w:rsid w:val="00DB2470"/>
    <w:rsid w:val="00DB285E"/>
    <w:rsid w:val="00DB3741"/>
    <w:rsid w:val="00DB3F9E"/>
    <w:rsid w:val="00DB4FA8"/>
    <w:rsid w:val="00DB557B"/>
    <w:rsid w:val="00DB7837"/>
    <w:rsid w:val="00DC01C9"/>
    <w:rsid w:val="00DC1E91"/>
    <w:rsid w:val="00DC2E1C"/>
    <w:rsid w:val="00DC3433"/>
    <w:rsid w:val="00DC392E"/>
    <w:rsid w:val="00DC39D7"/>
    <w:rsid w:val="00DC70DF"/>
    <w:rsid w:val="00DC778F"/>
    <w:rsid w:val="00DD08CE"/>
    <w:rsid w:val="00DD1AAB"/>
    <w:rsid w:val="00DD1D97"/>
    <w:rsid w:val="00DD2BD5"/>
    <w:rsid w:val="00DD387F"/>
    <w:rsid w:val="00DD3AFF"/>
    <w:rsid w:val="00DD62DE"/>
    <w:rsid w:val="00DD7E6F"/>
    <w:rsid w:val="00DE06A3"/>
    <w:rsid w:val="00DE1242"/>
    <w:rsid w:val="00DE1B95"/>
    <w:rsid w:val="00DE297C"/>
    <w:rsid w:val="00DE30DA"/>
    <w:rsid w:val="00DE33F1"/>
    <w:rsid w:val="00DE4BAF"/>
    <w:rsid w:val="00DE7B06"/>
    <w:rsid w:val="00DF1131"/>
    <w:rsid w:val="00DF16B3"/>
    <w:rsid w:val="00DF17ED"/>
    <w:rsid w:val="00DF2852"/>
    <w:rsid w:val="00DF3DAC"/>
    <w:rsid w:val="00DF4C59"/>
    <w:rsid w:val="00DF59A1"/>
    <w:rsid w:val="00DF60BD"/>
    <w:rsid w:val="00DF6628"/>
    <w:rsid w:val="00DF75C5"/>
    <w:rsid w:val="00DF7D78"/>
    <w:rsid w:val="00E0167B"/>
    <w:rsid w:val="00E03256"/>
    <w:rsid w:val="00E103D5"/>
    <w:rsid w:val="00E11611"/>
    <w:rsid w:val="00E120ED"/>
    <w:rsid w:val="00E1334C"/>
    <w:rsid w:val="00E13DD7"/>
    <w:rsid w:val="00E1401C"/>
    <w:rsid w:val="00E1411C"/>
    <w:rsid w:val="00E141B9"/>
    <w:rsid w:val="00E142D1"/>
    <w:rsid w:val="00E16ABF"/>
    <w:rsid w:val="00E16C17"/>
    <w:rsid w:val="00E16DA8"/>
    <w:rsid w:val="00E1781C"/>
    <w:rsid w:val="00E207D5"/>
    <w:rsid w:val="00E22349"/>
    <w:rsid w:val="00E2433E"/>
    <w:rsid w:val="00E24539"/>
    <w:rsid w:val="00E2485E"/>
    <w:rsid w:val="00E24C54"/>
    <w:rsid w:val="00E263C3"/>
    <w:rsid w:val="00E2647B"/>
    <w:rsid w:val="00E27818"/>
    <w:rsid w:val="00E27A4A"/>
    <w:rsid w:val="00E27E65"/>
    <w:rsid w:val="00E27EED"/>
    <w:rsid w:val="00E30AF0"/>
    <w:rsid w:val="00E30E06"/>
    <w:rsid w:val="00E3116F"/>
    <w:rsid w:val="00E32C15"/>
    <w:rsid w:val="00E32D14"/>
    <w:rsid w:val="00E32FE1"/>
    <w:rsid w:val="00E33C77"/>
    <w:rsid w:val="00E343FD"/>
    <w:rsid w:val="00E347DC"/>
    <w:rsid w:val="00E359FB"/>
    <w:rsid w:val="00E35F30"/>
    <w:rsid w:val="00E37ABD"/>
    <w:rsid w:val="00E4145A"/>
    <w:rsid w:val="00E41552"/>
    <w:rsid w:val="00E4235C"/>
    <w:rsid w:val="00E42C7B"/>
    <w:rsid w:val="00E4431B"/>
    <w:rsid w:val="00E4714E"/>
    <w:rsid w:val="00E473C4"/>
    <w:rsid w:val="00E5045D"/>
    <w:rsid w:val="00E5059C"/>
    <w:rsid w:val="00E50A6D"/>
    <w:rsid w:val="00E50AB6"/>
    <w:rsid w:val="00E50BFA"/>
    <w:rsid w:val="00E5463E"/>
    <w:rsid w:val="00E54D38"/>
    <w:rsid w:val="00E5563E"/>
    <w:rsid w:val="00E56A0B"/>
    <w:rsid w:val="00E57FC1"/>
    <w:rsid w:val="00E60160"/>
    <w:rsid w:val="00E607C0"/>
    <w:rsid w:val="00E62DAE"/>
    <w:rsid w:val="00E637C2"/>
    <w:rsid w:val="00E64B47"/>
    <w:rsid w:val="00E660D8"/>
    <w:rsid w:val="00E668ED"/>
    <w:rsid w:val="00E66D12"/>
    <w:rsid w:val="00E677AF"/>
    <w:rsid w:val="00E70F0D"/>
    <w:rsid w:val="00E72675"/>
    <w:rsid w:val="00E74342"/>
    <w:rsid w:val="00E7495C"/>
    <w:rsid w:val="00E76DAF"/>
    <w:rsid w:val="00E77019"/>
    <w:rsid w:val="00E772C9"/>
    <w:rsid w:val="00E821C9"/>
    <w:rsid w:val="00E821FB"/>
    <w:rsid w:val="00E82781"/>
    <w:rsid w:val="00E83EF4"/>
    <w:rsid w:val="00E8439B"/>
    <w:rsid w:val="00E845F4"/>
    <w:rsid w:val="00E84A8C"/>
    <w:rsid w:val="00E85253"/>
    <w:rsid w:val="00E8563C"/>
    <w:rsid w:val="00E8602D"/>
    <w:rsid w:val="00E915BF"/>
    <w:rsid w:val="00E9387B"/>
    <w:rsid w:val="00E93C7C"/>
    <w:rsid w:val="00E94FF5"/>
    <w:rsid w:val="00E95BCB"/>
    <w:rsid w:val="00E96BE8"/>
    <w:rsid w:val="00EA0A98"/>
    <w:rsid w:val="00EA1109"/>
    <w:rsid w:val="00EA1495"/>
    <w:rsid w:val="00EA25D1"/>
    <w:rsid w:val="00EA27C7"/>
    <w:rsid w:val="00EA47E7"/>
    <w:rsid w:val="00EA5C90"/>
    <w:rsid w:val="00EA5E9F"/>
    <w:rsid w:val="00EA661F"/>
    <w:rsid w:val="00EA6629"/>
    <w:rsid w:val="00EA78B8"/>
    <w:rsid w:val="00EB0D2A"/>
    <w:rsid w:val="00EB0DBB"/>
    <w:rsid w:val="00EB1D4D"/>
    <w:rsid w:val="00EB54E6"/>
    <w:rsid w:val="00EB6738"/>
    <w:rsid w:val="00EB67F7"/>
    <w:rsid w:val="00EB68B8"/>
    <w:rsid w:val="00EB79A1"/>
    <w:rsid w:val="00EC034D"/>
    <w:rsid w:val="00EC038A"/>
    <w:rsid w:val="00EC1B18"/>
    <w:rsid w:val="00EC3337"/>
    <w:rsid w:val="00EC3A18"/>
    <w:rsid w:val="00EC50F1"/>
    <w:rsid w:val="00EC5554"/>
    <w:rsid w:val="00EC566E"/>
    <w:rsid w:val="00EC5C1B"/>
    <w:rsid w:val="00EC7C95"/>
    <w:rsid w:val="00ED0474"/>
    <w:rsid w:val="00ED202E"/>
    <w:rsid w:val="00ED3085"/>
    <w:rsid w:val="00ED48EF"/>
    <w:rsid w:val="00ED5060"/>
    <w:rsid w:val="00ED5985"/>
    <w:rsid w:val="00ED6DE9"/>
    <w:rsid w:val="00EE0FC2"/>
    <w:rsid w:val="00EE243A"/>
    <w:rsid w:val="00EE4549"/>
    <w:rsid w:val="00EE5EF2"/>
    <w:rsid w:val="00EE6915"/>
    <w:rsid w:val="00EF30D4"/>
    <w:rsid w:val="00EF35F4"/>
    <w:rsid w:val="00EF6481"/>
    <w:rsid w:val="00F00970"/>
    <w:rsid w:val="00F01B5D"/>
    <w:rsid w:val="00F02124"/>
    <w:rsid w:val="00F021D3"/>
    <w:rsid w:val="00F03894"/>
    <w:rsid w:val="00F038DC"/>
    <w:rsid w:val="00F04FCE"/>
    <w:rsid w:val="00F061F3"/>
    <w:rsid w:val="00F06718"/>
    <w:rsid w:val="00F06F3C"/>
    <w:rsid w:val="00F07B06"/>
    <w:rsid w:val="00F12831"/>
    <w:rsid w:val="00F12F4E"/>
    <w:rsid w:val="00F1323E"/>
    <w:rsid w:val="00F13381"/>
    <w:rsid w:val="00F13CF4"/>
    <w:rsid w:val="00F149A9"/>
    <w:rsid w:val="00F17944"/>
    <w:rsid w:val="00F17E2A"/>
    <w:rsid w:val="00F20AE1"/>
    <w:rsid w:val="00F21249"/>
    <w:rsid w:val="00F23E77"/>
    <w:rsid w:val="00F27658"/>
    <w:rsid w:val="00F3149E"/>
    <w:rsid w:val="00F31BE3"/>
    <w:rsid w:val="00F32A3D"/>
    <w:rsid w:val="00F350AB"/>
    <w:rsid w:val="00F3531F"/>
    <w:rsid w:val="00F35FD2"/>
    <w:rsid w:val="00F373E9"/>
    <w:rsid w:val="00F37E7B"/>
    <w:rsid w:val="00F4009F"/>
    <w:rsid w:val="00F40AFB"/>
    <w:rsid w:val="00F41295"/>
    <w:rsid w:val="00F42864"/>
    <w:rsid w:val="00F4580E"/>
    <w:rsid w:val="00F45DBB"/>
    <w:rsid w:val="00F45F3E"/>
    <w:rsid w:val="00F4681F"/>
    <w:rsid w:val="00F46E9C"/>
    <w:rsid w:val="00F4796F"/>
    <w:rsid w:val="00F47AAF"/>
    <w:rsid w:val="00F47B19"/>
    <w:rsid w:val="00F52930"/>
    <w:rsid w:val="00F52E9E"/>
    <w:rsid w:val="00F53D10"/>
    <w:rsid w:val="00F54FF7"/>
    <w:rsid w:val="00F56618"/>
    <w:rsid w:val="00F56E7C"/>
    <w:rsid w:val="00F57B9D"/>
    <w:rsid w:val="00F57BD2"/>
    <w:rsid w:val="00F60CE5"/>
    <w:rsid w:val="00F653A5"/>
    <w:rsid w:val="00F6567B"/>
    <w:rsid w:val="00F65E45"/>
    <w:rsid w:val="00F663C3"/>
    <w:rsid w:val="00F664CF"/>
    <w:rsid w:val="00F66CC1"/>
    <w:rsid w:val="00F66DCC"/>
    <w:rsid w:val="00F66F4B"/>
    <w:rsid w:val="00F7013D"/>
    <w:rsid w:val="00F70D95"/>
    <w:rsid w:val="00F70E3C"/>
    <w:rsid w:val="00F71B20"/>
    <w:rsid w:val="00F723F3"/>
    <w:rsid w:val="00F738AB"/>
    <w:rsid w:val="00F7405D"/>
    <w:rsid w:val="00F74222"/>
    <w:rsid w:val="00F773DB"/>
    <w:rsid w:val="00F802E8"/>
    <w:rsid w:val="00F808A4"/>
    <w:rsid w:val="00F83582"/>
    <w:rsid w:val="00F836A8"/>
    <w:rsid w:val="00F83C6A"/>
    <w:rsid w:val="00F83DED"/>
    <w:rsid w:val="00F87ABE"/>
    <w:rsid w:val="00F92524"/>
    <w:rsid w:val="00F92DCD"/>
    <w:rsid w:val="00F9442A"/>
    <w:rsid w:val="00F953A6"/>
    <w:rsid w:val="00F95E84"/>
    <w:rsid w:val="00F963C1"/>
    <w:rsid w:val="00F9669E"/>
    <w:rsid w:val="00F97020"/>
    <w:rsid w:val="00F97871"/>
    <w:rsid w:val="00FA05A3"/>
    <w:rsid w:val="00FA0687"/>
    <w:rsid w:val="00FA0D5B"/>
    <w:rsid w:val="00FA0DEB"/>
    <w:rsid w:val="00FA2340"/>
    <w:rsid w:val="00FA302D"/>
    <w:rsid w:val="00FA33D1"/>
    <w:rsid w:val="00FA5532"/>
    <w:rsid w:val="00FA6657"/>
    <w:rsid w:val="00FA709B"/>
    <w:rsid w:val="00FB11F9"/>
    <w:rsid w:val="00FB160D"/>
    <w:rsid w:val="00FB174A"/>
    <w:rsid w:val="00FB3ADF"/>
    <w:rsid w:val="00FB6A59"/>
    <w:rsid w:val="00FB7425"/>
    <w:rsid w:val="00FB7E63"/>
    <w:rsid w:val="00FC0088"/>
    <w:rsid w:val="00FC03BD"/>
    <w:rsid w:val="00FC0EB5"/>
    <w:rsid w:val="00FC150D"/>
    <w:rsid w:val="00FC2423"/>
    <w:rsid w:val="00FC2520"/>
    <w:rsid w:val="00FC4281"/>
    <w:rsid w:val="00FC6355"/>
    <w:rsid w:val="00FC74F1"/>
    <w:rsid w:val="00FD232A"/>
    <w:rsid w:val="00FD234B"/>
    <w:rsid w:val="00FD2395"/>
    <w:rsid w:val="00FD3E56"/>
    <w:rsid w:val="00FD3F1B"/>
    <w:rsid w:val="00FD4BB4"/>
    <w:rsid w:val="00FD4FEF"/>
    <w:rsid w:val="00FD5C4C"/>
    <w:rsid w:val="00FD623B"/>
    <w:rsid w:val="00FD6576"/>
    <w:rsid w:val="00FD71F8"/>
    <w:rsid w:val="00FD7D2C"/>
    <w:rsid w:val="00FE13F6"/>
    <w:rsid w:val="00FE26D6"/>
    <w:rsid w:val="00FE28CF"/>
    <w:rsid w:val="00FE48AC"/>
    <w:rsid w:val="00FE55F7"/>
    <w:rsid w:val="00FE6FDE"/>
    <w:rsid w:val="00FF009C"/>
    <w:rsid w:val="00FF11ED"/>
    <w:rsid w:val="00FF181B"/>
    <w:rsid w:val="00FF22E5"/>
    <w:rsid w:val="00FF24D4"/>
    <w:rsid w:val="00FF4A9F"/>
    <w:rsid w:val="00FF4C71"/>
    <w:rsid w:val="00FF5128"/>
    <w:rsid w:val="00FF7149"/>
    <w:rsid w:val="00FF7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B742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B74270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70136D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70136D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B7427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B74270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70136D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70136D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487A3-733F-43B0-ACC9-8D256DEF8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1579</Words>
  <Characters>11070</Characters>
  <Application>Microsoft Office Word</Application>
  <DocSecurity>4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12624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2021-04-01T11:14:00Z</cp:lastPrinted>
  <dcterms:created xsi:type="dcterms:W3CDTF">2023-04-14T10:07:00Z</dcterms:created>
  <dcterms:modified xsi:type="dcterms:W3CDTF">2023-04-14T10:07:00Z</dcterms:modified>
</cp:coreProperties>
</file>