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6C63C5" w:rsidRDefault="006865D4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FD5F6C" w:rsidRDefault="00FD5F6C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C26DA0">
        <w:rPr>
          <w:sz w:val="28"/>
          <w:szCs w:val="28"/>
        </w:rPr>
        <w:t>отдела</w:t>
      </w:r>
    </w:p>
    <w:p w:rsidR="006A02C4" w:rsidRPr="006C63C5" w:rsidRDefault="00FD5F6C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6C63C5">
        <w:rPr>
          <w:sz w:val="28"/>
          <w:szCs w:val="28"/>
        </w:rPr>
        <w:t>Думы городского округа Тольятти</w:t>
      </w:r>
    </w:p>
    <w:p w:rsidR="00480A2E" w:rsidRPr="006C63C5" w:rsidRDefault="00480A2E" w:rsidP="006A02C4">
      <w:pPr>
        <w:jc w:val="center"/>
        <w:rPr>
          <w:sz w:val="28"/>
          <w:szCs w:val="28"/>
        </w:rPr>
      </w:pPr>
    </w:p>
    <w:p w:rsidR="00D11F41" w:rsidRDefault="006A02C4" w:rsidP="00081DC6">
      <w:pPr>
        <w:jc w:val="center"/>
        <w:rPr>
          <w:sz w:val="28"/>
          <w:szCs w:val="28"/>
        </w:rPr>
      </w:pPr>
      <w:r w:rsidRPr="006C63C5">
        <w:rPr>
          <w:sz w:val="28"/>
          <w:szCs w:val="28"/>
        </w:rPr>
        <w:t xml:space="preserve">на </w:t>
      </w:r>
      <w:r w:rsidR="00D11F41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5D491C" w:rsidRDefault="00584EC4" w:rsidP="00081DC6">
      <w:pPr>
        <w:jc w:val="center"/>
        <w:rPr>
          <w:sz w:val="28"/>
          <w:szCs w:val="28"/>
        </w:rPr>
      </w:pPr>
      <w:r w:rsidRPr="006C63C5">
        <w:rPr>
          <w:sz w:val="28"/>
          <w:szCs w:val="28"/>
        </w:rPr>
        <w:t xml:space="preserve"> о</w:t>
      </w:r>
      <w:r w:rsidR="00081DC6" w:rsidRPr="00081DC6">
        <w:rPr>
          <w:sz w:val="28"/>
          <w:szCs w:val="28"/>
        </w:rPr>
        <w:t xml:space="preserve"> </w:t>
      </w:r>
      <w:r w:rsidR="00D11F41">
        <w:rPr>
          <w:sz w:val="28"/>
          <w:szCs w:val="28"/>
        </w:rPr>
        <w:t xml:space="preserve">выполнении </w:t>
      </w:r>
      <w:r w:rsidR="00081DC6" w:rsidRPr="00081DC6">
        <w:rPr>
          <w:sz w:val="28"/>
          <w:szCs w:val="28"/>
        </w:rPr>
        <w:t>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</w:t>
      </w:r>
      <w:r w:rsidR="001C21D1">
        <w:rPr>
          <w:sz w:val="28"/>
          <w:szCs w:val="28"/>
        </w:rPr>
        <w:t>ородском округе Тольятти на 2021-2025</w:t>
      </w:r>
      <w:r w:rsidR="00081DC6" w:rsidRPr="00081DC6">
        <w:rPr>
          <w:sz w:val="28"/>
          <w:szCs w:val="28"/>
        </w:rPr>
        <w:t xml:space="preserve"> годы», утвержденной постановлением </w:t>
      </w:r>
      <w:r w:rsidR="001C21D1">
        <w:rPr>
          <w:sz w:val="28"/>
          <w:szCs w:val="28"/>
        </w:rPr>
        <w:t xml:space="preserve">администрации </w:t>
      </w:r>
      <w:r w:rsidR="00081DC6" w:rsidRPr="00081DC6">
        <w:rPr>
          <w:sz w:val="28"/>
          <w:szCs w:val="28"/>
        </w:rPr>
        <w:t>городского ок</w:t>
      </w:r>
      <w:r w:rsidR="00081DC6">
        <w:rPr>
          <w:sz w:val="28"/>
          <w:szCs w:val="28"/>
        </w:rPr>
        <w:t>руга Толья</w:t>
      </w:r>
      <w:r w:rsidR="0056025A">
        <w:rPr>
          <w:sz w:val="28"/>
          <w:szCs w:val="28"/>
        </w:rPr>
        <w:t>тти</w:t>
      </w:r>
    </w:p>
    <w:p w:rsidR="005D56C4" w:rsidRPr="006C63C5" w:rsidRDefault="0056025A" w:rsidP="00081D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</w:t>
      </w:r>
      <w:r w:rsidR="000F3299">
        <w:rPr>
          <w:sz w:val="28"/>
          <w:szCs w:val="28"/>
        </w:rPr>
        <w:t xml:space="preserve"> 14.10.2020 </w:t>
      </w:r>
      <w:r w:rsidR="007D1F50">
        <w:rPr>
          <w:sz w:val="28"/>
          <w:szCs w:val="28"/>
        </w:rPr>
        <w:t>№ 3119-п/1, за 2022</w:t>
      </w:r>
      <w:r w:rsidR="00081DC6">
        <w:rPr>
          <w:sz w:val="28"/>
          <w:szCs w:val="28"/>
        </w:rPr>
        <w:t xml:space="preserve"> год</w:t>
      </w:r>
    </w:p>
    <w:p w:rsidR="00CC5573" w:rsidRPr="006C63C5" w:rsidRDefault="00CC5573" w:rsidP="005D5F8E">
      <w:pPr>
        <w:jc w:val="center"/>
        <w:rPr>
          <w:sz w:val="28"/>
          <w:szCs w:val="28"/>
        </w:rPr>
      </w:pPr>
    </w:p>
    <w:p w:rsidR="00480A2E" w:rsidRPr="006C63C5" w:rsidRDefault="0042418D" w:rsidP="005D5F8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C63C5">
        <w:rPr>
          <w:sz w:val="28"/>
          <w:szCs w:val="28"/>
        </w:rPr>
        <w:t>Д-</w:t>
      </w:r>
      <w:r w:rsidR="007D1F50">
        <w:rPr>
          <w:sz w:val="28"/>
          <w:szCs w:val="28"/>
        </w:rPr>
        <w:t>96</w:t>
      </w:r>
      <w:r w:rsidR="00DD4EDF">
        <w:rPr>
          <w:sz w:val="28"/>
          <w:szCs w:val="28"/>
        </w:rPr>
        <w:t xml:space="preserve"> </w:t>
      </w:r>
      <w:r w:rsidR="00584EC4" w:rsidRPr="006C63C5">
        <w:rPr>
          <w:sz w:val="28"/>
          <w:szCs w:val="28"/>
        </w:rPr>
        <w:t>от</w:t>
      </w:r>
      <w:r w:rsidR="0056025A">
        <w:rPr>
          <w:sz w:val="28"/>
          <w:szCs w:val="28"/>
        </w:rPr>
        <w:t xml:space="preserve"> </w:t>
      </w:r>
      <w:r w:rsidR="007D1F50">
        <w:rPr>
          <w:sz w:val="28"/>
          <w:szCs w:val="28"/>
        </w:rPr>
        <w:t>1</w:t>
      </w:r>
      <w:r w:rsidR="001C21D1">
        <w:rPr>
          <w:sz w:val="28"/>
          <w:szCs w:val="28"/>
        </w:rPr>
        <w:t>1</w:t>
      </w:r>
      <w:r w:rsidR="0056025A">
        <w:rPr>
          <w:sz w:val="28"/>
          <w:szCs w:val="28"/>
        </w:rPr>
        <w:t>.</w:t>
      </w:r>
      <w:r w:rsidR="00584EC4" w:rsidRPr="006C63C5">
        <w:rPr>
          <w:sz w:val="28"/>
          <w:szCs w:val="28"/>
        </w:rPr>
        <w:t>0</w:t>
      </w:r>
      <w:r w:rsidR="00032337">
        <w:rPr>
          <w:sz w:val="28"/>
          <w:szCs w:val="28"/>
        </w:rPr>
        <w:t>4</w:t>
      </w:r>
      <w:r w:rsidR="00EF5E76" w:rsidRPr="006C63C5">
        <w:rPr>
          <w:sz w:val="28"/>
          <w:szCs w:val="28"/>
        </w:rPr>
        <w:t>.</w:t>
      </w:r>
      <w:r w:rsidR="007D1F50">
        <w:rPr>
          <w:sz w:val="28"/>
          <w:szCs w:val="28"/>
        </w:rPr>
        <w:t>2023</w:t>
      </w:r>
      <w:r w:rsidR="00C91E10" w:rsidRPr="006C63C5">
        <w:rPr>
          <w:sz w:val="28"/>
          <w:szCs w:val="28"/>
        </w:rPr>
        <w:t>г.)</w:t>
      </w:r>
    </w:p>
    <w:p w:rsidR="00480A2E" w:rsidRPr="006C63C5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584EC4" w:rsidRDefault="00392320" w:rsidP="00081DC6">
      <w:pPr>
        <w:jc w:val="both"/>
        <w:rPr>
          <w:sz w:val="28"/>
          <w:szCs w:val="28"/>
        </w:rPr>
      </w:pPr>
      <w:r w:rsidRPr="006C63C5">
        <w:rPr>
          <w:sz w:val="28"/>
          <w:szCs w:val="28"/>
        </w:rPr>
        <w:tab/>
      </w:r>
      <w:r w:rsidR="00C91E10" w:rsidRPr="006C63C5">
        <w:rPr>
          <w:sz w:val="28"/>
          <w:szCs w:val="28"/>
        </w:rPr>
        <w:t>Рассмотрев</w:t>
      </w:r>
      <w:r w:rsidR="00584EC4" w:rsidRPr="006C63C5">
        <w:rPr>
          <w:sz w:val="28"/>
          <w:szCs w:val="28"/>
        </w:rPr>
        <w:t xml:space="preserve"> информацию</w:t>
      </w:r>
      <w:r w:rsidR="00D11F41">
        <w:rPr>
          <w:sz w:val="28"/>
          <w:szCs w:val="28"/>
        </w:rPr>
        <w:t xml:space="preserve"> администр</w:t>
      </w:r>
      <w:r w:rsidR="00C26DA0">
        <w:rPr>
          <w:sz w:val="28"/>
          <w:szCs w:val="28"/>
        </w:rPr>
        <w:t>ации городского округа Тольятти</w:t>
      </w:r>
      <w:r w:rsidR="005D56C4" w:rsidRPr="006C63C5">
        <w:rPr>
          <w:sz w:val="28"/>
          <w:szCs w:val="28"/>
        </w:rPr>
        <w:t>,</w:t>
      </w:r>
      <w:r w:rsidR="00D11F41">
        <w:rPr>
          <w:sz w:val="28"/>
          <w:szCs w:val="28"/>
        </w:rPr>
        <w:t xml:space="preserve"> </w:t>
      </w:r>
      <w:r w:rsidR="00C26DA0">
        <w:rPr>
          <w:sz w:val="28"/>
          <w:szCs w:val="28"/>
        </w:rPr>
        <w:t>аналитический</w:t>
      </w:r>
      <w:r w:rsidR="00D11F41">
        <w:rPr>
          <w:sz w:val="28"/>
          <w:szCs w:val="28"/>
        </w:rPr>
        <w:t xml:space="preserve"> </w:t>
      </w:r>
      <w:r w:rsidR="00C26DA0">
        <w:rPr>
          <w:sz w:val="28"/>
          <w:szCs w:val="28"/>
        </w:rPr>
        <w:t xml:space="preserve">отдел </w:t>
      </w:r>
      <w:r w:rsidR="00C91E10" w:rsidRPr="006C63C5">
        <w:rPr>
          <w:sz w:val="28"/>
          <w:szCs w:val="28"/>
        </w:rPr>
        <w:t>отмечает следующее.</w:t>
      </w:r>
    </w:p>
    <w:p w:rsidR="00ED190E" w:rsidRPr="006C63C5" w:rsidRDefault="00251F50" w:rsidP="00081D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1F50">
        <w:rPr>
          <w:sz w:val="28"/>
          <w:szCs w:val="28"/>
        </w:rPr>
        <w:t>Информация поступила в соответствии с планом текущей деятельности Думы городского ок</w:t>
      </w:r>
      <w:r w:rsidR="00C26DA0">
        <w:rPr>
          <w:sz w:val="28"/>
          <w:szCs w:val="28"/>
        </w:rPr>
        <w:t>руга Тольятти на II квартал 202</w:t>
      </w:r>
      <w:r w:rsidR="007D1F50">
        <w:rPr>
          <w:sz w:val="28"/>
          <w:szCs w:val="28"/>
        </w:rPr>
        <w:t>3</w:t>
      </w:r>
      <w:r w:rsidRPr="00251F50">
        <w:rPr>
          <w:sz w:val="28"/>
          <w:szCs w:val="28"/>
        </w:rPr>
        <w:t xml:space="preserve"> года, </w:t>
      </w:r>
      <w:r w:rsidR="00C26DA0">
        <w:rPr>
          <w:sz w:val="28"/>
          <w:szCs w:val="28"/>
        </w:rPr>
        <w:t>утвержденным решен</w:t>
      </w:r>
      <w:r w:rsidR="007D1F50">
        <w:rPr>
          <w:sz w:val="28"/>
          <w:szCs w:val="28"/>
        </w:rPr>
        <w:t>ием Думы от 29</w:t>
      </w:r>
      <w:r w:rsidR="007F7434">
        <w:rPr>
          <w:sz w:val="28"/>
          <w:szCs w:val="28"/>
        </w:rPr>
        <w:t>.03.202</w:t>
      </w:r>
      <w:r w:rsidR="007D1F50">
        <w:rPr>
          <w:sz w:val="28"/>
          <w:szCs w:val="28"/>
        </w:rPr>
        <w:t>3 № 1519</w:t>
      </w:r>
      <w:r w:rsidRPr="00251F50">
        <w:rPr>
          <w:sz w:val="28"/>
          <w:szCs w:val="28"/>
        </w:rPr>
        <w:t>, для рассмотре</w:t>
      </w:r>
      <w:r>
        <w:rPr>
          <w:sz w:val="28"/>
          <w:szCs w:val="28"/>
        </w:rPr>
        <w:t xml:space="preserve">ния вопроса на заседании Думы </w:t>
      </w:r>
      <w:r w:rsidR="007D1F50">
        <w:rPr>
          <w:b/>
          <w:sz w:val="28"/>
          <w:szCs w:val="28"/>
        </w:rPr>
        <w:t>26.04.2023</w:t>
      </w:r>
      <w:r w:rsidRPr="00251F50">
        <w:rPr>
          <w:b/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E90451" w:rsidRDefault="00B20378" w:rsidP="00E90451">
      <w:pPr>
        <w:jc w:val="both"/>
        <w:rPr>
          <w:sz w:val="28"/>
          <w:szCs w:val="28"/>
        </w:rPr>
      </w:pPr>
      <w:r w:rsidRPr="006C63C5">
        <w:rPr>
          <w:sz w:val="28"/>
          <w:szCs w:val="28"/>
        </w:rPr>
        <w:tab/>
      </w:r>
      <w:r w:rsidR="007F7434">
        <w:rPr>
          <w:sz w:val="28"/>
          <w:szCs w:val="28"/>
        </w:rPr>
        <w:t>Муниципальная программа</w:t>
      </w:r>
      <w:r w:rsidR="007F7434" w:rsidRPr="007F7434">
        <w:rPr>
          <w:sz w:val="28"/>
          <w:szCs w:val="28"/>
        </w:rPr>
        <w:t xml:space="preserve">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</w:t>
      </w:r>
      <w:r w:rsidR="001C21D1">
        <w:rPr>
          <w:sz w:val="28"/>
          <w:szCs w:val="28"/>
        </w:rPr>
        <w:t>ородском округе Тольятти на 2021-2025</w:t>
      </w:r>
      <w:r w:rsidR="007F7434" w:rsidRPr="007F7434">
        <w:rPr>
          <w:sz w:val="28"/>
          <w:szCs w:val="28"/>
        </w:rPr>
        <w:t xml:space="preserve"> годы»</w:t>
      </w:r>
      <w:r w:rsidR="007F7434">
        <w:rPr>
          <w:sz w:val="28"/>
          <w:szCs w:val="28"/>
        </w:rPr>
        <w:t xml:space="preserve"> (далее – </w:t>
      </w:r>
      <w:r w:rsidR="00081DC6">
        <w:rPr>
          <w:sz w:val="28"/>
          <w:szCs w:val="28"/>
        </w:rPr>
        <w:t>Программа</w:t>
      </w:r>
      <w:r w:rsidR="007F7434">
        <w:rPr>
          <w:sz w:val="28"/>
          <w:szCs w:val="28"/>
        </w:rPr>
        <w:t>)</w:t>
      </w:r>
      <w:r w:rsidR="00081DC6">
        <w:rPr>
          <w:sz w:val="28"/>
          <w:szCs w:val="28"/>
        </w:rPr>
        <w:t xml:space="preserve"> утверждена постановлением</w:t>
      </w:r>
      <w:r w:rsidR="001C21D1" w:rsidRPr="001C21D1">
        <w:rPr>
          <w:sz w:val="28"/>
          <w:szCs w:val="28"/>
        </w:rPr>
        <w:t xml:space="preserve"> </w:t>
      </w:r>
      <w:r w:rsidR="001C21D1">
        <w:rPr>
          <w:sz w:val="28"/>
          <w:szCs w:val="28"/>
        </w:rPr>
        <w:t xml:space="preserve">администрации </w:t>
      </w:r>
      <w:r w:rsidR="009A01D7">
        <w:rPr>
          <w:sz w:val="28"/>
          <w:szCs w:val="28"/>
        </w:rPr>
        <w:t xml:space="preserve">от 14.10.2020 </w:t>
      </w:r>
      <w:r w:rsidR="001C21D1" w:rsidRPr="001C21D1">
        <w:rPr>
          <w:sz w:val="28"/>
          <w:szCs w:val="28"/>
        </w:rPr>
        <w:t>№ 3119-п/1</w:t>
      </w:r>
      <w:r w:rsidR="00C325C7">
        <w:rPr>
          <w:sz w:val="28"/>
          <w:szCs w:val="28"/>
        </w:rPr>
        <w:t>.</w:t>
      </w:r>
      <w:r w:rsidR="00FD5F6C">
        <w:rPr>
          <w:sz w:val="28"/>
          <w:szCs w:val="28"/>
        </w:rPr>
        <w:t xml:space="preserve"> В течение</w:t>
      </w:r>
      <w:r w:rsidR="00661B7E">
        <w:rPr>
          <w:sz w:val="28"/>
          <w:szCs w:val="28"/>
        </w:rPr>
        <w:t xml:space="preserve"> </w:t>
      </w:r>
      <w:r w:rsidR="00840AEF">
        <w:rPr>
          <w:sz w:val="28"/>
          <w:szCs w:val="28"/>
        </w:rPr>
        <w:t>2022</w:t>
      </w:r>
      <w:r w:rsidR="005A24E7">
        <w:rPr>
          <w:sz w:val="28"/>
          <w:szCs w:val="28"/>
        </w:rPr>
        <w:t xml:space="preserve"> год</w:t>
      </w:r>
      <w:r w:rsidR="00FD5F6C">
        <w:rPr>
          <w:sz w:val="28"/>
          <w:szCs w:val="28"/>
        </w:rPr>
        <w:t>а</w:t>
      </w:r>
      <w:r w:rsidR="005A24E7">
        <w:rPr>
          <w:sz w:val="28"/>
          <w:szCs w:val="28"/>
        </w:rPr>
        <w:t xml:space="preserve"> в </w:t>
      </w:r>
      <w:r w:rsidR="00661B7E">
        <w:rPr>
          <w:sz w:val="28"/>
          <w:szCs w:val="28"/>
        </w:rPr>
        <w:t>Программ</w:t>
      </w:r>
      <w:r w:rsidR="005A24E7">
        <w:rPr>
          <w:sz w:val="28"/>
          <w:szCs w:val="28"/>
        </w:rPr>
        <w:t>у</w:t>
      </w:r>
      <w:r w:rsidR="00661B7E">
        <w:rPr>
          <w:sz w:val="28"/>
          <w:szCs w:val="28"/>
        </w:rPr>
        <w:t xml:space="preserve"> </w:t>
      </w:r>
      <w:r w:rsidR="00AA5F5B">
        <w:rPr>
          <w:sz w:val="28"/>
          <w:szCs w:val="28"/>
        </w:rPr>
        <w:t>вносились изменения 6</w:t>
      </w:r>
      <w:r w:rsidR="009D7758" w:rsidRPr="00E90451">
        <w:rPr>
          <w:sz w:val="28"/>
          <w:szCs w:val="28"/>
        </w:rPr>
        <w:t xml:space="preserve"> раз</w:t>
      </w:r>
      <w:r w:rsidR="00CA39DB" w:rsidRPr="00E90451">
        <w:rPr>
          <w:sz w:val="28"/>
          <w:szCs w:val="28"/>
        </w:rPr>
        <w:t xml:space="preserve"> п</w:t>
      </w:r>
      <w:r w:rsidR="00661B7E" w:rsidRPr="00E90451">
        <w:rPr>
          <w:sz w:val="28"/>
          <w:szCs w:val="28"/>
        </w:rPr>
        <w:t xml:space="preserve">остановлениями  </w:t>
      </w:r>
      <w:r w:rsidR="004B50C1" w:rsidRPr="00E90451">
        <w:rPr>
          <w:sz w:val="28"/>
          <w:szCs w:val="28"/>
        </w:rPr>
        <w:t>администрации</w:t>
      </w:r>
      <w:r w:rsidR="0080140E" w:rsidRPr="00E90451">
        <w:rPr>
          <w:sz w:val="28"/>
          <w:szCs w:val="28"/>
        </w:rPr>
        <w:t xml:space="preserve"> </w:t>
      </w:r>
      <w:r w:rsidR="00661B7E" w:rsidRPr="00E90451">
        <w:rPr>
          <w:sz w:val="28"/>
          <w:szCs w:val="28"/>
        </w:rPr>
        <w:t>городского округа Тольятти</w:t>
      </w:r>
      <w:r w:rsidR="00AA5F5B">
        <w:rPr>
          <w:sz w:val="28"/>
          <w:szCs w:val="28"/>
        </w:rPr>
        <w:t>.</w:t>
      </w:r>
      <w:r w:rsidR="00661B7E" w:rsidRPr="00E90451">
        <w:rPr>
          <w:sz w:val="28"/>
          <w:szCs w:val="28"/>
        </w:rPr>
        <w:t xml:space="preserve"> </w:t>
      </w:r>
    </w:p>
    <w:p w:rsidR="001C21D1" w:rsidRDefault="00545715" w:rsidP="007E5597">
      <w:pPr>
        <w:ind w:firstLine="708"/>
        <w:jc w:val="both"/>
        <w:rPr>
          <w:bCs/>
          <w:sz w:val="28"/>
          <w:szCs w:val="28"/>
        </w:rPr>
      </w:pPr>
      <w:r w:rsidRPr="005A24E7">
        <w:rPr>
          <w:b/>
          <w:bCs/>
          <w:sz w:val="28"/>
          <w:szCs w:val="28"/>
        </w:rPr>
        <w:t>Цель Программы</w:t>
      </w:r>
      <w:r w:rsidRPr="006C63C5">
        <w:rPr>
          <w:bCs/>
          <w:sz w:val="28"/>
          <w:szCs w:val="28"/>
        </w:rPr>
        <w:t>:</w:t>
      </w:r>
      <w:r w:rsidR="00F26805" w:rsidRPr="006C63C5">
        <w:rPr>
          <w:bCs/>
          <w:sz w:val="28"/>
          <w:szCs w:val="28"/>
        </w:rPr>
        <w:t xml:space="preserve"> </w:t>
      </w:r>
      <w:r w:rsidR="001C21D1">
        <w:rPr>
          <w:bCs/>
          <w:sz w:val="28"/>
          <w:szCs w:val="28"/>
        </w:rPr>
        <w:t xml:space="preserve">повышение уровня </w:t>
      </w:r>
      <w:r w:rsidR="007E5597" w:rsidRPr="007E5597">
        <w:rPr>
          <w:bCs/>
          <w:sz w:val="28"/>
          <w:szCs w:val="28"/>
        </w:rPr>
        <w:t>защит</w:t>
      </w:r>
      <w:r w:rsidR="001C21D1">
        <w:rPr>
          <w:bCs/>
          <w:sz w:val="28"/>
          <w:szCs w:val="28"/>
        </w:rPr>
        <w:t>ы</w:t>
      </w:r>
      <w:r w:rsidR="007E5597" w:rsidRPr="007E5597">
        <w:rPr>
          <w:bCs/>
          <w:sz w:val="28"/>
          <w:szCs w:val="28"/>
        </w:rPr>
        <w:t xml:space="preserve"> населения, материальных и культурных ценностей на территории городского округа Тольятти от опасностей, возникающих при военных </w:t>
      </w:r>
      <w:r w:rsidR="001C21D1">
        <w:rPr>
          <w:bCs/>
          <w:sz w:val="28"/>
          <w:szCs w:val="28"/>
        </w:rPr>
        <w:t xml:space="preserve">конфликтах </w:t>
      </w:r>
      <w:r w:rsidR="007E5597" w:rsidRPr="007E5597">
        <w:rPr>
          <w:bCs/>
          <w:sz w:val="28"/>
          <w:szCs w:val="28"/>
        </w:rPr>
        <w:t>или вследствие этих</w:t>
      </w:r>
      <w:r w:rsidR="001C21D1">
        <w:rPr>
          <w:bCs/>
          <w:sz w:val="28"/>
          <w:szCs w:val="28"/>
        </w:rPr>
        <w:t xml:space="preserve"> конфликтов</w:t>
      </w:r>
      <w:r w:rsidR="007E5597" w:rsidRPr="007E5597">
        <w:rPr>
          <w:bCs/>
          <w:sz w:val="28"/>
          <w:szCs w:val="28"/>
        </w:rPr>
        <w:t>, чрезвычайных ситуаций природного и техногенного характера, обеспечение первичных мер пожарной безопасности</w:t>
      </w:r>
      <w:r w:rsidR="001C21D1">
        <w:rPr>
          <w:bCs/>
          <w:sz w:val="28"/>
          <w:szCs w:val="28"/>
        </w:rPr>
        <w:t xml:space="preserve">, а также </w:t>
      </w:r>
      <w:r w:rsidR="007E5597" w:rsidRPr="007E5597">
        <w:rPr>
          <w:bCs/>
          <w:sz w:val="28"/>
          <w:szCs w:val="28"/>
        </w:rPr>
        <w:t xml:space="preserve"> безопасности людей на водных объектах</w:t>
      </w:r>
      <w:r w:rsidR="001C21D1">
        <w:rPr>
          <w:bCs/>
          <w:sz w:val="28"/>
          <w:szCs w:val="28"/>
        </w:rPr>
        <w:t>.</w:t>
      </w:r>
    </w:p>
    <w:p w:rsidR="007E5597" w:rsidRDefault="007E5597" w:rsidP="007E5597">
      <w:pPr>
        <w:ind w:firstLine="708"/>
        <w:jc w:val="both"/>
        <w:rPr>
          <w:b/>
          <w:bCs/>
          <w:sz w:val="28"/>
          <w:szCs w:val="28"/>
        </w:rPr>
      </w:pPr>
      <w:r w:rsidRPr="005A24E7">
        <w:rPr>
          <w:b/>
          <w:bCs/>
          <w:sz w:val="28"/>
          <w:szCs w:val="28"/>
        </w:rPr>
        <w:t>Задачи Программы:</w:t>
      </w:r>
    </w:p>
    <w:p w:rsidR="007E28AF" w:rsidRPr="007E28AF" w:rsidRDefault="007E28AF" w:rsidP="007E28A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С</w:t>
      </w:r>
      <w:r w:rsidRPr="007E28AF">
        <w:rPr>
          <w:bCs/>
          <w:sz w:val="28"/>
          <w:szCs w:val="28"/>
        </w:rPr>
        <w:t>нижение риска и смягчение последствий чрезвычайных ситуаций природного и техногенного характера, обеспечение мер по защите населения и территории от чрезвычайных ситуаций, гражданской обороне, безопасности людей на водных объектах</w:t>
      </w:r>
      <w:r>
        <w:rPr>
          <w:bCs/>
          <w:sz w:val="28"/>
          <w:szCs w:val="28"/>
        </w:rPr>
        <w:t xml:space="preserve"> (2 мероприятия)</w:t>
      </w:r>
      <w:r w:rsidRPr="007E28AF">
        <w:rPr>
          <w:bCs/>
          <w:sz w:val="28"/>
          <w:szCs w:val="28"/>
        </w:rPr>
        <w:t>;</w:t>
      </w:r>
    </w:p>
    <w:p w:rsidR="007E28AF" w:rsidRPr="007E28AF" w:rsidRDefault="007E28AF" w:rsidP="007E28A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</w:t>
      </w:r>
      <w:r w:rsidRPr="007E28AF">
        <w:rPr>
          <w:bCs/>
          <w:sz w:val="28"/>
          <w:szCs w:val="28"/>
        </w:rPr>
        <w:t>беспечение первичных мер пожарной безопасности</w:t>
      </w:r>
      <w:r w:rsidR="002D4690">
        <w:rPr>
          <w:bCs/>
          <w:sz w:val="28"/>
          <w:szCs w:val="28"/>
        </w:rPr>
        <w:t xml:space="preserve"> (4</w:t>
      </w:r>
      <w:r>
        <w:rPr>
          <w:bCs/>
          <w:sz w:val="28"/>
          <w:szCs w:val="28"/>
        </w:rPr>
        <w:t xml:space="preserve"> мероприятия)</w:t>
      </w:r>
      <w:r w:rsidRPr="007E28AF">
        <w:rPr>
          <w:bCs/>
          <w:sz w:val="28"/>
          <w:szCs w:val="28"/>
        </w:rPr>
        <w:t>;</w:t>
      </w:r>
    </w:p>
    <w:p w:rsidR="007E28AF" w:rsidRPr="007E28AF" w:rsidRDefault="007E28AF" w:rsidP="007E28A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</w:t>
      </w:r>
      <w:r w:rsidRPr="007E28AF">
        <w:rPr>
          <w:bCs/>
          <w:sz w:val="28"/>
          <w:szCs w:val="28"/>
        </w:rPr>
        <w:t>беспечение выполнения требований норм и правил пожарной безопасности на объектах муниципальной собственности</w:t>
      </w:r>
      <w:r>
        <w:rPr>
          <w:bCs/>
          <w:sz w:val="28"/>
          <w:szCs w:val="28"/>
        </w:rPr>
        <w:t xml:space="preserve"> (2 мероприятия)</w:t>
      </w:r>
      <w:r w:rsidRPr="007E28AF">
        <w:rPr>
          <w:bCs/>
          <w:sz w:val="28"/>
          <w:szCs w:val="28"/>
        </w:rPr>
        <w:t>;</w:t>
      </w:r>
    </w:p>
    <w:p w:rsidR="007E28AF" w:rsidRPr="007E28AF" w:rsidRDefault="007E28AF" w:rsidP="007E28A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С</w:t>
      </w:r>
      <w:r w:rsidRPr="007E28AF">
        <w:rPr>
          <w:bCs/>
          <w:sz w:val="28"/>
          <w:szCs w:val="28"/>
        </w:rPr>
        <w:t>овершенствование системы подготовки населения, должностных лиц и специалистов в области гражданской обороны и защиты от чрезвычайных ситуаций</w:t>
      </w:r>
      <w:r>
        <w:rPr>
          <w:bCs/>
          <w:sz w:val="28"/>
          <w:szCs w:val="28"/>
        </w:rPr>
        <w:t xml:space="preserve"> (7 мероприятий)</w:t>
      </w:r>
      <w:r w:rsidRPr="007E28AF">
        <w:rPr>
          <w:bCs/>
          <w:sz w:val="28"/>
          <w:szCs w:val="28"/>
        </w:rPr>
        <w:t>.</w:t>
      </w:r>
    </w:p>
    <w:p w:rsidR="00E51190" w:rsidRPr="006C63C5" w:rsidRDefault="009D0B62" w:rsidP="00E51190">
      <w:pPr>
        <w:ind w:firstLine="708"/>
        <w:rPr>
          <w:bCs/>
          <w:sz w:val="28"/>
          <w:szCs w:val="28"/>
        </w:rPr>
      </w:pPr>
      <w:r w:rsidRPr="005A24E7">
        <w:rPr>
          <w:b/>
          <w:bCs/>
          <w:sz w:val="28"/>
          <w:szCs w:val="28"/>
        </w:rPr>
        <w:lastRenderedPageBreak/>
        <w:t>Координатор Программы</w:t>
      </w:r>
      <w:r>
        <w:rPr>
          <w:bCs/>
          <w:sz w:val="28"/>
          <w:szCs w:val="28"/>
        </w:rPr>
        <w:t xml:space="preserve"> – Д</w:t>
      </w:r>
      <w:r w:rsidR="00247F3A" w:rsidRPr="006C63C5">
        <w:rPr>
          <w:bCs/>
          <w:sz w:val="28"/>
          <w:szCs w:val="28"/>
        </w:rPr>
        <w:t>епартамент общественной безопасности.</w:t>
      </w:r>
    </w:p>
    <w:p w:rsidR="00CA0EE4" w:rsidRDefault="00CA0EE4" w:rsidP="00CA0EE4">
      <w:pPr>
        <w:ind w:firstLine="708"/>
        <w:jc w:val="both"/>
        <w:rPr>
          <w:bCs/>
          <w:sz w:val="28"/>
          <w:szCs w:val="28"/>
        </w:rPr>
      </w:pPr>
      <w:r w:rsidRPr="00CC7786">
        <w:rPr>
          <w:b/>
          <w:bCs/>
          <w:sz w:val="28"/>
          <w:szCs w:val="28"/>
        </w:rPr>
        <w:t>Исполнителями программных мероприятий</w:t>
      </w:r>
      <w:r w:rsidRPr="006C63C5">
        <w:rPr>
          <w:bCs/>
          <w:sz w:val="28"/>
          <w:szCs w:val="28"/>
        </w:rPr>
        <w:t xml:space="preserve"> являются: Департамент</w:t>
      </w:r>
      <w:r w:rsidR="00251F50">
        <w:rPr>
          <w:bCs/>
          <w:sz w:val="28"/>
          <w:szCs w:val="28"/>
        </w:rPr>
        <w:t xml:space="preserve"> общественной безопасности</w:t>
      </w:r>
      <w:r w:rsidRPr="006C63C5">
        <w:rPr>
          <w:bCs/>
          <w:sz w:val="28"/>
          <w:szCs w:val="28"/>
        </w:rPr>
        <w:t>, Департамент городского хозяйства,  мун</w:t>
      </w:r>
      <w:r w:rsidR="001072FE">
        <w:rPr>
          <w:bCs/>
          <w:sz w:val="28"/>
          <w:szCs w:val="28"/>
        </w:rPr>
        <w:t>иципальное казенное учреждение</w:t>
      </w:r>
      <w:r w:rsidR="007E5597">
        <w:rPr>
          <w:bCs/>
          <w:sz w:val="28"/>
          <w:szCs w:val="28"/>
        </w:rPr>
        <w:t xml:space="preserve"> «Центр гражданской защиты г.о. Тольятти», МБОУ ДПО «Курсы ГО г.о. Тольятти</w:t>
      </w:r>
      <w:r w:rsidR="008F2602">
        <w:rPr>
          <w:bCs/>
          <w:sz w:val="28"/>
          <w:szCs w:val="28"/>
        </w:rPr>
        <w:t>»</w:t>
      </w:r>
      <w:r w:rsidR="006B14AA">
        <w:rPr>
          <w:bCs/>
          <w:sz w:val="28"/>
          <w:szCs w:val="28"/>
        </w:rPr>
        <w:t>,</w:t>
      </w:r>
      <w:r w:rsidR="006B14AA" w:rsidRPr="006B14AA">
        <w:rPr>
          <w:bCs/>
          <w:sz w:val="28"/>
          <w:szCs w:val="28"/>
        </w:rPr>
        <w:t xml:space="preserve"> </w:t>
      </w:r>
      <w:r w:rsidR="005A24E7">
        <w:rPr>
          <w:bCs/>
          <w:sz w:val="28"/>
          <w:szCs w:val="28"/>
        </w:rPr>
        <w:t xml:space="preserve">МБУ «Зеленстрой», </w:t>
      </w:r>
      <w:r w:rsidR="005A24E7" w:rsidRPr="005A24E7">
        <w:rPr>
          <w:bCs/>
          <w:sz w:val="28"/>
          <w:szCs w:val="28"/>
        </w:rPr>
        <w:t>Департамент образования, Департамент культуры, Управлени</w:t>
      </w:r>
      <w:r w:rsidR="00CC7786">
        <w:rPr>
          <w:bCs/>
          <w:sz w:val="28"/>
          <w:szCs w:val="28"/>
        </w:rPr>
        <w:t>е физической культуры и спорта, Организационное у</w:t>
      </w:r>
      <w:r w:rsidR="005A24E7" w:rsidRPr="005A24E7">
        <w:rPr>
          <w:bCs/>
          <w:sz w:val="28"/>
          <w:szCs w:val="28"/>
        </w:rPr>
        <w:t>правление</w:t>
      </w:r>
      <w:r w:rsidR="00CC7786">
        <w:rPr>
          <w:bCs/>
          <w:sz w:val="28"/>
          <w:szCs w:val="28"/>
        </w:rPr>
        <w:t>.</w:t>
      </w:r>
      <w:r w:rsidR="005A24E7" w:rsidRPr="005A24E7">
        <w:rPr>
          <w:bCs/>
          <w:sz w:val="28"/>
          <w:szCs w:val="28"/>
        </w:rPr>
        <w:t xml:space="preserve"> </w:t>
      </w:r>
    </w:p>
    <w:p w:rsidR="00380D39" w:rsidRPr="00640345" w:rsidRDefault="00D0768A" w:rsidP="00640345">
      <w:pPr>
        <w:ind w:firstLine="708"/>
        <w:jc w:val="both"/>
        <w:rPr>
          <w:bCs/>
          <w:sz w:val="28"/>
          <w:szCs w:val="28"/>
        </w:rPr>
      </w:pPr>
      <w:r w:rsidRPr="00380D39">
        <w:rPr>
          <w:b/>
          <w:bCs/>
          <w:sz w:val="28"/>
          <w:szCs w:val="28"/>
        </w:rPr>
        <w:t>Финансовые затраты</w:t>
      </w:r>
      <w:r w:rsidRPr="00D076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реализацию Программы составляют </w:t>
      </w:r>
      <w:r w:rsidRPr="00D0768A">
        <w:rPr>
          <w:bCs/>
          <w:sz w:val="28"/>
          <w:szCs w:val="28"/>
        </w:rPr>
        <w:t xml:space="preserve">средства бюджета городского округа Тольятти </w:t>
      </w:r>
      <w:r>
        <w:rPr>
          <w:bCs/>
          <w:sz w:val="28"/>
          <w:szCs w:val="28"/>
        </w:rPr>
        <w:t xml:space="preserve">и </w:t>
      </w:r>
      <w:r w:rsidRPr="00D0768A">
        <w:rPr>
          <w:bCs/>
          <w:sz w:val="28"/>
          <w:szCs w:val="28"/>
        </w:rPr>
        <w:t>планируемые к привлечению финансовые средства, полученные муниципальным бюджетным учреждением от приносящей доходы деятельности</w:t>
      </w:r>
      <w:r>
        <w:rPr>
          <w:bCs/>
          <w:sz w:val="28"/>
          <w:szCs w:val="28"/>
        </w:rPr>
        <w:t>.</w:t>
      </w:r>
    </w:p>
    <w:p w:rsidR="00380D39" w:rsidRPr="00C85870" w:rsidRDefault="00AA5F5B" w:rsidP="009D7758">
      <w:pPr>
        <w:ind w:firstLine="708"/>
        <w:jc w:val="both"/>
        <w:rPr>
          <w:b/>
          <w:bCs/>
          <w:sz w:val="28"/>
          <w:szCs w:val="28"/>
        </w:rPr>
      </w:pPr>
      <w:r w:rsidRPr="002D4690">
        <w:rPr>
          <w:bCs/>
          <w:sz w:val="28"/>
          <w:szCs w:val="28"/>
        </w:rPr>
        <w:t>В соответствии с решением Думы городского округа Тольятти от 08.12.2021 № 1128 «О бюджете городского округа Тольятти на 2022 год и плановый период 2023 и 2024 годов» (приложение №10) Программа принята к финансированию из городского бюджета с объемом финансирования в 2022 году</w:t>
      </w:r>
      <w:r w:rsidR="002D4690">
        <w:rPr>
          <w:bCs/>
          <w:sz w:val="28"/>
          <w:szCs w:val="28"/>
        </w:rPr>
        <w:t xml:space="preserve"> 94 766</w:t>
      </w:r>
      <w:r w:rsidRPr="002D4690">
        <w:rPr>
          <w:bCs/>
          <w:sz w:val="28"/>
          <w:szCs w:val="28"/>
        </w:rPr>
        <w:t xml:space="preserve"> тыс. руб., что соответствует объему бюджетного финансирования, утвержденному в Программе постановлением администрации от </w:t>
      </w:r>
      <w:r w:rsidR="002D4690">
        <w:rPr>
          <w:bCs/>
          <w:sz w:val="28"/>
          <w:szCs w:val="28"/>
        </w:rPr>
        <w:t>05.03.2022 №</w:t>
      </w:r>
      <w:r w:rsidR="002D4690" w:rsidRPr="002D4690">
        <w:rPr>
          <w:bCs/>
          <w:sz w:val="28"/>
          <w:szCs w:val="28"/>
        </w:rPr>
        <w:t xml:space="preserve"> 480-п/1</w:t>
      </w:r>
      <w:r w:rsidR="002D4690">
        <w:rPr>
          <w:bCs/>
          <w:sz w:val="28"/>
          <w:szCs w:val="28"/>
        </w:rPr>
        <w:t xml:space="preserve">. </w:t>
      </w:r>
      <w:r w:rsidRPr="002D4690">
        <w:rPr>
          <w:bCs/>
          <w:sz w:val="28"/>
          <w:szCs w:val="28"/>
        </w:rPr>
        <w:t xml:space="preserve">На конец года в результате внесенных изменений в бюджет объем финансирования Программы, согласно решению Думы о бюджете (ред. от </w:t>
      </w:r>
      <w:r w:rsidR="002D4690">
        <w:rPr>
          <w:bCs/>
          <w:sz w:val="28"/>
          <w:szCs w:val="28"/>
        </w:rPr>
        <w:t xml:space="preserve">21.12.2022г), составляет </w:t>
      </w:r>
      <w:r w:rsidR="002D4690" w:rsidRPr="002D4690">
        <w:rPr>
          <w:b/>
          <w:bCs/>
          <w:sz w:val="28"/>
          <w:szCs w:val="28"/>
        </w:rPr>
        <w:t>100 797</w:t>
      </w:r>
      <w:r w:rsidRPr="002D4690">
        <w:rPr>
          <w:bCs/>
          <w:sz w:val="28"/>
          <w:szCs w:val="28"/>
        </w:rPr>
        <w:t xml:space="preserve"> </w:t>
      </w:r>
      <w:r w:rsidRPr="002D4690">
        <w:rPr>
          <w:b/>
          <w:bCs/>
          <w:sz w:val="28"/>
          <w:szCs w:val="28"/>
        </w:rPr>
        <w:t>тыс. руб.</w:t>
      </w:r>
      <w:r w:rsidRPr="002D4690">
        <w:rPr>
          <w:bCs/>
          <w:sz w:val="28"/>
          <w:szCs w:val="28"/>
        </w:rPr>
        <w:t xml:space="preserve"> Однако, объем финансирования Программы приведен в соответствие с бюджетом городского округа Тольятти на 2022 год на конец года постановлением администрации  </w:t>
      </w:r>
      <w:r w:rsidR="002D4690" w:rsidRPr="002D4690">
        <w:rPr>
          <w:b/>
          <w:bCs/>
          <w:sz w:val="28"/>
          <w:szCs w:val="28"/>
        </w:rPr>
        <w:t>от 01.02.2023 № 391-п/</w:t>
      </w:r>
      <w:r w:rsidR="002D4690" w:rsidRPr="002D4690">
        <w:rPr>
          <w:bCs/>
          <w:sz w:val="28"/>
          <w:szCs w:val="28"/>
        </w:rPr>
        <w:t>1</w:t>
      </w:r>
      <w:r w:rsidR="002D4690">
        <w:rPr>
          <w:bCs/>
          <w:sz w:val="28"/>
          <w:szCs w:val="28"/>
        </w:rPr>
        <w:t>.</w:t>
      </w:r>
      <w:r w:rsidR="002D4690" w:rsidRPr="002D4690">
        <w:rPr>
          <w:bCs/>
          <w:sz w:val="28"/>
          <w:szCs w:val="28"/>
        </w:rPr>
        <w:t xml:space="preserve"> </w:t>
      </w:r>
      <w:r w:rsidR="002D4690" w:rsidRPr="00E90451">
        <w:rPr>
          <w:bCs/>
          <w:sz w:val="28"/>
          <w:szCs w:val="28"/>
        </w:rPr>
        <w:t>Обращаем внимание, что на начало года и на конец года Программа не была приведена в соответствие с решением Думы о бюджете.</w:t>
      </w:r>
    </w:p>
    <w:p w:rsidR="00380D39" w:rsidRPr="00450299" w:rsidRDefault="00380D39" w:rsidP="009D7758">
      <w:pPr>
        <w:ind w:firstLine="708"/>
        <w:jc w:val="both"/>
        <w:rPr>
          <w:bCs/>
          <w:i/>
          <w:sz w:val="28"/>
          <w:szCs w:val="28"/>
        </w:rPr>
      </w:pPr>
      <w:r w:rsidRPr="000770D9">
        <w:rPr>
          <w:bCs/>
          <w:sz w:val="28"/>
          <w:szCs w:val="28"/>
        </w:rPr>
        <w:t>В соответст</w:t>
      </w:r>
      <w:r w:rsidR="00DE716E" w:rsidRPr="000770D9">
        <w:rPr>
          <w:bCs/>
          <w:sz w:val="28"/>
          <w:szCs w:val="28"/>
        </w:rPr>
        <w:t>вии с редакцией</w:t>
      </w:r>
      <w:r w:rsidR="00A00D04" w:rsidRPr="000770D9">
        <w:rPr>
          <w:bCs/>
          <w:sz w:val="28"/>
          <w:szCs w:val="28"/>
        </w:rPr>
        <w:t xml:space="preserve"> Програ</w:t>
      </w:r>
      <w:r w:rsidR="002D4690">
        <w:rPr>
          <w:bCs/>
          <w:sz w:val="28"/>
          <w:szCs w:val="28"/>
        </w:rPr>
        <w:t>ммы от 01</w:t>
      </w:r>
      <w:r w:rsidR="00E36071" w:rsidRPr="000770D9">
        <w:rPr>
          <w:bCs/>
          <w:sz w:val="28"/>
          <w:szCs w:val="28"/>
        </w:rPr>
        <w:t>.0</w:t>
      </w:r>
      <w:r w:rsidRPr="000770D9">
        <w:rPr>
          <w:bCs/>
          <w:sz w:val="28"/>
          <w:szCs w:val="28"/>
        </w:rPr>
        <w:t>2.</w:t>
      </w:r>
      <w:r w:rsidR="002D4690">
        <w:rPr>
          <w:bCs/>
          <w:sz w:val="28"/>
          <w:szCs w:val="28"/>
        </w:rPr>
        <w:t>2023</w:t>
      </w:r>
      <w:r w:rsidR="00DE716E" w:rsidRPr="000770D9">
        <w:rPr>
          <w:bCs/>
          <w:sz w:val="28"/>
          <w:szCs w:val="28"/>
        </w:rPr>
        <w:t>г.</w:t>
      </w:r>
      <w:r w:rsidR="00C530E0" w:rsidRPr="000770D9">
        <w:rPr>
          <w:bCs/>
          <w:sz w:val="28"/>
          <w:szCs w:val="28"/>
        </w:rPr>
        <w:t xml:space="preserve"> (</w:t>
      </w:r>
      <w:r w:rsidR="00E36071" w:rsidRPr="000770D9">
        <w:rPr>
          <w:bCs/>
          <w:sz w:val="28"/>
          <w:szCs w:val="28"/>
        </w:rPr>
        <w:t>приведенной в соответствие с бюджетом</w:t>
      </w:r>
      <w:r w:rsidR="00E90451" w:rsidRPr="000770D9">
        <w:rPr>
          <w:bCs/>
          <w:sz w:val="28"/>
          <w:szCs w:val="28"/>
        </w:rPr>
        <w:t xml:space="preserve"> на конец 2021</w:t>
      </w:r>
      <w:r w:rsidR="004A3386" w:rsidRPr="000770D9">
        <w:rPr>
          <w:bCs/>
          <w:sz w:val="28"/>
          <w:szCs w:val="28"/>
        </w:rPr>
        <w:t xml:space="preserve"> года</w:t>
      </w:r>
      <w:r w:rsidR="00E36071" w:rsidRPr="000770D9">
        <w:rPr>
          <w:bCs/>
          <w:sz w:val="28"/>
          <w:szCs w:val="28"/>
        </w:rPr>
        <w:t>)</w:t>
      </w:r>
      <w:r w:rsidR="00DE716E" w:rsidRPr="000770D9">
        <w:rPr>
          <w:bCs/>
          <w:sz w:val="28"/>
          <w:szCs w:val="28"/>
        </w:rPr>
        <w:t>, объем ее финанси</w:t>
      </w:r>
      <w:r w:rsidR="00A00D04" w:rsidRPr="000770D9">
        <w:rPr>
          <w:bCs/>
          <w:sz w:val="28"/>
          <w:szCs w:val="28"/>
        </w:rPr>
        <w:t xml:space="preserve">рования составляет всего </w:t>
      </w:r>
      <w:r w:rsidR="002D4690" w:rsidRPr="002D4690">
        <w:rPr>
          <w:b/>
          <w:bCs/>
          <w:sz w:val="28"/>
          <w:szCs w:val="28"/>
        </w:rPr>
        <w:t xml:space="preserve">101 522 </w:t>
      </w:r>
      <w:r w:rsidR="00C85870" w:rsidRPr="002D4690">
        <w:rPr>
          <w:b/>
          <w:bCs/>
          <w:sz w:val="28"/>
          <w:szCs w:val="28"/>
        </w:rPr>
        <w:t>т</w:t>
      </w:r>
      <w:r w:rsidR="00C85870" w:rsidRPr="000770D9">
        <w:rPr>
          <w:b/>
          <w:bCs/>
          <w:sz w:val="28"/>
          <w:szCs w:val="28"/>
        </w:rPr>
        <w:t>ыс. руб</w:t>
      </w:r>
      <w:r w:rsidR="001A3D74" w:rsidRPr="000770D9">
        <w:rPr>
          <w:bCs/>
          <w:sz w:val="28"/>
          <w:szCs w:val="28"/>
        </w:rPr>
        <w:t>.</w:t>
      </w:r>
      <w:r w:rsidR="00DE716E" w:rsidRPr="000770D9">
        <w:rPr>
          <w:b/>
          <w:bCs/>
          <w:i/>
          <w:sz w:val="28"/>
          <w:szCs w:val="28"/>
        </w:rPr>
        <w:t>,</w:t>
      </w:r>
      <w:r w:rsidR="00DE716E" w:rsidRPr="000770D9">
        <w:rPr>
          <w:bCs/>
          <w:sz w:val="28"/>
          <w:szCs w:val="28"/>
        </w:rPr>
        <w:t xml:space="preserve"> в том числе: за счет средств бюджета гор</w:t>
      </w:r>
      <w:r w:rsidR="00A00D04" w:rsidRPr="000770D9">
        <w:rPr>
          <w:bCs/>
          <w:sz w:val="28"/>
          <w:szCs w:val="28"/>
        </w:rPr>
        <w:t>одского округа Тольятти –</w:t>
      </w:r>
      <w:r w:rsidR="002D4690">
        <w:rPr>
          <w:bCs/>
          <w:sz w:val="28"/>
          <w:szCs w:val="28"/>
        </w:rPr>
        <w:t xml:space="preserve"> </w:t>
      </w:r>
      <w:r w:rsidR="002D4690" w:rsidRPr="002D4690">
        <w:rPr>
          <w:b/>
          <w:bCs/>
          <w:sz w:val="28"/>
          <w:szCs w:val="28"/>
        </w:rPr>
        <w:t>100 797</w:t>
      </w:r>
      <w:r w:rsidR="002D4690" w:rsidRPr="002D4690">
        <w:rPr>
          <w:bCs/>
          <w:sz w:val="28"/>
          <w:szCs w:val="28"/>
        </w:rPr>
        <w:t xml:space="preserve"> </w:t>
      </w:r>
      <w:r w:rsidR="00C1306D" w:rsidRPr="000770D9">
        <w:rPr>
          <w:b/>
          <w:bCs/>
          <w:sz w:val="28"/>
          <w:szCs w:val="28"/>
        </w:rPr>
        <w:t>тыс. руб</w:t>
      </w:r>
      <w:r w:rsidR="00C1306D" w:rsidRPr="000770D9">
        <w:rPr>
          <w:bCs/>
          <w:sz w:val="28"/>
          <w:szCs w:val="28"/>
        </w:rPr>
        <w:t>.</w:t>
      </w:r>
      <w:r w:rsidR="00E36071" w:rsidRPr="000770D9">
        <w:rPr>
          <w:bCs/>
          <w:sz w:val="28"/>
          <w:szCs w:val="28"/>
        </w:rPr>
        <w:t xml:space="preserve">, </w:t>
      </w:r>
      <w:r w:rsidR="00DE716E" w:rsidRPr="000770D9">
        <w:rPr>
          <w:bCs/>
          <w:sz w:val="28"/>
          <w:szCs w:val="28"/>
        </w:rPr>
        <w:t>за счет привлеченных финансовых средств, полученных муниципальным бюджетным учреждением от прино</w:t>
      </w:r>
      <w:r w:rsidR="00A00D04" w:rsidRPr="000770D9">
        <w:rPr>
          <w:bCs/>
          <w:sz w:val="28"/>
          <w:szCs w:val="28"/>
        </w:rPr>
        <w:t xml:space="preserve">сящей доходы деятельности </w:t>
      </w:r>
      <w:r w:rsidR="00C1306D" w:rsidRPr="000770D9">
        <w:rPr>
          <w:bCs/>
          <w:sz w:val="28"/>
          <w:szCs w:val="28"/>
        </w:rPr>
        <w:t>–</w:t>
      </w:r>
      <w:r w:rsidR="00FB7A1D" w:rsidRPr="000770D9">
        <w:rPr>
          <w:bCs/>
          <w:sz w:val="28"/>
          <w:szCs w:val="28"/>
        </w:rPr>
        <w:t xml:space="preserve"> </w:t>
      </w:r>
      <w:r w:rsidR="002D4690">
        <w:rPr>
          <w:b/>
          <w:bCs/>
          <w:i/>
          <w:sz w:val="28"/>
          <w:szCs w:val="28"/>
        </w:rPr>
        <w:t>725</w:t>
      </w:r>
      <w:r w:rsidR="00FB7A1D" w:rsidRPr="000770D9">
        <w:rPr>
          <w:bCs/>
          <w:sz w:val="28"/>
          <w:szCs w:val="28"/>
        </w:rPr>
        <w:t xml:space="preserve"> </w:t>
      </w:r>
      <w:r w:rsidR="00C1306D" w:rsidRPr="000770D9">
        <w:rPr>
          <w:b/>
          <w:bCs/>
          <w:i/>
          <w:sz w:val="28"/>
          <w:szCs w:val="28"/>
        </w:rPr>
        <w:t>тыс. руб</w:t>
      </w:r>
      <w:r w:rsidR="0086210A" w:rsidRPr="000770D9">
        <w:rPr>
          <w:bCs/>
          <w:sz w:val="28"/>
          <w:szCs w:val="28"/>
        </w:rPr>
        <w:t>. (</w:t>
      </w:r>
      <w:r w:rsidR="000770D9" w:rsidRPr="000A3CAA">
        <w:rPr>
          <w:bCs/>
          <w:i/>
          <w:sz w:val="28"/>
          <w:szCs w:val="28"/>
        </w:rPr>
        <w:t>2020г.- 670</w:t>
      </w:r>
      <w:r w:rsidR="000770D9" w:rsidRPr="000770D9">
        <w:rPr>
          <w:bCs/>
          <w:sz w:val="28"/>
          <w:szCs w:val="28"/>
        </w:rPr>
        <w:t xml:space="preserve">; </w:t>
      </w:r>
      <w:r w:rsidR="00FB7A1D" w:rsidRPr="000770D9">
        <w:rPr>
          <w:bCs/>
          <w:i/>
          <w:sz w:val="28"/>
          <w:szCs w:val="28"/>
        </w:rPr>
        <w:t xml:space="preserve">2019г.- 632,8 тыс. руб., </w:t>
      </w:r>
      <w:r w:rsidR="00E36071" w:rsidRPr="000770D9">
        <w:rPr>
          <w:bCs/>
          <w:i/>
          <w:sz w:val="28"/>
          <w:szCs w:val="28"/>
        </w:rPr>
        <w:t>2018г.- 734 тыс. руб.,</w:t>
      </w:r>
      <w:r w:rsidR="00E36071" w:rsidRPr="000770D9">
        <w:rPr>
          <w:bCs/>
          <w:sz w:val="28"/>
          <w:szCs w:val="28"/>
        </w:rPr>
        <w:t xml:space="preserve"> </w:t>
      </w:r>
      <w:r w:rsidR="00C1306D" w:rsidRPr="000770D9">
        <w:rPr>
          <w:bCs/>
          <w:sz w:val="28"/>
          <w:szCs w:val="28"/>
        </w:rPr>
        <w:t xml:space="preserve">2017г.- </w:t>
      </w:r>
      <w:r w:rsidR="001A3D74" w:rsidRPr="000770D9">
        <w:rPr>
          <w:bCs/>
          <w:i/>
          <w:sz w:val="28"/>
          <w:szCs w:val="28"/>
        </w:rPr>
        <w:t>1 050 тыс. руб</w:t>
      </w:r>
      <w:r w:rsidR="001A3D74" w:rsidRPr="000770D9">
        <w:rPr>
          <w:bCs/>
          <w:sz w:val="28"/>
          <w:szCs w:val="28"/>
        </w:rPr>
        <w:t>.)</w:t>
      </w:r>
      <w:r w:rsidR="00DE716E" w:rsidRPr="00450299">
        <w:rPr>
          <w:bCs/>
          <w:i/>
          <w:sz w:val="28"/>
          <w:szCs w:val="28"/>
        </w:rPr>
        <w:t xml:space="preserve"> </w:t>
      </w:r>
    </w:p>
    <w:p w:rsidR="006B14AA" w:rsidRDefault="00F26805" w:rsidP="00B20378">
      <w:pPr>
        <w:ind w:firstLine="708"/>
        <w:jc w:val="both"/>
        <w:rPr>
          <w:bCs/>
          <w:sz w:val="28"/>
          <w:szCs w:val="28"/>
        </w:rPr>
      </w:pPr>
      <w:r w:rsidRPr="006C63C5">
        <w:rPr>
          <w:bCs/>
          <w:sz w:val="28"/>
          <w:szCs w:val="28"/>
        </w:rPr>
        <w:t>В целом Программа включает в себя реализац</w:t>
      </w:r>
      <w:r w:rsidR="006943C5">
        <w:rPr>
          <w:bCs/>
          <w:sz w:val="28"/>
          <w:szCs w:val="28"/>
        </w:rPr>
        <w:t xml:space="preserve">ию </w:t>
      </w:r>
      <w:r w:rsidR="009C1354">
        <w:rPr>
          <w:bCs/>
          <w:sz w:val="28"/>
          <w:szCs w:val="28"/>
        </w:rPr>
        <w:t>в 2022</w:t>
      </w:r>
      <w:r w:rsidR="009761E8" w:rsidRPr="00171427">
        <w:rPr>
          <w:bCs/>
          <w:sz w:val="28"/>
          <w:szCs w:val="28"/>
        </w:rPr>
        <w:t xml:space="preserve"> году </w:t>
      </w:r>
      <w:r w:rsidR="009C1354">
        <w:rPr>
          <w:bCs/>
          <w:sz w:val="28"/>
          <w:szCs w:val="28"/>
        </w:rPr>
        <w:t>14</w:t>
      </w:r>
      <w:r w:rsidR="007E5597" w:rsidRPr="00171427">
        <w:rPr>
          <w:bCs/>
          <w:sz w:val="28"/>
          <w:szCs w:val="28"/>
        </w:rPr>
        <w:t xml:space="preserve"> мероприятий, из которых 5 </w:t>
      </w:r>
      <w:r w:rsidRPr="00171427">
        <w:rPr>
          <w:bCs/>
          <w:sz w:val="28"/>
          <w:szCs w:val="28"/>
        </w:rPr>
        <w:t xml:space="preserve">реализуются без финансирования по Программе в рамках текущей деятельности исполнителей программных мероприятий. </w:t>
      </w:r>
      <w:r w:rsidR="0014470E" w:rsidRPr="00171427">
        <w:rPr>
          <w:bCs/>
          <w:sz w:val="28"/>
          <w:szCs w:val="28"/>
        </w:rPr>
        <w:t>Плановые и фактические ф</w:t>
      </w:r>
      <w:r w:rsidRPr="00171427">
        <w:rPr>
          <w:bCs/>
          <w:sz w:val="28"/>
          <w:szCs w:val="28"/>
        </w:rPr>
        <w:t>инансо</w:t>
      </w:r>
      <w:r w:rsidR="009D0B62" w:rsidRPr="00171427">
        <w:rPr>
          <w:bCs/>
          <w:sz w:val="28"/>
          <w:szCs w:val="28"/>
        </w:rPr>
        <w:t xml:space="preserve">вые затраты </w:t>
      </w:r>
      <w:r w:rsidR="009C1354">
        <w:rPr>
          <w:bCs/>
          <w:sz w:val="28"/>
          <w:szCs w:val="28"/>
        </w:rPr>
        <w:t>на 9</w:t>
      </w:r>
      <w:r w:rsidR="0014470E" w:rsidRPr="00171427">
        <w:rPr>
          <w:bCs/>
          <w:sz w:val="28"/>
          <w:szCs w:val="28"/>
        </w:rPr>
        <w:t xml:space="preserve"> мероприятий, </w:t>
      </w:r>
      <w:r w:rsidR="009D0B62" w:rsidRPr="00171427">
        <w:rPr>
          <w:bCs/>
          <w:sz w:val="28"/>
          <w:szCs w:val="28"/>
        </w:rPr>
        <w:t>предусмотре</w:t>
      </w:r>
      <w:r w:rsidR="0014470E" w:rsidRPr="00171427">
        <w:rPr>
          <w:bCs/>
          <w:sz w:val="28"/>
          <w:szCs w:val="28"/>
        </w:rPr>
        <w:t>н</w:t>
      </w:r>
      <w:r w:rsidR="009D0B62" w:rsidRPr="00171427">
        <w:rPr>
          <w:bCs/>
          <w:sz w:val="28"/>
          <w:szCs w:val="28"/>
        </w:rPr>
        <w:t>ны</w:t>
      </w:r>
      <w:r w:rsidR="0014470E" w:rsidRPr="00171427">
        <w:rPr>
          <w:bCs/>
          <w:sz w:val="28"/>
          <w:szCs w:val="28"/>
        </w:rPr>
        <w:t>х</w:t>
      </w:r>
      <w:r w:rsidR="009D0B62" w:rsidRPr="00171427">
        <w:rPr>
          <w:bCs/>
          <w:sz w:val="28"/>
          <w:szCs w:val="28"/>
        </w:rPr>
        <w:t xml:space="preserve"> </w:t>
      </w:r>
      <w:r w:rsidR="008F2602" w:rsidRPr="00171427">
        <w:rPr>
          <w:bCs/>
          <w:sz w:val="28"/>
          <w:szCs w:val="28"/>
        </w:rPr>
        <w:t xml:space="preserve">в Программе на </w:t>
      </w:r>
      <w:r w:rsidR="009C1354">
        <w:rPr>
          <w:bCs/>
          <w:sz w:val="28"/>
          <w:szCs w:val="28"/>
        </w:rPr>
        <w:t>2022</w:t>
      </w:r>
      <w:r w:rsidR="00313342" w:rsidRPr="00171427">
        <w:rPr>
          <w:bCs/>
          <w:sz w:val="28"/>
          <w:szCs w:val="28"/>
        </w:rPr>
        <w:t xml:space="preserve"> год</w:t>
      </w:r>
      <w:r w:rsidR="0014470E" w:rsidRPr="00171427">
        <w:rPr>
          <w:bCs/>
          <w:sz w:val="28"/>
          <w:szCs w:val="28"/>
        </w:rPr>
        <w:t>,</w:t>
      </w:r>
      <w:r w:rsidR="00D97707" w:rsidRPr="00171427">
        <w:rPr>
          <w:bCs/>
          <w:sz w:val="28"/>
          <w:szCs w:val="28"/>
        </w:rPr>
        <w:t xml:space="preserve"> согласно информации администрации,</w:t>
      </w:r>
      <w:r w:rsidR="00313342" w:rsidRPr="00171427">
        <w:rPr>
          <w:bCs/>
          <w:sz w:val="28"/>
          <w:szCs w:val="28"/>
        </w:rPr>
        <w:t xml:space="preserve"> </w:t>
      </w:r>
      <w:r w:rsidR="0014470E" w:rsidRPr="00171427">
        <w:rPr>
          <w:bCs/>
          <w:sz w:val="28"/>
          <w:szCs w:val="28"/>
        </w:rPr>
        <w:t>отражены</w:t>
      </w:r>
      <w:r w:rsidR="00D0768A" w:rsidRPr="00171427">
        <w:rPr>
          <w:bCs/>
          <w:sz w:val="28"/>
          <w:szCs w:val="28"/>
        </w:rPr>
        <w:t xml:space="preserve"> в таблице</w:t>
      </w:r>
      <w:r w:rsidRPr="00171427">
        <w:rPr>
          <w:bCs/>
          <w:sz w:val="28"/>
          <w:szCs w:val="28"/>
        </w:rPr>
        <w:t>.</w:t>
      </w:r>
      <w:r w:rsidRPr="006C63C5">
        <w:rPr>
          <w:bCs/>
          <w:sz w:val="28"/>
          <w:szCs w:val="28"/>
        </w:rPr>
        <w:t xml:space="preserve"> </w:t>
      </w:r>
    </w:p>
    <w:p w:rsidR="005B3BF7" w:rsidRPr="00AF0C7D" w:rsidRDefault="005B3BF7" w:rsidP="00B20378">
      <w:pPr>
        <w:ind w:firstLine="708"/>
        <w:jc w:val="both"/>
        <w:rPr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5"/>
        <w:gridCol w:w="1277"/>
        <w:gridCol w:w="1330"/>
        <w:gridCol w:w="17"/>
        <w:gridCol w:w="1172"/>
        <w:gridCol w:w="33"/>
        <w:gridCol w:w="1134"/>
        <w:gridCol w:w="1098"/>
      </w:tblGrid>
      <w:tr w:rsidR="0019664F" w:rsidRPr="006C63C5" w:rsidTr="0085668B">
        <w:tc>
          <w:tcPr>
            <w:tcW w:w="534" w:type="dxa"/>
            <w:vMerge w:val="restart"/>
          </w:tcPr>
          <w:p w:rsidR="0019664F" w:rsidRPr="006C63C5" w:rsidRDefault="0019664F" w:rsidP="001B5931">
            <w:pPr>
              <w:jc w:val="both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975" w:type="dxa"/>
            <w:vMerge w:val="restart"/>
          </w:tcPr>
          <w:p w:rsidR="0019664F" w:rsidRDefault="0019664F" w:rsidP="00493BA6">
            <w:pPr>
              <w:jc w:val="center"/>
              <w:rPr>
                <w:b/>
                <w:sz w:val="28"/>
                <w:szCs w:val="28"/>
              </w:rPr>
            </w:pPr>
          </w:p>
          <w:p w:rsidR="0019664F" w:rsidRPr="006C63C5" w:rsidRDefault="0019664F" w:rsidP="00493BA6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Наименование мероприятия Программы</w:t>
            </w:r>
          </w:p>
        </w:tc>
        <w:tc>
          <w:tcPr>
            <w:tcW w:w="6061" w:type="dxa"/>
            <w:gridSpan w:val="7"/>
          </w:tcPr>
          <w:p w:rsidR="0019664F" w:rsidRDefault="0019664F" w:rsidP="00493BA6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Объем финансирования</w:t>
            </w:r>
            <w:r w:rsidR="009C1354">
              <w:rPr>
                <w:b/>
                <w:sz w:val="28"/>
                <w:szCs w:val="28"/>
              </w:rPr>
              <w:t xml:space="preserve"> в 2022</w:t>
            </w:r>
            <w:r w:rsidR="0017142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</w:t>
            </w:r>
            <w:r w:rsidR="008463B4">
              <w:rPr>
                <w:b/>
                <w:sz w:val="28"/>
                <w:szCs w:val="28"/>
              </w:rPr>
              <w:t>оду</w:t>
            </w:r>
            <w:r w:rsidRPr="006C63C5">
              <w:rPr>
                <w:b/>
                <w:sz w:val="28"/>
                <w:szCs w:val="28"/>
              </w:rPr>
              <w:t>,</w:t>
            </w:r>
          </w:p>
          <w:p w:rsidR="0019664F" w:rsidRPr="006C63C5" w:rsidRDefault="0019664F" w:rsidP="00493BA6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 xml:space="preserve"> тыс. руб.</w:t>
            </w:r>
          </w:p>
        </w:tc>
      </w:tr>
      <w:tr w:rsidR="0019664F" w:rsidRPr="006C63C5" w:rsidTr="0010746C">
        <w:tc>
          <w:tcPr>
            <w:tcW w:w="534" w:type="dxa"/>
            <w:vMerge/>
          </w:tcPr>
          <w:p w:rsidR="0019664F" w:rsidRPr="006C63C5" w:rsidRDefault="0019664F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vMerge/>
          </w:tcPr>
          <w:p w:rsidR="0019664F" w:rsidRPr="006C63C5" w:rsidRDefault="0019664F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</w:tcPr>
          <w:p w:rsidR="0019664F" w:rsidRPr="006C63C5" w:rsidRDefault="0019664F" w:rsidP="00DD4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2552" w:type="dxa"/>
            <w:gridSpan w:val="4"/>
          </w:tcPr>
          <w:p w:rsidR="0019664F" w:rsidRPr="00AF0C7D" w:rsidRDefault="0019664F" w:rsidP="004D1579">
            <w:pPr>
              <w:ind w:left="-72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134" w:type="dxa"/>
            <w:vMerge w:val="restart"/>
          </w:tcPr>
          <w:p w:rsidR="0019664F" w:rsidRPr="00AF0C7D" w:rsidRDefault="0019664F" w:rsidP="001B5931">
            <w:pPr>
              <w:jc w:val="both"/>
              <w:rPr>
                <w:b/>
                <w:sz w:val="28"/>
                <w:szCs w:val="28"/>
              </w:rPr>
            </w:pPr>
            <w:r w:rsidRPr="00AF0C7D">
              <w:rPr>
                <w:b/>
                <w:sz w:val="28"/>
                <w:szCs w:val="28"/>
              </w:rPr>
              <w:t>Отклонение</w:t>
            </w:r>
          </w:p>
        </w:tc>
        <w:tc>
          <w:tcPr>
            <w:tcW w:w="1098" w:type="dxa"/>
            <w:vMerge w:val="restart"/>
          </w:tcPr>
          <w:p w:rsidR="0019664F" w:rsidRDefault="0019664F" w:rsidP="00BF4660">
            <w:pPr>
              <w:jc w:val="both"/>
              <w:rPr>
                <w:b/>
                <w:sz w:val="28"/>
                <w:szCs w:val="28"/>
              </w:rPr>
            </w:pPr>
            <w:r w:rsidRPr="00AF0C7D">
              <w:rPr>
                <w:b/>
                <w:sz w:val="28"/>
                <w:szCs w:val="28"/>
              </w:rPr>
              <w:t>%</w:t>
            </w:r>
          </w:p>
          <w:p w:rsidR="0019664F" w:rsidRPr="00AF0C7D" w:rsidRDefault="0019664F" w:rsidP="00BF466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испол.</w:t>
            </w:r>
          </w:p>
        </w:tc>
      </w:tr>
      <w:tr w:rsidR="0019664F" w:rsidRPr="006C63C5" w:rsidTr="0010746C">
        <w:tc>
          <w:tcPr>
            <w:tcW w:w="534" w:type="dxa"/>
            <w:vMerge/>
          </w:tcPr>
          <w:p w:rsidR="0019664F" w:rsidRPr="006C63C5" w:rsidRDefault="0019664F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vMerge/>
          </w:tcPr>
          <w:p w:rsidR="0019664F" w:rsidRPr="006C63C5" w:rsidRDefault="0019664F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:rsidR="0019664F" w:rsidRDefault="0019664F" w:rsidP="00DD4E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</w:tcPr>
          <w:p w:rsidR="0019664F" w:rsidRDefault="002B30D3" w:rsidP="002B30D3">
            <w:pPr>
              <w:ind w:left="-725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1205" w:type="dxa"/>
            <w:gridSpan w:val="2"/>
          </w:tcPr>
          <w:p w:rsidR="002B30D3" w:rsidRDefault="002B30D3" w:rsidP="002B30D3">
            <w:pPr>
              <w:ind w:left="-725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Кас. </w:t>
            </w:r>
          </w:p>
          <w:p w:rsidR="0019664F" w:rsidRDefault="002B30D3" w:rsidP="002B30D3">
            <w:pPr>
              <w:ind w:left="-725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исп.</w:t>
            </w:r>
            <w:r w:rsidR="0019664F">
              <w:rPr>
                <w:b/>
                <w:sz w:val="28"/>
                <w:szCs w:val="28"/>
              </w:rPr>
              <w:t>*.</w:t>
            </w:r>
          </w:p>
        </w:tc>
        <w:tc>
          <w:tcPr>
            <w:tcW w:w="1134" w:type="dxa"/>
            <w:vMerge/>
          </w:tcPr>
          <w:p w:rsidR="0019664F" w:rsidRPr="00AF0C7D" w:rsidRDefault="0019664F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98" w:type="dxa"/>
            <w:vMerge/>
          </w:tcPr>
          <w:p w:rsidR="0019664F" w:rsidRPr="00AF0C7D" w:rsidRDefault="0019664F" w:rsidP="00BF466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E406F" w:rsidRPr="006C63C5" w:rsidTr="0010746C">
        <w:tc>
          <w:tcPr>
            <w:tcW w:w="534" w:type="dxa"/>
          </w:tcPr>
          <w:p w:rsidR="002E406F" w:rsidRPr="006C63C5" w:rsidRDefault="002E406F" w:rsidP="001B5931">
            <w:pPr>
              <w:jc w:val="both"/>
              <w:rPr>
                <w:sz w:val="28"/>
                <w:szCs w:val="28"/>
              </w:rPr>
            </w:pPr>
            <w:r w:rsidRPr="006C63C5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975" w:type="dxa"/>
          </w:tcPr>
          <w:p w:rsidR="002E406F" w:rsidRPr="00D0768A" w:rsidRDefault="002E406F" w:rsidP="00625F04">
            <w:pPr>
              <w:jc w:val="both"/>
            </w:pPr>
            <w:r>
              <w:t xml:space="preserve">1.1.Участие </w:t>
            </w:r>
            <w:r w:rsidRPr="00D0768A">
              <w:t>в предупреждении и ликвидации последствий</w:t>
            </w:r>
            <w:r>
              <w:t xml:space="preserve"> </w:t>
            </w:r>
            <w:r w:rsidRPr="00D0768A">
              <w:t>чрезвычайных ситуаций, в т.ч. посредством финан</w:t>
            </w:r>
            <w:r w:rsidR="00625F04">
              <w:t>-с</w:t>
            </w:r>
            <w:r w:rsidRPr="00D0768A">
              <w:t>ового обеспечения деятельности МКУ «ЦГЗ г.о.Тольятти»</w:t>
            </w:r>
          </w:p>
        </w:tc>
        <w:tc>
          <w:tcPr>
            <w:tcW w:w="1277" w:type="dxa"/>
          </w:tcPr>
          <w:p w:rsidR="00D97707" w:rsidRDefault="009C1354" w:rsidP="007C7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87 658</w:t>
            </w:r>
            <w:r w:rsidR="00273AAD">
              <w:rPr>
                <w:sz w:val="28"/>
                <w:szCs w:val="28"/>
              </w:rPr>
              <w:t>,0</w:t>
            </w:r>
          </w:p>
          <w:p w:rsidR="00D97707" w:rsidRDefault="00D97707" w:rsidP="007C7332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7C7332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7C7332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7C7332">
            <w:pPr>
              <w:jc w:val="center"/>
              <w:rPr>
                <w:sz w:val="28"/>
                <w:szCs w:val="28"/>
              </w:rPr>
            </w:pPr>
          </w:p>
          <w:p w:rsidR="002E406F" w:rsidRPr="006C63C5" w:rsidRDefault="002E406F" w:rsidP="007C73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:rsidR="00D97707" w:rsidRDefault="007B3AD2" w:rsidP="004D1579">
            <w:pPr>
              <w:ind w:left="-583" w:firstLine="4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86 999</w:t>
            </w:r>
            <w:r w:rsidR="00640345">
              <w:rPr>
                <w:sz w:val="28"/>
                <w:szCs w:val="28"/>
              </w:rPr>
              <w:t>,8</w:t>
            </w:r>
          </w:p>
          <w:p w:rsidR="00D97707" w:rsidRDefault="00D97707" w:rsidP="004D1579">
            <w:pPr>
              <w:ind w:left="-583" w:firstLine="475"/>
              <w:jc w:val="center"/>
              <w:rPr>
                <w:sz w:val="28"/>
                <w:szCs w:val="28"/>
              </w:rPr>
            </w:pPr>
          </w:p>
          <w:p w:rsidR="00D97707" w:rsidRDefault="00D97707" w:rsidP="004D1579">
            <w:pPr>
              <w:ind w:left="-583" w:firstLine="475"/>
              <w:jc w:val="center"/>
              <w:rPr>
                <w:sz w:val="28"/>
                <w:szCs w:val="28"/>
              </w:rPr>
            </w:pPr>
          </w:p>
          <w:p w:rsidR="00D97707" w:rsidRDefault="00D97707" w:rsidP="004D1579">
            <w:pPr>
              <w:ind w:left="-583" w:firstLine="475"/>
              <w:jc w:val="center"/>
              <w:rPr>
                <w:sz w:val="28"/>
                <w:szCs w:val="28"/>
              </w:rPr>
            </w:pPr>
          </w:p>
          <w:p w:rsidR="00D97707" w:rsidRDefault="00D97707" w:rsidP="004D1579">
            <w:pPr>
              <w:ind w:left="-583" w:firstLine="475"/>
              <w:jc w:val="center"/>
              <w:rPr>
                <w:sz w:val="28"/>
                <w:szCs w:val="28"/>
              </w:rPr>
            </w:pPr>
          </w:p>
          <w:p w:rsidR="002E406F" w:rsidRPr="00ED148E" w:rsidRDefault="002E406F" w:rsidP="004D1579">
            <w:pPr>
              <w:ind w:left="-583" w:firstLine="47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9" w:type="dxa"/>
            <w:gridSpan w:val="2"/>
          </w:tcPr>
          <w:p w:rsidR="002E406F" w:rsidRPr="00ED148E" w:rsidRDefault="002E406F" w:rsidP="004D1579">
            <w:pPr>
              <w:ind w:left="-583" w:firstLine="47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D97707" w:rsidRPr="00D35B2E" w:rsidRDefault="00273AAD" w:rsidP="006943C5">
            <w:pPr>
              <w:jc w:val="center"/>
              <w:rPr>
                <w:sz w:val="28"/>
                <w:szCs w:val="28"/>
              </w:rPr>
            </w:pPr>
            <w:r w:rsidRPr="002467BA">
              <w:rPr>
                <w:sz w:val="28"/>
                <w:szCs w:val="28"/>
              </w:rPr>
              <w:t>-</w:t>
            </w:r>
            <w:r w:rsidR="00AB4D2A" w:rsidRPr="002467BA">
              <w:rPr>
                <w:sz w:val="28"/>
                <w:szCs w:val="28"/>
              </w:rPr>
              <w:t xml:space="preserve"> </w:t>
            </w:r>
            <w:r w:rsidR="002467BA" w:rsidRPr="002467BA">
              <w:rPr>
                <w:sz w:val="28"/>
                <w:szCs w:val="28"/>
              </w:rPr>
              <w:t>658</w:t>
            </w:r>
            <w:r w:rsidR="00D35B2E" w:rsidRPr="002467BA">
              <w:rPr>
                <w:sz w:val="28"/>
                <w:szCs w:val="28"/>
              </w:rPr>
              <w:t>,2</w:t>
            </w: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2E406F" w:rsidRPr="006C63C5" w:rsidRDefault="002E406F" w:rsidP="006943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D97707" w:rsidRDefault="00640345" w:rsidP="00694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6943C5">
            <w:pPr>
              <w:jc w:val="center"/>
              <w:rPr>
                <w:sz w:val="28"/>
                <w:szCs w:val="28"/>
              </w:rPr>
            </w:pPr>
          </w:p>
          <w:p w:rsidR="002E406F" w:rsidRPr="006C63C5" w:rsidRDefault="002E406F" w:rsidP="00D97707">
            <w:pPr>
              <w:rPr>
                <w:sz w:val="28"/>
                <w:szCs w:val="28"/>
              </w:rPr>
            </w:pPr>
          </w:p>
        </w:tc>
      </w:tr>
      <w:tr w:rsidR="002E406F" w:rsidRPr="006C63C5" w:rsidTr="0010746C">
        <w:tc>
          <w:tcPr>
            <w:tcW w:w="534" w:type="dxa"/>
          </w:tcPr>
          <w:p w:rsidR="002E406F" w:rsidRPr="006C63C5" w:rsidRDefault="002E406F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C63C5">
              <w:rPr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DC7F3F" w:rsidRPr="00D0768A" w:rsidRDefault="002E406F" w:rsidP="00DC7F3F">
            <w:pPr>
              <w:jc w:val="both"/>
            </w:pPr>
            <w:r>
              <w:t>2.1.</w:t>
            </w:r>
            <w:r w:rsidRPr="00D0768A">
              <w:t>Обеспечение функционирования системы видеонаблюдения за лесами</w:t>
            </w:r>
            <w:r w:rsidR="008E1DD6">
              <w:t xml:space="preserve"> (</w:t>
            </w:r>
            <w:r w:rsidR="00DC7F3F">
              <w:t>МКУ «ЦГЗ»</w:t>
            </w:r>
            <w:r w:rsidR="00424BCF">
              <w:t>, МКУ «Тольяттинское лесничество»</w:t>
            </w:r>
            <w:r w:rsidR="00DC7F3F">
              <w:t>)</w:t>
            </w:r>
          </w:p>
        </w:tc>
        <w:tc>
          <w:tcPr>
            <w:tcW w:w="1277" w:type="dxa"/>
          </w:tcPr>
          <w:p w:rsidR="00D97707" w:rsidRDefault="00424BCF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5 002,0</w:t>
            </w:r>
          </w:p>
          <w:p w:rsidR="002E406F" w:rsidRPr="006C63C5" w:rsidRDefault="002E406F" w:rsidP="00CA12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:rsidR="00D97707" w:rsidRDefault="00424BCF" w:rsidP="004D1579">
            <w:pPr>
              <w:ind w:left="-583" w:firstLine="5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5 002</w:t>
            </w:r>
            <w:r w:rsidR="007B3AD2">
              <w:rPr>
                <w:sz w:val="28"/>
                <w:szCs w:val="28"/>
              </w:rPr>
              <w:t>,0</w:t>
            </w:r>
          </w:p>
          <w:p w:rsidR="002E406F" w:rsidRPr="00F71129" w:rsidRDefault="002E406F" w:rsidP="004D1579">
            <w:pPr>
              <w:ind w:left="-583" w:firstLine="583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</w:tcPr>
          <w:p w:rsidR="002E406F" w:rsidRPr="00F71129" w:rsidRDefault="002E406F" w:rsidP="004D1579">
            <w:pPr>
              <w:ind w:left="-583" w:firstLine="583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D97707" w:rsidRDefault="00640345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D97707" w:rsidRDefault="00D97707" w:rsidP="00BF4660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BF4660">
            <w:pPr>
              <w:jc w:val="center"/>
              <w:rPr>
                <w:sz w:val="28"/>
                <w:szCs w:val="28"/>
              </w:rPr>
            </w:pPr>
          </w:p>
          <w:p w:rsidR="002E406F" w:rsidRPr="006C63C5" w:rsidRDefault="002E406F" w:rsidP="00BF4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D97707" w:rsidRDefault="00640345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D97707" w:rsidRDefault="00D97707" w:rsidP="00BF4660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BF4660">
            <w:pPr>
              <w:jc w:val="center"/>
              <w:rPr>
                <w:sz w:val="28"/>
                <w:szCs w:val="28"/>
              </w:rPr>
            </w:pPr>
          </w:p>
          <w:p w:rsidR="002E406F" w:rsidRPr="006C63C5" w:rsidRDefault="002E406F" w:rsidP="00BF4660">
            <w:pPr>
              <w:jc w:val="center"/>
              <w:rPr>
                <w:sz w:val="28"/>
                <w:szCs w:val="28"/>
              </w:rPr>
            </w:pPr>
          </w:p>
        </w:tc>
      </w:tr>
      <w:tr w:rsidR="002E406F" w:rsidRPr="006C63C5" w:rsidTr="0010746C">
        <w:tc>
          <w:tcPr>
            <w:tcW w:w="534" w:type="dxa"/>
          </w:tcPr>
          <w:p w:rsidR="002E406F" w:rsidRPr="006C63C5" w:rsidRDefault="002E406F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975" w:type="dxa"/>
          </w:tcPr>
          <w:p w:rsidR="002E406F" w:rsidRDefault="002E406F" w:rsidP="001B5931">
            <w:pPr>
              <w:jc w:val="both"/>
            </w:pPr>
            <w:r>
              <w:t xml:space="preserve">2.2. </w:t>
            </w:r>
            <w:r w:rsidRPr="00D0768A">
              <w:t>Обеспечение выполнения мероприятий по информированию населения о правилах пожарной безопасности</w:t>
            </w:r>
            <w:r w:rsidR="00DC7F3F">
              <w:t xml:space="preserve"> </w:t>
            </w:r>
          </w:p>
          <w:p w:rsidR="00DC7F3F" w:rsidRPr="00D0768A" w:rsidRDefault="00DC7F3F" w:rsidP="001B5931">
            <w:pPr>
              <w:jc w:val="both"/>
            </w:pPr>
            <w:r>
              <w:t>( МКУ «ЦГЗ»)</w:t>
            </w:r>
          </w:p>
        </w:tc>
        <w:tc>
          <w:tcPr>
            <w:tcW w:w="1277" w:type="dxa"/>
          </w:tcPr>
          <w:p w:rsidR="002E406F" w:rsidRDefault="007B3AD2" w:rsidP="00D9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19664F">
              <w:rPr>
                <w:sz w:val="28"/>
                <w:szCs w:val="28"/>
              </w:rPr>
              <w:t>,0</w:t>
            </w:r>
          </w:p>
        </w:tc>
        <w:tc>
          <w:tcPr>
            <w:tcW w:w="1330" w:type="dxa"/>
          </w:tcPr>
          <w:p w:rsidR="002E406F" w:rsidRPr="00F71129" w:rsidRDefault="00DF29D3" w:rsidP="004D1579">
            <w:pPr>
              <w:ind w:left="-5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B3AD2">
              <w:rPr>
                <w:sz w:val="28"/>
                <w:szCs w:val="28"/>
              </w:rPr>
              <w:t>24</w:t>
            </w:r>
            <w:r w:rsidR="0019664F">
              <w:rPr>
                <w:sz w:val="28"/>
                <w:szCs w:val="28"/>
              </w:rPr>
              <w:t>,</w:t>
            </w:r>
            <w:r w:rsidR="007B3AD2">
              <w:rPr>
                <w:sz w:val="28"/>
                <w:szCs w:val="28"/>
              </w:rPr>
              <w:t>6</w:t>
            </w:r>
          </w:p>
        </w:tc>
        <w:tc>
          <w:tcPr>
            <w:tcW w:w="1189" w:type="dxa"/>
            <w:gridSpan w:val="2"/>
          </w:tcPr>
          <w:p w:rsidR="002E406F" w:rsidRPr="00F71129" w:rsidRDefault="002E406F" w:rsidP="004D1579">
            <w:pPr>
              <w:ind w:left="-583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2E406F" w:rsidRPr="006C63C5" w:rsidRDefault="007B3AD2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E406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,4</w:t>
            </w:r>
            <w:r w:rsidR="002E40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8" w:type="dxa"/>
          </w:tcPr>
          <w:p w:rsidR="002E406F" w:rsidRPr="006C63C5" w:rsidRDefault="007B3AD2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2E406F" w:rsidRPr="006C63C5" w:rsidTr="0010746C">
        <w:tc>
          <w:tcPr>
            <w:tcW w:w="534" w:type="dxa"/>
          </w:tcPr>
          <w:p w:rsidR="002E406F" w:rsidRDefault="002E406F" w:rsidP="00694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5" w:type="dxa"/>
          </w:tcPr>
          <w:p w:rsidR="002E406F" w:rsidRPr="00D0768A" w:rsidRDefault="002E406F" w:rsidP="001B5931">
            <w:pPr>
              <w:jc w:val="both"/>
            </w:pPr>
            <w:r>
              <w:t xml:space="preserve">2.3. </w:t>
            </w:r>
            <w:r w:rsidRPr="00E037CE">
              <w:t>Дежурство мобильной группы</w:t>
            </w:r>
            <w:r>
              <w:t xml:space="preserve"> в целях оказания содействия пожарным подразделениям (ДГХ (МБУ «Зеленстрой»))</w:t>
            </w:r>
          </w:p>
        </w:tc>
        <w:tc>
          <w:tcPr>
            <w:tcW w:w="1277" w:type="dxa"/>
          </w:tcPr>
          <w:p w:rsidR="00D97707" w:rsidRDefault="0085644E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323A0">
              <w:rPr>
                <w:sz w:val="28"/>
                <w:szCs w:val="28"/>
              </w:rPr>
              <w:t> </w:t>
            </w:r>
            <w:r w:rsidR="007B3AD2">
              <w:rPr>
                <w:sz w:val="28"/>
                <w:szCs w:val="28"/>
              </w:rPr>
              <w:t>848</w:t>
            </w:r>
            <w:r w:rsidR="00E323A0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2E406F" w:rsidRDefault="002E406F" w:rsidP="00CA12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:rsidR="00D97707" w:rsidRDefault="0085644E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323A0">
              <w:rPr>
                <w:sz w:val="28"/>
                <w:szCs w:val="28"/>
              </w:rPr>
              <w:t> </w:t>
            </w:r>
            <w:r w:rsidR="007B3AD2">
              <w:rPr>
                <w:sz w:val="28"/>
                <w:szCs w:val="28"/>
              </w:rPr>
              <w:t>848</w:t>
            </w:r>
            <w:r w:rsidR="00E323A0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D97707" w:rsidRDefault="00D97707" w:rsidP="00CA1261">
            <w:pPr>
              <w:jc w:val="center"/>
              <w:rPr>
                <w:sz w:val="28"/>
                <w:szCs w:val="28"/>
              </w:rPr>
            </w:pPr>
          </w:p>
          <w:p w:rsidR="002E406F" w:rsidRPr="00F71129" w:rsidRDefault="002E406F" w:rsidP="00CA12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</w:tcPr>
          <w:p w:rsidR="002E406F" w:rsidRPr="00F71129" w:rsidRDefault="002E406F" w:rsidP="00CA12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2E406F" w:rsidRPr="006C63C5" w:rsidRDefault="002E406F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8" w:type="dxa"/>
          </w:tcPr>
          <w:p w:rsidR="002E406F" w:rsidRPr="006C63C5" w:rsidRDefault="002E406F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B3AD2" w:rsidRPr="006C63C5" w:rsidTr="0010746C">
        <w:tc>
          <w:tcPr>
            <w:tcW w:w="534" w:type="dxa"/>
          </w:tcPr>
          <w:p w:rsidR="007B3AD2" w:rsidRDefault="001D1A56" w:rsidP="00694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5" w:type="dxa"/>
          </w:tcPr>
          <w:p w:rsidR="007B3AD2" w:rsidRDefault="007B3AD2" w:rsidP="001B5931">
            <w:pPr>
              <w:jc w:val="both"/>
            </w:pPr>
            <w:r>
              <w:t>2.4.Организация постоянно действующих постов охраны леса (ДГХ  МКУ «Тольяттинское лесничество»)</w:t>
            </w:r>
          </w:p>
        </w:tc>
        <w:tc>
          <w:tcPr>
            <w:tcW w:w="1277" w:type="dxa"/>
          </w:tcPr>
          <w:p w:rsidR="007B3AD2" w:rsidRDefault="007B3AD2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1 782,0</w:t>
            </w:r>
          </w:p>
        </w:tc>
        <w:tc>
          <w:tcPr>
            <w:tcW w:w="1330" w:type="dxa"/>
          </w:tcPr>
          <w:p w:rsidR="007B3AD2" w:rsidRDefault="007B3AD2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1 782,0</w:t>
            </w:r>
          </w:p>
        </w:tc>
        <w:tc>
          <w:tcPr>
            <w:tcW w:w="1189" w:type="dxa"/>
            <w:gridSpan w:val="2"/>
          </w:tcPr>
          <w:p w:rsidR="007B3AD2" w:rsidRPr="00F71129" w:rsidRDefault="007B3AD2" w:rsidP="00CA12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7B3AD2" w:rsidRDefault="007B3AD2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8" w:type="dxa"/>
          </w:tcPr>
          <w:p w:rsidR="007B3AD2" w:rsidRDefault="007B3AD2" w:rsidP="00BF4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5644E" w:rsidRPr="006C63C5" w:rsidTr="0010746C">
        <w:tc>
          <w:tcPr>
            <w:tcW w:w="534" w:type="dxa"/>
            <w:vMerge w:val="restart"/>
          </w:tcPr>
          <w:p w:rsidR="0085644E" w:rsidRDefault="001D1A56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5644E">
              <w:rPr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85644E" w:rsidRPr="00E45EBF" w:rsidRDefault="00AE5FC7" w:rsidP="00AE5FC7">
            <w:pPr>
              <w:jc w:val="both"/>
              <w:rPr>
                <w:highlight w:val="yellow"/>
              </w:rPr>
            </w:pPr>
            <w:r>
              <w:t>3</w:t>
            </w:r>
            <w:r w:rsidR="0085644E" w:rsidRPr="00AB0170">
              <w:t>.</w:t>
            </w:r>
            <w:r w:rsidR="00640345">
              <w:t>2</w:t>
            </w:r>
            <w:r w:rsidR="0010746C">
              <w:t xml:space="preserve"> Мероприятия по доведению объектов </w:t>
            </w:r>
            <w:r w:rsidR="0010746C" w:rsidRPr="00AE5FC7">
              <w:t>муниципальной</w:t>
            </w:r>
            <w:r w:rsidRPr="00AE5FC7">
              <w:t xml:space="preserve"> </w:t>
            </w:r>
            <w:r w:rsidR="0010746C" w:rsidRPr="00AE5FC7">
              <w:t>собствен</w:t>
            </w:r>
            <w:r w:rsidRPr="00AE5FC7">
              <w:t>-</w:t>
            </w:r>
            <w:r w:rsidR="0010746C" w:rsidRPr="00AE5FC7">
              <w:t xml:space="preserve">ности </w:t>
            </w:r>
            <w:r w:rsidRPr="00AE5FC7">
              <w:t xml:space="preserve">до требований пожарной безопасности в соответствии с законо-дательством РФ </w:t>
            </w:r>
          </w:p>
        </w:tc>
        <w:tc>
          <w:tcPr>
            <w:tcW w:w="1277" w:type="dxa"/>
          </w:tcPr>
          <w:p w:rsidR="0085644E" w:rsidRPr="0042418D" w:rsidRDefault="0085644E" w:rsidP="009C58BD">
            <w:pPr>
              <w:jc w:val="center"/>
            </w:pPr>
          </w:p>
          <w:p w:rsidR="0085644E" w:rsidRPr="0042418D" w:rsidRDefault="0085644E" w:rsidP="009C58BD">
            <w:pPr>
              <w:jc w:val="center"/>
            </w:pPr>
          </w:p>
          <w:p w:rsidR="0085644E" w:rsidRPr="0042418D" w:rsidRDefault="0085644E" w:rsidP="009C58BD">
            <w:pPr>
              <w:jc w:val="center"/>
            </w:pPr>
          </w:p>
          <w:p w:rsidR="0085644E" w:rsidRPr="0042418D" w:rsidRDefault="0085644E" w:rsidP="009C58BD">
            <w:pPr>
              <w:jc w:val="center"/>
            </w:pPr>
          </w:p>
          <w:p w:rsidR="0042418D" w:rsidRPr="0042418D" w:rsidRDefault="0042418D" w:rsidP="009C58BD">
            <w:pPr>
              <w:jc w:val="center"/>
            </w:pPr>
          </w:p>
          <w:p w:rsidR="0042418D" w:rsidRPr="001D1A56" w:rsidRDefault="001D1A56" w:rsidP="009C58BD">
            <w:pPr>
              <w:jc w:val="center"/>
              <w:rPr>
                <w:sz w:val="28"/>
                <w:szCs w:val="28"/>
              </w:rPr>
            </w:pPr>
            <w:r w:rsidRPr="001D1A56">
              <w:rPr>
                <w:sz w:val="28"/>
                <w:szCs w:val="28"/>
              </w:rPr>
              <w:t>554,0</w:t>
            </w:r>
          </w:p>
        </w:tc>
        <w:tc>
          <w:tcPr>
            <w:tcW w:w="1330" w:type="dxa"/>
          </w:tcPr>
          <w:p w:rsidR="0085644E" w:rsidRPr="0042418D" w:rsidRDefault="0085644E" w:rsidP="002E406F">
            <w:pPr>
              <w:jc w:val="center"/>
            </w:pPr>
          </w:p>
          <w:p w:rsidR="0085644E" w:rsidRPr="0042418D" w:rsidRDefault="0085644E" w:rsidP="002E406F">
            <w:pPr>
              <w:jc w:val="center"/>
            </w:pPr>
          </w:p>
          <w:p w:rsidR="0042418D" w:rsidRPr="0042418D" w:rsidRDefault="0042418D" w:rsidP="002E406F">
            <w:pPr>
              <w:jc w:val="center"/>
            </w:pPr>
          </w:p>
          <w:p w:rsidR="0042418D" w:rsidRPr="0042418D" w:rsidRDefault="0042418D" w:rsidP="002E406F">
            <w:pPr>
              <w:jc w:val="center"/>
            </w:pPr>
          </w:p>
          <w:p w:rsidR="0042418D" w:rsidRPr="0042418D" w:rsidRDefault="0042418D" w:rsidP="002E406F">
            <w:pPr>
              <w:jc w:val="center"/>
            </w:pPr>
          </w:p>
          <w:p w:rsidR="0085644E" w:rsidRPr="001D1A56" w:rsidRDefault="001D1A56" w:rsidP="002E406F">
            <w:pPr>
              <w:jc w:val="center"/>
              <w:rPr>
                <w:sz w:val="28"/>
                <w:szCs w:val="28"/>
              </w:rPr>
            </w:pPr>
            <w:r w:rsidRPr="001D1A56">
              <w:rPr>
                <w:sz w:val="28"/>
                <w:szCs w:val="28"/>
              </w:rPr>
              <w:t>553,7</w:t>
            </w:r>
          </w:p>
        </w:tc>
        <w:tc>
          <w:tcPr>
            <w:tcW w:w="1189" w:type="dxa"/>
            <w:gridSpan w:val="2"/>
          </w:tcPr>
          <w:p w:rsidR="0085644E" w:rsidRPr="0042418D" w:rsidRDefault="0085644E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85644E" w:rsidRPr="0042418D" w:rsidRDefault="0085644E" w:rsidP="00CA1261">
            <w:pPr>
              <w:jc w:val="center"/>
            </w:pPr>
          </w:p>
          <w:p w:rsidR="002032DD" w:rsidRPr="0042418D" w:rsidRDefault="002032DD" w:rsidP="00CA1261">
            <w:pPr>
              <w:jc w:val="center"/>
            </w:pPr>
          </w:p>
          <w:p w:rsidR="002032DD" w:rsidRPr="0042418D" w:rsidRDefault="002032DD" w:rsidP="00CA1261">
            <w:pPr>
              <w:jc w:val="center"/>
            </w:pPr>
          </w:p>
          <w:p w:rsidR="0042418D" w:rsidRPr="0042418D" w:rsidRDefault="0042418D" w:rsidP="00CA1261">
            <w:pPr>
              <w:jc w:val="center"/>
            </w:pPr>
          </w:p>
          <w:p w:rsidR="0042418D" w:rsidRPr="0042418D" w:rsidRDefault="0042418D" w:rsidP="00CA1261">
            <w:pPr>
              <w:jc w:val="center"/>
            </w:pPr>
          </w:p>
          <w:p w:rsidR="0042418D" w:rsidRPr="001D1A56" w:rsidRDefault="009A5F63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D1A56">
              <w:rPr>
                <w:sz w:val="28"/>
                <w:szCs w:val="28"/>
              </w:rPr>
              <w:t>0,3</w:t>
            </w:r>
          </w:p>
        </w:tc>
        <w:tc>
          <w:tcPr>
            <w:tcW w:w="1098" w:type="dxa"/>
          </w:tcPr>
          <w:p w:rsidR="0085644E" w:rsidRPr="0042418D" w:rsidRDefault="0085644E" w:rsidP="00CA1261">
            <w:pPr>
              <w:jc w:val="center"/>
            </w:pPr>
          </w:p>
          <w:p w:rsidR="0042418D" w:rsidRPr="0042418D" w:rsidRDefault="0042418D" w:rsidP="00CA1261">
            <w:pPr>
              <w:jc w:val="center"/>
            </w:pPr>
          </w:p>
          <w:p w:rsidR="0042418D" w:rsidRPr="0042418D" w:rsidRDefault="0042418D" w:rsidP="00CA1261">
            <w:pPr>
              <w:jc w:val="center"/>
            </w:pPr>
          </w:p>
          <w:p w:rsidR="0042418D" w:rsidRPr="0042418D" w:rsidRDefault="0042418D" w:rsidP="00CA1261">
            <w:pPr>
              <w:jc w:val="center"/>
            </w:pPr>
          </w:p>
          <w:p w:rsidR="002032DD" w:rsidRPr="0042418D" w:rsidRDefault="002032DD" w:rsidP="00CA1261">
            <w:pPr>
              <w:jc w:val="center"/>
            </w:pPr>
          </w:p>
          <w:p w:rsidR="002032DD" w:rsidRPr="001D1A56" w:rsidRDefault="0042418D" w:rsidP="00CA1261">
            <w:pPr>
              <w:jc w:val="center"/>
              <w:rPr>
                <w:sz w:val="28"/>
                <w:szCs w:val="28"/>
              </w:rPr>
            </w:pPr>
            <w:r w:rsidRPr="001D1A56">
              <w:rPr>
                <w:sz w:val="28"/>
                <w:szCs w:val="28"/>
              </w:rPr>
              <w:t>9</w:t>
            </w:r>
            <w:r w:rsidR="005E7BC3" w:rsidRPr="001D1A56">
              <w:rPr>
                <w:sz w:val="28"/>
                <w:szCs w:val="28"/>
              </w:rPr>
              <w:t>9,</w:t>
            </w:r>
            <w:r w:rsidR="001D1A56" w:rsidRPr="001D1A56">
              <w:rPr>
                <w:sz w:val="28"/>
                <w:szCs w:val="28"/>
              </w:rPr>
              <w:t>9</w:t>
            </w:r>
          </w:p>
        </w:tc>
      </w:tr>
      <w:tr w:rsidR="0085644E" w:rsidRPr="006C63C5" w:rsidTr="0010746C">
        <w:tc>
          <w:tcPr>
            <w:tcW w:w="534" w:type="dxa"/>
            <w:vMerge/>
          </w:tcPr>
          <w:p w:rsidR="0085644E" w:rsidRDefault="0085644E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85644E" w:rsidRPr="0085644E" w:rsidRDefault="0085644E" w:rsidP="0085644E">
            <w:pPr>
              <w:jc w:val="both"/>
              <w:rPr>
                <w:i/>
              </w:rPr>
            </w:pPr>
            <w:r w:rsidRPr="0085644E">
              <w:rPr>
                <w:i/>
              </w:rPr>
              <w:t>в том числе по  ГРБС:</w:t>
            </w:r>
          </w:p>
        </w:tc>
        <w:tc>
          <w:tcPr>
            <w:tcW w:w="1277" w:type="dxa"/>
          </w:tcPr>
          <w:p w:rsidR="0085644E" w:rsidRDefault="0085644E" w:rsidP="009C58BD">
            <w:pPr>
              <w:jc w:val="center"/>
            </w:pPr>
          </w:p>
        </w:tc>
        <w:tc>
          <w:tcPr>
            <w:tcW w:w="1330" w:type="dxa"/>
          </w:tcPr>
          <w:p w:rsidR="0085644E" w:rsidRDefault="0085644E" w:rsidP="002E406F">
            <w:pPr>
              <w:jc w:val="center"/>
            </w:pPr>
          </w:p>
        </w:tc>
        <w:tc>
          <w:tcPr>
            <w:tcW w:w="1189" w:type="dxa"/>
            <w:gridSpan w:val="2"/>
          </w:tcPr>
          <w:p w:rsidR="0085644E" w:rsidRPr="009C58BD" w:rsidRDefault="0085644E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85644E" w:rsidRDefault="0085644E" w:rsidP="00CA1261">
            <w:pPr>
              <w:jc w:val="center"/>
            </w:pPr>
          </w:p>
        </w:tc>
        <w:tc>
          <w:tcPr>
            <w:tcW w:w="1098" w:type="dxa"/>
          </w:tcPr>
          <w:p w:rsidR="0085644E" w:rsidRDefault="0085644E" w:rsidP="00CA1261">
            <w:pPr>
              <w:jc w:val="center"/>
            </w:pPr>
          </w:p>
        </w:tc>
      </w:tr>
      <w:tr w:rsidR="0085644E" w:rsidRPr="006C63C5" w:rsidTr="0010746C">
        <w:tc>
          <w:tcPr>
            <w:tcW w:w="534" w:type="dxa"/>
            <w:vMerge/>
          </w:tcPr>
          <w:p w:rsidR="0085644E" w:rsidRDefault="0085644E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85644E" w:rsidRPr="00AB0170" w:rsidRDefault="0085644E" w:rsidP="0010746C">
            <w:pPr>
              <w:jc w:val="both"/>
            </w:pPr>
            <w:r>
              <w:t xml:space="preserve">- </w:t>
            </w:r>
            <w:r w:rsidR="0010746C">
              <w:t>УФК иС</w:t>
            </w:r>
          </w:p>
        </w:tc>
        <w:tc>
          <w:tcPr>
            <w:tcW w:w="1277" w:type="dxa"/>
          </w:tcPr>
          <w:p w:rsidR="0085644E" w:rsidRDefault="00640345" w:rsidP="009C58BD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85644E" w:rsidRDefault="001D1A56" w:rsidP="0085644E">
            <w:pPr>
              <w:jc w:val="center"/>
            </w:pPr>
            <w:r>
              <w:t>0</w:t>
            </w:r>
          </w:p>
        </w:tc>
        <w:tc>
          <w:tcPr>
            <w:tcW w:w="1189" w:type="dxa"/>
            <w:gridSpan w:val="2"/>
          </w:tcPr>
          <w:p w:rsidR="0085644E" w:rsidRPr="009C58BD" w:rsidRDefault="0085644E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85644E" w:rsidRDefault="001D1A56" w:rsidP="00CA1261">
            <w:pPr>
              <w:jc w:val="center"/>
            </w:pPr>
            <w:r>
              <w:t>-</w:t>
            </w:r>
          </w:p>
        </w:tc>
        <w:tc>
          <w:tcPr>
            <w:tcW w:w="1098" w:type="dxa"/>
          </w:tcPr>
          <w:p w:rsidR="0085644E" w:rsidRDefault="001D1A56" w:rsidP="00CA1261">
            <w:pPr>
              <w:jc w:val="center"/>
            </w:pPr>
            <w:r>
              <w:t>-</w:t>
            </w:r>
          </w:p>
        </w:tc>
      </w:tr>
      <w:tr w:rsidR="007B3AD2" w:rsidRPr="006C63C5" w:rsidTr="0010746C">
        <w:tc>
          <w:tcPr>
            <w:tcW w:w="534" w:type="dxa"/>
            <w:vMerge/>
          </w:tcPr>
          <w:p w:rsidR="007B3AD2" w:rsidRDefault="007B3AD2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7B3AD2" w:rsidRDefault="007B3AD2" w:rsidP="0010746C">
            <w:pPr>
              <w:jc w:val="both"/>
            </w:pPr>
            <w:r>
              <w:t>- ДК</w:t>
            </w:r>
          </w:p>
        </w:tc>
        <w:tc>
          <w:tcPr>
            <w:tcW w:w="1277" w:type="dxa"/>
          </w:tcPr>
          <w:p w:rsidR="007B3AD2" w:rsidRDefault="007B3AD2" w:rsidP="009C58BD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7B3AD2" w:rsidRDefault="001D1A56" w:rsidP="0085644E">
            <w:pPr>
              <w:jc w:val="center"/>
            </w:pPr>
            <w:r>
              <w:t>0</w:t>
            </w:r>
          </w:p>
        </w:tc>
        <w:tc>
          <w:tcPr>
            <w:tcW w:w="1189" w:type="dxa"/>
            <w:gridSpan w:val="2"/>
          </w:tcPr>
          <w:p w:rsidR="007B3AD2" w:rsidRPr="009C58BD" w:rsidRDefault="007B3AD2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7B3AD2" w:rsidRDefault="001D1A56" w:rsidP="00CA1261">
            <w:pPr>
              <w:jc w:val="center"/>
            </w:pPr>
            <w:r>
              <w:t>-</w:t>
            </w:r>
          </w:p>
        </w:tc>
        <w:tc>
          <w:tcPr>
            <w:tcW w:w="1098" w:type="dxa"/>
          </w:tcPr>
          <w:p w:rsidR="007B3AD2" w:rsidRDefault="001D1A56" w:rsidP="00CA1261">
            <w:pPr>
              <w:jc w:val="center"/>
            </w:pPr>
            <w:r>
              <w:t>-</w:t>
            </w:r>
          </w:p>
        </w:tc>
      </w:tr>
      <w:tr w:rsidR="007B3AD2" w:rsidRPr="006C63C5" w:rsidTr="0010746C">
        <w:tc>
          <w:tcPr>
            <w:tcW w:w="534" w:type="dxa"/>
            <w:vMerge/>
          </w:tcPr>
          <w:p w:rsidR="007B3AD2" w:rsidRDefault="007B3AD2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7B3AD2" w:rsidRDefault="007B3AD2" w:rsidP="0010746C">
            <w:pPr>
              <w:jc w:val="both"/>
            </w:pPr>
            <w:r>
              <w:t>- ДО</w:t>
            </w:r>
          </w:p>
        </w:tc>
        <w:tc>
          <w:tcPr>
            <w:tcW w:w="1277" w:type="dxa"/>
          </w:tcPr>
          <w:p w:rsidR="007B3AD2" w:rsidRDefault="001D1A56" w:rsidP="009C58BD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7B3AD2" w:rsidRDefault="001D1A56" w:rsidP="0085644E">
            <w:pPr>
              <w:jc w:val="center"/>
            </w:pPr>
            <w:r>
              <w:t>0</w:t>
            </w:r>
          </w:p>
        </w:tc>
        <w:tc>
          <w:tcPr>
            <w:tcW w:w="1189" w:type="dxa"/>
            <w:gridSpan w:val="2"/>
          </w:tcPr>
          <w:p w:rsidR="007B3AD2" w:rsidRPr="009C58BD" w:rsidRDefault="007B3AD2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7B3AD2" w:rsidRDefault="001D1A56" w:rsidP="00CA1261">
            <w:pPr>
              <w:jc w:val="center"/>
            </w:pPr>
            <w:r>
              <w:t>-</w:t>
            </w:r>
          </w:p>
        </w:tc>
        <w:tc>
          <w:tcPr>
            <w:tcW w:w="1098" w:type="dxa"/>
          </w:tcPr>
          <w:p w:rsidR="007B3AD2" w:rsidRDefault="001D1A56" w:rsidP="00CA1261">
            <w:pPr>
              <w:jc w:val="center"/>
            </w:pPr>
            <w:r>
              <w:t>-</w:t>
            </w:r>
          </w:p>
        </w:tc>
      </w:tr>
      <w:tr w:rsidR="0085644E" w:rsidRPr="006C63C5" w:rsidTr="0010746C">
        <w:tc>
          <w:tcPr>
            <w:tcW w:w="534" w:type="dxa"/>
            <w:vMerge/>
          </w:tcPr>
          <w:p w:rsidR="0085644E" w:rsidRDefault="0085644E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85644E" w:rsidRDefault="005B3416" w:rsidP="005B3416">
            <w:pPr>
              <w:jc w:val="both"/>
            </w:pPr>
            <w:r>
              <w:t>- Орг</w:t>
            </w:r>
            <w:r w:rsidR="0085644E">
              <w:t>управление (МКУ «ЦХТО»</w:t>
            </w:r>
            <w:r>
              <w:t>)</w:t>
            </w:r>
          </w:p>
        </w:tc>
        <w:tc>
          <w:tcPr>
            <w:tcW w:w="1277" w:type="dxa"/>
          </w:tcPr>
          <w:p w:rsidR="0085644E" w:rsidRDefault="001D1A56" w:rsidP="009C58BD">
            <w:pPr>
              <w:jc w:val="center"/>
            </w:pPr>
            <w:r>
              <w:t>554</w:t>
            </w:r>
            <w:r w:rsidR="00E323A0">
              <w:t>,0</w:t>
            </w:r>
          </w:p>
        </w:tc>
        <w:tc>
          <w:tcPr>
            <w:tcW w:w="1330" w:type="dxa"/>
          </w:tcPr>
          <w:p w:rsidR="0085644E" w:rsidRDefault="0010746C" w:rsidP="002E406F">
            <w:pPr>
              <w:jc w:val="center"/>
            </w:pPr>
            <w:r>
              <w:t>5</w:t>
            </w:r>
            <w:r w:rsidR="001D1A56">
              <w:t>53,7</w:t>
            </w:r>
          </w:p>
        </w:tc>
        <w:tc>
          <w:tcPr>
            <w:tcW w:w="1189" w:type="dxa"/>
            <w:gridSpan w:val="2"/>
          </w:tcPr>
          <w:p w:rsidR="0085644E" w:rsidRPr="009C58BD" w:rsidRDefault="0085644E" w:rsidP="00CA1261">
            <w:pPr>
              <w:jc w:val="center"/>
            </w:pPr>
          </w:p>
        </w:tc>
        <w:tc>
          <w:tcPr>
            <w:tcW w:w="1167" w:type="dxa"/>
            <w:gridSpan w:val="2"/>
          </w:tcPr>
          <w:p w:rsidR="0085644E" w:rsidRDefault="009A5F63" w:rsidP="00CA1261">
            <w:pPr>
              <w:jc w:val="center"/>
            </w:pPr>
            <w:r>
              <w:t xml:space="preserve">- </w:t>
            </w:r>
            <w:r w:rsidR="001D1A56">
              <w:t>0,3</w:t>
            </w:r>
          </w:p>
        </w:tc>
        <w:tc>
          <w:tcPr>
            <w:tcW w:w="1098" w:type="dxa"/>
          </w:tcPr>
          <w:p w:rsidR="0085644E" w:rsidRDefault="00640345" w:rsidP="00CA1261">
            <w:pPr>
              <w:jc w:val="center"/>
            </w:pPr>
            <w:r>
              <w:t>99</w:t>
            </w:r>
            <w:r w:rsidR="0010746C">
              <w:t>,</w:t>
            </w:r>
            <w:r w:rsidR="001D1A56">
              <w:t>9</w:t>
            </w:r>
          </w:p>
        </w:tc>
      </w:tr>
      <w:tr w:rsidR="002E406F" w:rsidRPr="006C63C5" w:rsidTr="0010746C">
        <w:tc>
          <w:tcPr>
            <w:tcW w:w="534" w:type="dxa"/>
          </w:tcPr>
          <w:p w:rsidR="002E406F" w:rsidRDefault="001D1A56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406F">
              <w:rPr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2E406F" w:rsidRPr="00F27672" w:rsidRDefault="005E7BC3" w:rsidP="001B5931">
            <w:pPr>
              <w:jc w:val="both"/>
            </w:pPr>
            <w:r>
              <w:t>4</w:t>
            </w:r>
            <w:r w:rsidR="002E406F">
              <w:t xml:space="preserve">.2. </w:t>
            </w:r>
            <w:r w:rsidR="002E406F" w:rsidRPr="00ED148E">
              <w:t xml:space="preserve">Повышение квалификации должностных лиц и специалистов в области ГО и ЧС в соответствии с Планом комплектования слушателями на учебный </w:t>
            </w:r>
            <w:r w:rsidR="002E406F" w:rsidRPr="00ED148E">
              <w:lastRenderedPageBreak/>
              <w:t>год</w:t>
            </w:r>
            <w:r w:rsidR="002E406F">
              <w:t xml:space="preserve">, </w:t>
            </w:r>
            <w:r w:rsidR="002E406F" w:rsidRPr="00F27672">
              <w:t>всего,</w:t>
            </w:r>
          </w:p>
          <w:p w:rsidR="002E406F" w:rsidRPr="00F27672" w:rsidRDefault="002E406F" w:rsidP="001B5931">
            <w:pPr>
              <w:jc w:val="both"/>
            </w:pPr>
            <w:r w:rsidRPr="00F27672">
              <w:t xml:space="preserve"> в том числе:</w:t>
            </w:r>
          </w:p>
          <w:p w:rsidR="002E406F" w:rsidRPr="00F27672" w:rsidRDefault="002E406F" w:rsidP="001B5931">
            <w:pPr>
              <w:jc w:val="both"/>
            </w:pPr>
            <w:r w:rsidRPr="00F27672">
              <w:t>- средства местного бюджета;</w:t>
            </w:r>
          </w:p>
          <w:p w:rsidR="002E406F" w:rsidRDefault="002E406F" w:rsidP="001B5931">
            <w:pPr>
              <w:jc w:val="both"/>
            </w:pPr>
            <w:r w:rsidRPr="00F27672">
              <w:t xml:space="preserve">- </w:t>
            </w:r>
            <w:r w:rsidRPr="00F27672">
              <w:rPr>
                <w:i/>
              </w:rPr>
              <w:t>внебюджетные средства</w:t>
            </w:r>
            <w:r>
              <w:t xml:space="preserve"> </w:t>
            </w:r>
          </w:p>
          <w:p w:rsidR="00354F92" w:rsidRPr="00D0768A" w:rsidRDefault="00354F92" w:rsidP="001B5931">
            <w:pPr>
              <w:jc w:val="both"/>
            </w:pPr>
            <w:r>
              <w:t>(</w:t>
            </w:r>
            <w:r w:rsidRPr="00CE05FD">
              <w:t>МБОУ ДПО «Курсы ГО г.о. Тольятти»</w:t>
            </w:r>
            <w:r>
              <w:t>)</w:t>
            </w:r>
          </w:p>
        </w:tc>
        <w:tc>
          <w:tcPr>
            <w:tcW w:w="1277" w:type="dxa"/>
          </w:tcPr>
          <w:p w:rsidR="002E406F" w:rsidRPr="00F27672" w:rsidRDefault="002E406F" w:rsidP="00D61B01">
            <w:pPr>
              <w:jc w:val="center"/>
            </w:pPr>
          </w:p>
          <w:p w:rsidR="002E406F" w:rsidRPr="00F27672" w:rsidRDefault="002E406F" w:rsidP="00D61B01">
            <w:pPr>
              <w:jc w:val="center"/>
            </w:pPr>
          </w:p>
          <w:p w:rsidR="002E406F" w:rsidRPr="00F27672" w:rsidRDefault="002E406F" w:rsidP="00D61B01">
            <w:pPr>
              <w:jc w:val="center"/>
            </w:pPr>
          </w:p>
          <w:p w:rsidR="002E406F" w:rsidRPr="00F27672" w:rsidRDefault="002E406F" w:rsidP="00D61B01">
            <w:pPr>
              <w:jc w:val="center"/>
            </w:pPr>
          </w:p>
          <w:p w:rsidR="002E406F" w:rsidRPr="00F27672" w:rsidRDefault="002E406F" w:rsidP="00D61B01">
            <w:pPr>
              <w:jc w:val="center"/>
            </w:pPr>
          </w:p>
          <w:p w:rsidR="002E406F" w:rsidRPr="00F27672" w:rsidRDefault="002E406F" w:rsidP="00D61B01">
            <w:pPr>
              <w:jc w:val="center"/>
            </w:pPr>
          </w:p>
          <w:p w:rsidR="00F27672" w:rsidRPr="00F27672" w:rsidRDefault="00F27672" w:rsidP="00D61B01">
            <w:pPr>
              <w:jc w:val="center"/>
            </w:pPr>
          </w:p>
          <w:p w:rsidR="002E406F" w:rsidRPr="0042418D" w:rsidRDefault="001D1A56" w:rsidP="00D61B01">
            <w:pPr>
              <w:jc w:val="center"/>
            </w:pPr>
            <w:r>
              <w:lastRenderedPageBreak/>
              <w:t>4 604,3</w:t>
            </w:r>
          </w:p>
          <w:p w:rsidR="000407D4" w:rsidRDefault="000407D4" w:rsidP="00D61B01">
            <w:pPr>
              <w:jc w:val="center"/>
            </w:pPr>
          </w:p>
          <w:p w:rsidR="008D77B0" w:rsidRPr="00F27672" w:rsidRDefault="008D77B0" w:rsidP="00D61B01">
            <w:pPr>
              <w:jc w:val="center"/>
            </w:pPr>
          </w:p>
          <w:p w:rsidR="002E406F" w:rsidRPr="00F27672" w:rsidRDefault="001D1A56" w:rsidP="00D61B01">
            <w:pPr>
              <w:jc w:val="center"/>
            </w:pPr>
            <w:r>
              <w:t>3 928</w:t>
            </w:r>
            <w:r w:rsidR="00E323A0">
              <w:t>,0</w:t>
            </w:r>
          </w:p>
          <w:p w:rsidR="000407D4" w:rsidRDefault="000407D4" w:rsidP="000407D4">
            <w:pPr>
              <w:jc w:val="center"/>
            </w:pPr>
          </w:p>
          <w:p w:rsidR="002E406F" w:rsidRPr="000407D4" w:rsidRDefault="001D1A56" w:rsidP="000407D4">
            <w:pPr>
              <w:jc w:val="center"/>
              <w:rPr>
                <w:i/>
              </w:rPr>
            </w:pPr>
            <w:r>
              <w:rPr>
                <w:i/>
              </w:rPr>
              <w:t>676,3</w:t>
            </w:r>
          </w:p>
        </w:tc>
        <w:tc>
          <w:tcPr>
            <w:tcW w:w="1330" w:type="dxa"/>
          </w:tcPr>
          <w:p w:rsidR="002E406F" w:rsidRPr="00F27672" w:rsidRDefault="002E406F" w:rsidP="0049187B">
            <w:pPr>
              <w:jc w:val="center"/>
            </w:pPr>
          </w:p>
          <w:p w:rsidR="0019664F" w:rsidRPr="00F27672" w:rsidRDefault="0019664F" w:rsidP="0049187B">
            <w:pPr>
              <w:jc w:val="center"/>
            </w:pPr>
          </w:p>
          <w:p w:rsidR="0019664F" w:rsidRPr="00F27672" w:rsidRDefault="0019664F" w:rsidP="0049187B">
            <w:pPr>
              <w:jc w:val="center"/>
            </w:pPr>
          </w:p>
          <w:p w:rsidR="0019664F" w:rsidRPr="00F27672" w:rsidRDefault="0019664F" w:rsidP="0049187B">
            <w:pPr>
              <w:jc w:val="center"/>
            </w:pPr>
          </w:p>
          <w:p w:rsidR="0019664F" w:rsidRPr="00F27672" w:rsidRDefault="0019664F" w:rsidP="0049187B">
            <w:pPr>
              <w:jc w:val="center"/>
            </w:pPr>
          </w:p>
          <w:p w:rsidR="0019664F" w:rsidRPr="00F27672" w:rsidRDefault="0019664F" w:rsidP="0049187B">
            <w:pPr>
              <w:jc w:val="center"/>
            </w:pPr>
          </w:p>
          <w:p w:rsidR="00F27672" w:rsidRPr="00F27672" w:rsidRDefault="00F27672" w:rsidP="0049187B">
            <w:pPr>
              <w:jc w:val="center"/>
            </w:pPr>
          </w:p>
          <w:p w:rsidR="0019664F" w:rsidRPr="0042418D" w:rsidRDefault="001D1A56" w:rsidP="0049187B">
            <w:pPr>
              <w:jc w:val="center"/>
            </w:pPr>
            <w:r>
              <w:lastRenderedPageBreak/>
              <w:t>4 589</w:t>
            </w:r>
            <w:r w:rsidR="00273AAD">
              <w:t>,</w:t>
            </w:r>
            <w:r>
              <w:t>4</w:t>
            </w:r>
          </w:p>
          <w:p w:rsidR="00900B42" w:rsidRDefault="00900B42" w:rsidP="0049187B">
            <w:pPr>
              <w:jc w:val="center"/>
            </w:pPr>
          </w:p>
          <w:p w:rsidR="008D77B0" w:rsidRPr="00F27672" w:rsidRDefault="008D77B0" w:rsidP="0049187B">
            <w:pPr>
              <w:jc w:val="center"/>
            </w:pPr>
          </w:p>
          <w:p w:rsidR="00900B42" w:rsidRPr="00F27672" w:rsidRDefault="001D1A56" w:rsidP="0049187B">
            <w:pPr>
              <w:jc w:val="center"/>
            </w:pPr>
            <w:r>
              <w:t>3 915</w:t>
            </w:r>
            <w:r w:rsidR="00900B42" w:rsidRPr="00F27672">
              <w:t>,0</w:t>
            </w:r>
          </w:p>
          <w:p w:rsidR="00900B42" w:rsidRPr="00F27672" w:rsidRDefault="00900B42" w:rsidP="0049187B">
            <w:pPr>
              <w:jc w:val="center"/>
            </w:pPr>
          </w:p>
          <w:p w:rsidR="00900B42" w:rsidRPr="00F27672" w:rsidRDefault="001D1A56" w:rsidP="0049187B">
            <w:pPr>
              <w:jc w:val="center"/>
              <w:rPr>
                <w:i/>
              </w:rPr>
            </w:pPr>
            <w:r>
              <w:rPr>
                <w:i/>
              </w:rPr>
              <w:t>674,4</w:t>
            </w:r>
            <w:r w:rsidR="005B3416">
              <w:rPr>
                <w:i/>
              </w:rPr>
              <w:t>,</w:t>
            </w:r>
            <w:r w:rsidR="00AE5FC7">
              <w:rPr>
                <w:i/>
              </w:rPr>
              <w:t>0</w:t>
            </w:r>
          </w:p>
        </w:tc>
        <w:tc>
          <w:tcPr>
            <w:tcW w:w="1189" w:type="dxa"/>
            <w:gridSpan w:val="2"/>
          </w:tcPr>
          <w:p w:rsidR="002E406F" w:rsidRPr="00AE5FC7" w:rsidRDefault="002E406F" w:rsidP="0049187B">
            <w:pPr>
              <w:jc w:val="center"/>
              <w:rPr>
                <w:highlight w:val="yellow"/>
              </w:rPr>
            </w:pPr>
          </w:p>
          <w:p w:rsidR="00900B42" w:rsidRPr="00AE5FC7" w:rsidRDefault="00900B42" w:rsidP="0049187B">
            <w:pPr>
              <w:jc w:val="center"/>
              <w:rPr>
                <w:highlight w:val="yellow"/>
              </w:rPr>
            </w:pPr>
          </w:p>
          <w:p w:rsidR="00900B42" w:rsidRPr="00AE5FC7" w:rsidRDefault="00900B42" w:rsidP="0049187B">
            <w:pPr>
              <w:jc w:val="center"/>
              <w:rPr>
                <w:highlight w:val="yellow"/>
              </w:rPr>
            </w:pPr>
          </w:p>
          <w:p w:rsidR="00900B42" w:rsidRPr="00AE5FC7" w:rsidRDefault="00900B42" w:rsidP="0049187B">
            <w:pPr>
              <w:jc w:val="center"/>
              <w:rPr>
                <w:highlight w:val="yellow"/>
              </w:rPr>
            </w:pPr>
          </w:p>
          <w:p w:rsidR="00900B42" w:rsidRPr="00AE5FC7" w:rsidRDefault="00900B42" w:rsidP="0049187B">
            <w:pPr>
              <w:jc w:val="center"/>
              <w:rPr>
                <w:highlight w:val="yellow"/>
              </w:rPr>
            </w:pPr>
          </w:p>
          <w:p w:rsidR="00900B42" w:rsidRPr="00AE5FC7" w:rsidRDefault="00900B42" w:rsidP="0049187B">
            <w:pPr>
              <w:jc w:val="center"/>
              <w:rPr>
                <w:highlight w:val="yellow"/>
              </w:rPr>
            </w:pPr>
          </w:p>
          <w:p w:rsidR="00F27672" w:rsidRPr="00AE5FC7" w:rsidRDefault="00F27672" w:rsidP="0049187B">
            <w:pPr>
              <w:jc w:val="center"/>
              <w:rPr>
                <w:highlight w:val="yellow"/>
              </w:rPr>
            </w:pPr>
          </w:p>
          <w:p w:rsidR="005E7BC3" w:rsidRPr="0042418D" w:rsidRDefault="001D1A56" w:rsidP="005E7BC3">
            <w:pPr>
              <w:jc w:val="center"/>
            </w:pPr>
            <w:r>
              <w:lastRenderedPageBreak/>
              <w:t>4 604,3</w:t>
            </w:r>
            <w:r w:rsidR="00D35B2E">
              <w:t>*</w:t>
            </w:r>
          </w:p>
          <w:p w:rsidR="005E7BC3" w:rsidRDefault="005E7BC3" w:rsidP="005E7BC3">
            <w:pPr>
              <w:jc w:val="center"/>
            </w:pPr>
          </w:p>
          <w:p w:rsidR="005E7BC3" w:rsidRPr="00F27672" w:rsidRDefault="005E7BC3" w:rsidP="005E7BC3">
            <w:pPr>
              <w:jc w:val="center"/>
            </w:pPr>
          </w:p>
          <w:p w:rsidR="005E7BC3" w:rsidRPr="00F27672" w:rsidRDefault="001D1A56" w:rsidP="005E7BC3">
            <w:pPr>
              <w:jc w:val="center"/>
            </w:pPr>
            <w:r>
              <w:t>3 928</w:t>
            </w:r>
            <w:r w:rsidR="005E7BC3">
              <w:t>,0</w:t>
            </w:r>
            <w:r w:rsidR="00D35B2E">
              <w:t>*</w:t>
            </w:r>
          </w:p>
          <w:p w:rsidR="005E7BC3" w:rsidRDefault="005E7BC3" w:rsidP="005E7BC3">
            <w:pPr>
              <w:jc w:val="center"/>
            </w:pPr>
          </w:p>
          <w:p w:rsidR="00273AAD" w:rsidRDefault="001D1A56" w:rsidP="005E7BC3">
            <w:pPr>
              <w:jc w:val="center"/>
            </w:pPr>
            <w:r>
              <w:rPr>
                <w:i/>
              </w:rPr>
              <w:t>676,3</w:t>
            </w:r>
            <w:r w:rsidR="00D35B2E">
              <w:rPr>
                <w:i/>
              </w:rPr>
              <w:t>*</w:t>
            </w:r>
          </w:p>
          <w:p w:rsidR="00273AAD" w:rsidRPr="00F27672" w:rsidRDefault="00273AAD" w:rsidP="00273AAD">
            <w:pPr>
              <w:jc w:val="center"/>
            </w:pPr>
          </w:p>
          <w:p w:rsidR="000407D4" w:rsidRPr="00AE5FC7" w:rsidRDefault="000407D4" w:rsidP="00273AAD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167" w:type="dxa"/>
            <w:gridSpan w:val="2"/>
          </w:tcPr>
          <w:p w:rsidR="002E406F" w:rsidRPr="001D1A56" w:rsidRDefault="002E406F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900B42" w:rsidRPr="001D1A56" w:rsidRDefault="00900B42" w:rsidP="00CA1261">
            <w:pPr>
              <w:jc w:val="center"/>
              <w:rPr>
                <w:i/>
                <w:highlight w:val="yellow"/>
              </w:rPr>
            </w:pPr>
          </w:p>
          <w:p w:rsidR="00D35B2E" w:rsidRPr="00424BCF" w:rsidRDefault="00424BCF" w:rsidP="005E7BC3">
            <w:pPr>
              <w:jc w:val="center"/>
            </w:pPr>
            <w:r w:rsidRPr="00424BCF">
              <w:lastRenderedPageBreak/>
              <w:t>- 14,9</w:t>
            </w:r>
          </w:p>
          <w:p w:rsidR="00D35B2E" w:rsidRPr="001D1A56" w:rsidRDefault="00D35B2E" w:rsidP="005E7BC3">
            <w:pPr>
              <w:jc w:val="center"/>
              <w:rPr>
                <w:highlight w:val="yellow"/>
              </w:rPr>
            </w:pPr>
          </w:p>
          <w:p w:rsidR="00424BCF" w:rsidRDefault="00424BCF" w:rsidP="005E7BC3">
            <w:pPr>
              <w:jc w:val="center"/>
              <w:rPr>
                <w:highlight w:val="yellow"/>
              </w:rPr>
            </w:pPr>
          </w:p>
          <w:p w:rsidR="00D35B2E" w:rsidRPr="00424BCF" w:rsidRDefault="00424BCF" w:rsidP="005E7BC3">
            <w:pPr>
              <w:jc w:val="center"/>
            </w:pPr>
            <w:r w:rsidRPr="00424BCF">
              <w:t>-</w:t>
            </w:r>
            <w:r w:rsidR="00AB4D2A" w:rsidRPr="00424BCF">
              <w:t>13,0</w:t>
            </w:r>
          </w:p>
          <w:p w:rsidR="00AB4D2A" w:rsidRPr="001D1A56" w:rsidRDefault="00AB4D2A" w:rsidP="005E7BC3">
            <w:pPr>
              <w:jc w:val="center"/>
              <w:rPr>
                <w:highlight w:val="yellow"/>
              </w:rPr>
            </w:pPr>
          </w:p>
          <w:p w:rsidR="00AB4D2A" w:rsidRPr="001D1A56" w:rsidRDefault="00424BCF" w:rsidP="005E7BC3">
            <w:pPr>
              <w:jc w:val="center"/>
              <w:rPr>
                <w:i/>
                <w:highlight w:val="yellow"/>
              </w:rPr>
            </w:pPr>
            <w:r w:rsidRPr="00424BCF">
              <w:rPr>
                <w:i/>
              </w:rPr>
              <w:t>-1,9</w:t>
            </w:r>
          </w:p>
        </w:tc>
        <w:tc>
          <w:tcPr>
            <w:tcW w:w="1098" w:type="dxa"/>
          </w:tcPr>
          <w:p w:rsidR="002E406F" w:rsidRPr="001D1A56" w:rsidRDefault="002E406F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  <w:p w:rsidR="00F27672" w:rsidRPr="00424BCF" w:rsidRDefault="00424BCF" w:rsidP="00CA1261">
            <w:pPr>
              <w:jc w:val="center"/>
              <w:rPr>
                <w:i/>
              </w:rPr>
            </w:pPr>
            <w:r w:rsidRPr="00424BCF">
              <w:rPr>
                <w:i/>
              </w:rPr>
              <w:lastRenderedPageBreak/>
              <w:t>99,7</w:t>
            </w:r>
          </w:p>
          <w:p w:rsidR="008D77B0" w:rsidRPr="001D1A56" w:rsidRDefault="008D77B0" w:rsidP="00CA1261">
            <w:pPr>
              <w:jc w:val="center"/>
              <w:rPr>
                <w:i/>
                <w:highlight w:val="yellow"/>
              </w:rPr>
            </w:pPr>
          </w:p>
          <w:p w:rsidR="005E7BC3" w:rsidRPr="001D1A56" w:rsidRDefault="005E7BC3" w:rsidP="00CA1261">
            <w:pPr>
              <w:jc w:val="center"/>
              <w:rPr>
                <w:i/>
                <w:highlight w:val="yellow"/>
              </w:rPr>
            </w:pPr>
          </w:p>
          <w:p w:rsidR="005E7BC3" w:rsidRPr="00424BCF" w:rsidRDefault="005E7BC3" w:rsidP="00CA1261">
            <w:pPr>
              <w:jc w:val="center"/>
              <w:rPr>
                <w:i/>
              </w:rPr>
            </w:pPr>
            <w:r w:rsidRPr="00424BCF">
              <w:rPr>
                <w:i/>
              </w:rPr>
              <w:t>99,6</w:t>
            </w:r>
          </w:p>
          <w:p w:rsidR="005E7BC3" w:rsidRPr="001D1A56" w:rsidRDefault="005E7BC3" w:rsidP="00CA1261">
            <w:pPr>
              <w:jc w:val="center"/>
              <w:rPr>
                <w:i/>
                <w:highlight w:val="yellow"/>
              </w:rPr>
            </w:pPr>
          </w:p>
          <w:p w:rsidR="005E7BC3" w:rsidRPr="00424BCF" w:rsidRDefault="00424BCF" w:rsidP="00CA1261">
            <w:pPr>
              <w:jc w:val="center"/>
              <w:rPr>
                <w:i/>
              </w:rPr>
            </w:pPr>
            <w:r w:rsidRPr="00424BCF">
              <w:rPr>
                <w:i/>
              </w:rPr>
              <w:t>99</w:t>
            </w:r>
            <w:r w:rsidR="005E7BC3" w:rsidRPr="00424BCF">
              <w:rPr>
                <w:i/>
              </w:rPr>
              <w:t>,7</w:t>
            </w:r>
          </w:p>
          <w:p w:rsidR="00F27672" w:rsidRPr="001D1A56" w:rsidRDefault="00F27672" w:rsidP="00CA1261">
            <w:pPr>
              <w:jc w:val="center"/>
              <w:rPr>
                <w:i/>
                <w:highlight w:val="yellow"/>
              </w:rPr>
            </w:pPr>
          </w:p>
        </w:tc>
      </w:tr>
      <w:tr w:rsidR="002E406F" w:rsidRPr="006C63C5" w:rsidTr="0010746C">
        <w:tc>
          <w:tcPr>
            <w:tcW w:w="534" w:type="dxa"/>
          </w:tcPr>
          <w:p w:rsidR="002E406F" w:rsidRDefault="005E7BC3" w:rsidP="005E7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975" w:type="dxa"/>
          </w:tcPr>
          <w:p w:rsidR="002E406F" w:rsidRDefault="005E7BC3" w:rsidP="001B5931">
            <w:pPr>
              <w:jc w:val="both"/>
            </w:pPr>
            <w:r>
              <w:t>4</w:t>
            </w:r>
            <w:r w:rsidR="002E406F">
              <w:t xml:space="preserve">.5. </w:t>
            </w:r>
            <w:r w:rsidR="002E406F" w:rsidRPr="00ED148E">
              <w:t>Обеспечение выполнения мероприятий по оформлению учебных кабинетов учебно-наглядными пособиями (стендами, учебными приборами, средствами индивидуальной защиты, средствами медицинской защиты</w:t>
            </w:r>
          </w:p>
          <w:p w:rsidR="00354F92" w:rsidRPr="00D0768A" w:rsidRDefault="00354F92" w:rsidP="001B5931">
            <w:pPr>
              <w:jc w:val="both"/>
            </w:pPr>
            <w:r>
              <w:t>(</w:t>
            </w:r>
            <w:r w:rsidRPr="00CE05FD">
              <w:t>МБОУ ДПО «Курсы ГО г.о. Тольятти»</w:t>
            </w:r>
            <w:r>
              <w:t>)</w:t>
            </w:r>
          </w:p>
        </w:tc>
        <w:tc>
          <w:tcPr>
            <w:tcW w:w="1277" w:type="dxa"/>
          </w:tcPr>
          <w:p w:rsidR="002E406F" w:rsidRPr="00044022" w:rsidRDefault="002E406F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4B1F53" w:rsidRPr="00044022" w:rsidRDefault="001D1A56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35,7</w:t>
            </w:r>
          </w:p>
          <w:p w:rsidR="00E669BD" w:rsidRPr="00044022" w:rsidRDefault="00E669BD" w:rsidP="00044022">
            <w:pPr>
              <w:rPr>
                <w:i/>
                <w:sz w:val="28"/>
                <w:szCs w:val="28"/>
              </w:rPr>
            </w:pPr>
          </w:p>
          <w:p w:rsidR="00E669BD" w:rsidRPr="00044022" w:rsidRDefault="00E669BD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2E406F" w:rsidRPr="00044022" w:rsidRDefault="00E669BD" w:rsidP="00E669BD">
            <w:pPr>
              <w:jc w:val="center"/>
              <w:rPr>
                <w:i/>
              </w:rPr>
            </w:pPr>
            <w:r w:rsidRPr="00044022">
              <w:rPr>
                <w:i/>
              </w:rPr>
              <w:t>В</w:t>
            </w:r>
            <w:r w:rsidR="002E406F" w:rsidRPr="00044022">
              <w:rPr>
                <w:i/>
              </w:rPr>
              <w:t>небюд</w:t>
            </w:r>
            <w:r w:rsidRPr="00044022">
              <w:rPr>
                <w:i/>
              </w:rPr>
              <w:t>-</w:t>
            </w:r>
            <w:r w:rsidR="002E406F" w:rsidRPr="00044022">
              <w:rPr>
                <w:i/>
              </w:rPr>
              <w:t>жет</w:t>
            </w:r>
            <w:r w:rsidRPr="00044022">
              <w:rPr>
                <w:i/>
              </w:rPr>
              <w:t>ные</w:t>
            </w:r>
            <w:r w:rsidR="002E406F" w:rsidRPr="00044022">
              <w:rPr>
                <w:i/>
              </w:rPr>
              <w:t xml:space="preserve"> средства </w:t>
            </w:r>
          </w:p>
        </w:tc>
        <w:tc>
          <w:tcPr>
            <w:tcW w:w="1330" w:type="dxa"/>
          </w:tcPr>
          <w:p w:rsidR="00964410" w:rsidRPr="00044022" w:rsidRDefault="00964410" w:rsidP="00F27672">
            <w:pPr>
              <w:ind w:left="34" w:hanging="1184"/>
              <w:jc w:val="right"/>
              <w:rPr>
                <w:i/>
                <w:sz w:val="28"/>
                <w:szCs w:val="28"/>
              </w:rPr>
            </w:pPr>
          </w:p>
          <w:p w:rsidR="00964410" w:rsidRPr="00044022" w:rsidRDefault="005E7BC3" w:rsidP="00964410">
            <w:pPr>
              <w:ind w:left="34" w:hanging="11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  <w:r w:rsidR="001D1A56">
              <w:rPr>
                <w:i/>
                <w:sz w:val="28"/>
                <w:szCs w:val="28"/>
              </w:rPr>
              <w:t xml:space="preserve">    28,0</w:t>
            </w:r>
          </w:p>
          <w:p w:rsidR="00964410" w:rsidRPr="00044022" w:rsidRDefault="00964410" w:rsidP="00F27672">
            <w:pPr>
              <w:ind w:left="34" w:hanging="1184"/>
              <w:jc w:val="right"/>
              <w:rPr>
                <w:i/>
                <w:sz w:val="28"/>
                <w:szCs w:val="28"/>
              </w:rPr>
            </w:pPr>
          </w:p>
          <w:p w:rsidR="00964410" w:rsidRPr="00044022" w:rsidRDefault="00964410" w:rsidP="00964410">
            <w:pPr>
              <w:rPr>
                <w:i/>
                <w:sz w:val="28"/>
                <w:szCs w:val="28"/>
              </w:rPr>
            </w:pPr>
          </w:p>
          <w:p w:rsidR="00964410" w:rsidRPr="00044022" w:rsidRDefault="00964410" w:rsidP="00964410">
            <w:pPr>
              <w:rPr>
                <w:i/>
              </w:rPr>
            </w:pPr>
            <w:r w:rsidRPr="00044022">
              <w:rPr>
                <w:i/>
              </w:rPr>
              <w:t>Внебюд-</w:t>
            </w:r>
          </w:p>
          <w:p w:rsidR="002E406F" w:rsidRPr="00044022" w:rsidRDefault="00964410" w:rsidP="00964410">
            <w:pPr>
              <w:rPr>
                <w:i/>
                <w:sz w:val="28"/>
                <w:szCs w:val="28"/>
              </w:rPr>
            </w:pPr>
            <w:r w:rsidRPr="00044022">
              <w:rPr>
                <w:i/>
              </w:rPr>
              <w:t>жетные средства</w:t>
            </w:r>
            <w:r w:rsidRPr="00044022">
              <w:rPr>
                <w:i/>
                <w:sz w:val="28"/>
                <w:szCs w:val="28"/>
              </w:rPr>
              <w:t xml:space="preserve">      </w:t>
            </w:r>
          </w:p>
        </w:tc>
        <w:tc>
          <w:tcPr>
            <w:tcW w:w="1189" w:type="dxa"/>
            <w:gridSpan w:val="2"/>
          </w:tcPr>
          <w:p w:rsidR="005E7BC3" w:rsidRDefault="005E7BC3" w:rsidP="005E7BC3">
            <w:pPr>
              <w:rPr>
                <w:i/>
                <w:sz w:val="28"/>
                <w:szCs w:val="28"/>
              </w:rPr>
            </w:pPr>
          </w:p>
          <w:p w:rsidR="005E7BC3" w:rsidRPr="00044022" w:rsidRDefault="005E7BC3" w:rsidP="001D1A56">
            <w:pPr>
              <w:rPr>
                <w:i/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2E406F" w:rsidRPr="00044022" w:rsidRDefault="002E406F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2E406F" w:rsidRPr="00044022" w:rsidRDefault="002E406F" w:rsidP="00CA1261">
            <w:pPr>
              <w:jc w:val="center"/>
              <w:rPr>
                <w:i/>
                <w:sz w:val="28"/>
                <w:szCs w:val="28"/>
              </w:rPr>
            </w:pPr>
            <w:r w:rsidRPr="00424BCF">
              <w:rPr>
                <w:i/>
                <w:sz w:val="28"/>
                <w:szCs w:val="28"/>
              </w:rPr>
              <w:t>-</w:t>
            </w:r>
            <w:r w:rsidR="00424BCF">
              <w:rPr>
                <w:i/>
                <w:sz w:val="28"/>
                <w:szCs w:val="28"/>
              </w:rPr>
              <w:t>7,7</w:t>
            </w:r>
            <w:r w:rsidRPr="00044022">
              <w:rPr>
                <w:i/>
                <w:sz w:val="28"/>
                <w:szCs w:val="28"/>
              </w:rPr>
              <w:t xml:space="preserve"> </w:t>
            </w:r>
          </w:p>
          <w:p w:rsidR="00964410" w:rsidRPr="00044022" w:rsidRDefault="00964410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964410" w:rsidRPr="00044022" w:rsidRDefault="00964410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964410" w:rsidRPr="00044022" w:rsidRDefault="00964410" w:rsidP="00C9494A">
            <w:pPr>
              <w:jc w:val="center"/>
              <w:rPr>
                <w:i/>
                <w:sz w:val="28"/>
                <w:szCs w:val="28"/>
              </w:rPr>
            </w:pPr>
            <w:r w:rsidRPr="00044022">
              <w:rPr>
                <w:i/>
              </w:rPr>
              <w:t>Внебюд-жетные средст</w:t>
            </w:r>
            <w:r w:rsidR="00C9494A">
              <w:rPr>
                <w:i/>
              </w:rPr>
              <w:t>.</w:t>
            </w:r>
          </w:p>
        </w:tc>
        <w:tc>
          <w:tcPr>
            <w:tcW w:w="1098" w:type="dxa"/>
          </w:tcPr>
          <w:p w:rsidR="002E406F" w:rsidRPr="00044022" w:rsidRDefault="002E406F" w:rsidP="002E406F">
            <w:pPr>
              <w:jc w:val="center"/>
              <w:rPr>
                <w:i/>
                <w:sz w:val="28"/>
                <w:szCs w:val="28"/>
              </w:rPr>
            </w:pPr>
          </w:p>
          <w:p w:rsidR="002E406F" w:rsidRPr="00044022" w:rsidRDefault="001D1A56" w:rsidP="005E7BC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78,4</w:t>
            </w:r>
          </w:p>
        </w:tc>
      </w:tr>
      <w:tr w:rsidR="00E669BD" w:rsidRPr="006C63C5" w:rsidTr="0010746C">
        <w:tc>
          <w:tcPr>
            <w:tcW w:w="534" w:type="dxa"/>
          </w:tcPr>
          <w:p w:rsidR="00E669BD" w:rsidRDefault="005E7BC3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669BD">
              <w:rPr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354F92" w:rsidRDefault="005E7BC3" w:rsidP="008D4838">
            <w:pPr>
              <w:jc w:val="both"/>
              <w:rPr>
                <w:sz w:val="28"/>
                <w:szCs w:val="28"/>
              </w:rPr>
            </w:pPr>
            <w:r>
              <w:t>4</w:t>
            </w:r>
            <w:r w:rsidR="00E669BD">
              <w:t xml:space="preserve">.6. </w:t>
            </w:r>
            <w:r w:rsidR="00E669BD" w:rsidRPr="00ED148E">
              <w:t>Обеспечение выполнения мероприятий по оснащению учебного процесса методическими пособиями (учебными фильмами, аудиовизуальными пособиями расходными материалами</w:t>
            </w:r>
            <w:r w:rsidR="00E669BD" w:rsidRPr="0049187B">
              <w:rPr>
                <w:sz w:val="28"/>
                <w:szCs w:val="28"/>
              </w:rPr>
              <w:t>)</w:t>
            </w:r>
          </w:p>
          <w:p w:rsidR="00E669BD" w:rsidRPr="00D0768A" w:rsidRDefault="00E669BD" w:rsidP="008D4838">
            <w:pPr>
              <w:jc w:val="both"/>
            </w:pPr>
            <w:r w:rsidRPr="0049187B">
              <w:rPr>
                <w:sz w:val="28"/>
                <w:szCs w:val="28"/>
              </w:rPr>
              <w:t xml:space="preserve"> </w:t>
            </w:r>
            <w:r w:rsidR="00354F92">
              <w:t>(</w:t>
            </w:r>
            <w:r w:rsidR="00354F92" w:rsidRPr="00CE05FD">
              <w:t>МБОУ ДПО «Курсы ГО г.о. Тольятти»</w:t>
            </w:r>
            <w:r w:rsidR="00354F92">
              <w:t xml:space="preserve">) </w:t>
            </w:r>
            <w:r w:rsidRPr="004918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E669BD" w:rsidRPr="00900B42" w:rsidRDefault="00E669BD" w:rsidP="0049187B">
            <w:pPr>
              <w:jc w:val="center"/>
              <w:rPr>
                <w:i/>
              </w:rPr>
            </w:pPr>
          </w:p>
          <w:p w:rsidR="00E669BD" w:rsidRDefault="00E669BD" w:rsidP="0049187B">
            <w:pPr>
              <w:jc w:val="center"/>
              <w:rPr>
                <w:i/>
              </w:rPr>
            </w:pPr>
          </w:p>
          <w:p w:rsidR="00E669BD" w:rsidRPr="00900B42" w:rsidRDefault="001D1A56" w:rsidP="0049187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  <w:r w:rsidR="00E669BD" w:rsidRPr="00900B42">
              <w:rPr>
                <w:i/>
                <w:sz w:val="28"/>
                <w:szCs w:val="28"/>
              </w:rPr>
              <w:t>,0</w:t>
            </w:r>
          </w:p>
          <w:p w:rsidR="00E669BD" w:rsidRPr="00900B42" w:rsidRDefault="0019664F" w:rsidP="0049187B">
            <w:pPr>
              <w:jc w:val="center"/>
              <w:rPr>
                <w:i/>
              </w:rPr>
            </w:pPr>
            <w:r w:rsidRPr="00900B42">
              <w:rPr>
                <w:i/>
              </w:rPr>
              <w:t>В</w:t>
            </w:r>
            <w:r w:rsidR="00E669BD" w:rsidRPr="00900B42">
              <w:rPr>
                <w:i/>
              </w:rPr>
              <w:t>небюд</w:t>
            </w:r>
            <w:r w:rsidRPr="00900B42">
              <w:rPr>
                <w:i/>
              </w:rPr>
              <w:t>-</w:t>
            </w:r>
            <w:r w:rsidR="00E669BD" w:rsidRPr="00900B42">
              <w:rPr>
                <w:i/>
              </w:rPr>
              <w:t>жетные средства</w:t>
            </w:r>
          </w:p>
          <w:p w:rsidR="00E669BD" w:rsidRPr="00900B42" w:rsidRDefault="00E669BD" w:rsidP="0049187B">
            <w:pPr>
              <w:jc w:val="center"/>
              <w:rPr>
                <w:i/>
              </w:rPr>
            </w:pPr>
          </w:p>
          <w:p w:rsidR="00E669BD" w:rsidRPr="00900B42" w:rsidRDefault="00E669BD" w:rsidP="0049187B">
            <w:pPr>
              <w:jc w:val="center"/>
              <w:rPr>
                <w:i/>
              </w:rPr>
            </w:pPr>
          </w:p>
          <w:p w:rsidR="00E669BD" w:rsidRPr="00900B42" w:rsidRDefault="00E669BD" w:rsidP="0049187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330" w:type="dxa"/>
          </w:tcPr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1D1A56" w:rsidP="001D1A56">
            <w:pPr>
              <w:ind w:left="-583" w:hanging="56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13</w:t>
            </w:r>
            <w:r w:rsidR="00E669BD" w:rsidRPr="00900B42">
              <w:rPr>
                <w:i/>
                <w:sz w:val="28"/>
                <w:szCs w:val="28"/>
              </w:rPr>
              <w:t>,0</w:t>
            </w:r>
          </w:p>
          <w:p w:rsidR="0019664F" w:rsidRPr="00900B42" w:rsidRDefault="0019664F" w:rsidP="0019664F">
            <w:pPr>
              <w:jc w:val="center"/>
              <w:rPr>
                <w:i/>
              </w:rPr>
            </w:pPr>
            <w:r w:rsidRPr="00900B42">
              <w:rPr>
                <w:i/>
              </w:rPr>
              <w:t>Внебюд-жетные средства</w:t>
            </w: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</w:tc>
        <w:tc>
          <w:tcPr>
            <w:tcW w:w="1189" w:type="dxa"/>
            <w:gridSpan w:val="2"/>
          </w:tcPr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</w:rPr>
            </w:pPr>
          </w:p>
          <w:p w:rsidR="00E669BD" w:rsidRPr="00900B42" w:rsidRDefault="00E669BD" w:rsidP="009D1594">
            <w:pPr>
              <w:ind w:left="-583" w:hanging="567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67" w:type="dxa"/>
            <w:gridSpan w:val="2"/>
          </w:tcPr>
          <w:p w:rsidR="00E669BD" w:rsidRPr="00900B42" w:rsidRDefault="00E669BD" w:rsidP="00CA1261">
            <w:pPr>
              <w:jc w:val="center"/>
              <w:rPr>
                <w:i/>
              </w:rPr>
            </w:pPr>
          </w:p>
          <w:p w:rsidR="00E669BD" w:rsidRPr="00900B42" w:rsidRDefault="00E669BD" w:rsidP="00CA1261">
            <w:pPr>
              <w:jc w:val="center"/>
              <w:rPr>
                <w:i/>
              </w:rPr>
            </w:pPr>
          </w:p>
          <w:p w:rsidR="00E669BD" w:rsidRPr="00900B42" w:rsidRDefault="00AE5FC7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  <w:r w:rsidR="00E669BD" w:rsidRPr="00900B42">
              <w:rPr>
                <w:i/>
                <w:sz w:val="28"/>
                <w:szCs w:val="28"/>
              </w:rPr>
              <w:t xml:space="preserve"> </w:t>
            </w:r>
          </w:p>
          <w:p w:rsidR="00E669BD" w:rsidRPr="00900B42" w:rsidRDefault="00964410" w:rsidP="00CA1261">
            <w:pPr>
              <w:jc w:val="center"/>
              <w:rPr>
                <w:i/>
              </w:rPr>
            </w:pPr>
            <w:r w:rsidRPr="00E669BD">
              <w:rPr>
                <w:i/>
              </w:rPr>
              <w:t>Внебюд</w:t>
            </w:r>
            <w:r>
              <w:rPr>
                <w:i/>
              </w:rPr>
              <w:t>-</w:t>
            </w:r>
            <w:r w:rsidRPr="00E669BD">
              <w:rPr>
                <w:i/>
              </w:rPr>
              <w:t>жет</w:t>
            </w:r>
            <w:r>
              <w:rPr>
                <w:i/>
              </w:rPr>
              <w:t>ные</w:t>
            </w:r>
            <w:r w:rsidRPr="00E669BD">
              <w:rPr>
                <w:i/>
              </w:rPr>
              <w:t xml:space="preserve"> средст</w:t>
            </w:r>
            <w:r w:rsidR="00C9494A">
              <w:rPr>
                <w:i/>
              </w:rPr>
              <w:t>.</w:t>
            </w:r>
            <w:r w:rsidRPr="00E669BD">
              <w:rPr>
                <w:i/>
              </w:rPr>
              <w:t xml:space="preserve"> </w:t>
            </w:r>
          </w:p>
          <w:p w:rsidR="00E669BD" w:rsidRPr="00900B42" w:rsidRDefault="00E669BD" w:rsidP="00CA1261">
            <w:pPr>
              <w:jc w:val="center"/>
              <w:rPr>
                <w:i/>
              </w:rPr>
            </w:pPr>
          </w:p>
        </w:tc>
        <w:tc>
          <w:tcPr>
            <w:tcW w:w="1098" w:type="dxa"/>
          </w:tcPr>
          <w:p w:rsidR="00E669BD" w:rsidRPr="00900B42" w:rsidRDefault="00E669BD" w:rsidP="00CA1261">
            <w:pPr>
              <w:jc w:val="center"/>
              <w:rPr>
                <w:i/>
              </w:rPr>
            </w:pPr>
          </w:p>
          <w:p w:rsidR="00E669BD" w:rsidRPr="00900B42" w:rsidRDefault="00E669BD" w:rsidP="00CA1261">
            <w:pPr>
              <w:jc w:val="center"/>
              <w:rPr>
                <w:i/>
              </w:rPr>
            </w:pPr>
          </w:p>
          <w:p w:rsidR="00E669BD" w:rsidRPr="00900B42" w:rsidRDefault="00AE5FC7" w:rsidP="00CA1261">
            <w:pPr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  <w:p w:rsidR="00E669BD" w:rsidRPr="00900B42" w:rsidRDefault="00E669BD" w:rsidP="00CA1261">
            <w:pPr>
              <w:jc w:val="center"/>
              <w:rPr>
                <w:i/>
              </w:rPr>
            </w:pPr>
          </w:p>
          <w:p w:rsidR="00E669BD" w:rsidRPr="00900B42" w:rsidRDefault="00E669BD" w:rsidP="0096132B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669BD" w:rsidRPr="00726C0C" w:rsidTr="0010746C">
        <w:tc>
          <w:tcPr>
            <w:tcW w:w="534" w:type="dxa"/>
          </w:tcPr>
          <w:p w:rsidR="00E669BD" w:rsidRPr="006C63C5" w:rsidRDefault="00E669BD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E669BD" w:rsidRPr="002931B2" w:rsidRDefault="00E669BD" w:rsidP="0049187B">
            <w:pPr>
              <w:jc w:val="both"/>
              <w:rPr>
                <w:b/>
                <w:sz w:val="26"/>
                <w:szCs w:val="26"/>
              </w:rPr>
            </w:pPr>
            <w:r w:rsidRPr="002931B2">
              <w:rPr>
                <w:b/>
                <w:sz w:val="26"/>
                <w:szCs w:val="26"/>
              </w:rPr>
              <w:t>ИТОГО,</w:t>
            </w:r>
          </w:p>
          <w:p w:rsidR="00E669BD" w:rsidRPr="002931B2" w:rsidRDefault="00E669BD" w:rsidP="0049187B">
            <w:pPr>
              <w:jc w:val="both"/>
              <w:rPr>
                <w:sz w:val="26"/>
                <w:szCs w:val="26"/>
              </w:rPr>
            </w:pPr>
            <w:r w:rsidRPr="002931B2">
              <w:rPr>
                <w:sz w:val="26"/>
                <w:szCs w:val="26"/>
              </w:rPr>
              <w:t xml:space="preserve"> в том числе:</w:t>
            </w:r>
          </w:p>
          <w:p w:rsidR="00E669BD" w:rsidRPr="002931B2" w:rsidRDefault="00E669BD" w:rsidP="0049187B">
            <w:pPr>
              <w:jc w:val="both"/>
              <w:rPr>
                <w:b/>
                <w:sz w:val="26"/>
                <w:szCs w:val="26"/>
              </w:rPr>
            </w:pPr>
            <w:r w:rsidRPr="002931B2">
              <w:rPr>
                <w:b/>
                <w:sz w:val="26"/>
                <w:szCs w:val="26"/>
              </w:rPr>
              <w:t>- средства местного бюджета;</w:t>
            </w:r>
          </w:p>
          <w:p w:rsidR="00E669BD" w:rsidRPr="002931B2" w:rsidRDefault="00E669BD" w:rsidP="0049187B">
            <w:pPr>
              <w:jc w:val="both"/>
              <w:rPr>
                <w:b/>
                <w:sz w:val="26"/>
                <w:szCs w:val="26"/>
              </w:rPr>
            </w:pPr>
            <w:r w:rsidRPr="002931B2">
              <w:rPr>
                <w:b/>
                <w:sz w:val="26"/>
                <w:szCs w:val="26"/>
              </w:rPr>
              <w:t xml:space="preserve">- </w:t>
            </w:r>
            <w:r w:rsidRPr="002931B2">
              <w:rPr>
                <w:b/>
                <w:i/>
                <w:sz w:val="26"/>
                <w:szCs w:val="26"/>
              </w:rPr>
              <w:t>внебюджетные средства</w:t>
            </w:r>
          </w:p>
        </w:tc>
        <w:tc>
          <w:tcPr>
            <w:tcW w:w="1277" w:type="dxa"/>
          </w:tcPr>
          <w:p w:rsidR="00E669BD" w:rsidRPr="002931B2" w:rsidRDefault="001D1A56" w:rsidP="00CA126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101 522,0</w:t>
            </w:r>
          </w:p>
          <w:p w:rsidR="00964410" w:rsidRPr="002931B2" w:rsidRDefault="00964410" w:rsidP="00CA1261">
            <w:pPr>
              <w:jc w:val="center"/>
              <w:rPr>
                <w:b/>
                <w:sz w:val="26"/>
                <w:szCs w:val="26"/>
              </w:rPr>
            </w:pPr>
          </w:p>
          <w:p w:rsidR="00964410" w:rsidRPr="002931B2" w:rsidRDefault="001D1A56" w:rsidP="00CA126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100 797</w:t>
            </w:r>
            <w:r w:rsidR="00273AAD">
              <w:rPr>
                <w:b/>
                <w:sz w:val="26"/>
                <w:szCs w:val="26"/>
              </w:rPr>
              <w:t>,0</w:t>
            </w:r>
          </w:p>
          <w:p w:rsidR="00964410" w:rsidRPr="002931B2" w:rsidRDefault="00964410" w:rsidP="00CA1261">
            <w:pPr>
              <w:jc w:val="center"/>
              <w:rPr>
                <w:b/>
                <w:sz w:val="26"/>
                <w:szCs w:val="26"/>
              </w:rPr>
            </w:pPr>
          </w:p>
          <w:p w:rsidR="00964410" w:rsidRPr="002931B2" w:rsidRDefault="001D1A56" w:rsidP="0085668B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725</w:t>
            </w:r>
            <w:r w:rsidR="00273AAD">
              <w:rPr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330" w:type="dxa"/>
          </w:tcPr>
          <w:p w:rsidR="00E669BD" w:rsidRPr="001D1A56" w:rsidRDefault="001D1A56" w:rsidP="007D6D76">
            <w:pPr>
              <w:jc w:val="center"/>
              <w:rPr>
                <w:b/>
                <w:sz w:val="26"/>
                <w:szCs w:val="26"/>
              </w:rPr>
            </w:pPr>
            <w:r w:rsidRPr="001D1A56">
              <w:rPr>
                <w:b/>
                <w:sz w:val="26"/>
                <w:szCs w:val="26"/>
              </w:rPr>
              <w:t>100 840,5</w:t>
            </w:r>
          </w:p>
          <w:p w:rsidR="002931B2" w:rsidRDefault="002931B2" w:rsidP="007D6D7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2931B2" w:rsidRPr="00424BCF" w:rsidRDefault="00E76094" w:rsidP="007D6D76">
            <w:pPr>
              <w:jc w:val="center"/>
              <w:rPr>
                <w:b/>
                <w:sz w:val="26"/>
                <w:szCs w:val="26"/>
              </w:rPr>
            </w:pPr>
            <w:r w:rsidRPr="00424BCF">
              <w:rPr>
                <w:b/>
                <w:sz w:val="26"/>
                <w:szCs w:val="26"/>
              </w:rPr>
              <w:t>100 125,1</w:t>
            </w:r>
          </w:p>
          <w:p w:rsidR="00C44968" w:rsidRDefault="00C44968" w:rsidP="007D6D7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2931B2" w:rsidRPr="002931B2" w:rsidRDefault="00E76094" w:rsidP="007D6D76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715,4</w:t>
            </w:r>
          </w:p>
        </w:tc>
        <w:tc>
          <w:tcPr>
            <w:tcW w:w="1189" w:type="dxa"/>
            <w:gridSpan w:val="2"/>
          </w:tcPr>
          <w:p w:rsidR="002931B2" w:rsidRPr="00424BCF" w:rsidRDefault="00E76094" w:rsidP="007D6D76">
            <w:pPr>
              <w:jc w:val="center"/>
            </w:pPr>
            <w:r w:rsidRPr="00424BCF">
              <w:t>100 863,1</w:t>
            </w:r>
          </w:p>
          <w:p w:rsidR="00E76094" w:rsidRPr="00424BCF" w:rsidRDefault="00E76094" w:rsidP="007D6D76">
            <w:pPr>
              <w:jc w:val="center"/>
              <w:rPr>
                <w:sz w:val="28"/>
                <w:szCs w:val="28"/>
              </w:rPr>
            </w:pPr>
          </w:p>
          <w:p w:rsidR="002931B2" w:rsidRPr="00424BCF" w:rsidRDefault="00E76094" w:rsidP="007D6D76">
            <w:pPr>
              <w:jc w:val="center"/>
            </w:pPr>
            <w:r w:rsidRPr="00424BCF">
              <w:t>100 138,1</w:t>
            </w:r>
          </w:p>
          <w:p w:rsidR="00C44968" w:rsidRPr="00E76094" w:rsidRDefault="00C44968" w:rsidP="007D6D76">
            <w:pPr>
              <w:jc w:val="center"/>
              <w:rPr>
                <w:i/>
                <w:sz w:val="28"/>
                <w:szCs w:val="28"/>
              </w:rPr>
            </w:pPr>
          </w:p>
          <w:p w:rsidR="002931B2" w:rsidRPr="00E323A0" w:rsidRDefault="00E76094" w:rsidP="007D6D76">
            <w:pPr>
              <w:jc w:val="center"/>
              <w:rPr>
                <w:i/>
                <w:sz w:val="26"/>
                <w:szCs w:val="26"/>
              </w:rPr>
            </w:pPr>
            <w:r w:rsidRPr="00E76094">
              <w:rPr>
                <w:i/>
              </w:rPr>
              <w:t>725</w:t>
            </w:r>
          </w:p>
        </w:tc>
        <w:tc>
          <w:tcPr>
            <w:tcW w:w="1167" w:type="dxa"/>
            <w:gridSpan w:val="2"/>
          </w:tcPr>
          <w:p w:rsidR="002931B2" w:rsidRPr="00424BCF" w:rsidRDefault="00424BCF" w:rsidP="00CA1261">
            <w:pPr>
              <w:jc w:val="center"/>
              <w:rPr>
                <w:b/>
                <w:sz w:val="26"/>
                <w:szCs w:val="26"/>
              </w:rPr>
            </w:pPr>
            <w:r w:rsidRPr="00424BCF">
              <w:rPr>
                <w:b/>
                <w:sz w:val="26"/>
                <w:szCs w:val="26"/>
              </w:rPr>
              <w:t>- 681,5</w:t>
            </w:r>
          </w:p>
          <w:p w:rsidR="00AB4D2A" w:rsidRPr="00424BCF" w:rsidRDefault="00AB4D2A" w:rsidP="00CA1261">
            <w:pPr>
              <w:jc w:val="center"/>
              <w:rPr>
                <w:b/>
                <w:sz w:val="26"/>
                <w:szCs w:val="26"/>
              </w:rPr>
            </w:pPr>
          </w:p>
          <w:p w:rsidR="00AB4D2A" w:rsidRPr="00424BCF" w:rsidRDefault="00424BCF" w:rsidP="00CA1261">
            <w:pPr>
              <w:jc w:val="center"/>
              <w:rPr>
                <w:b/>
                <w:sz w:val="26"/>
                <w:szCs w:val="26"/>
              </w:rPr>
            </w:pPr>
            <w:r w:rsidRPr="00424BCF">
              <w:rPr>
                <w:b/>
                <w:sz w:val="26"/>
                <w:szCs w:val="26"/>
              </w:rPr>
              <w:t>- 671,9</w:t>
            </w:r>
          </w:p>
          <w:p w:rsidR="00AB4D2A" w:rsidRPr="00424BCF" w:rsidRDefault="00AB4D2A" w:rsidP="00CA1261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AB4D2A" w:rsidRPr="00424BCF" w:rsidRDefault="00424BCF" w:rsidP="00CA1261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- 9,6</w:t>
            </w:r>
          </w:p>
        </w:tc>
        <w:tc>
          <w:tcPr>
            <w:tcW w:w="1098" w:type="dxa"/>
          </w:tcPr>
          <w:p w:rsidR="00E669BD" w:rsidRPr="00424BCF" w:rsidRDefault="00043B7A" w:rsidP="00CA1261">
            <w:pPr>
              <w:jc w:val="center"/>
              <w:rPr>
                <w:b/>
                <w:sz w:val="26"/>
                <w:szCs w:val="26"/>
              </w:rPr>
            </w:pPr>
            <w:r w:rsidRPr="00424BCF">
              <w:rPr>
                <w:b/>
                <w:sz w:val="26"/>
                <w:szCs w:val="26"/>
              </w:rPr>
              <w:t>9</w:t>
            </w:r>
            <w:r w:rsidR="00424BCF" w:rsidRPr="00424BCF">
              <w:rPr>
                <w:b/>
                <w:sz w:val="26"/>
                <w:szCs w:val="26"/>
              </w:rPr>
              <w:t>9,3</w:t>
            </w:r>
          </w:p>
          <w:p w:rsidR="002931B2" w:rsidRPr="00424BCF" w:rsidRDefault="002931B2" w:rsidP="00CA1261">
            <w:pPr>
              <w:jc w:val="center"/>
              <w:rPr>
                <w:b/>
                <w:sz w:val="26"/>
                <w:szCs w:val="26"/>
              </w:rPr>
            </w:pPr>
          </w:p>
          <w:p w:rsidR="002931B2" w:rsidRPr="00424BCF" w:rsidRDefault="00043B7A" w:rsidP="00CA1261">
            <w:pPr>
              <w:jc w:val="center"/>
              <w:rPr>
                <w:b/>
                <w:sz w:val="26"/>
                <w:szCs w:val="26"/>
              </w:rPr>
            </w:pPr>
            <w:r w:rsidRPr="00424BCF">
              <w:rPr>
                <w:b/>
                <w:sz w:val="26"/>
                <w:szCs w:val="26"/>
              </w:rPr>
              <w:t>9</w:t>
            </w:r>
            <w:r w:rsidR="00424BCF" w:rsidRPr="00424BCF">
              <w:rPr>
                <w:b/>
                <w:sz w:val="26"/>
                <w:szCs w:val="26"/>
              </w:rPr>
              <w:t>9,3</w:t>
            </w:r>
          </w:p>
          <w:p w:rsidR="002931B2" w:rsidRPr="00424BCF" w:rsidRDefault="002931B2" w:rsidP="00CA1261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2931B2" w:rsidRPr="00424BCF" w:rsidRDefault="007218E9" w:rsidP="00CA1261">
            <w:pPr>
              <w:jc w:val="center"/>
              <w:rPr>
                <w:b/>
                <w:i/>
                <w:sz w:val="26"/>
                <w:szCs w:val="26"/>
              </w:rPr>
            </w:pPr>
            <w:r w:rsidRPr="00424BCF">
              <w:rPr>
                <w:b/>
                <w:i/>
                <w:sz w:val="26"/>
                <w:szCs w:val="26"/>
              </w:rPr>
              <w:t>9</w:t>
            </w:r>
            <w:r w:rsidR="00424BCF">
              <w:rPr>
                <w:b/>
                <w:i/>
                <w:sz w:val="26"/>
                <w:szCs w:val="26"/>
              </w:rPr>
              <w:t>8,7</w:t>
            </w:r>
          </w:p>
        </w:tc>
      </w:tr>
    </w:tbl>
    <w:p w:rsidR="00043B7A" w:rsidRDefault="00043B7A" w:rsidP="004C19AD">
      <w:pPr>
        <w:pStyle w:val="a5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043B7A">
        <w:rPr>
          <w:i/>
        </w:rPr>
        <w:t>фактические расходы не соответствуют кассовым</w:t>
      </w:r>
    </w:p>
    <w:p w:rsidR="006A3AA6" w:rsidRDefault="002B30D3" w:rsidP="00486D61">
      <w:pPr>
        <w:ind w:firstLine="708"/>
        <w:jc w:val="both"/>
        <w:rPr>
          <w:sz w:val="28"/>
          <w:szCs w:val="28"/>
        </w:rPr>
      </w:pPr>
      <w:r w:rsidRPr="008E1DD6">
        <w:rPr>
          <w:sz w:val="28"/>
          <w:szCs w:val="28"/>
        </w:rPr>
        <w:t>Фактические</w:t>
      </w:r>
      <w:r>
        <w:rPr>
          <w:sz w:val="28"/>
          <w:szCs w:val="28"/>
        </w:rPr>
        <w:t xml:space="preserve"> расходы </w:t>
      </w:r>
      <w:r w:rsidR="006A3AA6">
        <w:rPr>
          <w:sz w:val="28"/>
          <w:szCs w:val="28"/>
        </w:rPr>
        <w:t xml:space="preserve">на реализацию Программы </w:t>
      </w:r>
      <w:r w:rsidR="006E0BA9">
        <w:rPr>
          <w:sz w:val="28"/>
          <w:szCs w:val="28"/>
        </w:rPr>
        <w:t>в 2022</w:t>
      </w:r>
      <w:r w:rsidR="00486D61">
        <w:rPr>
          <w:sz w:val="28"/>
          <w:szCs w:val="28"/>
        </w:rPr>
        <w:t xml:space="preserve"> году </w:t>
      </w:r>
      <w:r w:rsidR="006A3AA6">
        <w:rPr>
          <w:sz w:val="28"/>
          <w:szCs w:val="28"/>
        </w:rPr>
        <w:t>состав</w:t>
      </w:r>
      <w:r>
        <w:rPr>
          <w:sz w:val="28"/>
          <w:szCs w:val="28"/>
        </w:rPr>
        <w:t>или</w:t>
      </w:r>
      <w:r w:rsidR="006A3AA6">
        <w:rPr>
          <w:sz w:val="28"/>
          <w:szCs w:val="28"/>
        </w:rPr>
        <w:t xml:space="preserve"> </w:t>
      </w:r>
      <w:r w:rsidR="006E0BA9">
        <w:rPr>
          <w:b/>
          <w:sz w:val="28"/>
          <w:szCs w:val="28"/>
        </w:rPr>
        <w:t xml:space="preserve">100 840,5 </w:t>
      </w:r>
      <w:r w:rsidR="00486D61">
        <w:rPr>
          <w:b/>
          <w:sz w:val="28"/>
          <w:szCs w:val="28"/>
        </w:rPr>
        <w:t xml:space="preserve">тыс. руб. </w:t>
      </w:r>
      <w:r w:rsidR="00043B7A">
        <w:rPr>
          <w:b/>
          <w:sz w:val="28"/>
          <w:szCs w:val="28"/>
        </w:rPr>
        <w:t>или 9</w:t>
      </w:r>
      <w:r w:rsidR="006E0BA9">
        <w:rPr>
          <w:b/>
          <w:sz w:val="28"/>
          <w:szCs w:val="28"/>
        </w:rPr>
        <w:t>9,3</w:t>
      </w:r>
      <w:r w:rsidR="006A3AA6" w:rsidRPr="00486D61">
        <w:rPr>
          <w:b/>
          <w:sz w:val="28"/>
          <w:szCs w:val="28"/>
        </w:rPr>
        <w:t xml:space="preserve"> %</w:t>
      </w:r>
      <w:r w:rsidR="00486D61">
        <w:rPr>
          <w:b/>
          <w:sz w:val="28"/>
          <w:szCs w:val="28"/>
        </w:rPr>
        <w:t xml:space="preserve"> </w:t>
      </w:r>
      <w:r w:rsidR="00486D61" w:rsidRPr="00486D61">
        <w:rPr>
          <w:sz w:val="28"/>
          <w:szCs w:val="28"/>
        </w:rPr>
        <w:t>от плана</w:t>
      </w:r>
      <w:r w:rsidR="006A3AA6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  <w:r w:rsidR="006A3AA6">
        <w:rPr>
          <w:sz w:val="28"/>
          <w:szCs w:val="28"/>
        </w:rPr>
        <w:t xml:space="preserve"> за счет средств </w:t>
      </w:r>
      <w:r w:rsidR="006A3AA6" w:rsidRPr="006A3AA6">
        <w:rPr>
          <w:sz w:val="28"/>
          <w:szCs w:val="28"/>
        </w:rPr>
        <w:t>бюджета го</w:t>
      </w:r>
      <w:r w:rsidR="006A3AA6">
        <w:rPr>
          <w:sz w:val="28"/>
          <w:szCs w:val="28"/>
        </w:rPr>
        <w:t>родского округа Тольятти –</w:t>
      </w:r>
      <w:r w:rsidR="000A3CAA">
        <w:rPr>
          <w:sz w:val="28"/>
          <w:szCs w:val="28"/>
        </w:rPr>
        <w:t xml:space="preserve"> </w:t>
      </w:r>
      <w:r w:rsidR="006E0BA9">
        <w:rPr>
          <w:b/>
          <w:sz w:val="28"/>
          <w:szCs w:val="28"/>
        </w:rPr>
        <w:t>100 125,1</w:t>
      </w:r>
      <w:r w:rsidR="00043B7A">
        <w:rPr>
          <w:sz w:val="28"/>
          <w:szCs w:val="28"/>
        </w:rPr>
        <w:t xml:space="preserve"> </w:t>
      </w:r>
      <w:r w:rsidR="006A3AA6" w:rsidRPr="006A3AA6">
        <w:rPr>
          <w:sz w:val="28"/>
          <w:szCs w:val="28"/>
        </w:rPr>
        <w:t>тыс. руб.</w:t>
      </w:r>
      <w:r w:rsidR="00043B7A">
        <w:rPr>
          <w:sz w:val="28"/>
          <w:szCs w:val="28"/>
        </w:rPr>
        <w:t xml:space="preserve"> или 9</w:t>
      </w:r>
      <w:r w:rsidR="006E0BA9">
        <w:rPr>
          <w:sz w:val="28"/>
          <w:szCs w:val="28"/>
        </w:rPr>
        <w:t>9,3</w:t>
      </w:r>
      <w:r w:rsidR="00486D61">
        <w:rPr>
          <w:sz w:val="28"/>
          <w:szCs w:val="28"/>
        </w:rPr>
        <w:t>%</w:t>
      </w:r>
      <w:r w:rsidR="00943ECC">
        <w:rPr>
          <w:sz w:val="28"/>
          <w:szCs w:val="28"/>
        </w:rPr>
        <w:t xml:space="preserve"> от плана</w:t>
      </w:r>
      <w:r w:rsidR="006E0BA9">
        <w:rPr>
          <w:sz w:val="28"/>
          <w:szCs w:val="28"/>
        </w:rPr>
        <w:t>;</w:t>
      </w:r>
      <w:r w:rsidR="002126D3">
        <w:rPr>
          <w:sz w:val="28"/>
          <w:szCs w:val="28"/>
        </w:rPr>
        <w:t xml:space="preserve"> </w:t>
      </w:r>
      <w:r w:rsidR="006A3AA6" w:rsidRPr="006A3AA6">
        <w:rPr>
          <w:sz w:val="28"/>
          <w:szCs w:val="28"/>
        </w:rPr>
        <w:t>за счет планируемых к привлечению финансовых средств, полученных МБУ от принос</w:t>
      </w:r>
      <w:r w:rsidR="000A3CAA">
        <w:rPr>
          <w:sz w:val="28"/>
          <w:szCs w:val="28"/>
        </w:rPr>
        <w:t xml:space="preserve">ящей доход деятельности, - </w:t>
      </w:r>
      <w:r w:rsidR="006E0BA9">
        <w:rPr>
          <w:b/>
          <w:sz w:val="28"/>
          <w:szCs w:val="28"/>
        </w:rPr>
        <w:t>715,4</w:t>
      </w:r>
      <w:r w:rsidR="00486D61" w:rsidRPr="00DD156F">
        <w:rPr>
          <w:b/>
          <w:sz w:val="28"/>
          <w:szCs w:val="28"/>
        </w:rPr>
        <w:t xml:space="preserve"> </w:t>
      </w:r>
      <w:r w:rsidR="00486D61">
        <w:rPr>
          <w:sz w:val="28"/>
          <w:szCs w:val="28"/>
        </w:rPr>
        <w:t xml:space="preserve">тыс. руб.  </w:t>
      </w:r>
      <w:r w:rsidR="009A548A">
        <w:rPr>
          <w:sz w:val="28"/>
          <w:szCs w:val="28"/>
        </w:rPr>
        <w:t>или 9</w:t>
      </w:r>
      <w:r w:rsidR="006E0BA9">
        <w:rPr>
          <w:sz w:val="28"/>
          <w:szCs w:val="28"/>
        </w:rPr>
        <w:t>8,7</w:t>
      </w:r>
      <w:r w:rsidR="00943ECC">
        <w:rPr>
          <w:sz w:val="28"/>
          <w:szCs w:val="28"/>
        </w:rPr>
        <w:t xml:space="preserve"> </w:t>
      </w:r>
      <w:r w:rsidR="006A3AA6">
        <w:rPr>
          <w:sz w:val="28"/>
          <w:szCs w:val="28"/>
        </w:rPr>
        <w:t>%</w:t>
      </w:r>
      <w:r w:rsidR="00943ECC">
        <w:rPr>
          <w:sz w:val="28"/>
          <w:szCs w:val="28"/>
        </w:rPr>
        <w:t xml:space="preserve"> от плана</w:t>
      </w:r>
      <w:r w:rsidR="006A3AA6">
        <w:rPr>
          <w:sz w:val="28"/>
          <w:szCs w:val="28"/>
        </w:rPr>
        <w:t>.</w:t>
      </w:r>
    </w:p>
    <w:p w:rsidR="00DA176F" w:rsidRDefault="000A3CAA" w:rsidP="00486D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4</w:t>
      </w:r>
      <w:r w:rsidR="00450299">
        <w:rPr>
          <w:sz w:val="28"/>
          <w:szCs w:val="28"/>
        </w:rPr>
        <w:t xml:space="preserve"> мероприятиям Программы, фактические расходы соответствуют </w:t>
      </w:r>
      <w:r w:rsidR="00DF29D3">
        <w:rPr>
          <w:sz w:val="28"/>
          <w:szCs w:val="28"/>
        </w:rPr>
        <w:t>плановым.</w:t>
      </w:r>
    </w:p>
    <w:p w:rsidR="009A5F63" w:rsidRDefault="00AD6DF4" w:rsidP="00AD6DF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C325C7">
        <w:rPr>
          <w:bCs/>
          <w:sz w:val="28"/>
          <w:szCs w:val="28"/>
        </w:rPr>
        <w:t>начительную долю расходов в рамках реализации Программы составляют расходы на содержание МКУ «Центр гражданской защиты г.о. Тольятти»</w:t>
      </w:r>
      <w:r>
        <w:rPr>
          <w:bCs/>
          <w:sz w:val="28"/>
          <w:szCs w:val="28"/>
        </w:rPr>
        <w:t xml:space="preserve"> </w:t>
      </w:r>
      <w:r w:rsidR="001A517E">
        <w:rPr>
          <w:bCs/>
          <w:sz w:val="28"/>
          <w:szCs w:val="28"/>
        </w:rPr>
        <w:t xml:space="preserve">- </w:t>
      </w:r>
      <w:r w:rsidR="006E0BA9" w:rsidRPr="009A5F63">
        <w:rPr>
          <w:b/>
          <w:bCs/>
          <w:sz w:val="28"/>
          <w:szCs w:val="28"/>
        </w:rPr>
        <w:t>86 999,8 тыс. руб</w:t>
      </w:r>
      <w:r w:rsidR="006E0BA9">
        <w:rPr>
          <w:bCs/>
          <w:sz w:val="28"/>
          <w:szCs w:val="28"/>
        </w:rPr>
        <w:t>. или 86,9</w:t>
      </w:r>
      <w:r w:rsidR="00DD15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% от общей суммы бюджетных </w:t>
      </w:r>
      <w:r>
        <w:rPr>
          <w:bCs/>
          <w:sz w:val="28"/>
          <w:szCs w:val="28"/>
        </w:rPr>
        <w:lastRenderedPageBreak/>
        <w:t>р</w:t>
      </w:r>
      <w:r w:rsidR="001A517E">
        <w:rPr>
          <w:bCs/>
          <w:sz w:val="28"/>
          <w:szCs w:val="28"/>
        </w:rPr>
        <w:t>асходов на реализацию Программы</w:t>
      </w:r>
      <w:r w:rsidR="00B577AE">
        <w:rPr>
          <w:bCs/>
          <w:sz w:val="28"/>
          <w:szCs w:val="28"/>
        </w:rPr>
        <w:t xml:space="preserve"> (</w:t>
      </w:r>
      <w:r w:rsidR="006E0BA9">
        <w:rPr>
          <w:bCs/>
          <w:sz w:val="28"/>
          <w:szCs w:val="28"/>
        </w:rPr>
        <w:t xml:space="preserve">2021г.-  </w:t>
      </w:r>
      <w:r w:rsidR="006A4300">
        <w:rPr>
          <w:bCs/>
          <w:sz w:val="28"/>
          <w:szCs w:val="28"/>
        </w:rPr>
        <w:t>79 274,8 тыс. руб. или 92,1 %;</w:t>
      </w:r>
      <w:r w:rsidR="006E0BA9">
        <w:rPr>
          <w:bCs/>
          <w:sz w:val="28"/>
          <w:szCs w:val="28"/>
        </w:rPr>
        <w:t xml:space="preserve">  2020г.- </w:t>
      </w:r>
      <w:r w:rsidR="00DD156F">
        <w:rPr>
          <w:bCs/>
          <w:sz w:val="28"/>
          <w:szCs w:val="28"/>
        </w:rPr>
        <w:t xml:space="preserve">73 596,22 тыс. руб. или 91 %; </w:t>
      </w:r>
      <w:r w:rsidR="00B577AE">
        <w:rPr>
          <w:bCs/>
          <w:sz w:val="28"/>
          <w:szCs w:val="28"/>
        </w:rPr>
        <w:t>2019г.- 73 044 тыс. руб. или 85,3%)</w:t>
      </w:r>
      <w:r>
        <w:rPr>
          <w:bCs/>
          <w:sz w:val="28"/>
          <w:szCs w:val="28"/>
        </w:rPr>
        <w:t xml:space="preserve">. </w:t>
      </w:r>
    </w:p>
    <w:p w:rsidR="008D402A" w:rsidRDefault="00AD6DF4" w:rsidP="00AD6DF4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Расходы на содержание </w:t>
      </w:r>
      <w:r>
        <w:rPr>
          <w:sz w:val="28"/>
          <w:szCs w:val="28"/>
        </w:rPr>
        <w:t>МБОУ ДПО «Курсы ГО г.о Тольятти»</w:t>
      </w:r>
      <w:r w:rsidR="00270674">
        <w:rPr>
          <w:sz w:val="28"/>
          <w:szCs w:val="28"/>
        </w:rPr>
        <w:t xml:space="preserve"> </w:t>
      </w:r>
      <w:r w:rsidR="009A5F63">
        <w:rPr>
          <w:sz w:val="28"/>
          <w:szCs w:val="28"/>
        </w:rPr>
        <w:t>(</w:t>
      </w:r>
      <w:r w:rsidR="00DD156F">
        <w:rPr>
          <w:sz w:val="28"/>
          <w:szCs w:val="28"/>
        </w:rPr>
        <w:t>мероприятия 4.2, 4.5 и 4</w:t>
      </w:r>
      <w:r>
        <w:rPr>
          <w:sz w:val="28"/>
          <w:szCs w:val="28"/>
        </w:rPr>
        <w:t xml:space="preserve">.6) составили в целом </w:t>
      </w:r>
      <w:r w:rsidR="006A4300" w:rsidRPr="009A5F63">
        <w:rPr>
          <w:b/>
          <w:sz w:val="28"/>
          <w:szCs w:val="28"/>
        </w:rPr>
        <w:t>4</w:t>
      </w:r>
      <w:r w:rsidR="009A5F63" w:rsidRPr="009A5F63">
        <w:rPr>
          <w:b/>
          <w:sz w:val="28"/>
          <w:szCs w:val="28"/>
        </w:rPr>
        <w:t xml:space="preserve"> </w:t>
      </w:r>
      <w:r w:rsidR="006A4300" w:rsidRPr="009A5F63">
        <w:rPr>
          <w:b/>
          <w:sz w:val="28"/>
          <w:szCs w:val="28"/>
        </w:rPr>
        <w:t>630,4</w:t>
      </w:r>
      <w:r w:rsidR="00DD156F" w:rsidRPr="009A5F63">
        <w:rPr>
          <w:b/>
          <w:sz w:val="28"/>
          <w:szCs w:val="28"/>
        </w:rPr>
        <w:t xml:space="preserve"> </w:t>
      </w:r>
      <w:r w:rsidR="008D402A" w:rsidRPr="009A5F63">
        <w:rPr>
          <w:b/>
          <w:sz w:val="28"/>
          <w:szCs w:val="28"/>
        </w:rPr>
        <w:t>тыс. руб</w:t>
      </w:r>
      <w:r w:rsidR="008D402A">
        <w:rPr>
          <w:sz w:val="28"/>
          <w:szCs w:val="28"/>
        </w:rPr>
        <w:t>.</w:t>
      </w:r>
      <w:r w:rsidR="00B5047D">
        <w:rPr>
          <w:sz w:val="28"/>
          <w:szCs w:val="28"/>
        </w:rPr>
        <w:t xml:space="preserve"> </w:t>
      </w:r>
      <w:r w:rsidR="008D402A">
        <w:rPr>
          <w:sz w:val="28"/>
          <w:szCs w:val="28"/>
        </w:rPr>
        <w:t>(</w:t>
      </w:r>
      <w:r w:rsidR="006A4300">
        <w:rPr>
          <w:sz w:val="28"/>
          <w:szCs w:val="28"/>
        </w:rPr>
        <w:t xml:space="preserve">2021г.- </w:t>
      </w:r>
      <w:r w:rsidR="00DD156F">
        <w:rPr>
          <w:sz w:val="28"/>
          <w:szCs w:val="28"/>
        </w:rPr>
        <w:t xml:space="preserve"> </w:t>
      </w:r>
      <w:r w:rsidR="006A4300">
        <w:rPr>
          <w:sz w:val="28"/>
          <w:szCs w:val="28"/>
        </w:rPr>
        <w:t xml:space="preserve">4 411тыс. руб.; </w:t>
      </w:r>
      <w:r w:rsidR="00DD156F">
        <w:rPr>
          <w:sz w:val="28"/>
          <w:szCs w:val="28"/>
        </w:rPr>
        <w:t xml:space="preserve">2020г.- 4 046 тыс. руб.; </w:t>
      </w:r>
      <w:r w:rsidR="008D402A">
        <w:rPr>
          <w:sz w:val="28"/>
          <w:szCs w:val="28"/>
        </w:rPr>
        <w:t xml:space="preserve">2019г.- </w:t>
      </w:r>
      <w:r w:rsidR="003F4540">
        <w:rPr>
          <w:sz w:val="28"/>
          <w:szCs w:val="28"/>
        </w:rPr>
        <w:t>3 955,8</w:t>
      </w:r>
      <w:r w:rsidR="008D402A">
        <w:rPr>
          <w:sz w:val="28"/>
          <w:szCs w:val="28"/>
        </w:rPr>
        <w:t xml:space="preserve"> тыс. руб.; </w:t>
      </w:r>
      <w:r w:rsidR="003F4540">
        <w:rPr>
          <w:sz w:val="28"/>
          <w:szCs w:val="28"/>
        </w:rPr>
        <w:t xml:space="preserve">2018г.- 3 859 тыс. руб.; </w:t>
      </w:r>
      <w:r w:rsidR="00E2734C">
        <w:rPr>
          <w:sz w:val="28"/>
          <w:szCs w:val="28"/>
        </w:rPr>
        <w:t>20</w:t>
      </w:r>
      <w:r w:rsidR="009A548A">
        <w:rPr>
          <w:sz w:val="28"/>
          <w:szCs w:val="28"/>
        </w:rPr>
        <w:t xml:space="preserve">17г.- </w:t>
      </w:r>
      <w:r w:rsidR="00B5047D">
        <w:rPr>
          <w:sz w:val="28"/>
          <w:szCs w:val="28"/>
        </w:rPr>
        <w:t>4 057 тыс. руб.</w:t>
      </w:r>
      <w:r w:rsidR="009A548A">
        <w:rPr>
          <w:sz w:val="28"/>
          <w:szCs w:val="28"/>
        </w:rPr>
        <w:t>)</w:t>
      </w:r>
      <w:r>
        <w:rPr>
          <w:sz w:val="28"/>
          <w:szCs w:val="28"/>
        </w:rPr>
        <w:t>, в том числе</w:t>
      </w:r>
      <w:r w:rsidR="00270674">
        <w:rPr>
          <w:sz w:val="28"/>
          <w:szCs w:val="28"/>
        </w:rPr>
        <w:t>:</w:t>
      </w:r>
      <w:r w:rsidR="003F4540"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 xml:space="preserve">городского бюджета </w:t>
      </w:r>
      <w:r w:rsidR="009A548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A4300">
        <w:rPr>
          <w:sz w:val="28"/>
          <w:szCs w:val="28"/>
        </w:rPr>
        <w:t>3 915</w:t>
      </w:r>
      <w:r w:rsidR="008D402A">
        <w:rPr>
          <w:sz w:val="28"/>
          <w:szCs w:val="28"/>
        </w:rPr>
        <w:t xml:space="preserve"> тыс. руб. или </w:t>
      </w:r>
      <w:r w:rsidR="006A4300" w:rsidRPr="006A4300">
        <w:rPr>
          <w:sz w:val="28"/>
          <w:szCs w:val="28"/>
        </w:rPr>
        <w:t xml:space="preserve">3,9 </w:t>
      </w:r>
      <w:r w:rsidR="00E2734C" w:rsidRPr="006A4300">
        <w:rPr>
          <w:sz w:val="28"/>
          <w:szCs w:val="28"/>
        </w:rPr>
        <w:t>%</w:t>
      </w:r>
      <w:r w:rsidR="00E2734C">
        <w:rPr>
          <w:sz w:val="28"/>
          <w:szCs w:val="28"/>
        </w:rPr>
        <w:t xml:space="preserve"> бюджетных расходов на реализацию Программы</w:t>
      </w:r>
      <w:r w:rsidR="008D402A">
        <w:rPr>
          <w:sz w:val="28"/>
          <w:szCs w:val="28"/>
        </w:rPr>
        <w:t xml:space="preserve"> (</w:t>
      </w:r>
      <w:r w:rsidR="006A4300">
        <w:rPr>
          <w:sz w:val="28"/>
          <w:szCs w:val="28"/>
        </w:rPr>
        <w:t>2021г.-</w:t>
      </w:r>
      <w:r w:rsidR="006A4300" w:rsidRPr="006A4300">
        <w:t xml:space="preserve"> </w:t>
      </w:r>
      <w:r w:rsidR="006A4300" w:rsidRPr="006A4300">
        <w:rPr>
          <w:sz w:val="28"/>
          <w:szCs w:val="28"/>
        </w:rPr>
        <w:t>3 462 тыс. ру</w:t>
      </w:r>
      <w:r w:rsidR="006A4300">
        <w:rPr>
          <w:sz w:val="28"/>
          <w:szCs w:val="28"/>
        </w:rPr>
        <w:t xml:space="preserve">б. или 4,2%; </w:t>
      </w:r>
      <w:r w:rsidR="00DD156F">
        <w:rPr>
          <w:sz w:val="28"/>
          <w:szCs w:val="28"/>
        </w:rPr>
        <w:t xml:space="preserve">2020г. - 3 393 тыс. руб. или 4 </w:t>
      </w:r>
      <w:r w:rsidR="00DD156F" w:rsidRPr="00DD156F">
        <w:rPr>
          <w:sz w:val="28"/>
          <w:szCs w:val="28"/>
        </w:rPr>
        <w:t>%</w:t>
      </w:r>
      <w:r w:rsidR="00DD156F">
        <w:rPr>
          <w:sz w:val="28"/>
          <w:szCs w:val="28"/>
        </w:rPr>
        <w:t xml:space="preserve">; </w:t>
      </w:r>
      <w:r w:rsidR="008D402A">
        <w:rPr>
          <w:sz w:val="28"/>
          <w:szCs w:val="28"/>
        </w:rPr>
        <w:t>2019г. -3 371 тыс. руб. или 3,9</w:t>
      </w:r>
      <w:r w:rsidR="008D402A" w:rsidRPr="008D402A">
        <w:rPr>
          <w:sz w:val="28"/>
          <w:szCs w:val="28"/>
        </w:rPr>
        <w:t>%</w:t>
      </w:r>
      <w:r w:rsidR="000A3CAA">
        <w:rPr>
          <w:sz w:val="28"/>
          <w:szCs w:val="28"/>
        </w:rPr>
        <w:t>)</w:t>
      </w:r>
      <w:r w:rsidR="00E2734C">
        <w:rPr>
          <w:sz w:val="28"/>
          <w:szCs w:val="28"/>
        </w:rPr>
        <w:t>; за</w:t>
      </w:r>
      <w:r w:rsidR="003F4540">
        <w:rPr>
          <w:sz w:val="28"/>
          <w:szCs w:val="28"/>
        </w:rPr>
        <w:t xml:space="preserve"> счет внебюджетных средств –</w:t>
      </w:r>
      <w:r w:rsidR="006A4300">
        <w:rPr>
          <w:sz w:val="28"/>
          <w:szCs w:val="28"/>
        </w:rPr>
        <w:t xml:space="preserve"> 715,4</w:t>
      </w:r>
      <w:r w:rsidR="008D402A">
        <w:rPr>
          <w:sz w:val="28"/>
          <w:szCs w:val="28"/>
        </w:rPr>
        <w:t xml:space="preserve"> </w:t>
      </w:r>
      <w:r w:rsidR="003F4540">
        <w:rPr>
          <w:sz w:val="28"/>
          <w:szCs w:val="28"/>
        </w:rPr>
        <w:t>тыс. руб. (</w:t>
      </w:r>
      <w:r w:rsidR="006A4300">
        <w:rPr>
          <w:sz w:val="28"/>
          <w:szCs w:val="28"/>
        </w:rPr>
        <w:t>2021г.-</w:t>
      </w:r>
      <w:r w:rsidR="006A4300" w:rsidRPr="006A4300">
        <w:t xml:space="preserve"> </w:t>
      </w:r>
      <w:r w:rsidR="006A4300">
        <w:rPr>
          <w:sz w:val="28"/>
          <w:szCs w:val="28"/>
        </w:rPr>
        <w:t xml:space="preserve">949 тыс. руб.; </w:t>
      </w:r>
      <w:r w:rsidR="00DD156F">
        <w:rPr>
          <w:sz w:val="28"/>
          <w:szCs w:val="28"/>
        </w:rPr>
        <w:t xml:space="preserve">2020г.- 653 тыс. руб.; </w:t>
      </w:r>
      <w:r w:rsidR="008D402A">
        <w:rPr>
          <w:sz w:val="28"/>
          <w:szCs w:val="28"/>
        </w:rPr>
        <w:t>2019г.- 584,8</w:t>
      </w:r>
      <w:r w:rsidR="00DD156F">
        <w:rPr>
          <w:sz w:val="28"/>
          <w:szCs w:val="28"/>
        </w:rPr>
        <w:t xml:space="preserve"> тыс. руб.</w:t>
      </w:r>
      <w:r w:rsidR="008D402A">
        <w:rPr>
          <w:sz w:val="28"/>
          <w:szCs w:val="28"/>
        </w:rPr>
        <w:t xml:space="preserve">; </w:t>
      </w:r>
      <w:r w:rsidR="003F4540">
        <w:rPr>
          <w:sz w:val="28"/>
          <w:szCs w:val="28"/>
        </w:rPr>
        <w:t>2018г.- 690 тыс. руб., 2017г.- 1 033 тыс. руб.) или 100% внебюджетных средств</w:t>
      </w:r>
      <w:r w:rsidR="00E2734C">
        <w:rPr>
          <w:sz w:val="28"/>
          <w:szCs w:val="28"/>
        </w:rPr>
        <w:t>, привлеченных на реализацию Программы</w:t>
      </w:r>
      <w:r w:rsidR="008D402A">
        <w:rPr>
          <w:sz w:val="28"/>
          <w:szCs w:val="28"/>
        </w:rPr>
        <w:t>.</w:t>
      </w:r>
      <w:r w:rsidR="003F4540">
        <w:rPr>
          <w:sz w:val="28"/>
          <w:szCs w:val="28"/>
        </w:rPr>
        <w:t xml:space="preserve"> </w:t>
      </w:r>
    </w:p>
    <w:p w:rsidR="00876DEB" w:rsidRPr="006606F8" w:rsidRDefault="00876DEB" w:rsidP="00AD6DF4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Следует отметить, что объем привлеченных внебюджетных средств </w:t>
      </w:r>
      <w:r w:rsidR="001A517E">
        <w:rPr>
          <w:sz w:val="28"/>
          <w:szCs w:val="28"/>
        </w:rPr>
        <w:t xml:space="preserve"> </w:t>
      </w:r>
      <w:r w:rsidR="006A4300">
        <w:rPr>
          <w:sz w:val="28"/>
          <w:szCs w:val="28"/>
        </w:rPr>
        <w:t>снизился по сравнению с 2021 годом на 233,6 тыс. руб. или на 24,6%</w:t>
      </w:r>
      <w:r w:rsidR="009A5F63">
        <w:rPr>
          <w:sz w:val="28"/>
          <w:szCs w:val="28"/>
        </w:rPr>
        <w:t xml:space="preserve">, что </w:t>
      </w:r>
      <w:r w:rsidR="009A5F63" w:rsidRPr="009A5F63">
        <w:rPr>
          <w:b/>
          <w:sz w:val="28"/>
          <w:szCs w:val="28"/>
        </w:rPr>
        <w:t>требует пояснений</w:t>
      </w:r>
      <w:r w:rsidR="009A5F63">
        <w:rPr>
          <w:sz w:val="28"/>
          <w:szCs w:val="28"/>
        </w:rPr>
        <w:t>.</w:t>
      </w:r>
    </w:p>
    <w:p w:rsidR="00AD6DF4" w:rsidRDefault="00B5047D" w:rsidP="00486D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на содержание </w:t>
      </w:r>
      <w:r w:rsidR="006606F8">
        <w:rPr>
          <w:sz w:val="28"/>
          <w:szCs w:val="28"/>
        </w:rPr>
        <w:t xml:space="preserve">подведомственных департаменту общественной безопасности </w:t>
      </w:r>
      <w:r>
        <w:rPr>
          <w:sz w:val="28"/>
          <w:szCs w:val="28"/>
        </w:rPr>
        <w:t xml:space="preserve">учреждений </w:t>
      </w:r>
      <w:r w:rsidR="00885DAC">
        <w:rPr>
          <w:sz w:val="28"/>
          <w:szCs w:val="28"/>
        </w:rPr>
        <w:t>в 2021</w:t>
      </w:r>
      <w:r w:rsidR="006606F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рамках реализации Программы израсходовано</w:t>
      </w:r>
      <w:r w:rsidR="004D5964">
        <w:rPr>
          <w:sz w:val="28"/>
          <w:szCs w:val="28"/>
        </w:rPr>
        <w:t xml:space="preserve"> </w:t>
      </w:r>
      <w:r w:rsidR="006A4300">
        <w:rPr>
          <w:sz w:val="28"/>
          <w:szCs w:val="28"/>
        </w:rPr>
        <w:t>91 630,2 тыс. руб. или 90,9</w:t>
      </w:r>
      <w:r w:rsidR="006606F8">
        <w:rPr>
          <w:sz w:val="28"/>
          <w:szCs w:val="28"/>
        </w:rPr>
        <w:t xml:space="preserve"> % общих расходов на реализацию Программы</w:t>
      </w:r>
      <w:r>
        <w:rPr>
          <w:sz w:val="28"/>
          <w:szCs w:val="28"/>
        </w:rPr>
        <w:t xml:space="preserve"> </w:t>
      </w:r>
      <w:r w:rsidR="008D402A">
        <w:rPr>
          <w:sz w:val="28"/>
          <w:szCs w:val="28"/>
        </w:rPr>
        <w:t>(</w:t>
      </w:r>
      <w:r w:rsidR="006A4300">
        <w:rPr>
          <w:sz w:val="28"/>
          <w:szCs w:val="28"/>
        </w:rPr>
        <w:t>2021г.-</w:t>
      </w:r>
      <w:r w:rsidR="006A4300" w:rsidRPr="006A4300">
        <w:t xml:space="preserve"> </w:t>
      </w:r>
      <w:r w:rsidR="008E1DD6">
        <w:rPr>
          <w:sz w:val="28"/>
          <w:szCs w:val="28"/>
        </w:rPr>
        <w:t>83 685,8 тыс. руб. или 96,1 %</w:t>
      </w:r>
      <w:r w:rsidR="006A4300">
        <w:rPr>
          <w:sz w:val="28"/>
          <w:szCs w:val="28"/>
        </w:rPr>
        <w:t xml:space="preserve">; </w:t>
      </w:r>
      <w:r w:rsidR="00885DAC">
        <w:rPr>
          <w:sz w:val="28"/>
          <w:szCs w:val="28"/>
        </w:rPr>
        <w:t xml:space="preserve">2020г.- 77 642,22 тыс. руб. или 96,1 %; </w:t>
      </w:r>
      <w:r w:rsidR="008D402A">
        <w:rPr>
          <w:sz w:val="28"/>
          <w:szCs w:val="28"/>
        </w:rPr>
        <w:t xml:space="preserve">2019г.- </w:t>
      </w:r>
      <w:r w:rsidR="008C1465">
        <w:rPr>
          <w:sz w:val="28"/>
          <w:szCs w:val="28"/>
        </w:rPr>
        <w:t>76 999,8 тыс. руб. или 89,3 %</w:t>
      </w:r>
      <w:r w:rsidR="008D402A">
        <w:rPr>
          <w:sz w:val="28"/>
          <w:szCs w:val="28"/>
        </w:rPr>
        <w:t>; 2018 г.</w:t>
      </w:r>
      <w:r w:rsidR="001A517E">
        <w:rPr>
          <w:sz w:val="28"/>
          <w:szCs w:val="28"/>
        </w:rPr>
        <w:t xml:space="preserve"> -72 656 тыс. руб. или 89,4 %; </w:t>
      </w:r>
      <w:r w:rsidR="006606F8">
        <w:rPr>
          <w:sz w:val="28"/>
          <w:szCs w:val="28"/>
        </w:rPr>
        <w:t xml:space="preserve">2017г.- </w:t>
      </w:r>
      <w:r>
        <w:rPr>
          <w:sz w:val="28"/>
          <w:szCs w:val="28"/>
        </w:rPr>
        <w:t>67 897 тыс. руб. или 94,1 %</w:t>
      </w:r>
      <w:r w:rsidR="006606F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753DA" w:rsidRDefault="001A517E" w:rsidP="001B5931">
      <w:pPr>
        <w:ind w:firstLine="708"/>
        <w:jc w:val="both"/>
        <w:rPr>
          <w:sz w:val="28"/>
          <w:szCs w:val="28"/>
        </w:rPr>
      </w:pPr>
      <w:r w:rsidRPr="007737B9">
        <w:rPr>
          <w:sz w:val="28"/>
          <w:szCs w:val="28"/>
        </w:rPr>
        <w:t>В ходе реализации Программы сложилась экономия бюджетных с</w:t>
      </w:r>
      <w:r w:rsidR="002A3053" w:rsidRPr="007737B9">
        <w:rPr>
          <w:sz w:val="28"/>
          <w:szCs w:val="28"/>
        </w:rPr>
        <w:t xml:space="preserve">редств в общей сумме </w:t>
      </w:r>
      <w:r w:rsidR="007737B9">
        <w:rPr>
          <w:sz w:val="28"/>
          <w:szCs w:val="28"/>
        </w:rPr>
        <w:t>681,5 тыс.</w:t>
      </w:r>
      <w:r w:rsidR="006A4300" w:rsidRPr="007737B9">
        <w:rPr>
          <w:sz w:val="28"/>
          <w:szCs w:val="28"/>
        </w:rPr>
        <w:t>руб.</w:t>
      </w:r>
      <w:r w:rsidR="007737B9" w:rsidRPr="007737B9">
        <w:rPr>
          <w:sz w:val="28"/>
          <w:szCs w:val="28"/>
        </w:rPr>
        <w:t>,</w:t>
      </w:r>
      <w:r w:rsidR="006A4300" w:rsidRPr="007737B9">
        <w:rPr>
          <w:sz w:val="28"/>
          <w:szCs w:val="28"/>
        </w:rPr>
        <w:t xml:space="preserve"> </w:t>
      </w:r>
      <w:r w:rsidR="000A3CAA" w:rsidRPr="007737B9">
        <w:rPr>
          <w:sz w:val="28"/>
          <w:szCs w:val="28"/>
        </w:rPr>
        <w:t>образовавшая</w:t>
      </w:r>
      <w:r w:rsidR="002A3053" w:rsidRPr="007737B9">
        <w:rPr>
          <w:sz w:val="28"/>
          <w:szCs w:val="28"/>
        </w:rPr>
        <w:t>ся в результате проведения</w:t>
      </w:r>
      <w:r w:rsidR="008C1465" w:rsidRPr="007737B9">
        <w:rPr>
          <w:sz w:val="28"/>
          <w:szCs w:val="28"/>
        </w:rPr>
        <w:t xml:space="preserve"> закупок конкурентным способом,</w:t>
      </w:r>
      <w:r w:rsidR="007737B9">
        <w:rPr>
          <w:sz w:val="28"/>
          <w:szCs w:val="28"/>
        </w:rPr>
        <w:t xml:space="preserve"> </w:t>
      </w:r>
      <w:r w:rsidR="002B30D3" w:rsidRPr="007737B9">
        <w:rPr>
          <w:sz w:val="28"/>
          <w:szCs w:val="28"/>
        </w:rPr>
        <w:t>экономии средств начислений на выплаты по оплате труда (выплачена материальная помощь, к</w:t>
      </w:r>
      <w:r w:rsidR="007737B9">
        <w:rPr>
          <w:sz w:val="28"/>
          <w:szCs w:val="28"/>
        </w:rPr>
        <w:t>оторая не облагается налогами),</w:t>
      </w:r>
      <w:r w:rsidR="002B30D3" w:rsidRPr="007737B9">
        <w:rPr>
          <w:sz w:val="28"/>
          <w:szCs w:val="28"/>
        </w:rPr>
        <w:t xml:space="preserve"> экономии фонда оплаты труда в связи с выплатами по больничным листам за счет Фонда социального </w:t>
      </w:r>
      <w:r w:rsidR="007737B9" w:rsidRPr="007737B9">
        <w:rPr>
          <w:sz w:val="28"/>
          <w:szCs w:val="28"/>
        </w:rPr>
        <w:t>страхования,</w:t>
      </w:r>
      <w:r w:rsidR="007737B9">
        <w:rPr>
          <w:sz w:val="28"/>
          <w:szCs w:val="28"/>
        </w:rPr>
        <w:t xml:space="preserve"> в связи с закрытием лимитов бюджетных обязательств.</w:t>
      </w:r>
    </w:p>
    <w:p w:rsidR="0020319D" w:rsidRDefault="00A61D71" w:rsidP="004C19A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1D56F3">
        <w:rPr>
          <w:sz w:val="28"/>
          <w:szCs w:val="28"/>
        </w:rPr>
        <w:t>Данные по финансированию Программы</w:t>
      </w:r>
      <w:r w:rsidR="001D56F3">
        <w:rPr>
          <w:sz w:val="28"/>
          <w:szCs w:val="28"/>
        </w:rPr>
        <w:t xml:space="preserve"> за счет средств городского бюджета</w:t>
      </w:r>
      <w:r w:rsidRPr="001D56F3">
        <w:rPr>
          <w:sz w:val="28"/>
          <w:szCs w:val="28"/>
        </w:rPr>
        <w:t>, представленные в информации администрации, полностью соответствуют данным Отчета об исполнении бюджета го</w:t>
      </w:r>
      <w:r w:rsidR="008E1DD6">
        <w:rPr>
          <w:sz w:val="28"/>
          <w:szCs w:val="28"/>
        </w:rPr>
        <w:t>родского округа Тольятти за 2022</w:t>
      </w:r>
      <w:r w:rsidRPr="001D56F3">
        <w:rPr>
          <w:sz w:val="28"/>
          <w:szCs w:val="28"/>
        </w:rPr>
        <w:t xml:space="preserve"> год, </w:t>
      </w:r>
      <w:r w:rsidR="007737B9">
        <w:rPr>
          <w:sz w:val="28"/>
          <w:szCs w:val="28"/>
        </w:rPr>
        <w:t>представленного</w:t>
      </w:r>
      <w:r w:rsidR="00E77A23">
        <w:rPr>
          <w:sz w:val="28"/>
          <w:szCs w:val="28"/>
        </w:rPr>
        <w:t xml:space="preserve"> на рассмотрение Думы </w:t>
      </w:r>
      <w:r w:rsidR="000E372A" w:rsidRPr="0066460F">
        <w:rPr>
          <w:sz w:val="28"/>
          <w:szCs w:val="28"/>
        </w:rPr>
        <w:t>(</w:t>
      </w:r>
      <w:r w:rsidR="008E1DD6">
        <w:rPr>
          <w:sz w:val="28"/>
          <w:szCs w:val="28"/>
        </w:rPr>
        <w:t>Д-78</w:t>
      </w:r>
      <w:r w:rsidR="008C1465" w:rsidRPr="0066460F">
        <w:rPr>
          <w:sz w:val="28"/>
          <w:szCs w:val="28"/>
        </w:rPr>
        <w:t xml:space="preserve"> от </w:t>
      </w:r>
      <w:r w:rsidR="008E1DD6">
        <w:rPr>
          <w:sz w:val="28"/>
          <w:szCs w:val="28"/>
        </w:rPr>
        <w:t>31.03.2023</w:t>
      </w:r>
      <w:r w:rsidR="001D444F" w:rsidRPr="00DF29D3">
        <w:rPr>
          <w:sz w:val="28"/>
          <w:szCs w:val="28"/>
        </w:rPr>
        <w:t>г.)</w:t>
      </w:r>
      <w:r w:rsidR="000E372A" w:rsidRPr="00DF29D3">
        <w:rPr>
          <w:sz w:val="28"/>
          <w:szCs w:val="28"/>
        </w:rPr>
        <w:t>.</w:t>
      </w:r>
    </w:p>
    <w:p w:rsidR="00FC0907" w:rsidRDefault="00FC0907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средств</w:t>
      </w:r>
      <w:r w:rsidR="00FD1A7E">
        <w:rPr>
          <w:sz w:val="28"/>
          <w:szCs w:val="28"/>
        </w:rPr>
        <w:t xml:space="preserve">а на реализацию Программы </w:t>
      </w:r>
      <w:r w:rsidR="00FD1A7E" w:rsidRPr="00244656">
        <w:rPr>
          <w:sz w:val="28"/>
          <w:szCs w:val="28"/>
        </w:rPr>
        <w:t>в</w:t>
      </w:r>
      <w:r w:rsidR="008E1DD6" w:rsidRPr="00244656">
        <w:rPr>
          <w:sz w:val="28"/>
          <w:szCs w:val="28"/>
        </w:rPr>
        <w:t xml:space="preserve"> 2022</w:t>
      </w:r>
      <w:r w:rsidRPr="0024465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по ГРБС распределены следующим образом: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FC0907" w:rsidTr="00FC0907">
        <w:tc>
          <w:tcPr>
            <w:tcW w:w="817" w:type="dxa"/>
          </w:tcPr>
          <w:p w:rsidR="00FC0907" w:rsidRPr="0009019B" w:rsidRDefault="00FC0907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011" w:type="dxa"/>
          </w:tcPr>
          <w:p w:rsidR="00FC0907" w:rsidRPr="0009019B" w:rsidRDefault="00FC0907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14" w:type="dxa"/>
          </w:tcPr>
          <w:p w:rsidR="003125FE" w:rsidRDefault="00FC0907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План</w:t>
            </w:r>
            <w:r w:rsidR="003125FE">
              <w:rPr>
                <w:b/>
                <w:sz w:val="28"/>
                <w:szCs w:val="28"/>
              </w:rPr>
              <w:t xml:space="preserve">, </w:t>
            </w:r>
          </w:p>
          <w:p w:rsidR="00FC0907" w:rsidRPr="0009019B" w:rsidRDefault="003125FE" w:rsidP="000901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тыс. руб.</w:t>
            </w:r>
          </w:p>
        </w:tc>
        <w:tc>
          <w:tcPr>
            <w:tcW w:w="1914" w:type="dxa"/>
          </w:tcPr>
          <w:p w:rsidR="00FC0907" w:rsidRDefault="00FC0907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Факт</w:t>
            </w:r>
          </w:p>
          <w:p w:rsidR="003125FE" w:rsidRPr="0009019B" w:rsidRDefault="003125FE" w:rsidP="000901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тыс. руб.</w:t>
            </w:r>
          </w:p>
        </w:tc>
        <w:tc>
          <w:tcPr>
            <w:tcW w:w="1914" w:type="dxa"/>
          </w:tcPr>
          <w:p w:rsidR="00FC0907" w:rsidRPr="0009019B" w:rsidRDefault="00FC0907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% исполнения</w:t>
            </w:r>
          </w:p>
        </w:tc>
      </w:tr>
      <w:tr w:rsidR="00FC0907" w:rsidTr="00FC0907">
        <w:tc>
          <w:tcPr>
            <w:tcW w:w="817" w:type="dxa"/>
          </w:tcPr>
          <w:p w:rsidR="00FC0907" w:rsidRPr="00FC0907" w:rsidRDefault="00FC0907" w:rsidP="00FC09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FC0907" w:rsidRDefault="00FC0907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общественной безопасности</w:t>
            </w:r>
          </w:p>
        </w:tc>
        <w:tc>
          <w:tcPr>
            <w:tcW w:w="1914" w:type="dxa"/>
          </w:tcPr>
          <w:p w:rsidR="00FC0907" w:rsidRDefault="00244656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92 747</w:t>
            </w:r>
          </w:p>
        </w:tc>
        <w:tc>
          <w:tcPr>
            <w:tcW w:w="1914" w:type="dxa"/>
          </w:tcPr>
          <w:p w:rsidR="00FC0907" w:rsidRDefault="00244656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92 075,4</w:t>
            </w:r>
          </w:p>
        </w:tc>
        <w:tc>
          <w:tcPr>
            <w:tcW w:w="1914" w:type="dxa"/>
          </w:tcPr>
          <w:p w:rsidR="00FC0907" w:rsidRDefault="00244656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</w:t>
            </w:r>
          </w:p>
        </w:tc>
      </w:tr>
      <w:tr w:rsidR="008E1DD6" w:rsidTr="00FC0907">
        <w:tc>
          <w:tcPr>
            <w:tcW w:w="817" w:type="dxa"/>
          </w:tcPr>
          <w:p w:rsidR="008E1DD6" w:rsidRDefault="008E1DD6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11" w:type="dxa"/>
          </w:tcPr>
          <w:p w:rsidR="008E1DD6" w:rsidRDefault="008E1DD6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управление</w:t>
            </w:r>
          </w:p>
        </w:tc>
        <w:tc>
          <w:tcPr>
            <w:tcW w:w="1914" w:type="dxa"/>
          </w:tcPr>
          <w:p w:rsidR="008E1DD6" w:rsidRPr="008E1DD6" w:rsidRDefault="008E1DD6" w:rsidP="008E1DD6">
            <w:pPr>
              <w:jc w:val="center"/>
              <w:rPr>
                <w:sz w:val="28"/>
                <w:szCs w:val="28"/>
              </w:rPr>
            </w:pPr>
            <w:r w:rsidRPr="008E1DD6">
              <w:rPr>
                <w:sz w:val="28"/>
                <w:szCs w:val="28"/>
              </w:rPr>
              <w:t>554,0</w:t>
            </w:r>
          </w:p>
        </w:tc>
        <w:tc>
          <w:tcPr>
            <w:tcW w:w="1914" w:type="dxa"/>
          </w:tcPr>
          <w:p w:rsidR="008E1DD6" w:rsidRPr="008E1DD6" w:rsidRDefault="008E1DD6" w:rsidP="008E1DD6">
            <w:pPr>
              <w:jc w:val="center"/>
              <w:rPr>
                <w:sz w:val="28"/>
                <w:szCs w:val="28"/>
              </w:rPr>
            </w:pPr>
            <w:r w:rsidRPr="008E1DD6">
              <w:rPr>
                <w:sz w:val="28"/>
                <w:szCs w:val="28"/>
              </w:rPr>
              <w:t>553,7</w:t>
            </w:r>
          </w:p>
        </w:tc>
        <w:tc>
          <w:tcPr>
            <w:tcW w:w="1914" w:type="dxa"/>
          </w:tcPr>
          <w:p w:rsidR="008E1DD6" w:rsidRDefault="008E1DD6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B4D2A" w:rsidTr="00FC0907">
        <w:tc>
          <w:tcPr>
            <w:tcW w:w="817" w:type="dxa"/>
          </w:tcPr>
          <w:p w:rsidR="00AB4D2A" w:rsidRDefault="008E1DD6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B4D2A">
              <w:rPr>
                <w:sz w:val="28"/>
                <w:szCs w:val="28"/>
              </w:rPr>
              <w:t>.</w:t>
            </w:r>
          </w:p>
        </w:tc>
        <w:tc>
          <w:tcPr>
            <w:tcW w:w="3011" w:type="dxa"/>
          </w:tcPr>
          <w:p w:rsidR="00AB4D2A" w:rsidRDefault="00AB4D2A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городского хозяйства</w:t>
            </w:r>
          </w:p>
        </w:tc>
        <w:tc>
          <w:tcPr>
            <w:tcW w:w="1914" w:type="dxa"/>
          </w:tcPr>
          <w:p w:rsidR="00AB4D2A" w:rsidRDefault="00456AD8" w:rsidP="00AB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7 496</w:t>
            </w:r>
          </w:p>
        </w:tc>
        <w:tc>
          <w:tcPr>
            <w:tcW w:w="1914" w:type="dxa"/>
          </w:tcPr>
          <w:p w:rsidR="00AB4D2A" w:rsidRDefault="00456AD8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7 496</w:t>
            </w:r>
          </w:p>
        </w:tc>
        <w:tc>
          <w:tcPr>
            <w:tcW w:w="1914" w:type="dxa"/>
          </w:tcPr>
          <w:p w:rsidR="00AB4D2A" w:rsidRDefault="00456AD8" w:rsidP="00090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B4D2A" w:rsidTr="00FC0907">
        <w:tc>
          <w:tcPr>
            <w:tcW w:w="817" w:type="dxa"/>
          </w:tcPr>
          <w:p w:rsidR="00AB4D2A" w:rsidRPr="0009019B" w:rsidRDefault="00AB4D2A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1" w:type="dxa"/>
          </w:tcPr>
          <w:p w:rsidR="00AB4D2A" w:rsidRPr="0009019B" w:rsidRDefault="00AB4D2A" w:rsidP="001B5931">
            <w:pPr>
              <w:jc w:val="both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AB4D2A" w:rsidRPr="0009019B" w:rsidRDefault="008E1DD6" w:rsidP="0009019B">
            <w:pPr>
              <w:jc w:val="center"/>
              <w:rPr>
                <w:b/>
                <w:sz w:val="28"/>
                <w:szCs w:val="28"/>
              </w:rPr>
            </w:pPr>
            <w:r w:rsidRPr="008E1DD6">
              <w:rPr>
                <w:b/>
                <w:sz w:val="28"/>
                <w:szCs w:val="28"/>
              </w:rPr>
              <w:t>100 797,0</w:t>
            </w:r>
          </w:p>
        </w:tc>
        <w:tc>
          <w:tcPr>
            <w:tcW w:w="1914" w:type="dxa"/>
          </w:tcPr>
          <w:p w:rsidR="00AB4D2A" w:rsidRPr="0009019B" w:rsidRDefault="008E1DD6" w:rsidP="0009019B">
            <w:pPr>
              <w:jc w:val="center"/>
              <w:rPr>
                <w:b/>
                <w:sz w:val="28"/>
                <w:szCs w:val="28"/>
              </w:rPr>
            </w:pPr>
            <w:r w:rsidRPr="008E1DD6">
              <w:rPr>
                <w:b/>
                <w:sz w:val="28"/>
                <w:szCs w:val="28"/>
              </w:rPr>
              <w:t>100 125,1</w:t>
            </w:r>
          </w:p>
        </w:tc>
        <w:tc>
          <w:tcPr>
            <w:tcW w:w="1914" w:type="dxa"/>
          </w:tcPr>
          <w:p w:rsidR="00AB4D2A" w:rsidRPr="0009019B" w:rsidRDefault="00AB4D2A" w:rsidP="0009019B">
            <w:pPr>
              <w:jc w:val="center"/>
              <w:rPr>
                <w:b/>
                <w:sz w:val="28"/>
                <w:szCs w:val="28"/>
              </w:rPr>
            </w:pPr>
            <w:r w:rsidRPr="0009019B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9,2</w:t>
            </w:r>
          </w:p>
        </w:tc>
      </w:tr>
    </w:tbl>
    <w:p w:rsidR="005C33B1" w:rsidRDefault="006F334A" w:rsidP="004C19AD">
      <w:pPr>
        <w:ind w:firstLine="708"/>
        <w:jc w:val="both"/>
        <w:rPr>
          <w:sz w:val="28"/>
          <w:szCs w:val="28"/>
        </w:rPr>
      </w:pPr>
      <w:r w:rsidRPr="00AD698A">
        <w:rPr>
          <w:sz w:val="28"/>
          <w:szCs w:val="28"/>
        </w:rPr>
        <w:t>По</w:t>
      </w:r>
      <w:r w:rsidRPr="00F3367B">
        <w:rPr>
          <w:sz w:val="28"/>
          <w:szCs w:val="28"/>
        </w:rPr>
        <w:t xml:space="preserve"> информации </w:t>
      </w:r>
      <w:r w:rsidR="0009019B" w:rsidRPr="00F3367B">
        <w:rPr>
          <w:sz w:val="28"/>
          <w:szCs w:val="28"/>
        </w:rPr>
        <w:t xml:space="preserve">администрации </w:t>
      </w:r>
      <w:r w:rsidRPr="00F3367B">
        <w:rPr>
          <w:sz w:val="28"/>
          <w:szCs w:val="28"/>
        </w:rPr>
        <w:t>основным социально-экономическим эффектом реализации</w:t>
      </w:r>
      <w:r w:rsidRPr="008B3574">
        <w:rPr>
          <w:sz w:val="28"/>
          <w:szCs w:val="28"/>
        </w:rPr>
        <w:t xml:space="preserve"> Программы является снижение рисков травматизма, гибели людей и порчи материальных ценностей путем снижения рисков возникновения пожаров, чрезвычайных ситуаций и обеспечения безопасности на водных объектах, тем самым способствуя снижению затрат на восстановление здоровья пострадавших и материальных ценностей.</w:t>
      </w:r>
      <w:r w:rsidR="008B3574">
        <w:rPr>
          <w:sz w:val="28"/>
          <w:szCs w:val="28"/>
        </w:rPr>
        <w:t xml:space="preserve"> В городском округе Тольятти организовано дистанционное слежение за лесными</w:t>
      </w:r>
      <w:r w:rsidR="00D7057A">
        <w:rPr>
          <w:sz w:val="28"/>
          <w:szCs w:val="28"/>
        </w:rPr>
        <w:t xml:space="preserve"> пожарами в лесопарковой зоне,</w:t>
      </w:r>
      <w:r w:rsidR="00AD698A" w:rsidRPr="00AD698A">
        <w:t xml:space="preserve"> </w:t>
      </w:r>
      <w:r w:rsidR="00AD698A" w:rsidRPr="00AD698A">
        <w:rPr>
          <w:sz w:val="28"/>
          <w:szCs w:val="28"/>
        </w:rPr>
        <w:t>организован контроль за въездом и входом граждан на территорию лесного массива с помощью установки системы видеонаблюдения за лесами с  подключением 20 систем видеонаблюдения и организацией постояннодействующих постов; осуществлено повышение уровня подготовки руководящего состава, спасателей и населения к действиям по предупреждению и ликвидации ЧС на территории городского округа Тольятти.</w:t>
      </w:r>
    </w:p>
    <w:p w:rsidR="00220B1A" w:rsidRDefault="008F3C86" w:rsidP="00E777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Мобильной группой, созданной на базе МБУ «</w:t>
      </w:r>
      <w:r w:rsidR="00220B1A">
        <w:rPr>
          <w:sz w:val="28"/>
          <w:szCs w:val="28"/>
        </w:rPr>
        <w:t>Зеленстрой</w:t>
      </w:r>
      <w:r>
        <w:rPr>
          <w:sz w:val="28"/>
          <w:szCs w:val="28"/>
        </w:rPr>
        <w:t>»</w:t>
      </w:r>
      <w:r w:rsidR="00E777DB">
        <w:rPr>
          <w:sz w:val="28"/>
          <w:szCs w:val="28"/>
        </w:rPr>
        <w:t xml:space="preserve"> отработано 1 728 машино-часов</w:t>
      </w:r>
      <w:r w:rsidR="00220B1A">
        <w:rPr>
          <w:sz w:val="28"/>
          <w:szCs w:val="28"/>
        </w:rPr>
        <w:t xml:space="preserve">; </w:t>
      </w:r>
      <w:r w:rsidR="00E777DB">
        <w:rPr>
          <w:sz w:val="28"/>
          <w:szCs w:val="28"/>
        </w:rPr>
        <w:t>проводились работы по дежурству оперативной группы в пожароопасный период по подвозу воды к местам возникновения пожаров</w:t>
      </w:r>
      <w:r w:rsidR="009A5F63">
        <w:rPr>
          <w:sz w:val="28"/>
          <w:szCs w:val="28"/>
        </w:rPr>
        <w:t>,</w:t>
      </w:r>
      <w:r w:rsidR="00E777DB">
        <w:rPr>
          <w:sz w:val="28"/>
          <w:szCs w:val="28"/>
        </w:rPr>
        <w:t xml:space="preserve"> </w:t>
      </w:r>
      <w:r w:rsidR="00AD698A" w:rsidRPr="00AD698A">
        <w:rPr>
          <w:sz w:val="28"/>
          <w:szCs w:val="28"/>
        </w:rPr>
        <w:t>а также для опашки мест возгорания в городских лесах, на полигонах, местах несанкционированного размещения отходов, в том числе в районе кладбищ, на участках, заросших бурьяном и сухостоем.</w:t>
      </w:r>
      <w:r w:rsidR="00E777DB">
        <w:rPr>
          <w:sz w:val="28"/>
          <w:szCs w:val="28"/>
        </w:rPr>
        <w:t xml:space="preserve"> </w:t>
      </w:r>
    </w:p>
    <w:p w:rsidR="00D332F1" w:rsidRDefault="007737B9" w:rsidP="001B5931">
      <w:pPr>
        <w:ind w:firstLine="708"/>
        <w:jc w:val="both"/>
        <w:rPr>
          <w:sz w:val="28"/>
          <w:szCs w:val="28"/>
        </w:rPr>
      </w:pPr>
      <w:r w:rsidRPr="004C19AD">
        <w:rPr>
          <w:sz w:val="28"/>
          <w:szCs w:val="28"/>
        </w:rPr>
        <w:t>За 2022</w:t>
      </w:r>
      <w:r w:rsidR="00852913" w:rsidRPr="004C19AD">
        <w:rPr>
          <w:sz w:val="28"/>
          <w:szCs w:val="28"/>
        </w:rPr>
        <w:t xml:space="preserve"> год</w:t>
      </w:r>
      <w:r w:rsidR="00852913">
        <w:rPr>
          <w:sz w:val="28"/>
          <w:szCs w:val="28"/>
        </w:rPr>
        <w:t xml:space="preserve"> на территории г.о. Тольятти ЧС не зарегистрированы.</w:t>
      </w:r>
    </w:p>
    <w:p w:rsidR="00CE186A" w:rsidRDefault="006F79EA" w:rsidP="001B5931">
      <w:pPr>
        <w:ind w:firstLine="708"/>
        <w:jc w:val="both"/>
        <w:rPr>
          <w:sz w:val="28"/>
          <w:szCs w:val="28"/>
        </w:rPr>
      </w:pPr>
      <w:r w:rsidRPr="006F79EA">
        <w:rPr>
          <w:sz w:val="28"/>
          <w:szCs w:val="28"/>
        </w:rPr>
        <w:t>В рамках уставной деятельности МКУ «ЦГЗ г.о. Тольятти»</w:t>
      </w:r>
      <w:r w:rsidR="002B45FC">
        <w:rPr>
          <w:sz w:val="28"/>
          <w:szCs w:val="28"/>
        </w:rPr>
        <w:t xml:space="preserve"> в 2022 году </w:t>
      </w:r>
      <w:r w:rsidRPr="006F79EA">
        <w:rPr>
          <w:sz w:val="28"/>
          <w:szCs w:val="28"/>
        </w:rPr>
        <w:t xml:space="preserve"> проделана следующая работа:</w:t>
      </w:r>
    </w:p>
    <w:p w:rsidR="006F79EA" w:rsidRDefault="006F79EA" w:rsidP="006F79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Единой дежурно-диспетчерской службой </w:t>
      </w:r>
      <w:r w:rsidRPr="0020319D">
        <w:rPr>
          <w:sz w:val="28"/>
          <w:szCs w:val="28"/>
        </w:rPr>
        <w:t>принято</w:t>
      </w:r>
      <w:r w:rsidR="00B148A6">
        <w:rPr>
          <w:sz w:val="28"/>
          <w:szCs w:val="28"/>
        </w:rPr>
        <w:t xml:space="preserve"> и отработано </w:t>
      </w:r>
      <w:r w:rsidR="00347D83">
        <w:rPr>
          <w:sz w:val="28"/>
          <w:szCs w:val="28"/>
        </w:rPr>
        <w:t xml:space="preserve">100 982 </w:t>
      </w:r>
      <w:r w:rsidR="00EC4CBA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2021г.- 98 232; </w:t>
      </w:r>
      <w:r w:rsidR="00B148A6">
        <w:rPr>
          <w:sz w:val="28"/>
          <w:szCs w:val="28"/>
        </w:rPr>
        <w:t>2020г.- 93</w:t>
      </w:r>
      <w:r w:rsidR="00394179">
        <w:rPr>
          <w:sz w:val="28"/>
          <w:szCs w:val="28"/>
        </w:rPr>
        <w:t xml:space="preserve"> </w:t>
      </w:r>
      <w:r w:rsidR="00B148A6">
        <w:rPr>
          <w:sz w:val="28"/>
          <w:szCs w:val="28"/>
        </w:rPr>
        <w:t xml:space="preserve">310; </w:t>
      </w:r>
      <w:r w:rsidR="00F3367B">
        <w:rPr>
          <w:sz w:val="28"/>
          <w:szCs w:val="28"/>
        </w:rPr>
        <w:t xml:space="preserve">2019г.- 106 320; </w:t>
      </w:r>
      <w:r w:rsidR="00E777DB">
        <w:rPr>
          <w:sz w:val="28"/>
          <w:szCs w:val="28"/>
        </w:rPr>
        <w:t xml:space="preserve">2018г.- </w:t>
      </w:r>
      <w:r w:rsidR="00E777DB" w:rsidRPr="0020319D">
        <w:rPr>
          <w:sz w:val="28"/>
          <w:szCs w:val="28"/>
        </w:rPr>
        <w:t>101</w:t>
      </w:r>
      <w:r w:rsidR="00E777DB">
        <w:rPr>
          <w:sz w:val="28"/>
          <w:szCs w:val="28"/>
        </w:rPr>
        <w:t> </w:t>
      </w:r>
      <w:r w:rsidR="00E777DB" w:rsidRPr="0020319D">
        <w:rPr>
          <w:sz w:val="28"/>
          <w:szCs w:val="28"/>
        </w:rPr>
        <w:t>845</w:t>
      </w:r>
      <w:r w:rsidR="00E777DB">
        <w:rPr>
          <w:sz w:val="28"/>
          <w:szCs w:val="28"/>
        </w:rPr>
        <w:t xml:space="preserve">; </w:t>
      </w:r>
      <w:r w:rsidR="00E76510">
        <w:rPr>
          <w:sz w:val="28"/>
          <w:szCs w:val="28"/>
        </w:rPr>
        <w:t xml:space="preserve">2017г.- </w:t>
      </w:r>
      <w:r w:rsidR="00E76510" w:rsidRPr="006F79EA">
        <w:rPr>
          <w:sz w:val="28"/>
          <w:szCs w:val="28"/>
        </w:rPr>
        <w:t>357</w:t>
      </w:r>
      <w:r w:rsidR="00E76510">
        <w:rPr>
          <w:sz w:val="28"/>
          <w:szCs w:val="28"/>
        </w:rPr>
        <w:t> </w:t>
      </w:r>
      <w:r w:rsidR="00E76510" w:rsidRPr="006F79EA">
        <w:rPr>
          <w:sz w:val="28"/>
          <w:szCs w:val="28"/>
        </w:rPr>
        <w:t>214</w:t>
      </w:r>
      <w:r w:rsidR="00E76510">
        <w:rPr>
          <w:sz w:val="28"/>
          <w:szCs w:val="28"/>
        </w:rPr>
        <w:t>;</w:t>
      </w:r>
      <w:r w:rsidR="00E76510" w:rsidRPr="006F79EA">
        <w:rPr>
          <w:sz w:val="28"/>
          <w:szCs w:val="28"/>
        </w:rPr>
        <w:t xml:space="preserve"> </w:t>
      </w:r>
      <w:r>
        <w:rPr>
          <w:sz w:val="28"/>
          <w:szCs w:val="28"/>
        </w:rPr>
        <w:t>2016г.</w:t>
      </w:r>
      <w:r w:rsidR="00EC4CBA">
        <w:rPr>
          <w:sz w:val="28"/>
          <w:szCs w:val="28"/>
        </w:rPr>
        <w:t xml:space="preserve"> </w:t>
      </w:r>
      <w:r>
        <w:rPr>
          <w:sz w:val="28"/>
          <w:szCs w:val="28"/>
        </w:rPr>
        <w:t>- 374</w:t>
      </w:r>
      <w:r w:rsidR="00EC4CBA">
        <w:rPr>
          <w:sz w:val="28"/>
          <w:szCs w:val="28"/>
        </w:rPr>
        <w:t xml:space="preserve"> 469, 2015г.- 625 873) </w:t>
      </w:r>
      <w:r w:rsidR="00B148A6">
        <w:rPr>
          <w:sz w:val="28"/>
          <w:szCs w:val="28"/>
        </w:rPr>
        <w:t>звонка</w:t>
      </w:r>
      <w:r w:rsidRPr="006F79EA">
        <w:rPr>
          <w:sz w:val="28"/>
          <w:szCs w:val="28"/>
        </w:rPr>
        <w:t xml:space="preserve"> от населения и организаций, а также от других источников. Отработано</w:t>
      </w:r>
      <w:r w:rsidR="00B148A6">
        <w:rPr>
          <w:sz w:val="28"/>
          <w:szCs w:val="28"/>
        </w:rPr>
        <w:t xml:space="preserve"> </w:t>
      </w:r>
      <w:r w:rsidR="00347D83">
        <w:rPr>
          <w:sz w:val="28"/>
          <w:szCs w:val="28"/>
        </w:rPr>
        <w:t xml:space="preserve">107 437 </w:t>
      </w:r>
      <w:r w:rsidR="00A479A3" w:rsidRPr="0020319D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2021г.- 96 236; </w:t>
      </w:r>
      <w:r w:rsidR="00B148A6">
        <w:rPr>
          <w:sz w:val="28"/>
          <w:szCs w:val="28"/>
        </w:rPr>
        <w:t xml:space="preserve">2020г.- 80 632 </w:t>
      </w:r>
      <w:r w:rsidR="00F3367B">
        <w:rPr>
          <w:sz w:val="28"/>
          <w:szCs w:val="28"/>
        </w:rPr>
        <w:t xml:space="preserve">2019г.- </w:t>
      </w:r>
      <w:r w:rsidR="00F3367B" w:rsidRPr="00F3367B">
        <w:rPr>
          <w:sz w:val="28"/>
          <w:szCs w:val="28"/>
        </w:rPr>
        <w:t>845 044</w:t>
      </w:r>
      <w:r w:rsidR="00F3367B">
        <w:rPr>
          <w:b/>
          <w:sz w:val="28"/>
          <w:szCs w:val="28"/>
        </w:rPr>
        <w:t xml:space="preserve">; </w:t>
      </w:r>
      <w:r w:rsidR="00F3367B">
        <w:rPr>
          <w:sz w:val="28"/>
          <w:szCs w:val="28"/>
        </w:rPr>
        <w:t xml:space="preserve"> </w:t>
      </w:r>
      <w:r w:rsidR="00E777DB">
        <w:rPr>
          <w:sz w:val="28"/>
          <w:szCs w:val="28"/>
        </w:rPr>
        <w:t xml:space="preserve">2018г.- </w:t>
      </w:r>
      <w:r w:rsidR="00E777DB" w:rsidRPr="0020319D">
        <w:rPr>
          <w:sz w:val="28"/>
          <w:szCs w:val="28"/>
        </w:rPr>
        <w:t>71</w:t>
      </w:r>
      <w:r w:rsidR="00E777DB">
        <w:rPr>
          <w:sz w:val="28"/>
          <w:szCs w:val="28"/>
        </w:rPr>
        <w:t> </w:t>
      </w:r>
      <w:r w:rsidR="00E777DB" w:rsidRPr="0020319D">
        <w:rPr>
          <w:sz w:val="28"/>
          <w:szCs w:val="28"/>
        </w:rPr>
        <w:t>066</w:t>
      </w:r>
      <w:r w:rsidR="00E777DB">
        <w:rPr>
          <w:sz w:val="28"/>
          <w:szCs w:val="28"/>
        </w:rPr>
        <w:t>;</w:t>
      </w:r>
      <w:r w:rsidR="00E777DB" w:rsidRPr="0020319D">
        <w:rPr>
          <w:sz w:val="28"/>
          <w:szCs w:val="28"/>
        </w:rPr>
        <w:t xml:space="preserve"> </w:t>
      </w:r>
      <w:r w:rsidR="00A479A3" w:rsidRPr="0020319D">
        <w:rPr>
          <w:sz w:val="28"/>
          <w:szCs w:val="28"/>
        </w:rPr>
        <w:t>2</w:t>
      </w:r>
      <w:r w:rsidR="0041260C" w:rsidRPr="0020319D">
        <w:rPr>
          <w:sz w:val="28"/>
          <w:szCs w:val="28"/>
        </w:rPr>
        <w:t>017г.-</w:t>
      </w:r>
      <w:r w:rsidRPr="0020319D">
        <w:rPr>
          <w:sz w:val="28"/>
          <w:szCs w:val="28"/>
        </w:rPr>
        <w:t>4 650</w:t>
      </w:r>
      <w:r w:rsidR="0041260C" w:rsidRPr="0020319D">
        <w:rPr>
          <w:sz w:val="28"/>
          <w:szCs w:val="28"/>
        </w:rPr>
        <w:t>)</w:t>
      </w:r>
      <w:r w:rsidR="0041260C">
        <w:rPr>
          <w:sz w:val="28"/>
          <w:szCs w:val="28"/>
        </w:rPr>
        <w:t xml:space="preserve"> </w:t>
      </w:r>
      <w:r w:rsidR="00B148A6">
        <w:rPr>
          <w:sz w:val="28"/>
          <w:szCs w:val="28"/>
        </w:rPr>
        <w:t>информационных карточек</w:t>
      </w:r>
      <w:r w:rsidRPr="006F79EA">
        <w:rPr>
          <w:sz w:val="28"/>
          <w:szCs w:val="28"/>
        </w:rPr>
        <w:t xml:space="preserve"> учета происшествий (в соответствии с регламентом информационного взаимодействия при реагировании на вызов экстренных оперативных служб по единому номеру «112» с использованием системы обеспечения вызова экстренных служб по единому номеру «112»). Данная работа ведется с 01.12.2017 года.</w:t>
      </w:r>
    </w:p>
    <w:p w:rsidR="006F79EA" w:rsidRPr="002B5641" w:rsidRDefault="006F79EA" w:rsidP="006F79EA">
      <w:pPr>
        <w:ind w:firstLine="708"/>
        <w:jc w:val="both"/>
        <w:rPr>
          <w:sz w:val="28"/>
          <w:szCs w:val="28"/>
        </w:rPr>
      </w:pPr>
      <w:r w:rsidRPr="002B5641">
        <w:rPr>
          <w:sz w:val="28"/>
          <w:szCs w:val="28"/>
        </w:rPr>
        <w:t>Оперативная группа ЕДДС выезжала</w:t>
      </w:r>
      <w:r w:rsidR="002B5641" w:rsidRPr="002B5641">
        <w:rPr>
          <w:sz w:val="28"/>
          <w:szCs w:val="28"/>
        </w:rPr>
        <w:t xml:space="preserve"> </w:t>
      </w:r>
      <w:r w:rsidR="007737B9">
        <w:rPr>
          <w:sz w:val="28"/>
          <w:szCs w:val="28"/>
        </w:rPr>
        <w:t>81</w:t>
      </w:r>
      <w:r w:rsidR="002B5641" w:rsidRPr="002B5641">
        <w:rPr>
          <w:sz w:val="28"/>
          <w:szCs w:val="28"/>
        </w:rPr>
        <w:t xml:space="preserve"> </w:t>
      </w:r>
      <w:r w:rsidR="0041260C" w:rsidRPr="002B5641">
        <w:rPr>
          <w:sz w:val="28"/>
          <w:szCs w:val="28"/>
        </w:rPr>
        <w:t>раз (</w:t>
      </w:r>
      <w:r w:rsidR="00394179">
        <w:rPr>
          <w:sz w:val="28"/>
          <w:szCs w:val="28"/>
        </w:rPr>
        <w:t xml:space="preserve">2021г.- 78; </w:t>
      </w:r>
      <w:r w:rsidR="002B5641" w:rsidRPr="002B5641">
        <w:rPr>
          <w:sz w:val="28"/>
          <w:szCs w:val="28"/>
        </w:rPr>
        <w:t xml:space="preserve">2020г.- 137, </w:t>
      </w:r>
      <w:r w:rsidR="00F3367B" w:rsidRPr="002B5641">
        <w:rPr>
          <w:sz w:val="28"/>
          <w:szCs w:val="28"/>
        </w:rPr>
        <w:t xml:space="preserve">2019г.- 182; </w:t>
      </w:r>
      <w:r w:rsidR="00E777DB" w:rsidRPr="002B5641">
        <w:rPr>
          <w:sz w:val="28"/>
          <w:szCs w:val="28"/>
        </w:rPr>
        <w:t xml:space="preserve"> 2018г.- 217; </w:t>
      </w:r>
      <w:r w:rsidR="0041260C" w:rsidRPr="002B5641">
        <w:rPr>
          <w:sz w:val="28"/>
          <w:szCs w:val="28"/>
        </w:rPr>
        <w:t>2017г.</w:t>
      </w:r>
      <w:r w:rsidR="00CE2E75" w:rsidRPr="002B5641">
        <w:rPr>
          <w:sz w:val="28"/>
          <w:szCs w:val="28"/>
        </w:rPr>
        <w:t>- 162</w:t>
      </w:r>
      <w:r w:rsidR="0041260C" w:rsidRPr="002B5641">
        <w:rPr>
          <w:sz w:val="28"/>
          <w:szCs w:val="28"/>
        </w:rPr>
        <w:t>)</w:t>
      </w:r>
      <w:r w:rsidRPr="002B5641">
        <w:rPr>
          <w:sz w:val="28"/>
          <w:szCs w:val="28"/>
        </w:rPr>
        <w:t xml:space="preserve"> на различные аварии и происшествия.</w:t>
      </w:r>
    </w:p>
    <w:p w:rsidR="006F79EA" w:rsidRPr="006F79EA" w:rsidRDefault="006F79EA" w:rsidP="006F79EA">
      <w:pPr>
        <w:ind w:firstLine="708"/>
        <w:jc w:val="both"/>
        <w:rPr>
          <w:sz w:val="28"/>
          <w:szCs w:val="28"/>
        </w:rPr>
      </w:pPr>
      <w:r w:rsidRPr="00B148A6">
        <w:rPr>
          <w:sz w:val="28"/>
          <w:szCs w:val="28"/>
        </w:rPr>
        <w:t xml:space="preserve">Проведено </w:t>
      </w:r>
      <w:r w:rsidR="00F3367B" w:rsidRPr="00B148A6">
        <w:rPr>
          <w:sz w:val="28"/>
          <w:szCs w:val="28"/>
        </w:rPr>
        <w:t xml:space="preserve">12 </w:t>
      </w:r>
      <w:r w:rsidR="0041260C" w:rsidRPr="00B148A6"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 xml:space="preserve">2021г. – 12; </w:t>
      </w:r>
      <w:r w:rsidR="00B148A6" w:rsidRPr="00B148A6">
        <w:rPr>
          <w:sz w:val="28"/>
          <w:szCs w:val="28"/>
        </w:rPr>
        <w:t xml:space="preserve">2020г.- 12; </w:t>
      </w:r>
      <w:r w:rsidR="00F3367B" w:rsidRPr="00B148A6">
        <w:rPr>
          <w:sz w:val="28"/>
          <w:szCs w:val="28"/>
        </w:rPr>
        <w:t xml:space="preserve">2019г.- 10; </w:t>
      </w:r>
      <w:r w:rsidR="00CE2E75" w:rsidRPr="00B148A6">
        <w:rPr>
          <w:sz w:val="28"/>
          <w:szCs w:val="28"/>
        </w:rPr>
        <w:t xml:space="preserve">2018г.- 25; </w:t>
      </w:r>
      <w:r w:rsidR="0041260C" w:rsidRPr="00B148A6">
        <w:rPr>
          <w:sz w:val="28"/>
          <w:szCs w:val="28"/>
        </w:rPr>
        <w:t xml:space="preserve">2017г.- </w:t>
      </w:r>
      <w:r w:rsidRPr="00B148A6">
        <w:rPr>
          <w:sz w:val="28"/>
          <w:szCs w:val="28"/>
        </w:rPr>
        <w:t>12</w:t>
      </w:r>
      <w:r w:rsidR="0041260C" w:rsidRPr="00B148A6">
        <w:rPr>
          <w:sz w:val="28"/>
          <w:szCs w:val="28"/>
        </w:rPr>
        <w:t>)</w:t>
      </w:r>
      <w:r w:rsidRPr="00B148A6">
        <w:rPr>
          <w:sz w:val="28"/>
          <w:szCs w:val="28"/>
        </w:rPr>
        <w:t xml:space="preserve"> тренировок с Центром управления кризисной ситуацией (ЦУКС)</w:t>
      </w:r>
      <w:r w:rsidR="002B5641">
        <w:rPr>
          <w:sz w:val="28"/>
          <w:szCs w:val="28"/>
        </w:rPr>
        <w:t xml:space="preserve"> ГО МЧС РФ по Самарской области, п</w:t>
      </w:r>
      <w:r w:rsidRPr="006F79EA">
        <w:rPr>
          <w:sz w:val="28"/>
          <w:szCs w:val="28"/>
        </w:rPr>
        <w:t xml:space="preserve">ринято участие в </w:t>
      </w:r>
      <w:r w:rsidR="00347D83">
        <w:rPr>
          <w:sz w:val="28"/>
          <w:szCs w:val="28"/>
        </w:rPr>
        <w:t>8</w:t>
      </w:r>
      <w:r w:rsidR="0041260C"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 xml:space="preserve">2021г.- 7; </w:t>
      </w:r>
      <w:r w:rsidR="002B5641">
        <w:rPr>
          <w:sz w:val="28"/>
          <w:szCs w:val="28"/>
        </w:rPr>
        <w:t xml:space="preserve">2020г.- 4 </w:t>
      </w:r>
      <w:r w:rsidR="00F3367B">
        <w:rPr>
          <w:sz w:val="28"/>
          <w:szCs w:val="28"/>
        </w:rPr>
        <w:t xml:space="preserve">2019г.- 5; </w:t>
      </w:r>
      <w:r w:rsidR="00CE2E75">
        <w:rPr>
          <w:sz w:val="28"/>
          <w:szCs w:val="28"/>
        </w:rPr>
        <w:t xml:space="preserve">2018г. – 6; </w:t>
      </w:r>
      <w:r w:rsidR="0041260C">
        <w:rPr>
          <w:sz w:val="28"/>
          <w:szCs w:val="28"/>
        </w:rPr>
        <w:t xml:space="preserve">2017г.- </w:t>
      </w:r>
      <w:r w:rsidRPr="006F79EA">
        <w:rPr>
          <w:sz w:val="28"/>
          <w:szCs w:val="28"/>
        </w:rPr>
        <w:t>5</w:t>
      </w:r>
      <w:r w:rsidR="0041260C">
        <w:rPr>
          <w:sz w:val="28"/>
          <w:szCs w:val="28"/>
        </w:rPr>
        <w:t>)</w:t>
      </w:r>
      <w:r w:rsidR="002B5641">
        <w:rPr>
          <w:sz w:val="28"/>
          <w:szCs w:val="28"/>
        </w:rPr>
        <w:t xml:space="preserve"> к</w:t>
      </w:r>
      <w:r w:rsidRPr="006F79EA">
        <w:rPr>
          <w:sz w:val="28"/>
          <w:szCs w:val="28"/>
        </w:rPr>
        <w:t>омандно</w:t>
      </w:r>
      <w:r w:rsidR="002B5641">
        <w:rPr>
          <w:sz w:val="28"/>
          <w:szCs w:val="28"/>
        </w:rPr>
        <w:t xml:space="preserve"> </w:t>
      </w:r>
      <w:r w:rsidR="00394179">
        <w:rPr>
          <w:sz w:val="28"/>
          <w:szCs w:val="28"/>
        </w:rPr>
        <w:t>–</w:t>
      </w:r>
      <w:r w:rsidR="002B5641">
        <w:rPr>
          <w:sz w:val="28"/>
          <w:szCs w:val="28"/>
        </w:rPr>
        <w:t xml:space="preserve"> </w:t>
      </w:r>
      <w:r w:rsidRPr="006F79EA">
        <w:rPr>
          <w:sz w:val="28"/>
          <w:szCs w:val="28"/>
        </w:rPr>
        <w:t>штабных</w:t>
      </w:r>
      <w:r w:rsidR="00394179">
        <w:rPr>
          <w:sz w:val="28"/>
          <w:szCs w:val="28"/>
        </w:rPr>
        <w:t xml:space="preserve"> тренировках</w:t>
      </w:r>
      <w:r w:rsidR="002B5641">
        <w:rPr>
          <w:sz w:val="28"/>
          <w:szCs w:val="28"/>
        </w:rPr>
        <w:t>.</w:t>
      </w:r>
    </w:p>
    <w:p w:rsidR="006F79EA" w:rsidRDefault="006F79EA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Проведена определенная работа о</w:t>
      </w:r>
      <w:r w:rsidRPr="006F79EA">
        <w:rPr>
          <w:sz w:val="28"/>
          <w:szCs w:val="28"/>
        </w:rPr>
        <w:t>тделом оповещения и информирования населения</w:t>
      </w:r>
      <w:r w:rsidR="0041260C">
        <w:rPr>
          <w:sz w:val="28"/>
          <w:szCs w:val="28"/>
        </w:rPr>
        <w:t xml:space="preserve"> (сведения содержатся в информаци</w:t>
      </w:r>
      <w:r w:rsidR="0041260C" w:rsidRPr="004C19AD">
        <w:rPr>
          <w:sz w:val="28"/>
          <w:szCs w:val="28"/>
        </w:rPr>
        <w:t>и)</w:t>
      </w:r>
      <w:r w:rsidRPr="004C19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A60CA" w:rsidRDefault="00EC4CBA" w:rsidP="00EC4CBA">
      <w:pPr>
        <w:pStyle w:val="a5"/>
        <w:ind w:left="0" w:firstLine="709"/>
        <w:jc w:val="both"/>
        <w:rPr>
          <w:sz w:val="28"/>
          <w:szCs w:val="28"/>
        </w:rPr>
      </w:pPr>
      <w:r w:rsidRPr="004C19AD">
        <w:rPr>
          <w:sz w:val="28"/>
          <w:szCs w:val="28"/>
        </w:rPr>
        <w:lastRenderedPageBreak/>
        <w:t>Ава</w:t>
      </w:r>
      <w:r>
        <w:rPr>
          <w:sz w:val="28"/>
          <w:szCs w:val="28"/>
        </w:rPr>
        <w:t>рийно-спасательной службо</w:t>
      </w:r>
      <w:r w:rsidR="00394179">
        <w:rPr>
          <w:sz w:val="28"/>
          <w:szCs w:val="28"/>
        </w:rPr>
        <w:t>й МКУ «ЦГЗ г.о. Тольятти» в 2022</w:t>
      </w:r>
      <w:r>
        <w:rPr>
          <w:sz w:val="28"/>
          <w:szCs w:val="28"/>
        </w:rPr>
        <w:t xml:space="preserve"> году </w:t>
      </w:r>
      <w:r w:rsidRPr="00EC4CBA">
        <w:rPr>
          <w:sz w:val="28"/>
          <w:szCs w:val="28"/>
        </w:rPr>
        <w:t>было отработано</w:t>
      </w:r>
      <w:r w:rsidR="002B45FC">
        <w:rPr>
          <w:sz w:val="28"/>
          <w:szCs w:val="28"/>
        </w:rPr>
        <w:t xml:space="preserve"> 2 865</w:t>
      </w:r>
      <w:r w:rsidR="00CE2E75">
        <w:rPr>
          <w:sz w:val="28"/>
          <w:szCs w:val="28"/>
        </w:rPr>
        <w:t xml:space="preserve"> </w:t>
      </w:r>
      <w:r w:rsidR="002B5641">
        <w:rPr>
          <w:sz w:val="28"/>
          <w:szCs w:val="28"/>
        </w:rPr>
        <w:t>вызовов</w:t>
      </w:r>
      <w:r>
        <w:rPr>
          <w:sz w:val="28"/>
          <w:szCs w:val="28"/>
        </w:rPr>
        <w:t xml:space="preserve"> (</w:t>
      </w:r>
      <w:r w:rsidR="002B5641">
        <w:rPr>
          <w:sz w:val="28"/>
          <w:szCs w:val="28"/>
        </w:rPr>
        <w:t xml:space="preserve"> </w:t>
      </w:r>
      <w:r w:rsidR="00394179">
        <w:rPr>
          <w:sz w:val="28"/>
          <w:szCs w:val="28"/>
        </w:rPr>
        <w:t xml:space="preserve">2021г.- </w:t>
      </w:r>
      <w:r w:rsidR="00394179" w:rsidRPr="00394179">
        <w:rPr>
          <w:sz w:val="28"/>
          <w:szCs w:val="28"/>
        </w:rPr>
        <w:t xml:space="preserve">4 116 </w:t>
      </w:r>
      <w:r w:rsidR="00394179">
        <w:rPr>
          <w:sz w:val="28"/>
          <w:szCs w:val="28"/>
        </w:rPr>
        <w:t xml:space="preserve">; </w:t>
      </w:r>
      <w:r w:rsidR="002B5641">
        <w:rPr>
          <w:sz w:val="28"/>
          <w:szCs w:val="28"/>
        </w:rPr>
        <w:t xml:space="preserve">2020г.- 3 592; </w:t>
      </w:r>
      <w:r w:rsidR="008463B4">
        <w:rPr>
          <w:sz w:val="28"/>
          <w:szCs w:val="28"/>
        </w:rPr>
        <w:t>2019г.- 2 765</w:t>
      </w:r>
      <w:r w:rsidR="00F3367B">
        <w:rPr>
          <w:sz w:val="28"/>
          <w:szCs w:val="28"/>
        </w:rPr>
        <w:t>;</w:t>
      </w:r>
      <w:r w:rsidR="00F3367B" w:rsidRPr="00EC4CBA">
        <w:rPr>
          <w:sz w:val="28"/>
          <w:szCs w:val="28"/>
        </w:rPr>
        <w:t xml:space="preserve"> </w:t>
      </w:r>
      <w:r w:rsidR="00CE2E75">
        <w:rPr>
          <w:sz w:val="28"/>
          <w:szCs w:val="28"/>
        </w:rPr>
        <w:t xml:space="preserve">2018г.- 3 587; </w:t>
      </w:r>
      <w:r w:rsidR="00DA60CA">
        <w:rPr>
          <w:sz w:val="28"/>
          <w:szCs w:val="28"/>
        </w:rPr>
        <w:t xml:space="preserve">2017г.-  </w:t>
      </w:r>
      <w:r w:rsidR="00DA60CA" w:rsidRPr="00EC4CBA">
        <w:rPr>
          <w:sz w:val="28"/>
          <w:szCs w:val="28"/>
        </w:rPr>
        <w:t>2</w:t>
      </w:r>
      <w:r w:rsidR="00DA60CA">
        <w:rPr>
          <w:sz w:val="28"/>
          <w:szCs w:val="28"/>
        </w:rPr>
        <w:t> </w:t>
      </w:r>
      <w:r w:rsidR="00DA60CA" w:rsidRPr="00EC4CBA">
        <w:rPr>
          <w:sz w:val="28"/>
          <w:szCs w:val="28"/>
        </w:rPr>
        <w:t>130</w:t>
      </w:r>
      <w:r w:rsidR="00DA60CA">
        <w:rPr>
          <w:sz w:val="28"/>
          <w:szCs w:val="28"/>
        </w:rPr>
        <w:t>;</w:t>
      </w:r>
      <w:r w:rsidR="00DA60CA" w:rsidRPr="00EC4CBA">
        <w:rPr>
          <w:sz w:val="28"/>
          <w:szCs w:val="28"/>
        </w:rPr>
        <w:t xml:space="preserve"> </w:t>
      </w:r>
      <w:r>
        <w:rPr>
          <w:sz w:val="28"/>
          <w:szCs w:val="28"/>
        </w:rPr>
        <w:t>2016г. - 2 103; 2015г. -</w:t>
      </w:r>
      <w:r w:rsidR="00546EEE">
        <w:rPr>
          <w:sz w:val="28"/>
          <w:szCs w:val="28"/>
        </w:rPr>
        <w:t xml:space="preserve"> </w:t>
      </w:r>
      <w:r>
        <w:rPr>
          <w:sz w:val="28"/>
          <w:szCs w:val="28"/>
        </w:rPr>
        <w:t>2 329), и</w:t>
      </w:r>
      <w:r w:rsidRPr="00EC4CBA">
        <w:rPr>
          <w:sz w:val="28"/>
          <w:szCs w:val="28"/>
        </w:rPr>
        <w:t>з них:</w:t>
      </w:r>
    </w:p>
    <w:p w:rsidR="00DA60CA" w:rsidRDefault="00DA60CA" w:rsidP="00EC4CB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CBA" w:rsidRPr="00EC4CBA">
        <w:rPr>
          <w:sz w:val="28"/>
          <w:szCs w:val="28"/>
        </w:rPr>
        <w:t xml:space="preserve"> ДТП </w:t>
      </w:r>
      <w:r w:rsidR="002B45FC">
        <w:rPr>
          <w:sz w:val="28"/>
          <w:szCs w:val="28"/>
        </w:rPr>
        <w:t>- 70</w:t>
      </w:r>
      <w:r w:rsidR="00B553F3"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 xml:space="preserve">2021г.- 84; </w:t>
      </w:r>
      <w:r w:rsidR="002B5641">
        <w:rPr>
          <w:sz w:val="28"/>
          <w:szCs w:val="28"/>
        </w:rPr>
        <w:t xml:space="preserve">2020г.- 73; </w:t>
      </w:r>
      <w:r w:rsidR="00B553F3">
        <w:rPr>
          <w:sz w:val="28"/>
          <w:szCs w:val="28"/>
        </w:rPr>
        <w:t xml:space="preserve">2019г.- 88; </w:t>
      </w:r>
      <w:r w:rsidR="00CE2E75">
        <w:rPr>
          <w:sz w:val="28"/>
          <w:szCs w:val="28"/>
        </w:rPr>
        <w:t xml:space="preserve">2018г.- 110; </w:t>
      </w:r>
      <w:r>
        <w:rPr>
          <w:sz w:val="28"/>
          <w:szCs w:val="28"/>
        </w:rPr>
        <w:t>2017г.-</w:t>
      </w:r>
      <w:r w:rsidR="00EC4CBA" w:rsidRPr="00EC4CBA">
        <w:rPr>
          <w:sz w:val="28"/>
          <w:szCs w:val="28"/>
        </w:rPr>
        <w:t>161</w:t>
      </w:r>
      <w:r>
        <w:rPr>
          <w:sz w:val="28"/>
          <w:szCs w:val="28"/>
        </w:rPr>
        <w:t xml:space="preserve">; </w:t>
      </w:r>
      <w:r w:rsidR="00EC4CBA">
        <w:rPr>
          <w:sz w:val="28"/>
          <w:szCs w:val="28"/>
        </w:rPr>
        <w:t>2016г.</w:t>
      </w:r>
      <w:r w:rsidR="00546EEE">
        <w:rPr>
          <w:sz w:val="28"/>
          <w:szCs w:val="28"/>
        </w:rPr>
        <w:t xml:space="preserve"> </w:t>
      </w:r>
      <w:r w:rsidR="00EC4CBA">
        <w:rPr>
          <w:sz w:val="28"/>
          <w:szCs w:val="28"/>
        </w:rPr>
        <w:t>- 158; 2015г.</w:t>
      </w:r>
      <w:r w:rsidR="00546EEE">
        <w:rPr>
          <w:sz w:val="28"/>
          <w:szCs w:val="28"/>
        </w:rPr>
        <w:t xml:space="preserve"> </w:t>
      </w:r>
      <w:r w:rsidR="00EC4CBA">
        <w:rPr>
          <w:sz w:val="28"/>
          <w:szCs w:val="28"/>
        </w:rPr>
        <w:t>- 232)</w:t>
      </w:r>
      <w:r w:rsidR="00EC4CBA" w:rsidRPr="00EC4CBA">
        <w:rPr>
          <w:sz w:val="28"/>
          <w:szCs w:val="28"/>
        </w:rPr>
        <w:t xml:space="preserve">, </w:t>
      </w:r>
    </w:p>
    <w:p w:rsidR="00DA60CA" w:rsidRDefault="00DA60CA" w:rsidP="00EC4CB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CBA" w:rsidRPr="00EC4CBA">
        <w:rPr>
          <w:sz w:val="28"/>
          <w:szCs w:val="28"/>
        </w:rPr>
        <w:t xml:space="preserve">вскрытие жилища при угрозе жизни, либо здоровью граждан – </w:t>
      </w:r>
      <w:r w:rsidR="002B45FC">
        <w:rPr>
          <w:sz w:val="28"/>
          <w:szCs w:val="28"/>
        </w:rPr>
        <w:t>403</w:t>
      </w:r>
      <w:r w:rsidR="002B564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2021г.- 506; </w:t>
      </w:r>
      <w:r w:rsidR="002B5641">
        <w:rPr>
          <w:sz w:val="28"/>
          <w:szCs w:val="28"/>
        </w:rPr>
        <w:t xml:space="preserve">2020г.- 407;  </w:t>
      </w:r>
      <w:r w:rsidR="00B553F3">
        <w:rPr>
          <w:sz w:val="28"/>
          <w:szCs w:val="28"/>
        </w:rPr>
        <w:t xml:space="preserve">2019г.- 438; </w:t>
      </w:r>
      <w:r w:rsidR="00CE2E75">
        <w:rPr>
          <w:sz w:val="28"/>
          <w:szCs w:val="28"/>
        </w:rPr>
        <w:t xml:space="preserve">2018г.- 549; </w:t>
      </w:r>
      <w:r>
        <w:rPr>
          <w:sz w:val="28"/>
          <w:szCs w:val="28"/>
        </w:rPr>
        <w:t xml:space="preserve">2017г.- </w:t>
      </w:r>
      <w:r w:rsidR="00EC4CBA" w:rsidRPr="00EC4CBA">
        <w:rPr>
          <w:sz w:val="28"/>
          <w:szCs w:val="28"/>
        </w:rPr>
        <w:t>490</w:t>
      </w:r>
      <w:r>
        <w:rPr>
          <w:sz w:val="28"/>
          <w:szCs w:val="28"/>
        </w:rPr>
        <w:t xml:space="preserve">; </w:t>
      </w:r>
      <w:r w:rsidR="00EC4CBA">
        <w:rPr>
          <w:sz w:val="28"/>
          <w:szCs w:val="28"/>
        </w:rPr>
        <w:t>2016г.</w:t>
      </w:r>
      <w:r w:rsidR="00546EEE">
        <w:rPr>
          <w:sz w:val="28"/>
          <w:szCs w:val="28"/>
        </w:rPr>
        <w:t xml:space="preserve"> </w:t>
      </w:r>
      <w:r w:rsidR="00EC4CBA">
        <w:rPr>
          <w:sz w:val="28"/>
          <w:szCs w:val="28"/>
        </w:rPr>
        <w:t>- 499; 2015г.</w:t>
      </w:r>
      <w:r w:rsidR="00546EEE">
        <w:rPr>
          <w:sz w:val="28"/>
          <w:szCs w:val="28"/>
        </w:rPr>
        <w:t xml:space="preserve"> </w:t>
      </w:r>
      <w:r w:rsidR="00EC4CBA">
        <w:rPr>
          <w:sz w:val="28"/>
          <w:szCs w:val="28"/>
        </w:rPr>
        <w:t>- 629)</w:t>
      </w:r>
      <w:r w:rsidR="00EC4CBA" w:rsidRPr="00EC4CBA">
        <w:rPr>
          <w:sz w:val="28"/>
          <w:szCs w:val="28"/>
        </w:rPr>
        <w:t xml:space="preserve">, </w:t>
      </w:r>
    </w:p>
    <w:p w:rsidR="00DA60CA" w:rsidRDefault="00DA60CA" w:rsidP="00EC4CB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CBA" w:rsidRPr="00EC4CBA">
        <w:rPr>
          <w:sz w:val="28"/>
          <w:szCs w:val="28"/>
        </w:rPr>
        <w:t xml:space="preserve">пожары </w:t>
      </w:r>
      <w:r w:rsidR="00546EEE">
        <w:rPr>
          <w:sz w:val="28"/>
          <w:szCs w:val="28"/>
        </w:rPr>
        <w:t>–</w:t>
      </w:r>
      <w:r w:rsidR="002B45FC">
        <w:rPr>
          <w:sz w:val="28"/>
          <w:szCs w:val="28"/>
        </w:rPr>
        <w:t xml:space="preserve"> 217</w:t>
      </w:r>
      <w:r w:rsidR="00B553F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2021г.- 358; </w:t>
      </w:r>
      <w:r w:rsidR="002B5641">
        <w:rPr>
          <w:sz w:val="28"/>
          <w:szCs w:val="28"/>
        </w:rPr>
        <w:t xml:space="preserve">2020г.- 274; </w:t>
      </w:r>
      <w:r w:rsidR="00B553F3">
        <w:rPr>
          <w:sz w:val="28"/>
          <w:szCs w:val="28"/>
        </w:rPr>
        <w:t xml:space="preserve">2019г.- 269; </w:t>
      </w:r>
      <w:r w:rsidR="00CE2E75">
        <w:rPr>
          <w:sz w:val="28"/>
          <w:szCs w:val="28"/>
        </w:rPr>
        <w:t xml:space="preserve">2018г.- 315; </w:t>
      </w:r>
      <w:r>
        <w:rPr>
          <w:sz w:val="28"/>
          <w:szCs w:val="28"/>
        </w:rPr>
        <w:t xml:space="preserve">2017г.- </w:t>
      </w:r>
      <w:r w:rsidR="00EC4CBA" w:rsidRPr="00EC4CBA">
        <w:rPr>
          <w:sz w:val="28"/>
          <w:szCs w:val="28"/>
        </w:rPr>
        <w:t>217</w:t>
      </w:r>
      <w:r>
        <w:rPr>
          <w:sz w:val="28"/>
          <w:szCs w:val="28"/>
        </w:rPr>
        <w:t xml:space="preserve">; </w:t>
      </w:r>
      <w:r w:rsidR="00546EEE">
        <w:rPr>
          <w:sz w:val="28"/>
          <w:szCs w:val="28"/>
        </w:rPr>
        <w:t>2016г. - 217; 2015г.- 232)</w:t>
      </w:r>
      <w:r w:rsidR="00EC4CBA" w:rsidRPr="00EC4CBA">
        <w:rPr>
          <w:sz w:val="28"/>
          <w:szCs w:val="28"/>
        </w:rPr>
        <w:t>,</w:t>
      </w:r>
    </w:p>
    <w:p w:rsidR="00413476" w:rsidRDefault="00413476" w:rsidP="00EC4CB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4CBA" w:rsidRPr="00EC4CBA">
        <w:rPr>
          <w:sz w:val="28"/>
          <w:szCs w:val="28"/>
        </w:rPr>
        <w:t xml:space="preserve"> эвакуация пострадавших с высоты</w:t>
      </w:r>
      <w:r w:rsidR="00B553F3">
        <w:rPr>
          <w:sz w:val="28"/>
          <w:szCs w:val="28"/>
        </w:rPr>
        <w:t xml:space="preserve"> и из опасной зоны </w:t>
      </w:r>
      <w:r w:rsidR="00EC4CBA" w:rsidRPr="00EC4CBA">
        <w:rPr>
          <w:sz w:val="28"/>
          <w:szCs w:val="28"/>
        </w:rPr>
        <w:t xml:space="preserve"> – </w:t>
      </w:r>
      <w:r w:rsidR="002B45FC">
        <w:rPr>
          <w:sz w:val="28"/>
          <w:szCs w:val="28"/>
        </w:rPr>
        <w:t>6</w:t>
      </w:r>
      <w:r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 xml:space="preserve">2021г.- 18; </w:t>
      </w:r>
      <w:r w:rsidR="002B5641">
        <w:rPr>
          <w:sz w:val="28"/>
          <w:szCs w:val="28"/>
        </w:rPr>
        <w:t xml:space="preserve">2020г.-11; </w:t>
      </w:r>
      <w:r w:rsidR="00B553F3">
        <w:rPr>
          <w:sz w:val="28"/>
          <w:szCs w:val="28"/>
        </w:rPr>
        <w:t>2019г.- 24;</w:t>
      </w:r>
      <w:r w:rsidR="00CE2E75">
        <w:rPr>
          <w:sz w:val="28"/>
          <w:szCs w:val="28"/>
        </w:rPr>
        <w:t xml:space="preserve"> 2018г.- 20; </w:t>
      </w:r>
      <w:r>
        <w:rPr>
          <w:sz w:val="28"/>
          <w:szCs w:val="28"/>
        </w:rPr>
        <w:t xml:space="preserve">2017г.- </w:t>
      </w:r>
      <w:r w:rsidR="00EC4CBA" w:rsidRPr="00EC4CBA">
        <w:rPr>
          <w:sz w:val="28"/>
          <w:szCs w:val="28"/>
        </w:rPr>
        <w:t>18</w:t>
      </w:r>
      <w:r>
        <w:rPr>
          <w:sz w:val="28"/>
          <w:szCs w:val="28"/>
        </w:rPr>
        <w:t xml:space="preserve">; </w:t>
      </w:r>
      <w:r w:rsidR="00546EEE">
        <w:rPr>
          <w:sz w:val="28"/>
          <w:szCs w:val="28"/>
        </w:rPr>
        <w:t>2016г. - 34; 2015г. - 36)</w:t>
      </w:r>
      <w:r w:rsidR="00EC4CBA" w:rsidRPr="00EC4CBA">
        <w:rPr>
          <w:sz w:val="28"/>
          <w:szCs w:val="28"/>
        </w:rPr>
        <w:t>,</w:t>
      </w:r>
    </w:p>
    <w:p w:rsidR="00CE2E75" w:rsidRDefault="00413476" w:rsidP="005220B8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CBA" w:rsidRPr="00EC4CBA">
        <w:rPr>
          <w:sz w:val="28"/>
          <w:szCs w:val="28"/>
        </w:rPr>
        <w:t>извлечение пострадавших из трудно доступных мест –</w:t>
      </w:r>
      <w:r w:rsidR="002B45FC">
        <w:rPr>
          <w:sz w:val="28"/>
          <w:szCs w:val="28"/>
        </w:rPr>
        <w:t xml:space="preserve"> 12</w:t>
      </w:r>
      <w:r w:rsidR="00EC4CBA" w:rsidRPr="00EC4CB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2021г.- 9; </w:t>
      </w:r>
      <w:r w:rsidR="002B5641">
        <w:rPr>
          <w:sz w:val="28"/>
          <w:szCs w:val="28"/>
        </w:rPr>
        <w:t xml:space="preserve">2020г.-12; </w:t>
      </w:r>
      <w:r w:rsidR="00B553F3">
        <w:rPr>
          <w:sz w:val="28"/>
          <w:szCs w:val="28"/>
        </w:rPr>
        <w:t xml:space="preserve">2019г.- 6; </w:t>
      </w:r>
      <w:r w:rsidR="00CE2E75">
        <w:rPr>
          <w:sz w:val="28"/>
          <w:szCs w:val="28"/>
        </w:rPr>
        <w:t xml:space="preserve">2018г.- 13; </w:t>
      </w:r>
      <w:r>
        <w:rPr>
          <w:sz w:val="28"/>
          <w:szCs w:val="28"/>
        </w:rPr>
        <w:t xml:space="preserve">2017г.- </w:t>
      </w:r>
      <w:r w:rsidR="00EC4CBA" w:rsidRPr="00EC4CBA">
        <w:rPr>
          <w:sz w:val="28"/>
          <w:szCs w:val="28"/>
        </w:rPr>
        <w:t>12</w:t>
      </w:r>
      <w:r>
        <w:rPr>
          <w:sz w:val="28"/>
          <w:szCs w:val="28"/>
        </w:rPr>
        <w:t>)</w:t>
      </w:r>
      <w:r w:rsidR="00EC4CBA" w:rsidRPr="00EC4CBA">
        <w:rPr>
          <w:sz w:val="28"/>
          <w:szCs w:val="28"/>
        </w:rPr>
        <w:t>,</w:t>
      </w:r>
    </w:p>
    <w:p w:rsidR="00413476" w:rsidRPr="005220B8" w:rsidRDefault="00413476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 xml:space="preserve">- </w:t>
      </w:r>
      <w:r w:rsidR="00EC4CBA" w:rsidRPr="005220B8">
        <w:rPr>
          <w:sz w:val="28"/>
          <w:szCs w:val="28"/>
        </w:rPr>
        <w:t>патрулирование акватории –</w:t>
      </w:r>
      <w:r w:rsidR="002B45FC">
        <w:rPr>
          <w:sz w:val="28"/>
          <w:szCs w:val="28"/>
        </w:rPr>
        <w:t xml:space="preserve"> 193</w:t>
      </w:r>
      <w:r w:rsidR="00EC4CBA" w:rsidRPr="005220B8">
        <w:rPr>
          <w:sz w:val="28"/>
          <w:szCs w:val="28"/>
        </w:rPr>
        <w:t xml:space="preserve"> </w:t>
      </w:r>
      <w:r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2021г.- 201; </w:t>
      </w:r>
      <w:r w:rsidR="002B5641" w:rsidRPr="005220B8">
        <w:rPr>
          <w:sz w:val="28"/>
          <w:szCs w:val="28"/>
        </w:rPr>
        <w:t xml:space="preserve">2020г.- 198; </w:t>
      </w:r>
      <w:r w:rsidR="00B553F3" w:rsidRPr="005220B8">
        <w:rPr>
          <w:sz w:val="28"/>
          <w:szCs w:val="28"/>
        </w:rPr>
        <w:t xml:space="preserve">2019г.- 106; </w:t>
      </w:r>
      <w:r w:rsidR="00CE2E75" w:rsidRPr="005220B8">
        <w:rPr>
          <w:sz w:val="28"/>
          <w:szCs w:val="28"/>
        </w:rPr>
        <w:t xml:space="preserve">2018г.- 209; </w:t>
      </w:r>
      <w:r w:rsidRPr="005220B8">
        <w:rPr>
          <w:sz w:val="28"/>
          <w:szCs w:val="28"/>
        </w:rPr>
        <w:t xml:space="preserve">2017г.- </w:t>
      </w:r>
      <w:r w:rsidR="00EC4CBA" w:rsidRPr="005220B8">
        <w:rPr>
          <w:sz w:val="28"/>
          <w:szCs w:val="28"/>
        </w:rPr>
        <w:t>236</w:t>
      </w:r>
      <w:r w:rsidRPr="005220B8">
        <w:rPr>
          <w:sz w:val="28"/>
          <w:szCs w:val="28"/>
        </w:rPr>
        <w:t>;</w:t>
      </w:r>
      <w:r w:rsidR="00546EEE" w:rsidRPr="005220B8">
        <w:rPr>
          <w:sz w:val="28"/>
          <w:szCs w:val="28"/>
        </w:rPr>
        <w:t>2016г. - 209; 2015г. - 201)</w:t>
      </w:r>
      <w:r w:rsidR="00EC4CBA" w:rsidRPr="005220B8">
        <w:rPr>
          <w:sz w:val="28"/>
          <w:szCs w:val="28"/>
        </w:rPr>
        <w:t>,</w:t>
      </w:r>
    </w:p>
    <w:p w:rsidR="00413476" w:rsidRPr="005220B8" w:rsidRDefault="00413476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 патрулирование лесного массива –</w:t>
      </w:r>
      <w:r w:rsidR="002B5641" w:rsidRPr="005220B8">
        <w:rPr>
          <w:sz w:val="28"/>
          <w:szCs w:val="28"/>
        </w:rPr>
        <w:t xml:space="preserve"> </w:t>
      </w:r>
      <w:r w:rsidR="002B45FC">
        <w:rPr>
          <w:sz w:val="28"/>
          <w:szCs w:val="28"/>
        </w:rPr>
        <w:t xml:space="preserve">0 </w:t>
      </w:r>
      <w:r w:rsidR="00CE2E75"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2021г.- 1 115; </w:t>
      </w:r>
      <w:r w:rsidR="002B5641" w:rsidRPr="005220B8">
        <w:rPr>
          <w:sz w:val="28"/>
          <w:szCs w:val="28"/>
        </w:rPr>
        <w:t xml:space="preserve">2020г.- 1 276; </w:t>
      </w:r>
      <w:r w:rsidR="00B553F3" w:rsidRPr="005220B8">
        <w:rPr>
          <w:sz w:val="28"/>
          <w:szCs w:val="28"/>
        </w:rPr>
        <w:t xml:space="preserve">2019г.- 593; </w:t>
      </w:r>
      <w:r w:rsidR="00CE2E75" w:rsidRPr="005220B8">
        <w:rPr>
          <w:sz w:val="28"/>
          <w:szCs w:val="28"/>
        </w:rPr>
        <w:t xml:space="preserve">2018г.- </w:t>
      </w:r>
      <w:r w:rsidRPr="005220B8">
        <w:rPr>
          <w:sz w:val="28"/>
          <w:szCs w:val="28"/>
        </w:rPr>
        <w:t>957</w:t>
      </w:r>
      <w:r w:rsidR="00CE2E75" w:rsidRPr="005220B8">
        <w:rPr>
          <w:sz w:val="28"/>
          <w:szCs w:val="28"/>
        </w:rPr>
        <w:t>)</w:t>
      </w:r>
      <w:r w:rsidRPr="005220B8">
        <w:rPr>
          <w:sz w:val="28"/>
          <w:szCs w:val="28"/>
        </w:rPr>
        <w:t xml:space="preserve"> ,</w:t>
      </w:r>
    </w:p>
    <w:p w:rsidR="00413476" w:rsidRPr="005220B8" w:rsidRDefault="00413476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 пешее патрулирование пляжей</w:t>
      </w:r>
      <w:r w:rsidR="00E81D9A" w:rsidRPr="005220B8">
        <w:rPr>
          <w:sz w:val="28"/>
          <w:szCs w:val="28"/>
        </w:rPr>
        <w:t xml:space="preserve"> –</w:t>
      </w:r>
      <w:r w:rsidR="002B45FC">
        <w:rPr>
          <w:sz w:val="28"/>
          <w:szCs w:val="28"/>
        </w:rPr>
        <w:t xml:space="preserve"> 44</w:t>
      </w:r>
      <w:r w:rsidR="002B5641" w:rsidRPr="005220B8">
        <w:rPr>
          <w:sz w:val="28"/>
          <w:szCs w:val="28"/>
        </w:rPr>
        <w:t xml:space="preserve"> </w:t>
      </w:r>
      <w:r w:rsidR="00CE2E75"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2021г.- 35; </w:t>
      </w:r>
      <w:r w:rsidR="002B5641" w:rsidRPr="005220B8">
        <w:rPr>
          <w:sz w:val="28"/>
          <w:szCs w:val="28"/>
        </w:rPr>
        <w:t xml:space="preserve">2020г.- 42; </w:t>
      </w:r>
      <w:r w:rsidR="00B553F3" w:rsidRPr="005220B8">
        <w:rPr>
          <w:sz w:val="28"/>
          <w:szCs w:val="28"/>
        </w:rPr>
        <w:t>2019г.- 62;</w:t>
      </w:r>
      <w:r w:rsidR="00CE2E75" w:rsidRPr="005220B8">
        <w:rPr>
          <w:sz w:val="28"/>
          <w:szCs w:val="28"/>
        </w:rPr>
        <w:t xml:space="preserve"> 2018г.- </w:t>
      </w:r>
      <w:r w:rsidR="00E81D9A" w:rsidRPr="005220B8">
        <w:rPr>
          <w:sz w:val="28"/>
          <w:szCs w:val="28"/>
        </w:rPr>
        <w:t>320</w:t>
      </w:r>
      <w:r w:rsidR="00CE2E75" w:rsidRPr="005220B8">
        <w:rPr>
          <w:sz w:val="28"/>
          <w:szCs w:val="28"/>
        </w:rPr>
        <w:t>)</w:t>
      </w:r>
      <w:r w:rsidR="00E81D9A" w:rsidRPr="005220B8">
        <w:rPr>
          <w:sz w:val="28"/>
          <w:szCs w:val="28"/>
        </w:rPr>
        <w:t>,</w:t>
      </w:r>
    </w:p>
    <w:p w:rsidR="00E81D9A" w:rsidRPr="005220B8" w:rsidRDefault="00E81D9A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</w:t>
      </w:r>
      <w:r w:rsidR="002B45FC">
        <w:rPr>
          <w:sz w:val="28"/>
          <w:szCs w:val="28"/>
        </w:rPr>
        <w:t xml:space="preserve"> ЧП с  животными</w:t>
      </w:r>
      <w:r w:rsidR="00EC4CBA" w:rsidRPr="005220B8">
        <w:rPr>
          <w:sz w:val="28"/>
          <w:szCs w:val="28"/>
        </w:rPr>
        <w:t xml:space="preserve"> –</w:t>
      </w:r>
      <w:r w:rsidR="002B45FC">
        <w:rPr>
          <w:sz w:val="28"/>
          <w:szCs w:val="28"/>
        </w:rPr>
        <w:t xml:space="preserve"> 9</w:t>
      </w:r>
      <w:r w:rsidR="002B5641" w:rsidRPr="005220B8">
        <w:rPr>
          <w:sz w:val="28"/>
          <w:szCs w:val="28"/>
        </w:rPr>
        <w:t xml:space="preserve">2 </w:t>
      </w:r>
      <w:r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2021г.- 82; </w:t>
      </w:r>
      <w:r w:rsidR="002B5641" w:rsidRPr="005220B8">
        <w:rPr>
          <w:sz w:val="28"/>
          <w:szCs w:val="28"/>
        </w:rPr>
        <w:t>2020г.- 98;</w:t>
      </w:r>
      <w:r w:rsidR="00B553F3" w:rsidRPr="005220B8">
        <w:rPr>
          <w:sz w:val="28"/>
          <w:szCs w:val="28"/>
        </w:rPr>
        <w:t xml:space="preserve">2019г.- 130; </w:t>
      </w:r>
      <w:r w:rsidR="00CE2E75" w:rsidRPr="005220B8">
        <w:rPr>
          <w:sz w:val="28"/>
          <w:szCs w:val="28"/>
        </w:rPr>
        <w:t xml:space="preserve">2018г.- 72; </w:t>
      </w:r>
      <w:r w:rsidRPr="005220B8">
        <w:rPr>
          <w:sz w:val="28"/>
          <w:szCs w:val="28"/>
        </w:rPr>
        <w:t>2017г.-</w:t>
      </w:r>
      <w:r w:rsidR="00EC4CBA" w:rsidRPr="005220B8">
        <w:rPr>
          <w:sz w:val="28"/>
          <w:szCs w:val="28"/>
        </w:rPr>
        <w:t>69</w:t>
      </w:r>
      <w:r w:rsidRPr="005220B8">
        <w:rPr>
          <w:sz w:val="28"/>
          <w:szCs w:val="28"/>
        </w:rPr>
        <w:t>;</w:t>
      </w:r>
      <w:r w:rsidR="00546EEE" w:rsidRPr="005220B8">
        <w:rPr>
          <w:sz w:val="28"/>
          <w:szCs w:val="28"/>
        </w:rPr>
        <w:t>2016г.- 60)</w:t>
      </w:r>
      <w:r w:rsidR="00EC4CBA" w:rsidRPr="005220B8">
        <w:rPr>
          <w:sz w:val="28"/>
          <w:szCs w:val="28"/>
        </w:rPr>
        <w:t>,</w:t>
      </w:r>
    </w:p>
    <w:p w:rsidR="00E81D9A" w:rsidRPr="005220B8" w:rsidRDefault="00E81D9A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</w:t>
      </w:r>
      <w:r w:rsidR="00EC4CBA" w:rsidRPr="005220B8">
        <w:rPr>
          <w:sz w:val="28"/>
          <w:szCs w:val="28"/>
        </w:rPr>
        <w:t xml:space="preserve"> отбой или ложные –</w:t>
      </w:r>
      <w:r w:rsidR="002B45FC">
        <w:rPr>
          <w:sz w:val="28"/>
          <w:szCs w:val="28"/>
        </w:rPr>
        <w:t xml:space="preserve"> 438</w:t>
      </w:r>
      <w:r w:rsidR="002B5641" w:rsidRPr="005220B8">
        <w:rPr>
          <w:sz w:val="28"/>
          <w:szCs w:val="28"/>
        </w:rPr>
        <w:t xml:space="preserve"> </w:t>
      </w:r>
      <w:r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2021г.- 351; </w:t>
      </w:r>
      <w:r w:rsidR="002B5641" w:rsidRPr="005220B8">
        <w:rPr>
          <w:sz w:val="28"/>
          <w:szCs w:val="28"/>
        </w:rPr>
        <w:t xml:space="preserve">2020г.- 362; </w:t>
      </w:r>
      <w:r w:rsidR="00B553F3" w:rsidRPr="005220B8">
        <w:rPr>
          <w:sz w:val="28"/>
          <w:szCs w:val="28"/>
        </w:rPr>
        <w:t xml:space="preserve">2019г.- 421; </w:t>
      </w:r>
      <w:r w:rsidR="00CE2E75" w:rsidRPr="005220B8">
        <w:rPr>
          <w:sz w:val="28"/>
          <w:szCs w:val="28"/>
        </w:rPr>
        <w:t xml:space="preserve">2018г.- 431; </w:t>
      </w:r>
      <w:r w:rsidRPr="005220B8">
        <w:rPr>
          <w:sz w:val="28"/>
          <w:szCs w:val="28"/>
        </w:rPr>
        <w:t xml:space="preserve">2017г.- </w:t>
      </w:r>
      <w:r w:rsidR="00EC4CBA" w:rsidRPr="005220B8">
        <w:rPr>
          <w:sz w:val="28"/>
          <w:szCs w:val="28"/>
        </w:rPr>
        <w:t>316</w:t>
      </w:r>
      <w:r w:rsidRPr="005220B8">
        <w:rPr>
          <w:sz w:val="28"/>
          <w:szCs w:val="28"/>
        </w:rPr>
        <w:t xml:space="preserve">; </w:t>
      </w:r>
      <w:r w:rsidR="0084106B" w:rsidRPr="005220B8">
        <w:rPr>
          <w:sz w:val="28"/>
          <w:szCs w:val="28"/>
        </w:rPr>
        <w:t>2016г.- 338)</w:t>
      </w:r>
      <w:r w:rsidR="00EC4CBA" w:rsidRPr="005220B8">
        <w:rPr>
          <w:sz w:val="28"/>
          <w:szCs w:val="28"/>
        </w:rPr>
        <w:t>,</w:t>
      </w:r>
    </w:p>
    <w:p w:rsidR="00CE2E75" w:rsidRPr="005220B8" w:rsidRDefault="00CE2E75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 оцепление (дежурство) в районе обнар</w:t>
      </w:r>
      <w:r w:rsidR="002B45FC">
        <w:rPr>
          <w:sz w:val="28"/>
          <w:szCs w:val="28"/>
        </w:rPr>
        <w:t>ужения взрывного устройства – 128 выездов</w:t>
      </w:r>
      <w:r w:rsidR="00B553F3" w:rsidRPr="005220B8"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>2021г.- 61;</w:t>
      </w:r>
      <w:r w:rsidR="002B5641" w:rsidRPr="005220B8">
        <w:rPr>
          <w:sz w:val="28"/>
          <w:szCs w:val="28"/>
        </w:rPr>
        <w:t xml:space="preserve"> 2020г.- 43</w:t>
      </w:r>
      <w:r w:rsidR="00394179">
        <w:rPr>
          <w:sz w:val="28"/>
          <w:szCs w:val="28"/>
        </w:rPr>
        <w:t>;</w:t>
      </w:r>
      <w:r w:rsidR="002B5641" w:rsidRPr="005220B8">
        <w:rPr>
          <w:sz w:val="28"/>
          <w:szCs w:val="28"/>
        </w:rPr>
        <w:t xml:space="preserve"> </w:t>
      </w:r>
      <w:r w:rsidR="00B553F3" w:rsidRPr="005220B8">
        <w:rPr>
          <w:sz w:val="28"/>
          <w:szCs w:val="28"/>
        </w:rPr>
        <w:t>2019г.- 66)</w:t>
      </w:r>
      <w:r w:rsidRPr="005220B8">
        <w:rPr>
          <w:sz w:val="28"/>
          <w:szCs w:val="28"/>
        </w:rPr>
        <w:t>,</w:t>
      </w:r>
    </w:p>
    <w:p w:rsidR="00CE2E75" w:rsidRPr="005220B8" w:rsidRDefault="00CE2E75" w:rsidP="005220B8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>-</w:t>
      </w:r>
      <w:r w:rsidR="005220B8">
        <w:rPr>
          <w:sz w:val="28"/>
          <w:szCs w:val="28"/>
        </w:rPr>
        <w:t xml:space="preserve"> </w:t>
      </w:r>
      <w:r w:rsidRPr="005220B8">
        <w:rPr>
          <w:sz w:val="28"/>
          <w:szCs w:val="28"/>
        </w:rPr>
        <w:t>механизированный</w:t>
      </w:r>
      <w:r w:rsidR="00B553F3" w:rsidRPr="005220B8">
        <w:rPr>
          <w:sz w:val="28"/>
          <w:szCs w:val="28"/>
        </w:rPr>
        <w:t xml:space="preserve"> дозор территории бывшего ОАО «</w:t>
      </w:r>
      <w:r w:rsidRPr="005220B8">
        <w:rPr>
          <w:sz w:val="28"/>
          <w:szCs w:val="28"/>
        </w:rPr>
        <w:t>Фосфор»-</w:t>
      </w:r>
      <w:r w:rsidR="002B45FC">
        <w:rPr>
          <w:sz w:val="28"/>
          <w:szCs w:val="28"/>
        </w:rPr>
        <w:t>0</w:t>
      </w:r>
      <w:r w:rsidR="002B5641" w:rsidRPr="005220B8">
        <w:rPr>
          <w:sz w:val="28"/>
          <w:szCs w:val="28"/>
        </w:rPr>
        <w:t xml:space="preserve"> </w:t>
      </w:r>
      <w:r w:rsidRPr="005220B8">
        <w:rPr>
          <w:sz w:val="28"/>
          <w:szCs w:val="28"/>
        </w:rPr>
        <w:t xml:space="preserve"> </w:t>
      </w:r>
      <w:r w:rsidR="00B553F3"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2021г.- 79; </w:t>
      </w:r>
      <w:r w:rsidR="002B5641" w:rsidRPr="005220B8">
        <w:rPr>
          <w:sz w:val="28"/>
          <w:szCs w:val="28"/>
        </w:rPr>
        <w:t xml:space="preserve">2020г.- 216; </w:t>
      </w:r>
      <w:r w:rsidR="00B553F3" w:rsidRPr="005220B8">
        <w:rPr>
          <w:sz w:val="28"/>
          <w:szCs w:val="28"/>
        </w:rPr>
        <w:t xml:space="preserve">2019г.- </w:t>
      </w:r>
      <w:r w:rsidRPr="005220B8">
        <w:rPr>
          <w:sz w:val="28"/>
          <w:szCs w:val="28"/>
        </w:rPr>
        <w:t>57</w:t>
      </w:r>
      <w:r w:rsidR="00B553F3" w:rsidRPr="005220B8">
        <w:rPr>
          <w:sz w:val="28"/>
          <w:szCs w:val="28"/>
        </w:rPr>
        <w:t>)</w:t>
      </w:r>
      <w:r w:rsidRPr="005220B8">
        <w:rPr>
          <w:sz w:val="28"/>
          <w:szCs w:val="28"/>
        </w:rPr>
        <w:t>;</w:t>
      </w:r>
    </w:p>
    <w:p w:rsidR="00DA003B" w:rsidRDefault="00E81D9A" w:rsidP="004C19AD">
      <w:pPr>
        <w:ind w:firstLine="708"/>
        <w:jc w:val="both"/>
        <w:rPr>
          <w:sz w:val="28"/>
          <w:szCs w:val="28"/>
        </w:rPr>
      </w:pPr>
      <w:r w:rsidRPr="005220B8">
        <w:rPr>
          <w:sz w:val="28"/>
          <w:szCs w:val="28"/>
        </w:rPr>
        <w:t xml:space="preserve">- </w:t>
      </w:r>
      <w:r w:rsidR="00EC4CBA" w:rsidRPr="005220B8">
        <w:rPr>
          <w:sz w:val="28"/>
          <w:szCs w:val="28"/>
        </w:rPr>
        <w:t>прочие (помощь сотрудникам 02, 03, поисково-спасательные работы</w:t>
      </w:r>
      <w:r w:rsidR="00B553F3" w:rsidRPr="00B553F3">
        <w:t xml:space="preserve"> </w:t>
      </w:r>
      <w:r w:rsidR="00B553F3" w:rsidRPr="005220B8">
        <w:rPr>
          <w:sz w:val="28"/>
          <w:szCs w:val="28"/>
        </w:rPr>
        <w:t>поисково-спасательные работы на акватории,</w:t>
      </w:r>
      <w:r w:rsidR="00EC4CBA" w:rsidRPr="005220B8">
        <w:rPr>
          <w:sz w:val="28"/>
          <w:szCs w:val="28"/>
        </w:rPr>
        <w:t xml:space="preserve"> предотвращение суицида, </w:t>
      </w:r>
      <w:r w:rsidR="00B553F3" w:rsidRPr="005220B8">
        <w:rPr>
          <w:sz w:val="28"/>
          <w:szCs w:val="28"/>
        </w:rPr>
        <w:t xml:space="preserve"> проведение тренировок, учений, удаление инородных предметов с тела пострадавших</w:t>
      </w:r>
      <w:r w:rsidR="005220B8" w:rsidRPr="005220B8">
        <w:rPr>
          <w:sz w:val="28"/>
          <w:szCs w:val="28"/>
        </w:rPr>
        <w:t>, подводные (водолазные) работы, прорыв сантехнических коммуникаций в квартире без хозяев</w:t>
      </w:r>
      <w:r w:rsidR="00EC4CBA" w:rsidRPr="005220B8">
        <w:rPr>
          <w:sz w:val="28"/>
          <w:szCs w:val="28"/>
        </w:rPr>
        <w:t xml:space="preserve"> –</w:t>
      </w:r>
      <w:r w:rsidR="007B453F" w:rsidRPr="005220B8">
        <w:rPr>
          <w:sz w:val="28"/>
          <w:szCs w:val="28"/>
        </w:rPr>
        <w:t xml:space="preserve"> 1</w:t>
      </w:r>
      <w:r w:rsidR="005220B8" w:rsidRPr="005220B8">
        <w:rPr>
          <w:sz w:val="28"/>
          <w:szCs w:val="28"/>
        </w:rPr>
        <w:t> </w:t>
      </w:r>
      <w:r w:rsidR="002B45FC">
        <w:rPr>
          <w:sz w:val="28"/>
          <w:szCs w:val="28"/>
        </w:rPr>
        <w:t>262</w:t>
      </w:r>
      <w:r w:rsidR="005220B8" w:rsidRPr="005220B8">
        <w:rPr>
          <w:sz w:val="28"/>
          <w:szCs w:val="28"/>
        </w:rPr>
        <w:t xml:space="preserve"> </w:t>
      </w:r>
      <w:r w:rsidRPr="005220B8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2021г.- 1 217; </w:t>
      </w:r>
      <w:r w:rsidR="002B5641" w:rsidRPr="005220B8">
        <w:rPr>
          <w:sz w:val="28"/>
          <w:szCs w:val="28"/>
        </w:rPr>
        <w:t>2020г.- 580</w:t>
      </w:r>
      <w:r w:rsidR="007B453F" w:rsidRPr="005220B8">
        <w:rPr>
          <w:sz w:val="28"/>
          <w:szCs w:val="28"/>
        </w:rPr>
        <w:t xml:space="preserve">; </w:t>
      </w:r>
      <w:r w:rsidR="00B553F3" w:rsidRPr="005220B8">
        <w:rPr>
          <w:sz w:val="28"/>
          <w:szCs w:val="28"/>
        </w:rPr>
        <w:t xml:space="preserve">2019г.- 505; </w:t>
      </w:r>
      <w:r w:rsidR="00CE2E75" w:rsidRPr="005220B8">
        <w:rPr>
          <w:sz w:val="28"/>
          <w:szCs w:val="28"/>
        </w:rPr>
        <w:t xml:space="preserve">2018г.- 591; </w:t>
      </w:r>
      <w:r w:rsidRPr="005220B8">
        <w:rPr>
          <w:sz w:val="28"/>
          <w:szCs w:val="28"/>
        </w:rPr>
        <w:t xml:space="preserve">2017г.- </w:t>
      </w:r>
      <w:r w:rsidR="00EC4CBA" w:rsidRPr="005220B8">
        <w:rPr>
          <w:sz w:val="28"/>
          <w:szCs w:val="28"/>
        </w:rPr>
        <w:t>606</w:t>
      </w:r>
      <w:r w:rsidRPr="005220B8">
        <w:rPr>
          <w:sz w:val="28"/>
          <w:szCs w:val="28"/>
        </w:rPr>
        <w:t xml:space="preserve">; </w:t>
      </w:r>
      <w:r w:rsidR="0084106B" w:rsidRPr="005220B8">
        <w:rPr>
          <w:sz w:val="28"/>
          <w:szCs w:val="28"/>
        </w:rPr>
        <w:t>2016г. - 551)</w:t>
      </w:r>
      <w:r w:rsidR="000A6A6B" w:rsidRPr="005220B8">
        <w:rPr>
          <w:sz w:val="28"/>
          <w:szCs w:val="28"/>
        </w:rPr>
        <w:t>.</w:t>
      </w:r>
    </w:p>
    <w:p w:rsidR="007F7CE1" w:rsidRDefault="00EC4CBA" w:rsidP="00E81D9A">
      <w:pPr>
        <w:pStyle w:val="a5"/>
        <w:ind w:left="0" w:firstLine="708"/>
        <w:jc w:val="both"/>
        <w:rPr>
          <w:sz w:val="28"/>
          <w:szCs w:val="28"/>
        </w:rPr>
      </w:pPr>
      <w:r w:rsidRPr="00EC4CBA">
        <w:rPr>
          <w:sz w:val="28"/>
          <w:szCs w:val="28"/>
        </w:rPr>
        <w:t xml:space="preserve">Всего </w:t>
      </w:r>
      <w:r w:rsidRPr="000A6A6B">
        <w:rPr>
          <w:b/>
          <w:sz w:val="28"/>
          <w:szCs w:val="28"/>
        </w:rPr>
        <w:t>пострадавших</w:t>
      </w:r>
      <w:r w:rsidRPr="00EC4CBA">
        <w:rPr>
          <w:sz w:val="28"/>
          <w:szCs w:val="28"/>
        </w:rPr>
        <w:t xml:space="preserve"> при различных происшествиях</w:t>
      </w:r>
      <w:r w:rsidR="005220B8">
        <w:rPr>
          <w:sz w:val="28"/>
          <w:szCs w:val="28"/>
        </w:rPr>
        <w:t xml:space="preserve"> </w:t>
      </w:r>
      <w:r w:rsidR="002B45FC">
        <w:rPr>
          <w:b/>
          <w:sz w:val="28"/>
          <w:szCs w:val="28"/>
        </w:rPr>
        <w:t>852</w:t>
      </w:r>
      <w:r w:rsidR="005220B8" w:rsidRPr="005220B8">
        <w:rPr>
          <w:b/>
          <w:sz w:val="28"/>
          <w:szCs w:val="28"/>
        </w:rPr>
        <w:t xml:space="preserve"> человек</w:t>
      </w:r>
      <w:r w:rsidR="002B45FC">
        <w:rPr>
          <w:b/>
          <w:sz w:val="28"/>
          <w:szCs w:val="28"/>
        </w:rPr>
        <w:t>а</w:t>
      </w:r>
      <w:r w:rsidR="005220B8">
        <w:rPr>
          <w:sz w:val="28"/>
          <w:szCs w:val="28"/>
        </w:rPr>
        <w:t xml:space="preserve"> </w:t>
      </w:r>
      <w:r w:rsidR="000A6A6B">
        <w:rPr>
          <w:sz w:val="28"/>
          <w:szCs w:val="28"/>
        </w:rPr>
        <w:t xml:space="preserve"> </w:t>
      </w:r>
      <w:r w:rsidR="00E81D9A">
        <w:rPr>
          <w:sz w:val="28"/>
          <w:szCs w:val="28"/>
        </w:rPr>
        <w:t>(</w:t>
      </w:r>
      <w:r w:rsidR="00394179">
        <w:rPr>
          <w:sz w:val="28"/>
          <w:szCs w:val="28"/>
        </w:rPr>
        <w:t xml:space="preserve">2021г.- 1 045; </w:t>
      </w:r>
      <w:r w:rsidR="005220B8">
        <w:rPr>
          <w:sz w:val="28"/>
          <w:szCs w:val="28"/>
        </w:rPr>
        <w:t xml:space="preserve">2020г.- </w:t>
      </w:r>
      <w:r w:rsidR="005220B8" w:rsidRPr="005220B8">
        <w:rPr>
          <w:sz w:val="28"/>
          <w:szCs w:val="28"/>
        </w:rPr>
        <w:t>863чел</w:t>
      </w:r>
      <w:r w:rsidR="005220B8">
        <w:rPr>
          <w:sz w:val="28"/>
          <w:szCs w:val="28"/>
        </w:rPr>
        <w:t>.;</w:t>
      </w:r>
      <w:r w:rsidR="005220B8" w:rsidRPr="00EC4CBA">
        <w:rPr>
          <w:sz w:val="28"/>
          <w:szCs w:val="28"/>
        </w:rPr>
        <w:t xml:space="preserve"> </w:t>
      </w:r>
      <w:r w:rsidR="000A6A6B">
        <w:rPr>
          <w:sz w:val="28"/>
          <w:szCs w:val="28"/>
        </w:rPr>
        <w:t xml:space="preserve">2019г.- 905 чел.;  </w:t>
      </w:r>
      <w:r w:rsidR="00DA003B">
        <w:rPr>
          <w:sz w:val="28"/>
          <w:szCs w:val="28"/>
        </w:rPr>
        <w:t xml:space="preserve">2018г. - 1 031чел., </w:t>
      </w:r>
      <w:r w:rsidR="00E81D9A">
        <w:rPr>
          <w:sz w:val="28"/>
          <w:szCs w:val="28"/>
        </w:rPr>
        <w:t>2017г.</w:t>
      </w:r>
      <w:r w:rsidR="000A6A6B">
        <w:rPr>
          <w:sz w:val="28"/>
          <w:szCs w:val="28"/>
        </w:rPr>
        <w:t xml:space="preserve"> </w:t>
      </w:r>
      <w:r w:rsidR="00E81D9A">
        <w:rPr>
          <w:sz w:val="28"/>
          <w:szCs w:val="28"/>
        </w:rPr>
        <w:t xml:space="preserve">- </w:t>
      </w:r>
      <w:r w:rsidRPr="00EC4CBA">
        <w:rPr>
          <w:sz w:val="28"/>
          <w:szCs w:val="28"/>
        </w:rPr>
        <w:t>1</w:t>
      </w:r>
      <w:r w:rsidR="00F94813">
        <w:rPr>
          <w:sz w:val="28"/>
          <w:szCs w:val="28"/>
        </w:rPr>
        <w:t xml:space="preserve"> 032 чел.</w:t>
      </w:r>
      <w:r w:rsidR="00E81D9A">
        <w:rPr>
          <w:sz w:val="28"/>
          <w:szCs w:val="28"/>
        </w:rPr>
        <w:t xml:space="preserve">; </w:t>
      </w:r>
      <w:r w:rsidR="000A6A6B">
        <w:rPr>
          <w:sz w:val="28"/>
          <w:szCs w:val="28"/>
        </w:rPr>
        <w:t xml:space="preserve"> </w:t>
      </w:r>
      <w:r w:rsidR="0084106B">
        <w:rPr>
          <w:sz w:val="28"/>
          <w:szCs w:val="28"/>
        </w:rPr>
        <w:t xml:space="preserve">2016г. </w:t>
      </w:r>
      <w:r w:rsidR="000A6A6B">
        <w:rPr>
          <w:sz w:val="28"/>
          <w:szCs w:val="28"/>
        </w:rPr>
        <w:t xml:space="preserve"> </w:t>
      </w:r>
      <w:r w:rsidR="0084106B">
        <w:rPr>
          <w:sz w:val="28"/>
          <w:szCs w:val="28"/>
        </w:rPr>
        <w:t>-</w:t>
      </w:r>
      <w:r w:rsidR="0084106B" w:rsidRPr="0084106B">
        <w:t xml:space="preserve"> </w:t>
      </w:r>
      <w:r w:rsidR="00F94813">
        <w:t xml:space="preserve"> </w:t>
      </w:r>
      <w:r w:rsidR="00F94813">
        <w:rPr>
          <w:sz w:val="28"/>
          <w:szCs w:val="28"/>
        </w:rPr>
        <w:t>1 225 чел.</w:t>
      </w:r>
      <w:r w:rsidR="000A6A6B">
        <w:rPr>
          <w:sz w:val="28"/>
          <w:szCs w:val="28"/>
        </w:rPr>
        <w:t xml:space="preserve">  </w:t>
      </w:r>
      <w:r w:rsidR="00F94813">
        <w:rPr>
          <w:sz w:val="28"/>
          <w:szCs w:val="28"/>
        </w:rPr>
        <w:t xml:space="preserve">2015г. - </w:t>
      </w:r>
      <w:r w:rsidR="000A6A6B">
        <w:rPr>
          <w:sz w:val="28"/>
          <w:szCs w:val="28"/>
        </w:rPr>
        <w:t xml:space="preserve"> </w:t>
      </w:r>
      <w:r w:rsidR="00F94813">
        <w:rPr>
          <w:sz w:val="28"/>
          <w:szCs w:val="28"/>
        </w:rPr>
        <w:t>1 542 чел.</w:t>
      </w:r>
      <w:r w:rsidR="0084106B" w:rsidRPr="0084106B">
        <w:rPr>
          <w:sz w:val="28"/>
          <w:szCs w:val="28"/>
        </w:rPr>
        <w:t>)</w:t>
      </w:r>
      <w:r w:rsidRPr="00EC4CBA">
        <w:rPr>
          <w:sz w:val="28"/>
          <w:szCs w:val="28"/>
        </w:rPr>
        <w:t xml:space="preserve">, </w:t>
      </w:r>
      <w:r w:rsidRPr="000A6A6B">
        <w:rPr>
          <w:b/>
          <w:sz w:val="28"/>
          <w:szCs w:val="28"/>
        </w:rPr>
        <w:t xml:space="preserve">спасено </w:t>
      </w:r>
      <w:r w:rsidR="002B45FC">
        <w:rPr>
          <w:b/>
          <w:sz w:val="28"/>
          <w:szCs w:val="28"/>
        </w:rPr>
        <w:t>718</w:t>
      </w:r>
      <w:r w:rsidR="00E81D9A" w:rsidRPr="000A6A6B">
        <w:rPr>
          <w:b/>
          <w:sz w:val="28"/>
          <w:szCs w:val="28"/>
        </w:rPr>
        <w:t xml:space="preserve"> чел.</w:t>
      </w:r>
      <w:r w:rsidR="00E81D9A">
        <w:rPr>
          <w:sz w:val="28"/>
          <w:szCs w:val="28"/>
        </w:rPr>
        <w:t xml:space="preserve"> (</w:t>
      </w:r>
      <w:r w:rsidR="00394179">
        <w:rPr>
          <w:sz w:val="28"/>
          <w:szCs w:val="28"/>
        </w:rPr>
        <w:t xml:space="preserve">2021г.-884; </w:t>
      </w:r>
      <w:r w:rsidR="00447697">
        <w:rPr>
          <w:sz w:val="28"/>
          <w:szCs w:val="28"/>
        </w:rPr>
        <w:t xml:space="preserve">2020г.- 725 чел.; </w:t>
      </w:r>
      <w:r w:rsidR="000A6A6B">
        <w:rPr>
          <w:sz w:val="28"/>
          <w:szCs w:val="28"/>
        </w:rPr>
        <w:t xml:space="preserve">2019г.- 778 чел.; </w:t>
      </w:r>
      <w:r w:rsidR="00DA003B">
        <w:rPr>
          <w:sz w:val="28"/>
          <w:szCs w:val="28"/>
        </w:rPr>
        <w:t xml:space="preserve">2018г.- 889; </w:t>
      </w:r>
      <w:r w:rsidR="00E81D9A">
        <w:rPr>
          <w:sz w:val="28"/>
          <w:szCs w:val="28"/>
        </w:rPr>
        <w:t xml:space="preserve">2017г.- </w:t>
      </w:r>
      <w:r w:rsidRPr="00EC4CBA">
        <w:rPr>
          <w:sz w:val="28"/>
          <w:szCs w:val="28"/>
        </w:rPr>
        <w:t>901 чел.</w:t>
      </w:r>
      <w:r w:rsidR="00E81D9A">
        <w:rPr>
          <w:sz w:val="28"/>
          <w:szCs w:val="28"/>
        </w:rPr>
        <w:t xml:space="preserve">; </w:t>
      </w:r>
      <w:r w:rsidR="0084106B">
        <w:rPr>
          <w:sz w:val="28"/>
          <w:szCs w:val="28"/>
        </w:rPr>
        <w:t>2016г.-</w:t>
      </w:r>
      <w:r w:rsidR="0084106B" w:rsidRPr="0084106B">
        <w:t xml:space="preserve"> </w:t>
      </w:r>
      <w:r w:rsidR="0084106B" w:rsidRPr="0084106B">
        <w:rPr>
          <w:sz w:val="28"/>
          <w:szCs w:val="28"/>
        </w:rPr>
        <w:t>1 102 чел.</w:t>
      </w:r>
      <w:r w:rsidR="0084106B">
        <w:rPr>
          <w:sz w:val="28"/>
          <w:szCs w:val="28"/>
        </w:rPr>
        <w:t xml:space="preserve">; </w:t>
      </w:r>
      <w:r w:rsidR="0084106B" w:rsidRPr="0084106B">
        <w:rPr>
          <w:sz w:val="28"/>
          <w:szCs w:val="28"/>
        </w:rPr>
        <w:t xml:space="preserve">2015г. - 1 422 чел.), </w:t>
      </w:r>
      <w:r w:rsidRPr="000A6A6B">
        <w:rPr>
          <w:b/>
          <w:sz w:val="28"/>
          <w:szCs w:val="28"/>
        </w:rPr>
        <w:t>погибло</w:t>
      </w:r>
      <w:r w:rsidRPr="00EC4CBA">
        <w:rPr>
          <w:sz w:val="28"/>
          <w:szCs w:val="28"/>
        </w:rPr>
        <w:t xml:space="preserve"> </w:t>
      </w:r>
      <w:r w:rsidR="002B45FC">
        <w:rPr>
          <w:b/>
          <w:sz w:val="28"/>
          <w:szCs w:val="28"/>
        </w:rPr>
        <w:t>134</w:t>
      </w:r>
      <w:r w:rsidR="007F7CE1" w:rsidRPr="000A6A6B">
        <w:rPr>
          <w:b/>
          <w:sz w:val="28"/>
          <w:szCs w:val="28"/>
        </w:rPr>
        <w:t xml:space="preserve"> чел</w:t>
      </w:r>
      <w:r w:rsidR="007F7CE1">
        <w:rPr>
          <w:sz w:val="28"/>
          <w:szCs w:val="28"/>
        </w:rPr>
        <w:t>.</w:t>
      </w:r>
      <w:r w:rsidR="00DA003B">
        <w:rPr>
          <w:sz w:val="28"/>
          <w:szCs w:val="28"/>
        </w:rPr>
        <w:t xml:space="preserve"> </w:t>
      </w:r>
      <w:r w:rsidR="00E81D9A">
        <w:rPr>
          <w:sz w:val="28"/>
          <w:szCs w:val="28"/>
        </w:rPr>
        <w:t>(</w:t>
      </w:r>
      <w:r w:rsidR="007B256E">
        <w:rPr>
          <w:sz w:val="28"/>
          <w:szCs w:val="28"/>
        </w:rPr>
        <w:t xml:space="preserve">2021г.- 161; </w:t>
      </w:r>
      <w:r w:rsidR="00447697">
        <w:rPr>
          <w:sz w:val="28"/>
          <w:szCs w:val="28"/>
        </w:rPr>
        <w:t xml:space="preserve">2020г.- 138 чел.; </w:t>
      </w:r>
      <w:r w:rsidR="000A6A6B">
        <w:rPr>
          <w:sz w:val="28"/>
          <w:szCs w:val="28"/>
        </w:rPr>
        <w:t xml:space="preserve">2019г.- 127 чел; </w:t>
      </w:r>
      <w:r w:rsidR="00DA003B">
        <w:rPr>
          <w:sz w:val="28"/>
          <w:szCs w:val="28"/>
        </w:rPr>
        <w:t xml:space="preserve">2018г.- 142 чел.; </w:t>
      </w:r>
      <w:r w:rsidR="00E81D9A">
        <w:rPr>
          <w:sz w:val="28"/>
          <w:szCs w:val="28"/>
        </w:rPr>
        <w:t xml:space="preserve">2017г.- </w:t>
      </w:r>
      <w:r w:rsidRPr="00EC4CBA">
        <w:rPr>
          <w:sz w:val="28"/>
          <w:szCs w:val="28"/>
        </w:rPr>
        <w:t>131 чел.</w:t>
      </w:r>
      <w:r w:rsidR="00E81D9A">
        <w:rPr>
          <w:sz w:val="28"/>
          <w:szCs w:val="28"/>
        </w:rPr>
        <w:t>,</w:t>
      </w:r>
      <w:r w:rsidRPr="00EC4CBA">
        <w:rPr>
          <w:sz w:val="28"/>
          <w:szCs w:val="28"/>
        </w:rPr>
        <w:t xml:space="preserve"> </w:t>
      </w:r>
      <w:r w:rsidR="0084106B">
        <w:rPr>
          <w:sz w:val="28"/>
          <w:szCs w:val="28"/>
        </w:rPr>
        <w:t>2016 г.-</w:t>
      </w:r>
      <w:r w:rsidR="0084106B" w:rsidRPr="0084106B">
        <w:t xml:space="preserve"> </w:t>
      </w:r>
      <w:r w:rsidR="0084106B" w:rsidRPr="0084106B">
        <w:rPr>
          <w:sz w:val="28"/>
          <w:szCs w:val="28"/>
        </w:rPr>
        <w:t>123 чел.</w:t>
      </w:r>
      <w:r w:rsidR="0084106B">
        <w:rPr>
          <w:sz w:val="28"/>
          <w:szCs w:val="28"/>
        </w:rPr>
        <w:t xml:space="preserve">; </w:t>
      </w:r>
      <w:r w:rsidR="0084106B" w:rsidRPr="0084106B">
        <w:rPr>
          <w:sz w:val="28"/>
          <w:szCs w:val="28"/>
        </w:rPr>
        <w:t>2015г. - 120 чел.</w:t>
      </w:r>
      <w:r w:rsidR="0084106B">
        <w:rPr>
          <w:sz w:val="28"/>
          <w:szCs w:val="28"/>
        </w:rPr>
        <w:t>).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>Так же силами личного состава МКУ «ЦГЗ г.о. Тольятти» были проведены следующие мероприятия: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lastRenderedPageBreak/>
        <w:t>- работы по очистке береговой линии и подводной части территории муниципальных пляжей, установка буйков, пирса – 4 шт.</w:t>
      </w:r>
      <w:r w:rsidR="007737B9">
        <w:rPr>
          <w:sz w:val="28"/>
          <w:szCs w:val="28"/>
        </w:rPr>
        <w:t xml:space="preserve"> (</w:t>
      </w:r>
      <w:r w:rsidR="00347D83">
        <w:rPr>
          <w:sz w:val="28"/>
          <w:szCs w:val="28"/>
        </w:rPr>
        <w:t>2021г.-4)</w:t>
      </w:r>
      <w:r w:rsidRPr="00CB757E">
        <w:rPr>
          <w:sz w:val="28"/>
          <w:szCs w:val="28"/>
        </w:rPr>
        <w:t>;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>- проведение совместных рейдов с участием представителей Центра ГИМС Главного управления МЧС России по Самарской области (ГПС-5), Управления МВД России по г. Тольятти, Тольяттинского линейного отдела полиции на водных объектах общего пользования, выявление несанкциониро</w:t>
      </w:r>
      <w:r w:rsidR="002B45FC">
        <w:rPr>
          <w:sz w:val="28"/>
          <w:szCs w:val="28"/>
        </w:rPr>
        <w:t>ванных майн и выездов на лед – 16</w:t>
      </w:r>
      <w:r w:rsidRPr="00CB757E">
        <w:rPr>
          <w:sz w:val="28"/>
          <w:szCs w:val="28"/>
        </w:rPr>
        <w:t xml:space="preserve"> ед.</w:t>
      </w:r>
      <w:r w:rsidR="00347D83">
        <w:rPr>
          <w:sz w:val="28"/>
          <w:szCs w:val="28"/>
        </w:rPr>
        <w:t xml:space="preserve"> (2021г.-7)</w:t>
      </w:r>
      <w:r w:rsidRPr="00CB757E">
        <w:rPr>
          <w:sz w:val="28"/>
          <w:szCs w:val="28"/>
        </w:rPr>
        <w:t>;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>- подготовка и обеспечение безопасности проведения соревнований</w:t>
      </w:r>
      <w:r w:rsidR="002B45FC">
        <w:rPr>
          <w:sz w:val="28"/>
          <w:szCs w:val="28"/>
        </w:rPr>
        <w:t xml:space="preserve"> 5</w:t>
      </w:r>
      <w:r w:rsidRPr="00CB757E">
        <w:rPr>
          <w:sz w:val="28"/>
          <w:szCs w:val="28"/>
        </w:rPr>
        <w:t xml:space="preserve"> </w:t>
      </w:r>
      <w:r w:rsidR="002B45FC">
        <w:rPr>
          <w:sz w:val="28"/>
          <w:szCs w:val="28"/>
        </w:rPr>
        <w:t>шт. (2021г.-10)</w:t>
      </w:r>
      <w:r w:rsidRPr="00CB757E">
        <w:rPr>
          <w:sz w:val="28"/>
          <w:szCs w:val="28"/>
        </w:rPr>
        <w:t>, в период п</w:t>
      </w:r>
      <w:r w:rsidR="002B45FC">
        <w:rPr>
          <w:sz w:val="28"/>
          <w:szCs w:val="28"/>
        </w:rPr>
        <w:t xml:space="preserve">роведения «Крещенских купаний» </w:t>
      </w:r>
      <w:r w:rsidRPr="00CB757E">
        <w:rPr>
          <w:sz w:val="28"/>
          <w:szCs w:val="28"/>
        </w:rPr>
        <w:t xml:space="preserve">присутствовало </w:t>
      </w:r>
      <w:r w:rsidR="002B45FC">
        <w:rPr>
          <w:sz w:val="28"/>
          <w:szCs w:val="28"/>
        </w:rPr>
        <w:t xml:space="preserve"> 1253 чел. (2021г.- </w:t>
      </w:r>
      <w:r w:rsidRPr="00CB757E">
        <w:rPr>
          <w:sz w:val="28"/>
          <w:szCs w:val="28"/>
        </w:rPr>
        <w:t xml:space="preserve">1507 чел.); 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 xml:space="preserve">- инструкторско-методическое занятие с представителями ОСВОД (2 шт.), тренировки и занятия с личным составом спасателей по отработке навыков при ведении различных видов работ (управление аэроботом и снегоходом, пожарная подготовка, медицинская подготовка, специальной технической подготовке, тренировочные </w:t>
      </w:r>
      <w:r w:rsidR="002B45FC">
        <w:rPr>
          <w:sz w:val="28"/>
          <w:szCs w:val="28"/>
        </w:rPr>
        <w:t>погружения под воду и т.д.) – 66</w:t>
      </w:r>
      <w:r w:rsidRPr="00CB757E">
        <w:rPr>
          <w:sz w:val="28"/>
          <w:szCs w:val="28"/>
        </w:rPr>
        <w:t xml:space="preserve"> шт.</w:t>
      </w:r>
      <w:r w:rsidR="002B45FC">
        <w:rPr>
          <w:sz w:val="28"/>
          <w:szCs w:val="28"/>
        </w:rPr>
        <w:t>(2021г.- 55)</w:t>
      </w:r>
      <w:r w:rsidR="00E5623C">
        <w:rPr>
          <w:sz w:val="28"/>
          <w:szCs w:val="28"/>
        </w:rPr>
        <w:t>.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>- проведение «Уроков безопасности» в школах</w:t>
      </w:r>
      <w:r w:rsidR="00347D83">
        <w:rPr>
          <w:sz w:val="28"/>
          <w:szCs w:val="28"/>
        </w:rPr>
        <w:t xml:space="preserve"> 21 </w:t>
      </w:r>
      <w:r w:rsidRPr="00CB757E">
        <w:rPr>
          <w:sz w:val="28"/>
          <w:szCs w:val="28"/>
        </w:rPr>
        <w:t>(</w:t>
      </w:r>
      <w:r w:rsidR="00347D83">
        <w:rPr>
          <w:sz w:val="28"/>
          <w:szCs w:val="28"/>
        </w:rPr>
        <w:t xml:space="preserve">2021г.- </w:t>
      </w:r>
      <w:r w:rsidRPr="00CB757E">
        <w:rPr>
          <w:sz w:val="28"/>
          <w:szCs w:val="28"/>
        </w:rPr>
        <w:t xml:space="preserve">21 шт.), профилактических бесед с населением – </w:t>
      </w:r>
      <w:r w:rsidR="002B45FC">
        <w:rPr>
          <w:sz w:val="28"/>
          <w:szCs w:val="28"/>
        </w:rPr>
        <w:t>701 (2021г-</w:t>
      </w:r>
      <w:r w:rsidRPr="00CB757E">
        <w:rPr>
          <w:sz w:val="28"/>
          <w:szCs w:val="28"/>
        </w:rPr>
        <w:t>250 шт.</w:t>
      </w:r>
      <w:r w:rsidR="002B45FC">
        <w:rPr>
          <w:sz w:val="28"/>
          <w:szCs w:val="28"/>
        </w:rPr>
        <w:t>)</w:t>
      </w:r>
      <w:r w:rsidRPr="00CB757E">
        <w:rPr>
          <w:sz w:val="28"/>
          <w:szCs w:val="28"/>
        </w:rPr>
        <w:t xml:space="preserve">, раздача памяток по ГОЧС – </w:t>
      </w:r>
      <w:r w:rsidR="002B45FC">
        <w:rPr>
          <w:sz w:val="28"/>
          <w:szCs w:val="28"/>
        </w:rPr>
        <w:t xml:space="preserve">299 шт. (2021г.- </w:t>
      </w:r>
      <w:r w:rsidRPr="00CB757E">
        <w:rPr>
          <w:sz w:val="28"/>
          <w:szCs w:val="28"/>
        </w:rPr>
        <w:t>116 шт.</w:t>
      </w:r>
      <w:r w:rsidR="002B45FC">
        <w:rPr>
          <w:sz w:val="28"/>
          <w:szCs w:val="28"/>
        </w:rPr>
        <w:t>).</w:t>
      </w:r>
    </w:p>
    <w:p w:rsidR="00CB757E" w:rsidRPr="00CB757E" w:rsidRDefault="00CB757E" w:rsidP="00CB757E">
      <w:pPr>
        <w:ind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>- обеспечение безопасности людей на водны</w:t>
      </w:r>
      <w:r w:rsidR="00E5623C">
        <w:rPr>
          <w:sz w:val="28"/>
          <w:szCs w:val="28"/>
        </w:rPr>
        <w:t>х объектах в зимний период – 127</w:t>
      </w:r>
      <w:r w:rsidRPr="00CB757E">
        <w:rPr>
          <w:sz w:val="28"/>
          <w:szCs w:val="28"/>
        </w:rPr>
        <w:t xml:space="preserve"> патрулирований</w:t>
      </w:r>
      <w:r w:rsidR="00E5623C">
        <w:rPr>
          <w:sz w:val="28"/>
          <w:szCs w:val="28"/>
        </w:rPr>
        <w:t xml:space="preserve"> (2021г.- 119)</w:t>
      </w:r>
      <w:r w:rsidRPr="00CB757E">
        <w:rPr>
          <w:sz w:val="28"/>
          <w:szCs w:val="28"/>
        </w:rPr>
        <w:t>; патрулирование в летний период по местам,</w:t>
      </w:r>
      <w:r w:rsidR="00E5623C">
        <w:rPr>
          <w:sz w:val="28"/>
          <w:szCs w:val="28"/>
        </w:rPr>
        <w:t xml:space="preserve"> запрещенным для купания -21 выезд (2021г.- 20</w:t>
      </w:r>
      <w:r w:rsidRPr="00CB757E">
        <w:rPr>
          <w:sz w:val="28"/>
          <w:szCs w:val="28"/>
        </w:rPr>
        <w:t>), в том числе мониторинг состояния знаков безопасности на воде и шлагбаумов в районах съездов к воде;</w:t>
      </w:r>
    </w:p>
    <w:p w:rsidR="00CB757E" w:rsidRDefault="00CB757E" w:rsidP="00CB757E">
      <w:pPr>
        <w:pStyle w:val="a5"/>
        <w:ind w:left="0" w:firstLine="708"/>
        <w:jc w:val="both"/>
        <w:rPr>
          <w:sz w:val="28"/>
          <w:szCs w:val="28"/>
        </w:rPr>
      </w:pPr>
      <w:r w:rsidRPr="00CB757E">
        <w:rPr>
          <w:sz w:val="28"/>
          <w:szCs w:val="28"/>
        </w:rPr>
        <w:t xml:space="preserve">- проведение монтажных (демонтажных) работ, уборка мусора, кронирование деревьев в период неблагоприятных погодных условий (в выходные дни или нерабочее время) – </w:t>
      </w:r>
      <w:r w:rsidR="00E5623C">
        <w:rPr>
          <w:sz w:val="28"/>
          <w:szCs w:val="28"/>
        </w:rPr>
        <w:t>1 (2021г.-</w:t>
      </w:r>
      <w:r w:rsidRPr="00CB757E">
        <w:rPr>
          <w:sz w:val="28"/>
          <w:szCs w:val="28"/>
        </w:rPr>
        <w:t>5</w:t>
      </w:r>
      <w:r w:rsidR="00E5623C">
        <w:rPr>
          <w:sz w:val="28"/>
          <w:szCs w:val="28"/>
        </w:rPr>
        <w:t>)</w:t>
      </w:r>
      <w:r w:rsidRPr="00CB757E">
        <w:rPr>
          <w:sz w:val="28"/>
          <w:szCs w:val="28"/>
        </w:rPr>
        <w:t xml:space="preserve"> шт.</w:t>
      </w:r>
      <w:r w:rsidR="00E5623C">
        <w:rPr>
          <w:sz w:val="28"/>
          <w:szCs w:val="28"/>
        </w:rPr>
        <w:t>;</w:t>
      </w:r>
    </w:p>
    <w:p w:rsidR="00347D83" w:rsidRPr="00347D83" w:rsidRDefault="00347D83" w:rsidP="00347D83">
      <w:pPr>
        <w:ind w:firstLine="708"/>
        <w:jc w:val="both"/>
        <w:rPr>
          <w:sz w:val="28"/>
          <w:szCs w:val="28"/>
        </w:rPr>
      </w:pPr>
      <w:r w:rsidRPr="00347D83">
        <w:rPr>
          <w:sz w:val="28"/>
          <w:szCs w:val="28"/>
        </w:rPr>
        <w:t>- осуществление судейства в городских школьных соревнованиях «Безопасное колесо», «Юный спасатель», «Школа безопасности» - 3 шт.;</w:t>
      </w:r>
    </w:p>
    <w:p w:rsidR="00347D83" w:rsidRPr="00347D83" w:rsidRDefault="00347D83" w:rsidP="00347D83">
      <w:pPr>
        <w:ind w:firstLine="708"/>
        <w:jc w:val="both"/>
        <w:rPr>
          <w:sz w:val="28"/>
          <w:szCs w:val="28"/>
        </w:rPr>
      </w:pPr>
      <w:r w:rsidRPr="00347D83">
        <w:rPr>
          <w:sz w:val="28"/>
          <w:szCs w:val="28"/>
        </w:rPr>
        <w:t>- обеспечение безопасности при проведении шествия в честь дня Победы – 1 шт.; при проведении праздничного салюта в честь дня Победы и Дня города – 3 шт.; праздничных мероприятий на открытии набережной в Автозаводском районе городского округа Тольятти – 1 шт.;</w:t>
      </w:r>
    </w:p>
    <w:p w:rsidR="00347D83" w:rsidRPr="00347D83" w:rsidRDefault="00347D83" w:rsidP="00347D83">
      <w:pPr>
        <w:ind w:firstLine="708"/>
        <w:jc w:val="both"/>
        <w:rPr>
          <w:sz w:val="28"/>
          <w:szCs w:val="28"/>
        </w:rPr>
      </w:pPr>
      <w:r w:rsidRPr="00347D83">
        <w:rPr>
          <w:sz w:val="28"/>
          <w:szCs w:val="28"/>
        </w:rPr>
        <w:t>- обеспечение водой водителей транспортных средств на трассе М-5 «Урал» по погодным условиям – 3 шт.;</w:t>
      </w:r>
    </w:p>
    <w:p w:rsidR="00E5623C" w:rsidRDefault="00347D83" w:rsidP="00347D83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помощи в разгрузке</w:t>
      </w:r>
      <w:r w:rsidRPr="00347D83">
        <w:rPr>
          <w:sz w:val="28"/>
          <w:szCs w:val="28"/>
        </w:rPr>
        <w:t xml:space="preserve"> гуманитарной помощи СВО </w:t>
      </w:r>
      <w:r w:rsidRPr="004C19AD">
        <w:rPr>
          <w:sz w:val="28"/>
          <w:szCs w:val="28"/>
        </w:rPr>
        <w:t>– 1 шт.</w:t>
      </w:r>
    </w:p>
    <w:p w:rsidR="00CB757E" w:rsidRPr="00EC4CBA" w:rsidRDefault="009A5F63" w:rsidP="00E81D9A">
      <w:pPr>
        <w:pStyle w:val="a5"/>
        <w:ind w:left="0" w:firstLine="708"/>
        <w:jc w:val="both"/>
        <w:rPr>
          <w:sz w:val="28"/>
          <w:szCs w:val="28"/>
        </w:rPr>
      </w:pPr>
      <w:r w:rsidRPr="009A5F63">
        <w:rPr>
          <w:sz w:val="28"/>
          <w:szCs w:val="28"/>
        </w:rPr>
        <w:t>Кроме того, силами МКУ «ЦГЗ» проведен большой объем профилактической работы по вопросам противопожарной безопасности, по проверке готовности сил и средств ГО.</w:t>
      </w:r>
    </w:p>
    <w:p w:rsidR="009A5F63" w:rsidRDefault="009A5F63" w:rsidP="001B5931">
      <w:pPr>
        <w:ind w:firstLine="708"/>
        <w:jc w:val="both"/>
        <w:rPr>
          <w:sz w:val="28"/>
          <w:szCs w:val="28"/>
        </w:rPr>
      </w:pPr>
    </w:p>
    <w:p w:rsidR="006F79EA" w:rsidRDefault="007F7CE1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деятельности </w:t>
      </w:r>
      <w:r w:rsidRPr="007F7CE1">
        <w:rPr>
          <w:sz w:val="28"/>
          <w:szCs w:val="28"/>
        </w:rPr>
        <w:t>МБОУ ДПО «Курсы ГО г.о Тольятти»</w:t>
      </w:r>
      <w:r>
        <w:rPr>
          <w:sz w:val="28"/>
          <w:szCs w:val="28"/>
        </w:rPr>
        <w:t xml:space="preserve"> п</w:t>
      </w:r>
      <w:r w:rsidR="00230173">
        <w:rPr>
          <w:sz w:val="28"/>
          <w:szCs w:val="28"/>
        </w:rPr>
        <w:t xml:space="preserve">овысили квалификацию </w:t>
      </w:r>
      <w:r w:rsidR="00CB374C">
        <w:rPr>
          <w:sz w:val="28"/>
          <w:szCs w:val="28"/>
        </w:rPr>
        <w:t>1 075</w:t>
      </w:r>
      <w:r w:rsidR="000A6A6B">
        <w:rPr>
          <w:sz w:val="28"/>
          <w:szCs w:val="28"/>
        </w:rPr>
        <w:t xml:space="preserve"> </w:t>
      </w:r>
      <w:r w:rsidR="00CB374C">
        <w:rPr>
          <w:sz w:val="28"/>
          <w:szCs w:val="28"/>
        </w:rPr>
        <w:t>(при плане 1 075</w:t>
      </w:r>
      <w:r w:rsidR="00CB757E">
        <w:rPr>
          <w:sz w:val="28"/>
          <w:szCs w:val="28"/>
        </w:rPr>
        <w:t xml:space="preserve">) </w:t>
      </w:r>
      <w:r w:rsidR="00230173">
        <w:rPr>
          <w:sz w:val="28"/>
          <w:szCs w:val="28"/>
        </w:rPr>
        <w:t>должностных лиц и специалистов в области ГО и ЧС</w:t>
      </w:r>
      <w:r w:rsidR="008C1465">
        <w:rPr>
          <w:sz w:val="28"/>
          <w:szCs w:val="28"/>
        </w:rPr>
        <w:t xml:space="preserve"> (</w:t>
      </w:r>
      <w:r w:rsidR="007B256E">
        <w:rPr>
          <w:sz w:val="28"/>
          <w:szCs w:val="28"/>
        </w:rPr>
        <w:t xml:space="preserve"> 2021г.- 1184; </w:t>
      </w:r>
      <w:r w:rsidR="00CB757E">
        <w:rPr>
          <w:sz w:val="28"/>
          <w:szCs w:val="28"/>
        </w:rPr>
        <w:t xml:space="preserve">2020г.- 1 010; </w:t>
      </w:r>
      <w:r w:rsidR="000A6A6B">
        <w:rPr>
          <w:sz w:val="28"/>
          <w:szCs w:val="28"/>
        </w:rPr>
        <w:t xml:space="preserve">2019г.- 980; </w:t>
      </w:r>
      <w:r w:rsidR="00DA003B">
        <w:rPr>
          <w:sz w:val="28"/>
          <w:szCs w:val="28"/>
        </w:rPr>
        <w:t>2018г.- 1049; 2017г.- 1 057; 2016г. – 961; 2015г.- 996)., в том числе</w:t>
      </w:r>
      <w:r w:rsidR="00CB757E">
        <w:rPr>
          <w:sz w:val="28"/>
          <w:szCs w:val="28"/>
        </w:rPr>
        <w:t>:</w:t>
      </w:r>
      <w:r w:rsidR="00DA003B">
        <w:rPr>
          <w:sz w:val="28"/>
          <w:szCs w:val="28"/>
        </w:rPr>
        <w:t xml:space="preserve"> </w:t>
      </w:r>
      <w:r w:rsidR="00CB374C">
        <w:rPr>
          <w:sz w:val="28"/>
          <w:szCs w:val="28"/>
        </w:rPr>
        <w:t>750</w:t>
      </w:r>
      <w:r w:rsidR="00CB757E">
        <w:rPr>
          <w:sz w:val="28"/>
          <w:szCs w:val="28"/>
        </w:rPr>
        <w:t xml:space="preserve"> </w:t>
      </w:r>
      <w:r>
        <w:rPr>
          <w:sz w:val="28"/>
          <w:szCs w:val="28"/>
        </w:rPr>
        <w:t>чел</w:t>
      </w:r>
      <w:r w:rsidR="00DA003B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lastRenderedPageBreak/>
        <w:t>на безвозмездной основе</w:t>
      </w:r>
      <w:r w:rsidR="00CB757E">
        <w:rPr>
          <w:sz w:val="28"/>
          <w:szCs w:val="28"/>
        </w:rPr>
        <w:t xml:space="preserve"> (</w:t>
      </w:r>
      <w:r w:rsidR="007B256E">
        <w:rPr>
          <w:sz w:val="28"/>
          <w:szCs w:val="28"/>
        </w:rPr>
        <w:t xml:space="preserve"> 2021г.- 755; </w:t>
      </w:r>
      <w:r w:rsidR="00CB757E">
        <w:rPr>
          <w:sz w:val="28"/>
          <w:szCs w:val="28"/>
        </w:rPr>
        <w:t xml:space="preserve">2020г.- 750; </w:t>
      </w:r>
      <w:r w:rsidR="008C1465">
        <w:rPr>
          <w:sz w:val="28"/>
          <w:szCs w:val="28"/>
        </w:rPr>
        <w:t xml:space="preserve">2019г.- 750; 2018г.- 743), </w:t>
      </w:r>
      <w:r w:rsidR="00CB757E">
        <w:rPr>
          <w:sz w:val="28"/>
          <w:szCs w:val="28"/>
        </w:rPr>
        <w:t xml:space="preserve"> </w:t>
      </w:r>
      <w:r w:rsidR="00CB374C">
        <w:rPr>
          <w:sz w:val="28"/>
          <w:szCs w:val="28"/>
        </w:rPr>
        <w:t>325</w:t>
      </w:r>
      <w:r w:rsidR="00CB7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чел</w:t>
      </w:r>
      <w:r w:rsidR="00DA003B">
        <w:rPr>
          <w:sz w:val="28"/>
          <w:szCs w:val="28"/>
        </w:rPr>
        <w:t>.</w:t>
      </w:r>
      <w:r>
        <w:rPr>
          <w:sz w:val="28"/>
          <w:szCs w:val="28"/>
        </w:rPr>
        <w:t xml:space="preserve"> – на платной основе</w:t>
      </w:r>
      <w:r w:rsidR="00230173">
        <w:rPr>
          <w:sz w:val="28"/>
          <w:szCs w:val="28"/>
        </w:rPr>
        <w:t xml:space="preserve"> </w:t>
      </w:r>
      <w:r w:rsidR="00DA003B">
        <w:rPr>
          <w:sz w:val="28"/>
          <w:szCs w:val="28"/>
        </w:rPr>
        <w:t>(</w:t>
      </w:r>
      <w:r w:rsidR="007B256E">
        <w:rPr>
          <w:sz w:val="28"/>
          <w:szCs w:val="28"/>
        </w:rPr>
        <w:t xml:space="preserve">2021г.- 429; </w:t>
      </w:r>
      <w:r w:rsidR="00CB757E">
        <w:rPr>
          <w:sz w:val="28"/>
          <w:szCs w:val="28"/>
        </w:rPr>
        <w:t xml:space="preserve">2020г.- 260; </w:t>
      </w:r>
      <w:r w:rsidR="000A6A6B">
        <w:rPr>
          <w:sz w:val="28"/>
          <w:szCs w:val="28"/>
        </w:rPr>
        <w:t xml:space="preserve">2019г.- 230; </w:t>
      </w:r>
      <w:r w:rsidR="00DA003B">
        <w:rPr>
          <w:sz w:val="28"/>
          <w:szCs w:val="28"/>
        </w:rPr>
        <w:t>2018г.</w:t>
      </w:r>
      <w:r w:rsidR="0066460F">
        <w:rPr>
          <w:sz w:val="28"/>
          <w:szCs w:val="28"/>
        </w:rPr>
        <w:t xml:space="preserve"> </w:t>
      </w:r>
      <w:r w:rsidR="00DA003B">
        <w:rPr>
          <w:sz w:val="28"/>
          <w:szCs w:val="28"/>
        </w:rPr>
        <w:t>- 306).</w:t>
      </w:r>
    </w:p>
    <w:p w:rsidR="00EC4CBA" w:rsidRDefault="00242EB5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противопожарной безопасности на общую сумму </w:t>
      </w:r>
      <w:r w:rsidR="00CB374C">
        <w:rPr>
          <w:sz w:val="28"/>
          <w:szCs w:val="28"/>
        </w:rPr>
        <w:t xml:space="preserve">553,4 </w:t>
      </w:r>
      <w:r>
        <w:rPr>
          <w:sz w:val="28"/>
          <w:szCs w:val="28"/>
        </w:rPr>
        <w:t>тыс. руб. в рамках реализации программы проведены орг</w:t>
      </w:r>
      <w:r w:rsidR="009A5F63">
        <w:rPr>
          <w:sz w:val="28"/>
          <w:szCs w:val="28"/>
        </w:rPr>
        <w:t xml:space="preserve">анизационным </w:t>
      </w:r>
      <w:r>
        <w:rPr>
          <w:sz w:val="28"/>
          <w:szCs w:val="28"/>
        </w:rPr>
        <w:t xml:space="preserve">управлением </w:t>
      </w:r>
      <w:r w:rsidR="009A5F63">
        <w:rPr>
          <w:sz w:val="28"/>
          <w:szCs w:val="28"/>
        </w:rPr>
        <w:t xml:space="preserve">в зданиях </w:t>
      </w:r>
      <w:r>
        <w:rPr>
          <w:sz w:val="28"/>
          <w:szCs w:val="28"/>
        </w:rPr>
        <w:t>администрации. Объемы и виды выполненных работ отражены в информации.</w:t>
      </w:r>
    </w:p>
    <w:p w:rsidR="002345BD" w:rsidRPr="002345BD" w:rsidRDefault="002345BD" w:rsidP="00230173">
      <w:pPr>
        <w:ind w:firstLine="708"/>
        <w:jc w:val="both"/>
        <w:rPr>
          <w:sz w:val="28"/>
          <w:szCs w:val="28"/>
        </w:rPr>
      </w:pPr>
      <w:r w:rsidRPr="002345BD">
        <w:rPr>
          <w:sz w:val="28"/>
          <w:szCs w:val="28"/>
        </w:rPr>
        <w:t>Информация о выполнении каждого программного мероприятия содержится в представленных материалах.</w:t>
      </w:r>
    </w:p>
    <w:p w:rsidR="00242EB5" w:rsidRDefault="002345BD" w:rsidP="002345BD">
      <w:pPr>
        <w:ind w:firstLine="708"/>
        <w:jc w:val="both"/>
        <w:rPr>
          <w:sz w:val="28"/>
          <w:szCs w:val="28"/>
        </w:rPr>
      </w:pPr>
      <w:r w:rsidRPr="008F3C86">
        <w:rPr>
          <w:sz w:val="28"/>
          <w:szCs w:val="28"/>
        </w:rPr>
        <w:t xml:space="preserve">В целом </w:t>
      </w:r>
      <w:r w:rsidR="000A6A6B">
        <w:rPr>
          <w:sz w:val="28"/>
          <w:szCs w:val="28"/>
        </w:rPr>
        <w:t>запланированные</w:t>
      </w:r>
      <w:r w:rsidRPr="008F3C86">
        <w:rPr>
          <w:sz w:val="28"/>
          <w:szCs w:val="28"/>
        </w:rPr>
        <w:t xml:space="preserve"> к ре</w:t>
      </w:r>
      <w:r w:rsidR="00ED6C97" w:rsidRPr="008F3C86">
        <w:rPr>
          <w:sz w:val="28"/>
          <w:szCs w:val="28"/>
        </w:rPr>
        <w:t>ал</w:t>
      </w:r>
      <w:r w:rsidR="000A6A6B">
        <w:rPr>
          <w:sz w:val="28"/>
          <w:szCs w:val="28"/>
        </w:rPr>
        <w:t xml:space="preserve">изации в </w:t>
      </w:r>
      <w:r w:rsidR="00CB374C">
        <w:rPr>
          <w:sz w:val="28"/>
          <w:szCs w:val="28"/>
        </w:rPr>
        <w:t>2022</w:t>
      </w:r>
      <w:r w:rsidR="00ED6C97" w:rsidRPr="008F3C86">
        <w:rPr>
          <w:sz w:val="28"/>
          <w:szCs w:val="28"/>
        </w:rPr>
        <w:t xml:space="preserve"> </w:t>
      </w:r>
      <w:r w:rsidR="000A6A6B">
        <w:rPr>
          <w:sz w:val="28"/>
          <w:szCs w:val="28"/>
        </w:rPr>
        <w:t>году мероприятия</w:t>
      </w:r>
      <w:r w:rsidRPr="008F3C86">
        <w:rPr>
          <w:sz w:val="28"/>
          <w:szCs w:val="28"/>
        </w:rPr>
        <w:t xml:space="preserve"> </w:t>
      </w:r>
      <w:r w:rsidRPr="00A54C15">
        <w:rPr>
          <w:sz w:val="28"/>
          <w:szCs w:val="28"/>
        </w:rPr>
        <w:t>выполнены</w:t>
      </w:r>
      <w:r w:rsidR="000A6A6B">
        <w:rPr>
          <w:sz w:val="28"/>
          <w:szCs w:val="28"/>
        </w:rPr>
        <w:t>.</w:t>
      </w:r>
      <w:r w:rsidR="00E647FD" w:rsidRPr="008F3C86">
        <w:rPr>
          <w:sz w:val="28"/>
          <w:szCs w:val="28"/>
        </w:rPr>
        <w:t xml:space="preserve"> </w:t>
      </w:r>
      <w:r w:rsidRPr="008F3C86">
        <w:rPr>
          <w:sz w:val="28"/>
          <w:szCs w:val="28"/>
        </w:rPr>
        <w:t xml:space="preserve">Целевые показатели достигнуты на 100 </w:t>
      </w:r>
      <w:r w:rsidR="00242EB5">
        <w:rPr>
          <w:sz w:val="28"/>
          <w:szCs w:val="28"/>
        </w:rPr>
        <w:t xml:space="preserve"> и более </w:t>
      </w:r>
      <w:r w:rsidRPr="008F3C86">
        <w:rPr>
          <w:sz w:val="28"/>
          <w:szCs w:val="28"/>
        </w:rPr>
        <w:t xml:space="preserve">процентов по </w:t>
      </w:r>
      <w:r w:rsidR="00CB374C">
        <w:rPr>
          <w:sz w:val="28"/>
          <w:szCs w:val="28"/>
        </w:rPr>
        <w:t>16</w:t>
      </w:r>
      <w:r w:rsidR="000A6A6B">
        <w:rPr>
          <w:sz w:val="28"/>
          <w:szCs w:val="28"/>
        </w:rPr>
        <w:t xml:space="preserve"> </w:t>
      </w:r>
      <w:r w:rsidR="00850EBD" w:rsidRPr="008F3C86">
        <w:rPr>
          <w:sz w:val="28"/>
          <w:szCs w:val="28"/>
        </w:rPr>
        <w:t xml:space="preserve"> показателям</w:t>
      </w:r>
      <w:r w:rsidR="008F3C86" w:rsidRPr="008F3C86">
        <w:rPr>
          <w:sz w:val="28"/>
          <w:szCs w:val="28"/>
        </w:rPr>
        <w:t>,</w:t>
      </w:r>
      <w:r w:rsidR="000A6A6B">
        <w:rPr>
          <w:sz w:val="28"/>
          <w:szCs w:val="28"/>
        </w:rPr>
        <w:t xml:space="preserve"> менее 100% - по 1 показателю</w:t>
      </w:r>
      <w:r w:rsidR="00AD538C" w:rsidRPr="00850EBD">
        <w:rPr>
          <w:sz w:val="28"/>
          <w:szCs w:val="28"/>
        </w:rPr>
        <w:t xml:space="preserve"> (</w:t>
      </w:r>
      <w:r w:rsidR="000A6A6B">
        <w:rPr>
          <w:sz w:val="28"/>
          <w:szCs w:val="28"/>
        </w:rPr>
        <w:t>индикатору</w:t>
      </w:r>
      <w:r w:rsidR="00D332F1" w:rsidRPr="000A6A6B">
        <w:rPr>
          <w:sz w:val="28"/>
          <w:szCs w:val="28"/>
        </w:rPr>
        <w:t>) муниципальной программы</w:t>
      </w:r>
      <w:r w:rsidR="008F3C86" w:rsidRPr="000A6A6B">
        <w:rPr>
          <w:sz w:val="28"/>
          <w:szCs w:val="28"/>
        </w:rPr>
        <w:t xml:space="preserve"> </w:t>
      </w:r>
      <w:r w:rsidR="00A54C15" w:rsidRPr="000A6A6B">
        <w:rPr>
          <w:sz w:val="28"/>
          <w:szCs w:val="28"/>
        </w:rPr>
        <w:t>(</w:t>
      </w:r>
      <w:r w:rsidR="000A6A6B">
        <w:rPr>
          <w:sz w:val="28"/>
          <w:szCs w:val="28"/>
        </w:rPr>
        <w:t>по</w:t>
      </w:r>
      <w:r w:rsidR="007C29C1" w:rsidRPr="000A6A6B">
        <w:rPr>
          <w:sz w:val="28"/>
          <w:szCs w:val="28"/>
        </w:rPr>
        <w:t xml:space="preserve"> </w:t>
      </w:r>
      <w:r w:rsidR="00850EBD" w:rsidRPr="000A6A6B">
        <w:rPr>
          <w:sz w:val="28"/>
          <w:szCs w:val="28"/>
        </w:rPr>
        <w:t>мероприяти</w:t>
      </w:r>
      <w:r w:rsidR="000A6A6B" w:rsidRPr="000A6A6B">
        <w:rPr>
          <w:sz w:val="28"/>
          <w:szCs w:val="28"/>
        </w:rPr>
        <w:t>ю</w:t>
      </w:r>
      <w:r w:rsidR="00A54C15" w:rsidRPr="000A6A6B">
        <w:rPr>
          <w:sz w:val="28"/>
          <w:szCs w:val="28"/>
        </w:rPr>
        <w:t xml:space="preserve"> </w:t>
      </w:r>
      <w:r w:rsidR="00242EB5">
        <w:rPr>
          <w:sz w:val="28"/>
          <w:szCs w:val="28"/>
        </w:rPr>
        <w:t>4.</w:t>
      </w:r>
      <w:r w:rsidR="00CB374C">
        <w:rPr>
          <w:sz w:val="28"/>
          <w:szCs w:val="28"/>
        </w:rPr>
        <w:t>5</w:t>
      </w:r>
      <w:r w:rsidR="00A54C15" w:rsidRPr="000A6A6B">
        <w:rPr>
          <w:sz w:val="28"/>
          <w:szCs w:val="28"/>
        </w:rPr>
        <w:t>)</w:t>
      </w:r>
      <w:r w:rsidR="008F3C86" w:rsidRPr="000A6A6B">
        <w:rPr>
          <w:sz w:val="28"/>
          <w:szCs w:val="28"/>
        </w:rPr>
        <w:t>.</w:t>
      </w:r>
      <w:r w:rsidR="00850EBD">
        <w:rPr>
          <w:sz w:val="28"/>
          <w:szCs w:val="28"/>
        </w:rPr>
        <w:t xml:space="preserve"> </w:t>
      </w:r>
      <w:r w:rsidR="00242EB5">
        <w:rPr>
          <w:sz w:val="28"/>
          <w:szCs w:val="28"/>
        </w:rPr>
        <w:t xml:space="preserve">Количество </w:t>
      </w:r>
      <w:r w:rsidR="00CB374C">
        <w:rPr>
          <w:sz w:val="28"/>
          <w:szCs w:val="28"/>
        </w:rPr>
        <w:t xml:space="preserve">оформленных кабинетов </w:t>
      </w:r>
      <w:r w:rsidR="00CB374C" w:rsidRPr="00CB374C">
        <w:rPr>
          <w:sz w:val="28"/>
          <w:szCs w:val="28"/>
        </w:rPr>
        <w:t xml:space="preserve">МБОУ ДПО «Курсы ГО г.о Тольятти» </w:t>
      </w:r>
      <w:r w:rsidR="00CB374C">
        <w:rPr>
          <w:sz w:val="28"/>
          <w:szCs w:val="28"/>
        </w:rPr>
        <w:t>составило 2</w:t>
      </w:r>
      <w:r w:rsidR="00242EB5">
        <w:rPr>
          <w:sz w:val="28"/>
          <w:szCs w:val="28"/>
        </w:rPr>
        <w:t>5% от плана (</w:t>
      </w:r>
      <w:r w:rsidR="00CB374C">
        <w:rPr>
          <w:sz w:val="28"/>
          <w:szCs w:val="28"/>
        </w:rPr>
        <w:t xml:space="preserve">1 </w:t>
      </w:r>
      <w:r w:rsidR="00242EB5">
        <w:rPr>
          <w:sz w:val="28"/>
          <w:szCs w:val="28"/>
        </w:rPr>
        <w:t xml:space="preserve">при плане </w:t>
      </w:r>
      <w:r w:rsidR="00CB374C">
        <w:rPr>
          <w:sz w:val="28"/>
          <w:szCs w:val="28"/>
        </w:rPr>
        <w:t>4).</w:t>
      </w:r>
      <w:r w:rsidR="00242EB5">
        <w:rPr>
          <w:sz w:val="28"/>
          <w:szCs w:val="28"/>
        </w:rPr>
        <w:t xml:space="preserve"> </w:t>
      </w:r>
    </w:p>
    <w:p w:rsidR="002345BD" w:rsidRPr="00850EBD" w:rsidRDefault="002345BD" w:rsidP="001B5931">
      <w:pPr>
        <w:ind w:firstLine="708"/>
        <w:jc w:val="both"/>
        <w:rPr>
          <w:sz w:val="28"/>
          <w:szCs w:val="28"/>
        </w:rPr>
      </w:pPr>
      <w:r w:rsidRPr="004C19AD">
        <w:rPr>
          <w:sz w:val="28"/>
          <w:szCs w:val="28"/>
        </w:rPr>
        <w:t>Относи</w:t>
      </w:r>
      <w:r w:rsidRPr="00242EB5">
        <w:rPr>
          <w:sz w:val="28"/>
          <w:szCs w:val="28"/>
        </w:rPr>
        <w:t>тельно оценки эфф</w:t>
      </w:r>
      <w:r w:rsidR="003A2269" w:rsidRPr="00242EB5">
        <w:rPr>
          <w:sz w:val="28"/>
          <w:szCs w:val="28"/>
        </w:rPr>
        <w:t>ективности реализации Программы</w:t>
      </w:r>
      <w:r w:rsidR="00576D3E">
        <w:rPr>
          <w:sz w:val="28"/>
          <w:szCs w:val="28"/>
        </w:rPr>
        <w:t xml:space="preserve"> в 2022</w:t>
      </w:r>
      <w:r w:rsidR="00BB26BB" w:rsidRPr="00242EB5">
        <w:rPr>
          <w:sz w:val="28"/>
          <w:szCs w:val="28"/>
        </w:rPr>
        <w:t xml:space="preserve"> году </w:t>
      </w:r>
      <w:r w:rsidRPr="00242EB5">
        <w:rPr>
          <w:sz w:val="28"/>
          <w:szCs w:val="28"/>
        </w:rPr>
        <w:t>следует</w:t>
      </w:r>
      <w:r w:rsidRPr="00850EBD">
        <w:rPr>
          <w:sz w:val="28"/>
          <w:szCs w:val="28"/>
        </w:rPr>
        <w:t xml:space="preserve"> отметить, что </w:t>
      </w:r>
      <w:r w:rsidR="00E65C2F" w:rsidRPr="00850EBD">
        <w:rPr>
          <w:sz w:val="28"/>
          <w:szCs w:val="28"/>
        </w:rPr>
        <w:t>по информации администрации</w:t>
      </w:r>
      <w:r w:rsidRPr="00850EBD">
        <w:rPr>
          <w:sz w:val="28"/>
          <w:szCs w:val="28"/>
        </w:rPr>
        <w:t>, уровень достижения показат</w:t>
      </w:r>
      <w:r w:rsidR="009A5E43" w:rsidRPr="00850EBD">
        <w:rPr>
          <w:sz w:val="28"/>
          <w:szCs w:val="28"/>
        </w:rPr>
        <w:t>ел</w:t>
      </w:r>
      <w:r w:rsidR="00576D3E">
        <w:rPr>
          <w:sz w:val="28"/>
          <w:szCs w:val="28"/>
        </w:rPr>
        <w:t>ей (индикаторов) составил 95,6</w:t>
      </w:r>
      <w:r w:rsidR="00E65C2F" w:rsidRPr="00850EBD">
        <w:rPr>
          <w:sz w:val="28"/>
          <w:szCs w:val="28"/>
        </w:rPr>
        <w:t>%</w:t>
      </w:r>
      <w:r w:rsidRPr="00850EBD">
        <w:rPr>
          <w:sz w:val="28"/>
          <w:szCs w:val="28"/>
        </w:rPr>
        <w:t>, уровень освоения запланированного объема</w:t>
      </w:r>
      <w:r w:rsidR="009A5E43" w:rsidRPr="00850EBD">
        <w:rPr>
          <w:sz w:val="28"/>
          <w:szCs w:val="28"/>
        </w:rPr>
        <w:t xml:space="preserve"> </w:t>
      </w:r>
      <w:r w:rsidR="00171427">
        <w:rPr>
          <w:sz w:val="28"/>
          <w:szCs w:val="28"/>
        </w:rPr>
        <w:t>финансирования Программы – 9</w:t>
      </w:r>
      <w:r w:rsidR="00576D3E">
        <w:rPr>
          <w:sz w:val="28"/>
          <w:szCs w:val="28"/>
        </w:rPr>
        <w:t>9,3</w:t>
      </w:r>
      <w:r w:rsidRPr="00850EBD">
        <w:rPr>
          <w:sz w:val="28"/>
          <w:szCs w:val="28"/>
        </w:rPr>
        <w:t>%, уровень исполнения плана реализа</w:t>
      </w:r>
      <w:r w:rsidR="00576D3E">
        <w:rPr>
          <w:sz w:val="28"/>
          <w:szCs w:val="28"/>
        </w:rPr>
        <w:t>ции мероприятий Программы – 92,9</w:t>
      </w:r>
      <w:r w:rsidRPr="00850EBD">
        <w:rPr>
          <w:sz w:val="28"/>
          <w:szCs w:val="28"/>
        </w:rPr>
        <w:t>%. Эффективность реализаци</w:t>
      </w:r>
      <w:r w:rsidR="009A5E43" w:rsidRPr="00850EBD">
        <w:rPr>
          <w:sz w:val="28"/>
          <w:szCs w:val="28"/>
        </w:rPr>
        <w:t>и П</w:t>
      </w:r>
      <w:r w:rsidR="00576D3E">
        <w:rPr>
          <w:sz w:val="28"/>
          <w:szCs w:val="28"/>
        </w:rPr>
        <w:t>рограммы в целом составила 95,5</w:t>
      </w:r>
      <w:r w:rsidR="00E65C2F" w:rsidRPr="00850EBD">
        <w:rPr>
          <w:sz w:val="28"/>
          <w:szCs w:val="28"/>
        </w:rPr>
        <w:t>%</w:t>
      </w:r>
      <w:r w:rsidRPr="00850EBD">
        <w:rPr>
          <w:sz w:val="28"/>
          <w:szCs w:val="28"/>
        </w:rPr>
        <w:t xml:space="preserve">, что </w:t>
      </w:r>
      <w:r w:rsidR="00E65C2F" w:rsidRPr="00850EBD">
        <w:rPr>
          <w:sz w:val="28"/>
          <w:szCs w:val="28"/>
        </w:rPr>
        <w:t xml:space="preserve">оценивается </w:t>
      </w:r>
      <w:r w:rsidR="00692B6E">
        <w:rPr>
          <w:sz w:val="28"/>
          <w:szCs w:val="28"/>
        </w:rPr>
        <w:t>как</w:t>
      </w:r>
      <w:r w:rsidR="00E65C2F" w:rsidRPr="00850EBD">
        <w:rPr>
          <w:sz w:val="28"/>
          <w:szCs w:val="28"/>
        </w:rPr>
        <w:t xml:space="preserve"> </w:t>
      </w:r>
      <w:r w:rsidR="00692B6E">
        <w:rPr>
          <w:sz w:val="28"/>
          <w:szCs w:val="28"/>
        </w:rPr>
        <w:t>соответствующая запланированной</w:t>
      </w:r>
      <w:r w:rsidR="00B577AE">
        <w:rPr>
          <w:sz w:val="28"/>
          <w:szCs w:val="28"/>
        </w:rPr>
        <w:t xml:space="preserve"> (эффективная реализация)</w:t>
      </w:r>
      <w:r w:rsidR="00E65C2F" w:rsidRPr="00850EBD">
        <w:rPr>
          <w:sz w:val="28"/>
          <w:szCs w:val="28"/>
        </w:rPr>
        <w:t xml:space="preserve">. </w:t>
      </w:r>
    </w:p>
    <w:p w:rsidR="00184AB4" w:rsidRDefault="00184AB4" w:rsidP="001B5931">
      <w:pPr>
        <w:ind w:firstLine="708"/>
        <w:jc w:val="both"/>
        <w:rPr>
          <w:sz w:val="28"/>
          <w:szCs w:val="28"/>
        </w:rPr>
      </w:pPr>
      <w:r w:rsidRPr="00242EB5">
        <w:rPr>
          <w:sz w:val="28"/>
          <w:szCs w:val="28"/>
        </w:rPr>
        <w:t>Отчет о</w:t>
      </w:r>
      <w:r w:rsidRPr="00850EBD">
        <w:rPr>
          <w:sz w:val="28"/>
          <w:szCs w:val="28"/>
        </w:rPr>
        <w:t xml:space="preserve"> реализации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</w:t>
      </w:r>
      <w:r w:rsidR="00BB26BB">
        <w:rPr>
          <w:sz w:val="28"/>
          <w:szCs w:val="28"/>
        </w:rPr>
        <w:t>ородском округе Тольятти на 2021-2025</w:t>
      </w:r>
      <w:r w:rsidRPr="00850EBD">
        <w:rPr>
          <w:sz w:val="28"/>
          <w:szCs w:val="28"/>
        </w:rPr>
        <w:t xml:space="preserve"> годы», утвержденной постановлением </w:t>
      </w:r>
      <w:r w:rsidR="00BB26BB">
        <w:rPr>
          <w:sz w:val="28"/>
          <w:szCs w:val="28"/>
        </w:rPr>
        <w:t xml:space="preserve">администрации </w:t>
      </w:r>
      <w:r w:rsidRPr="00850EBD">
        <w:rPr>
          <w:sz w:val="28"/>
          <w:szCs w:val="28"/>
        </w:rPr>
        <w:t>городского о</w:t>
      </w:r>
      <w:r w:rsidR="009A5E43" w:rsidRPr="00850EBD">
        <w:rPr>
          <w:sz w:val="28"/>
          <w:szCs w:val="28"/>
        </w:rPr>
        <w:t>круг</w:t>
      </w:r>
      <w:r w:rsidR="00BB26BB">
        <w:rPr>
          <w:sz w:val="28"/>
          <w:szCs w:val="28"/>
        </w:rPr>
        <w:t>а Тольятти от 1</w:t>
      </w:r>
      <w:r w:rsidR="007B256E">
        <w:rPr>
          <w:sz w:val="28"/>
          <w:szCs w:val="28"/>
        </w:rPr>
        <w:t>4.10.2020 г. № 3119-п/1, за 2022</w:t>
      </w:r>
      <w:r w:rsidRPr="00850EBD">
        <w:rPr>
          <w:sz w:val="28"/>
          <w:szCs w:val="28"/>
        </w:rPr>
        <w:t xml:space="preserve"> год</w:t>
      </w:r>
      <w:r w:rsidR="00E65C2F" w:rsidRPr="00850EBD">
        <w:rPr>
          <w:sz w:val="28"/>
          <w:szCs w:val="28"/>
        </w:rPr>
        <w:t xml:space="preserve"> утвержден постановлением администрации </w:t>
      </w:r>
      <w:r w:rsidRPr="00850EBD">
        <w:rPr>
          <w:sz w:val="28"/>
          <w:szCs w:val="28"/>
        </w:rPr>
        <w:t xml:space="preserve"> </w:t>
      </w:r>
      <w:r w:rsidR="009A5E43" w:rsidRPr="00850EBD">
        <w:rPr>
          <w:sz w:val="28"/>
          <w:szCs w:val="28"/>
        </w:rPr>
        <w:t xml:space="preserve">городского округа Тольятти  </w:t>
      </w:r>
      <w:r w:rsidR="009A5E43" w:rsidRPr="004C19AD">
        <w:rPr>
          <w:sz w:val="28"/>
          <w:szCs w:val="28"/>
        </w:rPr>
        <w:t>от</w:t>
      </w:r>
      <w:r w:rsidR="004C19AD">
        <w:rPr>
          <w:sz w:val="28"/>
          <w:szCs w:val="28"/>
        </w:rPr>
        <w:t xml:space="preserve"> </w:t>
      </w:r>
      <w:r w:rsidR="004C19AD" w:rsidRPr="004C19AD">
        <w:rPr>
          <w:sz w:val="28"/>
          <w:szCs w:val="28"/>
        </w:rPr>
        <w:t>27.03.2023</w:t>
      </w:r>
      <w:r w:rsidR="00B577AE" w:rsidRPr="004C19AD">
        <w:rPr>
          <w:sz w:val="28"/>
          <w:szCs w:val="28"/>
        </w:rPr>
        <w:t xml:space="preserve"> №</w:t>
      </w:r>
      <w:r w:rsidR="004C19AD" w:rsidRPr="004C19AD">
        <w:rPr>
          <w:sz w:val="28"/>
          <w:szCs w:val="28"/>
        </w:rPr>
        <w:t xml:space="preserve"> 1039</w:t>
      </w:r>
      <w:r w:rsidR="004C19AD">
        <w:rPr>
          <w:sz w:val="28"/>
          <w:szCs w:val="28"/>
        </w:rPr>
        <w:t>-п/1 и размещен на сайте администрации.</w:t>
      </w:r>
    </w:p>
    <w:p w:rsidR="0066460F" w:rsidRDefault="0066460F" w:rsidP="001B5931">
      <w:pPr>
        <w:ind w:firstLine="708"/>
        <w:jc w:val="both"/>
        <w:rPr>
          <w:sz w:val="28"/>
          <w:szCs w:val="28"/>
        </w:rPr>
      </w:pPr>
    </w:p>
    <w:p w:rsidR="00584EC4" w:rsidRDefault="002D20DB" w:rsidP="001B5931">
      <w:pPr>
        <w:ind w:firstLine="708"/>
        <w:jc w:val="both"/>
        <w:rPr>
          <w:sz w:val="28"/>
          <w:szCs w:val="28"/>
        </w:rPr>
      </w:pPr>
      <w:r w:rsidRPr="00E17F9B">
        <w:rPr>
          <w:sz w:val="28"/>
          <w:szCs w:val="28"/>
        </w:rPr>
        <w:t>П</w:t>
      </w:r>
      <w:r w:rsidR="003F4BEA" w:rsidRPr="00E17F9B">
        <w:rPr>
          <w:sz w:val="28"/>
          <w:szCs w:val="28"/>
        </w:rPr>
        <w:t>о представленной</w:t>
      </w:r>
      <w:r w:rsidR="003F4BEA" w:rsidRPr="00D767DC">
        <w:rPr>
          <w:sz w:val="28"/>
          <w:szCs w:val="28"/>
        </w:rPr>
        <w:t xml:space="preserve"> информации имеются следующие </w:t>
      </w:r>
      <w:r w:rsidR="003F4BEA" w:rsidRPr="00D767DC">
        <w:rPr>
          <w:b/>
          <w:sz w:val="28"/>
          <w:szCs w:val="28"/>
        </w:rPr>
        <w:t>замечания и предложения</w:t>
      </w:r>
      <w:r w:rsidR="003F4BEA" w:rsidRPr="00D767DC">
        <w:rPr>
          <w:sz w:val="28"/>
          <w:szCs w:val="28"/>
        </w:rPr>
        <w:t>:</w:t>
      </w:r>
    </w:p>
    <w:p w:rsidR="004C19AD" w:rsidRDefault="004C19AD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Считаем целесообразным рекомендовать администрации представить </w:t>
      </w:r>
      <w:r w:rsidR="00E17F9B">
        <w:rPr>
          <w:sz w:val="28"/>
          <w:szCs w:val="28"/>
        </w:rPr>
        <w:t xml:space="preserve">дополнительную информацию и </w:t>
      </w:r>
      <w:r>
        <w:rPr>
          <w:sz w:val="28"/>
          <w:szCs w:val="28"/>
        </w:rPr>
        <w:t xml:space="preserve">пояснения: </w:t>
      </w:r>
    </w:p>
    <w:p w:rsidR="00C65979" w:rsidRDefault="00A35719" w:rsidP="00A35719">
      <w:pPr>
        <w:ind w:firstLine="708"/>
        <w:jc w:val="both"/>
        <w:rPr>
          <w:sz w:val="28"/>
          <w:szCs w:val="28"/>
        </w:rPr>
      </w:pPr>
      <w:r w:rsidRPr="00C65979">
        <w:rPr>
          <w:sz w:val="28"/>
          <w:szCs w:val="28"/>
        </w:rPr>
        <w:t xml:space="preserve">1. </w:t>
      </w:r>
      <w:r w:rsidR="004C19AD">
        <w:rPr>
          <w:sz w:val="28"/>
          <w:szCs w:val="28"/>
        </w:rPr>
        <w:t>Имелись ли в 2022 году случаи пожаров и возгораний</w:t>
      </w:r>
      <w:r w:rsidR="00C65979">
        <w:rPr>
          <w:sz w:val="28"/>
          <w:szCs w:val="28"/>
        </w:rPr>
        <w:t xml:space="preserve"> на объектах му</w:t>
      </w:r>
      <w:r w:rsidR="006F0786">
        <w:rPr>
          <w:sz w:val="28"/>
          <w:szCs w:val="28"/>
        </w:rPr>
        <w:t>ниципальной собственности,</w:t>
      </w:r>
      <w:r w:rsidR="004C19AD">
        <w:rPr>
          <w:sz w:val="28"/>
          <w:szCs w:val="28"/>
        </w:rPr>
        <w:t xml:space="preserve"> возможный нанесенный</w:t>
      </w:r>
      <w:r w:rsidR="00C65979">
        <w:rPr>
          <w:sz w:val="28"/>
          <w:szCs w:val="28"/>
        </w:rPr>
        <w:t xml:space="preserve"> ущерб</w:t>
      </w:r>
      <w:r w:rsidR="006F0786">
        <w:rPr>
          <w:sz w:val="28"/>
          <w:szCs w:val="28"/>
        </w:rPr>
        <w:t>, а также</w:t>
      </w:r>
      <w:r w:rsidR="004C19AD">
        <w:rPr>
          <w:sz w:val="28"/>
          <w:szCs w:val="28"/>
        </w:rPr>
        <w:t xml:space="preserve"> предпринимаемые меры</w:t>
      </w:r>
      <w:r w:rsidR="00C65979">
        <w:rPr>
          <w:sz w:val="28"/>
          <w:szCs w:val="28"/>
        </w:rPr>
        <w:t xml:space="preserve"> по устранению причин их возникн</w:t>
      </w:r>
      <w:r w:rsidR="004B5F55">
        <w:rPr>
          <w:sz w:val="28"/>
          <w:szCs w:val="28"/>
        </w:rPr>
        <w:t>овения и устранению последствий;</w:t>
      </w:r>
    </w:p>
    <w:p w:rsidR="00D767DC" w:rsidRDefault="00D767DC" w:rsidP="00E85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5979">
        <w:rPr>
          <w:sz w:val="28"/>
          <w:szCs w:val="28"/>
        </w:rPr>
        <w:t>.</w:t>
      </w:r>
      <w:r w:rsidR="004C19AD">
        <w:rPr>
          <w:sz w:val="28"/>
          <w:szCs w:val="28"/>
        </w:rPr>
        <w:t xml:space="preserve"> Возникали ли в 2022</w:t>
      </w:r>
      <w:r w:rsidR="00C73755">
        <w:rPr>
          <w:sz w:val="28"/>
          <w:szCs w:val="28"/>
        </w:rPr>
        <w:t xml:space="preserve"> году</w:t>
      </w:r>
      <w:r w:rsidRPr="00E8521C">
        <w:rPr>
          <w:sz w:val="28"/>
          <w:szCs w:val="28"/>
        </w:rPr>
        <w:t xml:space="preserve"> </w:t>
      </w:r>
      <w:r>
        <w:rPr>
          <w:sz w:val="28"/>
          <w:szCs w:val="28"/>
        </w:rPr>
        <w:t>ситуации</w:t>
      </w:r>
      <w:r w:rsidR="004C19AD">
        <w:rPr>
          <w:sz w:val="28"/>
          <w:szCs w:val="28"/>
        </w:rPr>
        <w:t xml:space="preserve">, связанные </w:t>
      </w:r>
      <w:r>
        <w:rPr>
          <w:sz w:val="28"/>
          <w:szCs w:val="28"/>
        </w:rPr>
        <w:t xml:space="preserve">с угрозой возникновения ЧС на территории г.о. Тольятти, в том числе </w:t>
      </w:r>
      <w:r w:rsidRPr="00E8521C">
        <w:rPr>
          <w:sz w:val="28"/>
          <w:szCs w:val="28"/>
        </w:rPr>
        <w:t>на территории бывшего ОАО «Фосфор»</w:t>
      </w:r>
      <w:r w:rsidR="00AB0438">
        <w:rPr>
          <w:sz w:val="28"/>
          <w:szCs w:val="28"/>
        </w:rPr>
        <w:t>,</w:t>
      </w:r>
      <w:r w:rsidRPr="00E8521C">
        <w:rPr>
          <w:sz w:val="28"/>
          <w:szCs w:val="28"/>
        </w:rPr>
        <w:t xml:space="preserve"> и</w:t>
      </w:r>
      <w:r w:rsidR="00D7057A">
        <w:rPr>
          <w:sz w:val="28"/>
          <w:szCs w:val="28"/>
        </w:rPr>
        <w:t xml:space="preserve"> </w:t>
      </w:r>
      <w:r w:rsidR="004B5F55">
        <w:rPr>
          <w:sz w:val="28"/>
          <w:szCs w:val="28"/>
        </w:rPr>
        <w:t>с режимом повышенной готовности;</w:t>
      </w:r>
    </w:p>
    <w:p w:rsidR="004B5F55" w:rsidRDefault="00D767DC" w:rsidP="00A357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8521C">
        <w:rPr>
          <w:sz w:val="28"/>
          <w:szCs w:val="28"/>
        </w:rPr>
        <w:t xml:space="preserve">. </w:t>
      </w:r>
      <w:r w:rsidR="004B5F55">
        <w:rPr>
          <w:sz w:val="28"/>
          <w:szCs w:val="28"/>
        </w:rPr>
        <w:t>О результатах</w:t>
      </w:r>
      <w:r w:rsidR="004B5F55" w:rsidRPr="004B5F55">
        <w:rPr>
          <w:sz w:val="28"/>
          <w:szCs w:val="28"/>
        </w:rPr>
        <w:t xml:space="preserve"> </w:t>
      </w:r>
      <w:r w:rsidR="004B5F55">
        <w:rPr>
          <w:sz w:val="28"/>
          <w:szCs w:val="28"/>
        </w:rPr>
        <w:t>дистанционного слежения за лесными пожарами в лесопарковой зоне</w:t>
      </w:r>
      <w:r w:rsidR="00E17F9B">
        <w:rPr>
          <w:sz w:val="28"/>
          <w:szCs w:val="28"/>
        </w:rPr>
        <w:t>;</w:t>
      </w:r>
    </w:p>
    <w:p w:rsidR="004B5F55" w:rsidRDefault="00E17F9B" w:rsidP="00FA0C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FA0CFE" w:rsidRPr="00FA0CFE">
        <w:rPr>
          <w:sz w:val="28"/>
          <w:szCs w:val="28"/>
        </w:rPr>
        <w:t xml:space="preserve">. </w:t>
      </w:r>
      <w:r w:rsidR="004B5F55">
        <w:rPr>
          <w:sz w:val="28"/>
          <w:szCs w:val="28"/>
        </w:rPr>
        <w:t>О результатах решения проблемы</w:t>
      </w:r>
      <w:r w:rsidR="004B5F55" w:rsidRPr="00D67FA8">
        <w:rPr>
          <w:sz w:val="28"/>
          <w:szCs w:val="28"/>
        </w:rPr>
        <w:t xml:space="preserve"> размещения </w:t>
      </w:r>
      <w:r w:rsidR="004B5F55">
        <w:rPr>
          <w:sz w:val="28"/>
          <w:szCs w:val="28"/>
        </w:rPr>
        <w:t>а</w:t>
      </w:r>
      <w:r w:rsidR="004B5F55" w:rsidRPr="00D67FA8">
        <w:rPr>
          <w:sz w:val="28"/>
          <w:szCs w:val="28"/>
        </w:rPr>
        <w:t>вар</w:t>
      </w:r>
      <w:r w:rsidR="004B5F55">
        <w:rPr>
          <w:sz w:val="28"/>
          <w:szCs w:val="28"/>
        </w:rPr>
        <w:t>ийно-спасательной с</w:t>
      </w:r>
      <w:r w:rsidR="004B5F55" w:rsidRPr="00D67FA8">
        <w:rPr>
          <w:sz w:val="28"/>
          <w:szCs w:val="28"/>
        </w:rPr>
        <w:t xml:space="preserve">лужбы </w:t>
      </w:r>
      <w:r w:rsidR="004B5F55">
        <w:rPr>
          <w:sz w:val="28"/>
          <w:szCs w:val="28"/>
        </w:rPr>
        <w:t xml:space="preserve">МКУ «ЦГЗ» в соответствии с решением Думы </w:t>
      </w:r>
      <w:r>
        <w:rPr>
          <w:sz w:val="28"/>
          <w:szCs w:val="28"/>
        </w:rPr>
        <w:t>от 20.04.2022 № 1267.</w:t>
      </w:r>
    </w:p>
    <w:p w:rsidR="004B5F55" w:rsidRDefault="004B5F55" w:rsidP="00FA0CFE">
      <w:pPr>
        <w:jc w:val="both"/>
        <w:rPr>
          <w:sz w:val="28"/>
          <w:szCs w:val="28"/>
        </w:rPr>
      </w:pPr>
    </w:p>
    <w:p w:rsidR="00B91A1A" w:rsidRPr="008F57E9" w:rsidRDefault="00C45131" w:rsidP="008F57E9">
      <w:pPr>
        <w:ind w:firstLine="708"/>
        <w:jc w:val="both"/>
        <w:rPr>
          <w:sz w:val="28"/>
          <w:szCs w:val="28"/>
        </w:rPr>
      </w:pPr>
      <w:r w:rsidRPr="008F57E9">
        <w:rPr>
          <w:b/>
          <w:sz w:val="28"/>
          <w:szCs w:val="28"/>
        </w:rPr>
        <w:t>Вывод:</w:t>
      </w:r>
      <w:r w:rsidRPr="008F57E9">
        <w:rPr>
          <w:sz w:val="28"/>
          <w:szCs w:val="28"/>
        </w:rPr>
        <w:t xml:space="preserve"> </w:t>
      </w:r>
      <w:r w:rsidR="006A6083">
        <w:rPr>
          <w:sz w:val="28"/>
          <w:szCs w:val="28"/>
        </w:rPr>
        <w:t xml:space="preserve">информация администрации </w:t>
      </w:r>
      <w:r w:rsidR="00081DC6" w:rsidRPr="008F57E9">
        <w:rPr>
          <w:sz w:val="28"/>
          <w:szCs w:val="28"/>
        </w:rPr>
        <w:t xml:space="preserve">о </w:t>
      </w:r>
      <w:r w:rsidR="007D6D76">
        <w:rPr>
          <w:sz w:val="28"/>
          <w:szCs w:val="28"/>
        </w:rPr>
        <w:t xml:space="preserve">выполнении </w:t>
      </w:r>
      <w:r w:rsidR="00081DC6" w:rsidRPr="008F57E9">
        <w:rPr>
          <w:sz w:val="28"/>
          <w:szCs w:val="28"/>
        </w:rPr>
        <w:t>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</w:t>
      </w:r>
      <w:r w:rsidR="0027218C">
        <w:rPr>
          <w:sz w:val="28"/>
          <w:szCs w:val="28"/>
        </w:rPr>
        <w:t>ородском округе Тольятти на 2021-2025</w:t>
      </w:r>
      <w:r w:rsidR="00081DC6" w:rsidRPr="008F57E9">
        <w:rPr>
          <w:sz w:val="28"/>
          <w:szCs w:val="28"/>
        </w:rPr>
        <w:t xml:space="preserve"> годы», утвержденной постановлением </w:t>
      </w:r>
      <w:r w:rsidR="0027218C">
        <w:rPr>
          <w:sz w:val="28"/>
          <w:szCs w:val="28"/>
        </w:rPr>
        <w:t xml:space="preserve">администрации </w:t>
      </w:r>
      <w:r w:rsidR="00081DC6" w:rsidRPr="008F57E9">
        <w:rPr>
          <w:sz w:val="28"/>
          <w:szCs w:val="28"/>
        </w:rPr>
        <w:t xml:space="preserve">городского округа Тольятти </w:t>
      </w:r>
      <w:r w:rsidR="00E50720">
        <w:rPr>
          <w:sz w:val="28"/>
          <w:szCs w:val="28"/>
        </w:rPr>
        <w:t>от</w:t>
      </w:r>
      <w:r w:rsidR="0027218C">
        <w:rPr>
          <w:sz w:val="28"/>
          <w:szCs w:val="28"/>
        </w:rPr>
        <w:t xml:space="preserve"> 14.10.2020  № 3119</w:t>
      </w:r>
      <w:r w:rsidR="006A6083">
        <w:rPr>
          <w:sz w:val="28"/>
          <w:szCs w:val="28"/>
        </w:rPr>
        <w:t>-п/1, за 20</w:t>
      </w:r>
      <w:r w:rsidR="00FE1C4A">
        <w:rPr>
          <w:sz w:val="28"/>
          <w:szCs w:val="28"/>
        </w:rPr>
        <w:t>22</w:t>
      </w:r>
      <w:r w:rsidR="00081DC6" w:rsidRPr="008F57E9">
        <w:rPr>
          <w:sz w:val="28"/>
          <w:szCs w:val="28"/>
        </w:rPr>
        <w:t xml:space="preserve"> год </w:t>
      </w:r>
      <w:r w:rsidRPr="008F57E9">
        <w:rPr>
          <w:sz w:val="28"/>
          <w:szCs w:val="28"/>
        </w:rPr>
        <w:t>может быть рассмотрен</w:t>
      </w:r>
      <w:r w:rsidR="00584EC4" w:rsidRPr="008F57E9">
        <w:rPr>
          <w:sz w:val="28"/>
          <w:szCs w:val="28"/>
        </w:rPr>
        <w:t>а</w:t>
      </w:r>
      <w:r w:rsidRPr="008F57E9">
        <w:rPr>
          <w:sz w:val="28"/>
          <w:szCs w:val="28"/>
        </w:rPr>
        <w:t xml:space="preserve"> на заседании Думы</w:t>
      </w:r>
      <w:r w:rsidR="00FE6E41" w:rsidRPr="008F57E9">
        <w:rPr>
          <w:sz w:val="28"/>
          <w:szCs w:val="28"/>
        </w:rPr>
        <w:t xml:space="preserve"> с учетом настоящего заключения.</w:t>
      </w:r>
    </w:p>
    <w:p w:rsidR="00492574" w:rsidRDefault="00492574" w:rsidP="006B47FE">
      <w:pPr>
        <w:spacing w:line="360" w:lineRule="auto"/>
        <w:ind w:firstLine="708"/>
        <w:jc w:val="both"/>
        <w:rPr>
          <w:sz w:val="28"/>
          <w:szCs w:val="28"/>
        </w:rPr>
      </w:pPr>
    </w:p>
    <w:p w:rsidR="00171427" w:rsidRDefault="00171427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942A7C" w:rsidRDefault="00942A7C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480A2E" w:rsidRPr="006C63C5" w:rsidRDefault="00EA0E72" w:rsidP="00CF0F78">
      <w:pPr>
        <w:tabs>
          <w:tab w:val="left" w:pos="2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71427">
        <w:rPr>
          <w:sz w:val="28"/>
          <w:szCs w:val="28"/>
        </w:rPr>
        <w:t xml:space="preserve"> аналитического отдела </w:t>
      </w:r>
      <w:r w:rsidR="00C83755" w:rsidRPr="006C63C5">
        <w:rPr>
          <w:sz w:val="28"/>
          <w:szCs w:val="28"/>
        </w:rPr>
        <w:tab/>
      </w:r>
      <w:r w:rsidR="00AB03F6" w:rsidRPr="006C63C5">
        <w:rPr>
          <w:sz w:val="28"/>
          <w:szCs w:val="28"/>
        </w:rPr>
        <w:tab/>
      </w:r>
      <w:r w:rsidR="001672B7" w:rsidRPr="006C63C5">
        <w:rPr>
          <w:sz w:val="28"/>
          <w:szCs w:val="28"/>
        </w:rPr>
        <w:tab/>
      </w:r>
      <w:r w:rsidR="001672B7" w:rsidRPr="006C63C5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171427">
        <w:rPr>
          <w:sz w:val="28"/>
          <w:szCs w:val="28"/>
        </w:rPr>
        <w:t>Д.В. Замчевский</w:t>
      </w:r>
    </w:p>
    <w:p w:rsidR="00F24A75" w:rsidRDefault="00F24A75">
      <w:pPr>
        <w:rPr>
          <w:sz w:val="28"/>
          <w:szCs w:val="28"/>
        </w:rPr>
      </w:pPr>
    </w:p>
    <w:p w:rsidR="00AA25F1" w:rsidRPr="006C63C5" w:rsidRDefault="00AA25F1">
      <w:pPr>
        <w:rPr>
          <w:sz w:val="28"/>
          <w:szCs w:val="28"/>
        </w:rPr>
      </w:pPr>
    </w:p>
    <w:p w:rsidR="0042330D" w:rsidRPr="006C63C5" w:rsidRDefault="00CF6114">
      <w:pPr>
        <w:rPr>
          <w:i/>
          <w:sz w:val="28"/>
          <w:szCs w:val="28"/>
        </w:rPr>
      </w:pPr>
      <w:r w:rsidRPr="006C63C5">
        <w:rPr>
          <w:i/>
          <w:sz w:val="28"/>
          <w:szCs w:val="28"/>
        </w:rPr>
        <w:t>Тимофеева С.В.</w:t>
      </w:r>
    </w:p>
    <w:p w:rsidR="00584EC4" w:rsidRDefault="00584EC4">
      <w:pPr>
        <w:rPr>
          <w:i/>
          <w:sz w:val="28"/>
          <w:szCs w:val="28"/>
        </w:rPr>
      </w:pPr>
      <w:r w:rsidRPr="006C63C5">
        <w:rPr>
          <w:i/>
          <w:sz w:val="28"/>
          <w:szCs w:val="28"/>
        </w:rPr>
        <w:t>28-05-67</w:t>
      </w:r>
    </w:p>
    <w:p w:rsidR="00C73755" w:rsidRDefault="00C73755">
      <w:pPr>
        <w:rPr>
          <w:i/>
          <w:sz w:val="28"/>
          <w:szCs w:val="28"/>
        </w:rPr>
      </w:pPr>
    </w:p>
    <w:p w:rsidR="00C73755" w:rsidRDefault="00C73755">
      <w:pPr>
        <w:rPr>
          <w:i/>
          <w:sz w:val="28"/>
          <w:szCs w:val="28"/>
        </w:rPr>
      </w:pPr>
    </w:p>
    <w:p w:rsidR="00C73755" w:rsidRDefault="00C73755">
      <w:pPr>
        <w:rPr>
          <w:i/>
          <w:sz w:val="28"/>
          <w:szCs w:val="28"/>
        </w:rPr>
      </w:pPr>
    </w:p>
    <w:sectPr w:rsidR="00C73755" w:rsidSect="009733F3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F63" w:rsidRDefault="009A5F63" w:rsidP="009733F3">
      <w:r>
        <w:separator/>
      </w:r>
    </w:p>
  </w:endnote>
  <w:endnote w:type="continuationSeparator" w:id="0">
    <w:p w:rsidR="009A5F63" w:rsidRDefault="009A5F63" w:rsidP="0097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608288"/>
      <w:docPartObj>
        <w:docPartGallery w:val="Page Numbers (Bottom of Page)"/>
        <w:docPartUnique/>
      </w:docPartObj>
    </w:sdtPr>
    <w:sdtEndPr/>
    <w:sdtContent>
      <w:p w:rsidR="009A5F63" w:rsidRDefault="009A5F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33C">
          <w:rPr>
            <w:noProof/>
          </w:rPr>
          <w:t>2</w:t>
        </w:r>
        <w:r>
          <w:fldChar w:fldCharType="end"/>
        </w:r>
      </w:p>
    </w:sdtContent>
  </w:sdt>
  <w:p w:rsidR="009A5F63" w:rsidRDefault="009A5F6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F63" w:rsidRDefault="009A5F63" w:rsidP="009733F3">
      <w:r>
        <w:separator/>
      </w:r>
    </w:p>
  </w:footnote>
  <w:footnote w:type="continuationSeparator" w:id="0">
    <w:p w:rsidR="009A5F63" w:rsidRDefault="009A5F63" w:rsidP="0097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7D5"/>
    <w:multiLevelType w:val="hybridMultilevel"/>
    <w:tmpl w:val="C78E3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E49FD"/>
    <w:multiLevelType w:val="hybridMultilevel"/>
    <w:tmpl w:val="09705ECE"/>
    <w:lvl w:ilvl="0" w:tplc="1B469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136EE5"/>
    <w:multiLevelType w:val="multilevel"/>
    <w:tmpl w:val="506E0C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3">
    <w:nsid w:val="116B5A4D"/>
    <w:multiLevelType w:val="hybridMultilevel"/>
    <w:tmpl w:val="921CAA00"/>
    <w:lvl w:ilvl="0" w:tplc="1736CF9E">
      <w:start w:val="8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AF40C94"/>
    <w:multiLevelType w:val="multilevel"/>
    <w:tmpl w:val="B40A6E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2F005EE4"/>
    <w:multiLevelType w:val="hybridMultilevel"/>
    <w:tmpl w:val="4B488F02"/>
    <w:lvl w:ilvl="0" w:tplc="CD78F0B8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9F4226"/>
    <w:multiLevelType w:val="multilevel"/>
    <w:tmpl w:val="9BEC2D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3932798A"/>
    <w:multiLevelType w:val="hybridMultilevel"/>
    <w:tmpl w:val="9948DC9A"/>
    <w:lvl w:ilvl="0" w:tplc="382E9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FDE5974"/>
    <w:multiLevelType w:val="hybridMultilevel"/>
    <w:tmpl w:val="1D6ABFC0"/>
    <w:lvl w:ilvl="0" w:tplc="49D26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0D593E"/>
    <w:multiLevelType w:val="hybridMultilevel"/>
    <w:tmpl w:val="62E09FAE"/>
    <w:lvl w:ilvl="0" w:tplc="C59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3B54967"/>
    <w:multiLevelType w:val="hybridMultilevel"/>
    <w:tmpl w:val="53B825BE"/>
    <w:lvl w:ilvl="0" w:tplc="6E82F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CD124DF"/>
    <w:multiLevelType w:val="hybridMultilevel"/>
    <w:tmpl w:val="5DE80140"/>
    <w:lvl w:ilvl="0" w:tplc="62664E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DCF4C82"/>
    <w:multiLevelType w:val="hybridMultilevel"/>
    <w:tmpl w:val="F5C05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D0E29"/>
    <w:multiLevelType w:val="hybridMultilevel"/>
    <w:tmpl w:val="740A064A"/>
    <w:lvl w:ilvl="0" w:tplc="75CEFBA4">
      <w:start w:val="85"/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52BB1888"/>
    <w:multiLevelType w:val="hybridMultilevel"/>
    <w:tmpl w:val="9FC82D38"/>
    <w:lvl w:ilvl="0" w:tplc="A8DEB886">
      <w:start w:val="85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3360D18"/>
    <w:multiLevelType w:val="multilevel"/>
    <w:tmpl w:val="614AE4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8">
    <w:nsid w:val="55AF7501"/>
    <w:multiLevelType w:val="hybridMultilevel"/>
    <w:tmpl w:val="5CCA4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D2871"/>
    <w:multiLevelType w:val="multilevel"/>
    <w:tmpl w:val="4EAC6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E8E254C"/>
    <w:multiLevelType w:val="hybridMultilevel"/>
    <w:tmpl w:val="466ACE5C"/>
    <w:lvl w:ilvl="0" w:tplc="7B5A9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7394989"/>
    <w:multiLevelType w:val="hybridMultilevel"/>
    <w:tmpl w:val="42D070BC"/>
    <w:lvl w:ilvl="0" w:tplc="4E92C8BA">
      <w:start w:val="85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7446E3C"/>
    <w:multiLevelType w:val="hybridMultilevel"/>
    <w:tmpl w:val="F6E204F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A9E0E86"/>
    <w:multiLevelType w:val="hybridMultilevel"/>
    <w:tmpl w:val="3F669392"/>
    <w:lvl w:ilvl="0" w:tplc="954CF7F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265582"/>
    <w:multiLevelType w:val="hybridMultilevel"/>
    <w:tmpl w:val="CA2C8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6"/>
  </w:num>
  <w:num w:numId="16">
    <w:abstractNumId w:val="23"/>
  </w:num>
  <w:num w:numId="17">
    <w:abstractNumId w:val="14"/>
  </w:num>
  <w:num w:numId="18">
    <w:abstractNumId w:val="0"/>
  </w:num>
  <w:num w:numId="19">
    <w:abstractNumId w:val="25"/>
  </w:num>
  <w:num w:numId="20">
    <w:abstractNumId w:val="2"/>
  </w:num>
  <w:num w:numId="21">
    <w:abstractNumId w:val="19"/>
  </w:num>
  <w:num w:numId="22">
    <w:abstractNumId w:val="3"/>
  </w:num>
  <w:num w:numId="23">
    <w:abstractNumId w:val="22"/>
  </w:num>
  <w:num w:numId="24">
    <w:abstractNumId w:val="15"/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11E3A"/>
    <w:rsid w:val="0001268B"/>
    <w:rsid w:val="00015F81"/>
    <w:rsid w:val="00021595"/>
    <w:rsid w:val="00032337"/>
    <w:rsid w:val="000407D4"/>
    <w:rsid w:val="00043B7A"/>
    <w:rsid w:val="00044022"/>
    <w:rsid w:val="000450CE"/>
    <w:rsid w:val="000503AF"/>
    <w:rsid w:val="0005105B"/>
    <w:rsid w:val="00052E0E"/>
    <w:rsid w:val="0005493E"/>
    <w:rsid w:val="000566A6"/>
    <w:rsid w:val="000570FC"/>
    <w:rsid w:val="000603AE"/>
    <w:rsid w:val="000614BC"/>
    <w:rsid w:val="00061F80"/>
    <w:rsid w:val="00075A2D"/>
    <w:rsid w:val="000770D9"/>
    <w:rsid w:val="00081DC6"/>
    <w:rsid w:val="00083F1A"/>
    <w:rsid w:val="0009019B"/>
    <w:rsid w:val="000922A1"/>
    <w:rsid w:val="00093391"/>
    <w:rsid w:val="00094244"/>
    <w:rsid w:val="000A2EA5"/>
    <w:rsid w:val="000A33EC"/>
    <w:rsid w:val="000A3CAA"/>
    <w:rsid w:val="000A4288"/>
    <w:rsid w:val="000A44D1"/>
    <w:rsid w:val="000A6A6B"/>
    <w:rsid w:val="000C4120"/>
    <w:rsid w:val="000D16A1"/>
    <w:rsid w:val="000D3445"/>
    <w:rsid w:val="000D5727"/>
    <w:rsid w:val="000D7C09"/>
    <w:rsid w:val="000E372A"/>
    <w:rsid w:val="000E5E33"/>
    <w:rsid w:val="000E6AA5"/>
    <w:rsid w:val="000E7524"/>
    <w:rsid w:val="000F3299"/>
    <w:rsid w:val="000F3FA7"/>
    <w:rsid w:val="000F6653"/>
    <w:rsid w:val="000F6E90"/>
    <w:rsid w:val="000F6ED1"/>
    <w:rsid w:val="001028F9"/>
    <w:rsid w:val="001072FE"/>
    <w:rsid w:val="0010746C"/>
    <w:rsid w:val="001079A5"/>
    <w:rsid w:val="001168D9"/>
    <w:rsid w:val="00136CDA"/>
    <w:rsid w:val="00137CCB"/>
    <w:rsid w:val="0014470E"/>
    <w:rsid w:val="00150C99"/>
    <w:rsid w:val="00150CA9"/>
    <w:rsid w:val="001520A6"/>
    <w:rsid w:val="00156EB9"/>
    <w:rsid w:val="00157DE4"/>
    <w:rsid w:val="0016006E"/>
    <w:rsid w:val="001672B7"/>
    <w:rsid w:val="00171427"/>
    <w:rsid w:val="001738FF"/>
    <w:rsid w:val="00182B53"/>
    <w:rsid w:val="00184AB4"/>
    <w:rsid w:val="00192D30"/>
    <w:rsid w:val="00193B17"/>
    <w:rsid w:val="00193B91"/>
    <w:rsid w:val="0019664F"/>
    <w:rsid w:val="001A3D74"/>
    <w:rsid w:val="001A43CC"/>
    <w:rsid w:val="001A517E"/>
    <w:rsid w:val="001B2C2E"/>
    <w:rsid w:val="001B5931"/>
    <w:rsid w:val="001B7203"/>
    <w:rsid w:val="001C21D1"/>
    <w:rsid w:val="001C22E9"/>
    <w:rsid w:val="001D1A56"/>
    <w:rsid w:val="001D444F"/>
    <w:rsid w:val="001D56F3"/>
    <w:rsid w:val="001D5707"/>
    <w:rsid w:val="001D6F88"/>
    <w:rsid w:val="001E3A0B"/>
    <w:rsid w:val="001F62A0"/>
    <w:rsid w:val="001F62E7"/>
    <w:rsid w:val="002026C0"/>
    <w:rsid w:val="0020319D"/>
    <w:rsid w:val="002032DD"/>
    <w:rsid w:val="00212150"/>
    <w:rsid w:val="002126D3"/>
    <w:rsid w:val="00220B1A"/>
    <w:rsid w:val="00222B11"/>
    <w:rsid w:val="00230173"/>
    <w:rsid w:val="00233D62"/>
    <w:rsid w:val="002345BD"/>
    <w:rsid w:val="00242EB5"/>
    <w:rsid w:val="00244656"/>
    <w:rsid w:val="002461A3"/>
    <w:rsid w:val="002467BA"/>
    <w:rsid w:val="00247F3A"/>
    <w:rsid w:val="00250EDF"/>
    <w:rsid w:val="00251F50"/>
    <w:rsid w:val="00252663"/>
    <w:rsid w:val="00256E01"/>
    <w:rsid w:val="00261409"/>
    <w:rsid w:val="00270674"/>
    <w:rsid w:val="0027218C"/>
    <w:rsid w:val="00273AAD"/>
    <w:rsid w:val="00274815"/>
    <w:rsid w:val="00276589"/>
    <w:rsid w:val="002766CA"/>
    <w:rsid w:val="002931B2"/>
    <w:rsid w:val="002A3053"/>
    <w:rsid w:val="002B30D3"/>
    <w:rsid w:val="002B45FC"/>
    <w:rsid w:val="002B5641"/>
    <w:rsid w:val="002B73A4"/>
    <w:rsid w:val="002D20DB"/>
    <w:rsid w:val="002D2144"/>
    <w:rsid w:val="002D4690"/>
    <w:rsid w:val="002E2DE4"/>
    <w:rsid w:val="002E406F"/>
    <w:rsid w:val="00305C5C"/>
    <w:rsid w:val="003125FE"/>
    <w:rsid w:val="00313342"/>
    <w:rsid w:val="00313F1A"/>
    <w:rsid w:val="00316F83"/>
    <w:rsid w:val="00317FC8"/>
    <w:rsid w:val="003216E8"/>
    <w:rsid w:val="0032311B"/>
    <w:rsid w:val="003231E9"/>
    <w:rsid w:val="00325F13"/>
    <w:rsid w:val="0032784A"/>
    <w:rsid w:val="003305C3"/>
    <w:rsid w:val="00331B2C"/>
    <w:rsid w:val="00342B60"/>
    <w:rsid w:val="00343A19"/>
    <w:rsid w:val="00347D83"/>
    <w:rsid w:val="00354F92"/>
    <w:rsid w:val="00357C02"/>
    <w:rsid w:val="003604A2"/>
    <w:rsid w:val="00360CFA"/>
    <w:rsid w:val="00367967"/>
    <w:rsid w:val="003734CA"/>
    <w:rsid w:val="003753DA"/>
    <w:rsid w:val="00380D39"/>
    <w:rsid w:val="00384675"/>
    <w:rsid w:val="00392320"/>
    <w:rsid w:val="0039356A"/>
    <w:rsid w:val="00394179"/>
    <w:rsid w:val="00396C75"/>
    <w:rsid w:val="003A0623"/>
    <w:rsid w:val="003A2269"/>
    <w:rsid w:val="003A3F98"/>
    <w:rsid w:val="003C0716"/>
    <w:rsid w:val="003C225B"/>
    <w:rsid w:val="003D2997"/>
    <w:rsid w:val="003E166C"/>
    <w:rsid w:val="003E4116"/>
    <w:rsid w:val="003F35D0"/>
    <w:rsid w:val="003F4540"/>
    <w:rsid w:val="003F471E"/>
    <w:rsid w:val="003F4BEA"/>
    <w:rsid w:val="0041260C"/>
    <w:rsid w:val="00413476"/>
    <w:rsid w:val="004136B8"/>
    <w:rsid w:val="00415E09"/>
    <w:rsid w:val="0042330D"/>
    <w:rsid w:val="0042418D"/>
    <w:rsid w:val="00424BCF"/>
    <w:rsid w:val="00430167"/>
    <w:rsid w:val="004445E8"/>
    <w:rsid w:val="00447697"/>
    <w:rsid w:val="00450299"/>
    <w:rsid w:val="00455B5A"/>
    <w:rsid w:val="00456AD8"/>
    <w:rsid w:val="00480A2E"/>
    <w:rsid w:val="004810AE"/>
    <w:rsid w:val="00481AFE"/>
    <w:rsid w:val="00486D61"/>
    <w:rsid w:val="0049187B"/>
    <w:rsid w:val="00492574"/>
    <w:rsid w:val="00493BA6"/>
    <w:rsid w:val="00497CBA"/>
    <w:rsid w:val="004A04CF"/>
    <w:rsid w:val="004A3386"/>
    <w:rsid w:val="004B1F53"/>
    <w:rsid w:val="004B2AF4"/>
    <w:rsid w:val="004B50C1"/>
    <w:rsid w:val="004B5F55"/>
    <w:rsid w:val="004C19AD"/>
    <w:rsid w:val="004C3B03"/>
    <w:rsid w:val="004D1328"/>
    <w:rsid w:val="004D1579"/>
    <w:rsid w:val="004D49EB"/>
    <w:rsid w:val="004D5964"/>
    <w:rsid w:val="004E50FD"/>
    <w:rsid w:val="004F0BB4"/>
    <w:rsid w:val="004F1856"/>
    <w:rsid w:val="005220B8"/>
    <w:rsid w:val="0052710C"/>
    <w:rsid w:val="00535200"/>
    <w:rsid w:val="00545715"/>
    <w:rsid w:val="00546EEE"/>
    <w:rsid w:val="00551977"/>
    <w:rsid w:val="0056025A"/>
    <w:rsid w:val="00561393"/>
    <w:rsid w:val="00563FDF"/>
    <w:rsid w:val="0056578C"/>
    <w:rsid w:val="005672B1"/>
    <w:rsid w:val="00567799"/>
    <w:rsid w:val="00573531"/>
    <w:rsid w:val="00576D3E"/>
    <w:rsid w:val="00581CEF"/>
    <w:rsid w:val="005836C8"/>
    <w:rsid w:val="00584202"/>
    <w:rsid w:val="00584EC4"/>
    <w:rsid w:val="0058796E"/>
    <w:rsid w:val="00595B3D"/>
    <w:rsid w:val="005A156D"/>
    <w:rsid w:val="005A24E7"/>
    <w:rsid w:val="005A2DFA"/>
    <w:rsid w:val="005A4AC2"/>
    <w:rsid w:val="005B3416"/>
    <w:rsid w:val="005B3A3B"/>
    <w:rsid w:val="005B3BF7"/>
    <w:rsid w:val="005C1060"/>
    <w:rsid w:val="005C33B1"/>
    <w:rsid w:val="005D00E2"/>
    <w:rsid w:val="005D2535"/>
    <w:rsid w:val="005D491C"/>
    <w:rsid w:val="005D5312"/>
    <w:rsid w:val="005D56C4"/>
    <w:rsid w:val="005D5F8E"/>
    <w:rsid w:val="005E1160"/>
    <w:rsid w:val="005E46CE"/>
    <w:rsid w:val="005E49B5"/>
    <w:rsid w:val="005E7BC3"/>
    <w:rsid w:val="005F69BE"/>
    <w:rsid w:val="00601AA3"/>
    <w:rsid w:val="006034B0"/>
    <w:rsid w:val="006044BA"/>
    <w:rsid w:val="00604E07"/>
    <w:rsid w:val="006218B1"/>
    <w:rsid w:val="00625F04"/>
    <w:rsid w:val="006356B7"/>
    <w:rsid w:val="00640295"/>
    <w:rsid w:val="00640345"/>
    <w:rsid w:val="006442C2"/>
    <w:rsid w:val="00657820"/>
    <w:rsid w:val="006606F8"/>
    <w:rsid w:val="00661B7E"/>
    <w:rsid w:val="0066460F"/>
    <w:rsid w:val="00671633"/>
    <w:rsid w:val="00674590"/>
    <w:rsid w:val="00676255"/>
    <w:rsid w:val="006865D4"/>
    <w:rsid w:val="00692B6E"/>
    <w:rsid w:val="006943C5"/>
    <w:rsid w:val="006A02C4"/>
    <w:rsid w:val="006A15EA"/>
    <w:rsid w:val="006A2889"/>
    <w:rsid w:val="006A2CDE"/>
    <w:rsid w:val="006A2D1C"/>
    <w:rsid w:val="006A3AA6"/>
    <w:rsid w:val="006A3DC1"/>
    <w:rsid w:val="006A4300"/>
    <w:rsid w:val="006A6083"/>
    <w:rsid w:val="006B14AA"/>
    <w:rsid w:val="006B4543"/>
    <w:rsid w:val="006B47FE"/>
    <w:rsid w:val="006C63C5"/>
    <w:rsid w:val="006D2715"/>
    <w:rsid w:val="006D670F"/>
    <w:rsid w:val="006D6CCE"/>
    <w:rsid w:val="006E0BA9"/>
    <w:rsid w:val="006E5B84"/>
    <w:rsid w:val="006F0786"/>
    <w:rsid w:val="006F334A"/>
    <w:rsid w:val="006F79EA"/>
    <w:rsid w:val="00705CBA"/>
    <w:rsid w:val="00710F93"/>
    <w:rsid w:val="00714B15"/>
    <w:rsid w:val="007166FE"/>
    <w:rsid w:val="007218E9"/>
    <w:rsid w:val="00726C0C"/>
    <w:rsid w:val="0074533C"/>
    <w:rsid w:val="007737B9"/>
    <w:rsid w:val="00787EC1"/>
    <w:rsid w:val="0079567B"/>
    <w:rsid w:val="00796E8B"/>
    <w:rsid w:val="007B238E"/>
    <w:rsid w:val="007B256E"/>
    <w:rsid w:val="007B3AD2"/>
    <w:rsid w:val="007B453F"/>
    <w:rsid w:val="007C27E9"/>
    <w:rsid w:val="007C29C1"/>
    <w:rsid w:val="007C7332"/>
    <w:rsid w:val="007D1F50"/>
    <w:rsid w:val="007D623B"/>
    <w:rsid w:val="007D6D76"/>
    <w:rsid w:val="007E03F8"/>
    <w:rsid w:val="007E28AF"/>
    <w:rsid w:val="007E5597"/>
    <w:rsid w:val="007F7434"/>
    <w:rsid w:val="007F7CE1"/>
    <w:rsid w:val="0080140E"/>
    <w:rsid w:val="0081296C"/>
    <w:rsid w:val="00822154"/>
    <w:rsid w:val="008228A9"/>
    <w:rsid w:val="00840928"/>
    <w:rsid w:val="00840AEF"/>
    <w:rsid w:val="0084106B"/>
    <w:rsid w:val="008439F4"/>
    <w:rsid w:val="008463B4"/>
    <w:rsid w:val="00850EBD"/>
    <w:rsid w:val="00850F4D"/>
    <w:rsid w:val="00852913"/>
    <w:rsid w:val="00853D2A"/>
    <w:rsid w:val="0085644E"/>
    <w:rsid w:val="0085668B"/>
    <w:rsid w:val="0086210A"/>
    <w:rsid w:val="00864CB2"/>
    <w:rsid w:val="00871120"/>
    <w:rsid w:val="00876DEB"/>
    <w:rsid w:val="00885DAC"/>
    <w:rsid w:val="00886AC9"/>
    <w:rsid w:val="00890FB9"/>
    <w:rsid w:val="00892E90"/>
    <w:rsid w:val="008936E7"/>
    <w:rsid w:val="008B136B"/>
    <w:rsid w:val="008B3574"/>
    <w:rsid w:val="008B360D"/>
    <w:rsid w:val="008C1465"/>
    <w:rsid w:val="008C7AD5"/>
    <w:rsid w:val="008D02F4"/>
    <w:rsid w:val="008D402A"/>
    <w:rsid w:val="008D41B3"/>
    <w:rsid w:val="008D4838"/>
    <w:rsid w:val="008D4ECF"/>
    <w:rsid w:val="008D4FD3"/>
    <w:rsid w:val="008D77B0"/>
    <w:rsid w:val="008E1DD6"/>
    <w:rsid w:val="008E2452"/>
    <w:rsid w:val="008E664A"/>
    <w:rsid w:val="008F2602"/>
    <w:rsid w:val="008F3C86"/>
    <w:rsid w:val="008F57E9"/>
    <w:rsid w:val="00900B42"/>
    <w:rsid w:val="00904B8C"/>
    <w:rsid w:val="009253D8"/>
    <w:rsid w:val="00942A7C"/>
    <w:rsid w:val="00943ECC"/>
    <w:rsid w:val="00947EB0"/>
    <w:rsid w:val="00950609"/>
    <w:rsid w:val="00952D62"/>
    <w:rsid w:val="0096132B"/>
    <w:rsid w:val="00964410"/>
    <w:rsid w:val="00966016"/>
    <w:rsid w:val="009733F3"/>
    <w:rsid w:val="009761E8"/>
    <w:rsid w:val="00981F21"/>
    <w:rsid w:val="009A01D7"/>
    <w:rsid w:val="009A307A"/>
    <w:rsid w:val="009A3BA1"/>
    <w:rsid w:val="009A548A"/>
    <w:rsid w:val="009A5E43"/>
    <w:rsid w:val="009A5F63"/>
    <w:rsid w:val="009B1036"/>
    <w:rsid w:val="009B6FDB"/>
    <w:rsid w:val="009C1354"/>
    <w:rsid w:val="009C14BD"/>
    <w:rsid w:val="009C2EE8"/>
    <w:rsid w:val="009C58BD"/>
    <w:rsid w:val="009D0B62"/>
    <w:rsid w:val="009D1594"/>
    <w:rsid w:val="009D2F38"/>
    <w:rsid w:val="009D48F2"/>
    <w:rsid w:val="009D4A23"/>
    <w:rsid w:val="009D7758"/>
    <w:rsid w:val="009F5F62"/>
    <w:rsid w:val="00A00D04"/>
    <w:rsid w:val="00A01AF7"/>
    <w:rsid w:val="00A02FC0"/>
    <w:rsid w:val="00A04D0D"/>
    <w:rsid w:val="00A06779"/>
    <w:rsid w:val="00A0775C"/>
    <w:rsid w:val="00A11429"/>
    <w:rsid w:val="00A31DA9"/>
    <w:rsid w:val="00A35719"/>
    <w:rsid w:val="00A479A3"/>
    <w:rsid w:val="00A54C15"/>
    <w:rsid w:val="00A61D71"/>
    <w:rsid w:val="00A84193"/>
    <w:rsid w:val="00A84B7B"/>
    <w:rsid w:val="00A8641F"/>
    <w:rsid w:val="00A928A1"/>
    <w:rsid w:val="00AA1324"/>
    <w:rsid w:val="00AA1634"/>
    <w:rsid w:val="00AA1F21"/>
    <w:rsid w:val="00AA25F1"/>
    <w:rsid w:val="00AA5F5B"/>
    <w:rsid w:val="00AB0170"/>
    <w:rsid w:val="00AB03F6"/>
    <w:rsid w:val="00AB0438"/>
    <w:rsid w:val="00AB0D1D"/>
    <w:rsid w:val="00AB1F22"/>
    <w:rsid w:val="00AB1FF0"/>
    <w:rsid w:val="00AB4D2A"/>
    <w:rsid w:val="00AC1794"/>
    <w:rsid w:val="00AC4142"/>
    <w:rsid w:val="00AD538C"/>
    <w:rsid w:val="00AD698A"/>
    <w:rsid w:val="00AD6DF4"/>
    <w:rsid w:val="00AE52C2"/>
    <w:rsid w:val="00AE5FC7"/>
    <w:rsid w:val="00AE7D74"/>
    <w:rsid w:val="00AF0C7D"/>
    <w:rsid w:val="00B05981"/>
    <w:rsid w:val="00B148A6"/>
    <w:rsid w:val="00B16424"/>
    <w:rsid w:val="00B20378"/>
    <w:rsid w:val="00B218D3"/>
    <w:rsid w:val="00B24BDE"/>
    <w:rsid w:val="00B31142"/>
    <w:rsid w:val="00B44D09"/>
    <w:rsid w:val="00B5047D"/>
    <w:rsid w:val="00B5063E"/>
    <w:rsid w:val="00B52901"/>
    <w:rsid w:val="00B54B4E"/>
    <w:rsid w:val="00B553F3"/>
    <w:rsid w:val="00B55D58"/>
    <w:rsid w:val="00B56BB0"/>
    <w:rsid w:val="00B577AE"/>
    <w:rsid w:val="00B72B7D"/>
    <w:rsid w:val="00B76BEF"/>
    <w:rsid w:val="00B82D4F"/>
    <w:rsid w:val="00B91A1A"/>
    <w:rsid w:val="00BA3B35"/>
    <w:rsid w:val="00BB04E0"/>
    <w:rsid w:val="00BB26BB"/>
    <w:rsid w:val="00BB6B62"/>
    <w:rsid w:val="00BC0035"/>
    <w:rsid w:val="00BD62AD"/>
    <w:rsid w:val="00BE3534"/>
    <w:rsid w:val="00BF0A8C"/>
    <w:rsid w:val="00BF223A"/>
    <w:rsid w:val="00BF4660"/>
    <w:rsid w:val="00BF5B2A"/>
    <w:rsid w:val="00C1306D"/>
    <w:rsid w:val="00C21B2C"/>
    <w:rsid w:val="00C25DD9"/>
    <w:rsid w:val="00C2672F"/>
    <w:rsid w:val="00C26DA0"/>
    <w:rsid w:val="00C3012E"/>
    <w:rsid w:val="00C325C7"/>
    <w:rsid w:val="00C32FE5"/>
    <w:rsid w:val="00C35492"/>
    <w:rsid w:val="00C44968"/>
    <w:rsid w:val="00C45131"/>
    <w:rsid w:val="00C51C46"/>
    <w:rsid w:val="00C52CA1"/>
    <w:rsid w:val="00C530E0"/>
    <w:rsid w:val="00C61994"/>
    <w:rsid w:val="00C65979"/>
    <w:rsid w:val="00C672E3"/>
    <w:rsid w:val="00C72C75"/>
    <w:rsid w:val="00C73755"/>
    <w:rsid w:val="00C771A8"/>
    <w:rsid w:val="00C80BB5"/>
    <w:rsid w:val="00C83755"/>
    <w:rsid w:val="00C857BF"/>
    <w:rsid w:val="00C85870"/>
    <w:rsid w:val="00C873A6"/>
    <w:rsid w:val="00C87F17"/>
    <w:rsid w:val="00C91E10"/>
    <w:rsid w:val="00C9494A"/>
    <w:rsid w:val="00C95FDA"/>
    <w:rsid w:val="00CA0EE4"/>
    <w:rsid w:val="00CA1261"/>
    <w:rsid w:val="00CA39DB"/>
    <w:rsid w:val="00CB374C"/>
    <w:rsid w:val="00CB59A6"/>
    <w:rsid w:val="00CB5AC8"/>
    <w:rsid w:val="00CB757E"/>
    <w:rsid w:val="00CC5573"/>
    <w:rsid w:val="00CC7786"/>
    <w:rsid w:val="00CD2803"/>
    <w:rsid w:val="00CD7D28"/>
    <w:rsid w:val="00CE186A"/>
    <w:rsid w:val="00CE2E75"/>
    <w:rsid w:val="00CF0F78"/>
    <w:rsid w:val="00CF149E"/>
    <w:rsid w:val="00CF4BA6"/>
    <w:rsid w:val="00CF6114"/>
    <w:rsid w:val="00D0768A"/>
    <w:rsid w:val="00D11F41"/>
    <w:rsid w:val="00D174FE"/>
    <w:rsid w:val="00D20CA7"/>
    <w:rsid w:val="00D25301"/>
    <w:rsid w:val="00D332F1"/>
    <w:rsid w:val="00D34B01"/>
    <w:rsid w:val="00D35B2E"/>
    <w:rsid w:val="00D45A61"/>
    <w:rsid w:val="00D5514F"/>
    <w:rsid w:val="00D60830"/>
    <w:rsid w:val="00D61B01"/>
    <w:rsid w:val="00D6629F"/>
    <w:rsid w:val="00D67FA8"/>
    <w:rsid w:val="00D7057A"/>
    <w:rsid w:val="00D74BBD"/>
    <w:rsid w:val="00D767DC"/>
    <w:rsid w:val="00D824F4"/>
    <w:rsid w:val="00D97707"/>
    <w:rsid w:val="00DA003B"/>
    <w:rsid w:val="00DA176F"/>
    <w:rsid w:val="00DA60CA"/>
    <w:rsid w:val="00DB0E6F"/>
    <w:rsid w:val="00DC7F3F"/>
    <w:rsid w:val="00DD156F"/>
    <w:rsid w:val="00DD1DED"/>
    <w:rsid w:val="00DD4EDF"/>
    <w:rsid w:val="00DE716E"/>
    <w:rsid w:val="00DF29D3"/>
    <w:rsid w:val="00DF585F"/>
    <w:rsid w:val="00DF6A86"/>
    <w:rsid w:val="00E037CE"/>
    <w:rsid w:val="00E07015"/>
    <w:rsid w:val="00E1156D"/>
    <w:rsid w:val="00E17F9B"/>
    <w:rsid w:val="00E2734C"/>
    <w:rsid w:val="00E30CD0"/>
    <w:rsid w:val="00E323A0"/>
    <w:rsid w:val="00E36071"/>
    <w:rsid w:val="00E42380"/>
    <w:rsid w:val="00E45EBF"/>
    <w:rsid w:val="00E46D29"/>
    <w:rsid w:val="00E50720"/>
    <w:rsid w:val="00E50DEA"/>
    <w:rsid w:val="00E50FE1"/>
    <w:rsid w:val="00E51190"/>
    <w:rsid w:val="00E5623C"/>
    <w:rsid w:val="00E56F66"/>
    <w:rsid w:val="00E647FD"/>
    <w:rsid w:val="00E65C2F"/>
    <w:rsid w:val="00E669BD"/>
    <w:rsid w:val="00E70EBC"/>
    <w:rsid w:val="00E76094"/>
    <w:rsid w:val="00E76510"/>
    <w:rsid w:val="00E777DB"/>
    <w:rsid w:val="00E77A23"/>
    <w:rsid w:val="00E81D9A"/>
    <w:rsid w:val="00E837F2"/>
    <w:rsid w:val="00E8521C"/>
    <w:rsid w:val="00E90451"/>
    <w:rsid w:val="00E90ED2"/>
    <w:rsid w:val="00E92722"/>
    <w:rsid w:val="00E92942"/>
    <w:rsid w:val="00E93E6E"/>
    <w:rsid w:val="00EA0E72"/>
    <w:rsid w:val="00EA1C76"/>
    <w:rsid w:val="00EB24E3"/>
    <w:rsid w:val="00EB5C77"/>
    <w:rsid w:val="00EB7C49"/>
    <w:rsid w:val="00EC4CBA"/>
    <w:rsid w:val="00ED006C"/>
    <w:rsid w:val="00ED0B7C"/>
    <w:rsid w:val="00ED148E"/>
    <w:rsid w:val="00ED190E"/>
    <w:rsid w:val="00ED6C97"/>
    <w:rsid w:val="00EE7208"/>
    <w:rsid w:val="00EF281E"/>
    <w:rsid w:val="00EF548E"/>
    <w:rsid w:val="00EF5E76"/>
    <w:rsid w:val="00F00601"/>
    <w:rsid w:val="00F05319"/>
    <w:rsid w:val="00F06456"/>
    <w:rsid w:val="00F070ED"/>
    <w:rsid w:val="00F21B55"/>
    <w:rsid w:val="00F24A75"/>
    <w:rsid w:val="00F25E2F"/>
    <w:rsid w:val="00F26805"/>
    <w:rsid w:val="00F27672"/>
    <w:rsid w:val="00F31540"/>
    <w:rsid w:val="00F3367B"/>
    <w:rsid w:val="00F60350"/>
    <w:rsid w:val="00F617E0"/>
    <w:rsid w:val="00F71129"/>
    <w:rsid w:val="00F77629"/>
    <w:rsid w:val="00F80F04"/>
    <w:rsid w:val="00F92AA9"/>
    <w:rsid w:val="00F94813"/>
    <w:rsid w:val="00F94894"/>
    <w:rsid w:val="00FA0CFE"/>
    <w:rsid w:val="00FA1105"/>
    <w:rsid w:val="00FB03E0"/>
    <w:rsid w:val="00FB553E"/>
    <w:rsid w:val="00FB6FBA"/>
    <w:rsid w:val="00FB7A1D"/>
    <w:rsid w:val="00FC0907"/>
    <w:rsid w:val="00FC434E"/>
    <w:rsid w:val="00FC77C2"/>
    <w:rsid w:val="00FD1A7E"/>
    <w:rsid w:val="00FD5F6C"/>
    <w:rsid w:val="00FE1C4A"/>
    <w:rsid w:val="00FE6E41"/>
    <w:rsid w:val="00FF613A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B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733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733F3"/>
    <w:rPr>
      <w:sz w:val="24"/>
      <w:szCs w:val="24"/>
    </w:rPr>
  </w:style>
  <w:style w:type="paragraph" w:styleId="aa">
    <w:name w:val="footer"/>
    <w:basedOn w:val="a"/>
    <w:link w:val="ab"/>
    <w:uiPriority w:val="99"/>
    <w:rsid w:val="009733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33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B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733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733F3"/>
    <w:rPr>
      <w:sz w:val="24"/>
      <w:szCs w:val="24"/>
    </w:rPr>
  </w:style>
  <w:style w:type="paragraph" w:styleId="aa">
    <w:name w:val="footer"/>
    <w:basedOn w:val="a"/>
    <w:link w:val="ab"/>
    <w:uiPriority w:val="99"/>
    <w:rsid w:val="009733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33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7E4C-179F-476D-85C0-E83C23B8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10</Pages>
  <Words>3191</Words>
  <Characters>18189</Characters>
  <Application>Microsoft Office Word</Application>
  <DocSecurity>4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2023-04-13T06:58:00Z</cp:lastPrinted>
  <dcterms:created xsi:type="dcterms:W3CDTF">2023-04-13T12:36:00Z</dcterms:created>
  <dcterms:modified xsi:type="dcterms:W3CDTF">2023-04-13T12:36:00Z</dcterms:modified>
</cp:coreProperties>
</file>