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A28" w:rsidRDefault="009F2A28" w:rsidP="009F2A28">
      <w:pPr>
        <w:spacing w:after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Заключение </w:t>
      </w:r>
    </w:p>
    <w:p w:rsidR="009F2A28" w:rsidRDefault="009F2A28" w:rsidP="009F2A28">
      <w:pPr>
        <w:spacing w:after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юридического отдела</w:t>
      </w:r>
    </w:p>
    <w:p w:rsidR="009F2A28" w:rsidRDefault="009F2A28" w:rsidP="009F2A28">
      <w:pPr>
        <w:spacing w:after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на проект решения Думы городского округа Тольятти</w:t>
      </w:r>
    </w:p>
    <w:p w:rsidR="009F2A28" w:rsidRDefault="009F2A28" w:rsidP="009F2A28">
      <w:pPr>
        <w:spacing w:after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«</w:t>
      </w:r>
      <w:r w:rsidRPr="009F2A28">
        <w:rPr>
          <w:rFonts w:ascii="Times New Roman" w:eastAsia="Times New Roman" w:hAnsi="Times New Roman"/>
          <w:b/>
          <w:sz w:val="26"/>
          <w:szCs w:val="26"/>
          <w:lang w:eastAsia="ru-RU"/>
        </w:rPr>
        <w:t>Об обращении депутатов Думы городского округа Жигулевск Самарской области в Самарскую Губернскую Думу по вопросу поддержки военнослужащих и ветеранов, участников Специальной военной операции и их семей, а так же категорий лиц, приравненных к ним, проживающих на территории Самарской области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»</w:t>
      </w:r>
    </w:p>
    <w:p w:rsidR="009F2A28" w:rsidRDefault="009F2A28" w:rsidP="009F2A28">
      <w:pPr>
        <w:spacing w:after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(Д-235 от 21.11.2023)</w:t>
      </w:r>
    </w:p>
    <w:p w:rsidR="009F2A28" w:rsidRDefault="009F2A28" w:rsidP="009F2A28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F2A28" w:rsidRDefault="009F2A28" w:rsidP="009F2A28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Рассмотрев проект решения Думы городского округа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Тольятти «</w:t>
      </w:r>
      <w:r w:rsidRPr="009F2A28">
        <w:rPr>
          <w:rFonts w:ascii="Times New Roman" w:eastAsia="Times New Roman" w:hAnsi="Times New Roman"/>
          <w:sz w:val="26"/>
          <w:szCs w:val="26"/>
          <w:lang w:eastAsia="ru-RU"/>
        </w:rPr>
        <w:t>Об обращении депутатов Думы городского округа Жигулевск Самарской области в Самарскую Губернскую Думу по вопросу поддержки военнослужащих и ветеранов, участников Специальной военной операции и их семей, а так же категорий лиц, приравненных к ним, проживающих на территории Самарской области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», отмечаем следующее.</w:t>
      </w:r>
    </w:p>
    <w:p w:rsidR="009F2A28" w:rsidRDefault="009F2A28" w:rsidP="009F2A2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Согласно статье 8 Закона Самарской области от 10.07.2008 № 67-ГД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Самарской области» депутат по вопросам, связанным с его деятельностью, вправе направить обращение в органы государственной власти Самарской области, органы местного самоуправления, на предприятия, в учреждения и иные организации.</w:t>
      </w:r>
      <w:proofErr w:type="gramEnd"/>
    </w:p>
    <w:p w:rsidR="009F2A28" w:rsidRDefault="009F2A28" w:rsidP="009F2A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В соответствии с пунктом 17.9 части 2 статьи 25 Устава городского округа Тольятти к полномочиям Думы относится принятие обращений в органы государственной власти Российской Федерации и Самарской области. При этом</w:t>
      </w:r>
      <w:proofErr w:type="gramStart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,</w:t>
      </w:r>
      <w:proofErr w:type="gramEnd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депутаты Думы городского округа Тольятти могут, как направить обращение </w:t>
      </w:r>
      <w:r>
        <w:rPr>
          <w:rFonts w:ascii="Times New Roman" w:hAnsi="Times New Roman"/>
          <w:sz w:val="26"/>
          <w:szCs w:val="26"/>
        </w:rPr>
        <w:t>в органы государственной власти Самарской области, органы местного самоуправления, на предприятия, в учреждения и иные организации, так и поддержать обращения, поступившие в Думу от других представительных органов муниципальных образований.</w:t>
      </w:r>
    </w:p>
    <w:p w:rsidR="009F2A28" w:rsidRPr="009F2A28" w:rsidRDefault="009F2A28" w:rsidP="009F2A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Согласно о</w:t>
      </w:r>
      <w:r w:rsidRPr="009F2A28">
        <w:rPr>
          <w:rFonts w:ascii="Times New Roman" w:hAnsi="Times New Roman"/>
          <w:sz w:val="26"/>
          <w:szCs w:val="26"/>
        </w:rPr>
        <w:t>бращени</w:t>
      </w:r>
      <w:r>
        <w:rPr>
          <w:rFonts w:ascii="Times New Roman" w:hAnsi="Times New Roman"/>
          <w:sz w:val="26"/>
          <w:szCs w:val="26"/>
        </w:rPr>
        <w:t>ю</w:t>
      </w:r>
      <w:r w:rsidRPr="009F2A28">
        <w:rPr>
          <w:rFonts w:ascii="Times New Roman" w:hAnsi="Times New Roman"/>
          <w:sz w:val="26"/>
          <w:szCs w:val="26"/>
        </w:rPr>
        <w:t xml:space="preserve"> депутатов Думы городского округа Жигулевск действующие на территории Самарской области Закон Самарской области от 16.07.2004 № 122-ГД «О государственной поддержке граждан, имеющих детей», Закон Самарской области от 24.11.2022 № 116-ГД «Об особенностях предоставления некоторых мер социальной поддержки семьям граждан, призванных на военную службу по мобилизации в Вооруженные Силы Российской Федерации, проживающим на территории Самарской области», Закон Самарской области от 06.05.2000</w:t>
      </w:r>
      <w:proofErr w:type="gramEnd"/>
      <w:r w:rsidRPr="009F2A28">
        <w:rPr>
          <w:rFonts w:ascii="Times New Roman" w:hAnsi="Times New Roman"/>
          <w:sz w:val="26"/>
          <w:szCs w:val="26"/>
        </w:rPr>
        <w:t xml:space="preserve"> № 16-ГД «О социальной помощи в Самарской области» не в полной мере охватывают возможности </w:t>
      </w:r>
      <w:r>
        <w:rPr>
          <w:rFonts w:ascii="Times New Roman" w:hAnsi="Times New Roman"/>
          <w:sz w:val="26"/>
          <w:szCs w:val="26"/>
        </w:rPr>
        <w:t xml:space="preserve">социальной </w:t>
      </w:r>
      <w:r w:rsidRPr="009F2A28">
        <w:rPr>
          <w:rFonts w:ascii="Times New Roman" w:hAnsi="Times New Roman"/>
          <w:sz w:val="26"/>
          <w:szCs w:val="26"/>
        </w:rPr>
        <w:t xml:space="preserve">поддержки участников специальной военной операции и членов их семей. </w:t>
      </w:r>
    </w:p>
    <w:p w:rsidR="009F2A28" w:rsidRPr="009F2A28" w:rsidRDefault="009F2A28" w:rsidP="009F2A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связи с чем, </w:t>
      </w:r>
      <w:r w:rsidRPr="009F2A28">
        <w:rPr>
          <w:rFonts w:ascii="Times New Roman" w:hAnsi="Times New Roman"/>
          <w:sz w:val="26"/>
          <w:szCs w:val="26"/>
        </w:rPr>
        <w:t xml:space="preserve">предлагаемые в обращении депутатами Думы городского округа Жигулевск меры социальной защиты и поддержки бойцов специальной </w:t>
      </w:r>
      <w:r w:rsidRPr="009F2A28">
        <w:rPr>
          <w:rFonts w:ascii="Times New Roman" w:hAnsi="Times New Roman"/>
          <w:sz w:val="26"/>
          <w:szCs w:val="26"/>
        </w:rPr>
        <w:lastRenderedPageBreak/>
        <w:t>военной операции, ветеранов и их семей, требуют разработки законопроекта, регулирующего правоотношения в части предоставления мер социальной поддержки военнослужащих и ветеранов, участников специальной военной операции и их семей, а также категорий лиц, приравненных к ним, проживающих на территории Самарской области, либо внесения изменений в уже действующие правовые акты Самарской области.</w:t>
      </w:r>
    </w:p>
    <w:p w:rsidR="009F2A28" w:rsidRPr="009F2A28" w:rsidRDefault="009F2A28" w:rsidP="009F2A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Следует отметить, что в</w:t>
      </w:r>
      <w:r w:rsidRPr="009F2A28">
        <w:rPr>
          <w:rFonts w:ascii="Times New Roman" w:hAnsi="Times New Roman"/>
          <w:sz w:val="26"/>
          <w:szCs w:val="26"/>
        </w:rPr>
        <w:t xml:space="preserve"> настоящее время направлениям реализации мер социальной поддержки участников специальной военной операции и членов их семей уделяется повышенное внимание. Еще в Послании Президента РФ Федеральному Собранию от 21.02.2023 было указано, что «семья каждого участника специальной военной операции должна быть в зоне постоянного внимания, окружена заботой и почетом». Указом Президента РФ от 03.04.2023 №232 в целях реализации условий, обеспечивающих достойную жизнь и активную деятельность участников специальной военной операции и иных лиц и членов их семей, создан Государственный фонд поддержки участников специальной военной операции «Защитники Отечества».</w:t>
      </w:r>
      <w:r>
        <w:rPr>
          <w:rFonts w:ascii="Times New Roman" w:hAnsi="Times New Roman"/>
          <w:sz w:val="26"/>
          <w:szCs w:val="26"/>
        </w:rPr>
        <w:t xml:space="preserve"> </w:t>
      </w:r>
      <w:r w:rsidRPr="009F2A28">
        <w:rPr>
          <w:rFonts w:ascii="Times New Roman" w:hAnsi="Times New Roman"/>
          <w:sz w:val="26"/>
          <w:szCs w:val="26"/>
        </w:rPr>
        <w:t xml:space="preserve">На данный момент, деятельность Фонда по распространению мер поддержки и помощи, поддержана на всех территориях субъектов Российской Федерации, в том числе и в Самарской области. </w:t>
      </w:r>
    </w:p>
    <w:p w:rsidR="009F2A28" w:rsidRPr="009F2A28" w:rsidRDefault="009F2A28" w:rsidP="009F2A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9F2A28">
        <w:rPr>
          <w:rFonts w:ascii="Times New Roman" w:hAnsi="Times New Roman"/>
          <w:sz w:val="26"/>
          <w:szCs w:val="26"/>
        </w:rPr>
        <w:t>В соответствии с Программой действий Правительства Самарской области на 2023 год по реализации Послания Президента Российской Федерации Федеральному Собранию Российской Федерации от 21 февраля 2023 года и Послания Губернатора Самарской области от 30.05.2023, утвержденной распоряжением Правительства Самарской области от 24.08.2023 № 460-р, в целях поддержки участников специальной военной операции и оказанию комплексной поддержки участникам и ветеранам специальной военной операции и их</w:t>
      </w:r>
      <w:proofErr w:type="gramEnd"/>
      <w:r w:rsidRPr="009F2A28">
        <w:rPr>
          <w:rFonts w:ascii="Times New Roman" w:hAnsi="Times New Roman"/>
          <w:sz w:val="26"/>
          <w:szCs w:val="26"/>
        </w:rPr>
        <w:t xml:space="preserve"> семьям, в июне 2023 года открыто региональное отделение Государственного фонда.</w:t>
      </w:r>
    </w:p>
    <w:p w:rsidR="009F2A28" w:rsidRPr="009F2A28" w:rsidRDefault="009F2A28" w:rsidP="009F2A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9F2A28">
        <w:rPr>
          <w:rFonts w:ascii="Times New Roman" w:hAnsi="Times New Roman"/>
          <w:sz w:val="26"/>
          <w:szCs w:val="26"/>
        </w:rPr>
        <w:t>Кроме того, распоряжением Губернатора Самарской области от 08.02.2023 № 25-р утвержден Комплексный межведомственный план мероприятий по поддержке участников специальной военной операции и членов их семей на 2022 - 2024 годы, согласно которому подготовка законодательных инициатив по внесению изменений в федеральное и региональное законодательство в части установления мер поддержки для участников специальной военной операции и членов их семей, в соответствии с Уставом Самарской</w:t>
      </w:r>
      <w:proofErr w:type="gramEnd"/>
      <w:r w:rsidRPr="009F2A28">
        <w:rPr>
          <w:rFonts w:ascii="Times New Roman" w:hAnsi="Times New Roman"/>
          <w:sz w:val="26"/>
          <w:szCs w:val="26"/>
        </w:rPr>
        <w:t xml:space="preserve"> области, отнесено к полномочиям Самарской Губернской Думы.</w:t>
      </w:r>
    </w:p>
    <w:p w:rsidR="009F2A28" w:rsidRDefault="009F2A28" w:rsidP="009F2A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/>
          <w:sz w:val="26"/>
          <w:szCs w:val="26"/>
        </w:rPr>
        <w:t>У</w:t>
      </w:r>
      <w:r w:rsidRPr="009F2A28">
        <w:rPr>
          <w:rFonts w:ascii="Times New Roman" w:hAnsi="Times New Roman"/>
          <w:sz w:val="26"/>
          <w:szCs w:val="26"/>
        </w:rPr>
        <w:t xml:space="preserve">читывая социальную значимость вопросов оказания помощи и поддержки участников специальной военной операции и членов их семей необходимо принимать исчерпывающие меры по организации их сопровождения, в связи с чем,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решением постоянной комиссии по социальной политике Думы городского округа Тольятти от 21.11.2023 №12 обращение депутатов Думы городского округа Жигулевск в Самарскую Губернскую Думу</w:t>
      </w:r>
      <w:r w:rsidR="007D3926" w:rsidRPr="007D3926">
        <w:t xml:space="preserve"> </w:t>
      </w:r>
      <w:r w:rsidR="007D3926" w:rsidRPr="007D3926">
        <w:rPr>
          <w:rFonts w:ascii="Times New Roman" w:eastAsia="Times New Roman" w:hAnsi="Times New Roman"/>
          <w:sz w:val="26"/>
          <w:szCs w:val="26"/>
          <w:lang w:eastAsia="ru-RU"/>
        </w:rPr>
        <w:t>по вопросу поддержки военнослужащих и ветеранов, участников Специальной военной</w:t>
      </w:r>
      <w:proofErr w:type="gramEnd"/>
      <w:r w:rsidR="007D3926" w:rsidRPr="007D3926">
        <w:rPr>
          <w:rFonts w:ascii="Times New Roman" w:eastAsia="Times New Roman" w:hAnsi="Times New Roman"/>
          <w:sz w:val="26"/>
          <w:szCs w:val="26"/>
          <w:lang w:eastAsia="ru-RU"/>
        </w:rPr>
        <w:t xml:space="preserve"> операции и их семей, а так же категорий лиц, приравненных к ним, проживающих на территории </w:t>
      </w:r>
      <w:r w:rsidR="007D3926" w:rsidRPr="007D3926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Самарской области</w:t>
      </w:r>
      <w:r w:rsidR="007D392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поддержано и принято решение рекомендовать включить данный вопрос в повестку заседания Думы городского округа Тольятти </w:t>
      </w:r>
      <w:r w:rsidR="007D3926">
        <w:rPr>
          <w:rFonts w:ascii="Times New Roman" w:eastAsia="Times New Roman" w:hAnsi="Times New Roman"/>
          <w:sz w:val="26"/>
          <w:szCs w:val="26"/>
          <w:lang w:eastAsia="ru-RU"/>
        </w:rPr>
        <w:t>22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.1</w:t>
      </w:r>
      <w:r w:rsidR="007D3926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.2023 для рассмотрения.</w:t>
      </w:r>
    </w:p>
    <w:p w:rsidR="009F2A28" w:rsidRDefault="009F2A28" w:rsidP="009F2A28">
      <w:pPr>
        <w:widowControl w:val="0"/>
        <w:shd w:val="clear" w:color="auto" w:fill="FFFFFF"/>
        <w:spacing w:after="120"/>
        <w:ind w:firstLine="61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Представленный вопрос относится к предметам ведения постоянной комиссии Думы по социальной политике.</w:t>
      </w:r>
    </w:p>
    <w:p w:rsidR="009F2A28" w:rsidRDefault="009F2A28" w:rsidP="009F2A28">
      <w:pPr>
        <w:widowControl w:val="0"/>
        <w:shd w:val="clear" w:color="auto" w:fill="FFFFFF"/>
        <w:spacing w:after="120"/>
        <w:ind w:firstLine="61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Вывод:</w:t>
      </w:r>
      <w:r>
        <w:rPr>
          <w:rFonts w:ascii="Times New Roman" w:hAnsi="Times New Roman"/>
          <w:sz w:val="26"/>
          <w:szCs w:val="26"/>
        </w:rPr>
        <w:t xml:space="preserve">  представленный вопрос находится в компетенции Думы городского округа Тольятти и может быть рассмотрен на её заседании.</w:t>
      </w:r>
    </w:p>
    <w:p w:rsidR="009F2A28" w:rsidRDefault="009F2A28" w:rsidP="009F2A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F2A28" w:rsidRDefault="009F2A28" w:rsidP="009F2A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F2A28" w:rsidRDefault="009F2A28" w:rsidP="009F2A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D3926" w:rsidRDefault="007D3926" w:rsidP="009F2A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F2A28" w:rsidRDefault="009F2A28" w:rsidP="009F2A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Начальник юридического отдела                                                        Е.В. Смирнова</w:t>
      </w:r>
    </w:p>
    <w:p w:rsidR="009F2A28" w:rsidRDefault="009F2A28" w:rsidP="009F2A2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F2A28" w:rsidRDefault="009F2A28" w:rsidP="009F2A2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F2A28" w:rsidRDefault="009F2A28" w:rsidP="009F2A2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F2A28" w:rsidRDefault="009F2A28" w:rsidP="009F2A2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F2A28" w:rsidRDefault="009F2A28" w:rsidP="009F2A2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F2A28" w:rsidRDefault="009F2A28" w:rsidP="009F2A2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F2A28" w:rsidRDefault="009F2A28" w:rsidP="009F2A2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F2A28" w:rsidRDefault="009F2A28" w:rsidP="009F2A2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F2A28" w:rsidRDefault="009F2A28" w:rsidP="009F2A2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F2A28" w:rsidRDefault="009F2A28" w:rsidP="009F2A2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F2A28" w:rsidRDefault="009F2A28" w:rsidP="009F2A2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F2A28" w:rsidRDefault="009F2A28" w:rsidP="009F2A2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F2A28" w:rsidRDefault="009F2A28" w:rsidP="009F2A2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F2A28" w:rsidRDefault="009F2A28" w:rsidP="009F2A2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F2A28" w:rsidRDefault="009F2A28" w:rsidP="009F2A2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D3926" w:rsidRDefault="007D3926" w:rsidP="009F2A2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D3926" w:rsidRDefault="007D3926" w:rsidP="009F2A2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D3926" w:rsidRDefault="007D3926" w:rsidP="009F2A2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D3926" w:rsidRDefault="007D3926" w:rsidP="009F2A2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D3926" w:rsidRDefault="007D3926" w:rsidP="009F2A2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D3926" w:rsidRDefault="007D3926" w:rsidP="009F2A2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D3926" w:rsidRDefault="007D3926" w:rsidP="009F2A2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D3926" w:rsidRDefault="007D3926" w:rsidP="009F2A2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D3926" w:rsidRDefault="007D3926" w:rsidP="009F2A2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D3926" w:rsidRDefault="007D3926" w:rsidP="009F2A2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D3926" w:rsidRDefault="007D3926" w:rsidP="009F2A2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D3926" w:rsidRDefault="007D3926" w:rsidP="009F2A2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D3926" w:rsidRDefault="007D3926" w:rsidP="009F2A2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D3926" w:rsidRDefault="007D3926" w:rsidP="009F2A2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D3926" w:rsidRDefault="007D3926" w:rsidP="009F2A2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D3926" w:rsidRDefault="007D3926" w:rsidP="009F2A2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D3926" w:rsidRDefault="007D3926" w:rsidP="009F2A2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D3926" w:rsidRDefault="007D3926" w:rsidP="009F2A2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F2A28" w:rsidRDefault="009F2A28" w:rsidP="009F2A2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F2A28" w:rsidRDefault="009F2A28" w:rsidP="009F2A2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F2A28" w:rsidRDefault="009F2A28" w:rsidP="009F2A2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F2A28" w:rsidRDefault="009F2A28" w:rsidP="009F2A2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F2A28" w:rsidRDefault="009F2A28" w:rsidP="009F2A2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F2A28" w:rsidRDefault="009F2A28" w:rsidP="009F2A2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Абросимова </w:t>
      </w:r>
    </w:p>
    <w:p w:rsidR="009F2A28" w:rsidRDefault="009F2A28" w:rsidP="009F2A2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28-06-68</w:t>
      </w:r>
    </w:p>
    <w:p w:rsidR="009F2A28" w:rsidRDefault="009F2A28" w:rsidP="009F2A28"/>
    <w:p w:rsidR="004D27E7" w:rsidRDefault="004D27E7"/>
    <w:sectPr w:rsidR="004D27E7" w:rsidSect="000D451D">
      <w:pgSz w:w="11909" w:h="16834"/>
      <w:pgMar w:top="1021" w:right="851" w:bottom="1134" w:left="1701" w:header="0" w:footer="0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A28"/>
    <w:rsid w:val="00037B0D"/>
    <w:rsid w:val="00075793"/>
    <w:rsid w:val="00077B22"/>
    <w:rsid w:val="000C28E8"/>
    <w:rsid w:val="000D451D"/>
    <w:rsid w:val="00102B21"/>
    <w:rsid w:val="00152BC5"/>
    <w:rsid w:val="00206D30"/>
    <w:rsid w:val="002F15D8"/>
    <w:rsid w:val="00366461"/>
    <w:rsid w:val="003B6B3C"/>
    <w:rsid w:val="004D27E7"/>
    <w:rsid w:val="00562879"/>
    <w:rsid w:val="0067709A"/>
    <w:rsid w:val="00697027"/>
    <w:rsid w:val="006A6930"/>
    <w:rsid w:val="006B4AB5"/>
    <w:rsid w:val="00735075"/>
    <w:rsid w:val="0078251A"/>
    <w:rsid w:val="007B1343"/>
    <w:rsid w:val="007D3926"/>
    <w:rsid w:val="008363C8"/>
    <w:rsid w:val="00863896"/>
    <w:rsid w:val="00886101"/>
    <w:rsid w:val="008A2F53"/>
    <w:rsid w:val="008A505F"/>
    <w:rsid w:val="008C2D9F"/>
    <w:rsid w:val="00912410"/>
    <w:rsid w:val="0094612C"/>
    <w:rsid w:val="009676C0"/>
    <w:rsid w:val="009F2A28"/>
    <w:rsid w:val="00A01C8B"/>
    <w:rsid w:val="00A97FC2"/>
    <w:rsid w:val="00AB5E29"/>
    <w:rsid w:val="00B56624"/>
    <w:rsid w:val="00BA7450"/>
    <w:rsid w:val="00BE37EB"/>
    <w:rsid w:val="00CC0DE6"/>
    <w:rsid w:val="00CF15B8"/>
    <w:rsid w:val="00D0111D"/>
    <w:rsid w:val="00DA0C5B"/>
    <w:rsid w:val="00E31EFD"/>
    <w:rsid w:val="00E43229"/>
    <w:rsid w:val="00E535CA"/>
    <w:rsid w:val="00F21011"/>
    <w:rsid w:val="00F21C7D"/>
    <w:rsid w:val="00F75A6B"/>
    <w:rsid w:val="00F8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A2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12410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1241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2410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1241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11">
    <w:name w:val="toc 1"/>
    <w:basedOn w:val="a"/>
    <w:next w:val="a"/>
    <w:autoRedefine/>
    <w:uiPriority w:val="39"/>
    <w:unhideWhenUsed/>
    <w:qFormat/>
    <w:rsid w:val="00912410"/>
    <w:pPr>
      <w:spacing w:after="100" w:line="360" w:lineRule="auto"/>
    </w:pPr>
    <w:rPr>
      <w:rFonts w:ascii="Times New Roman" w:eastAsiaTheme="minorHAnsi" w:hAnsi="Times New Roman" w:cstheme="minorBidi"/>
      <w:sz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912410"/>
    <w:pPr>
      <w:spacing w:after="100" w:line="360" w:lineRule="auto"/>
      <w:ind w:firstLine="709"/>
    </w:pPr>
    <w:rPr>
      <w:rFonts w:ascii="Times New Roman" w:eastAsiaTheme="minorEastAsia" w:hAnsi="Times New Roman" w:cstheme="minorBidi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A2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12410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1241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2410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1241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11">
    <w:name w:val="toc 1"/>
    <w:basedOn w:val="a"/>
    <w:next w:val="a"/>
    <w:autoRedefine/>
    <w:uiPriority w:val="39"/>
    <w:unhideWhenUsed/>
    <w:qFormat/>
    <w:rsid w:val="00912410"/>
    <w:pPr>
      <w:spacing w:after="100" w:line="360" w:lineRule="auto"/>
    </w:pPr>
    <w:rPr>
      <w:rFonts w:ascii="Times New Roman" w:eastAsiaTheme="minorHAnsi" w:hAnsi="Times New Roman" w:cstheme="minorBidi"/>
      <w:sz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912410"/>
    <w:pPr>
      <w:spacing w:after="100" w:line="360" w:lineRule="auto"/>
      <w:ind w:firstLine="709"/>
    </w:pPr>
    <w:rPr>
      <w:rFonts w:ascii="Times New Roman" w:eastAsiaTheme="minorEastAsia" w:hAnsi="Times New Roman" w:cstheme="minorBidi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7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902</Words>
  <Characters>5143</Characters>
  <Application>Microsoft Office Word</Application>
  <DocSecurity>4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Абросимова</dc:creator>
  <cp:lastModifiedBy>Елена Е. Филатова</cp:lastModifiedBy>
  <cp:revision>2</cp:revision>
  <dcterms:created xsi:type="dcterms:W3CDTF">2023-11-21T11:04:00Z</dcterms:created>
  <dcterms:modified xsi:type="dcterms:W3CDTF">2023-11-21T11:04:00Z</dcterms:modified>
</cp:coreProperties>
</file>