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4E7100" w:rsidRDefault="00B7116F" w:rsidP="00246C24">
      <w:pPr>
        <w:spacing w:line="276" w:lineRule="auto"/>
        <w:ind w:right="-23"/>
        <w:jc w:val="center"/>
        <w:rPr>
          <w:sz w:val="28"/>
          <w:szCs w:val="28"/>
        </w:rPr>
      </w:pPr>
      <w:bookmarkStart w:id="0" w:name="_GoBack"/>
      <w:bookmarkEnd w:id="0"/>
      <w:r w:rsidRPr="004E7100">
        <w:rPr>
          <w:sz w:val="28"/>
          <w:szCs w:val="28"/>
        </w:rPr>
        <w:t>ЗАКЛЮЧЕНИЕ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аналитического отдела аппарата</w:t>
      </w:r>
    </w:p>
    <w:p w:rsidR="00B14DE5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Думы городского округа Тольятти</w:t>
      </w:r>
    </w:p>
    <w:p w:rsidR="004E7100" w:rsidRPr="004E7100" w:rsidRDefault="004E7100" w:rsidP="00246C24">
      <w:pPr>
        <w:spacing w:line="276" w:lineRule="auto"/>
        <w:ind w:right="-23"/>
        <w:jc w:val="center"/>
        <w:rPr>
          <w:sz w:val="28"/>
          <w:szCs w:val="28"/>
        </w:rPr>
      </w:pPr>
    </w:p>
    <w:p w:rsidR="004E7100" w:rsidRPr="004E7100" w:rsidRDefault="00540CD1" w:rsidP="00246C24">
      <w:pPr>
        <w:tabs>
          <w:tab w:val="left" w:pos="9356"/>
        </w:tabs>
        <w:spacing w:line="276" w:lineRule="auto"/>
        <w:ind w:right="-23"/>
        <w:jc w:val="center"/>
        <w:rPr>
          <w:sz w:val="28"/>
          <w:szCs w:val="28"/>
        </w:rPr>
      </w:pPr>
      <w:bookmarkStart w:id="1" w:name="OLE_LINK1"/>
      <w:bookmarkStart w:id="2" w:name="OLE_LINK2"/>
      <w:r w:rsidRPr="004E7100">
        <w:rPr>
          <w:sz w:val="28"/>
          <w:szCs w:val="28"/>
        </w:rPr>
        <w:t xml:space="preserve">на </w:t>
      </w:r>
      <w:bookmarkEnd w:id="1"/>
      <w:bookmarkEnd w:id="2"/>
      <w:r w:rsidR="0043082B" w:rsidRPr="004E7100">
        <w:rPr>
          <w:sz w:val="28"/>
          <w:szCs w:val="28"/>
        </w:rPr>
        <w:t xml:space="preserve">информацию </w:t>
      </w:r>
      <w:r w:rsidR="00403AA8" w:rsidRPr="004E7100">
        <w:rPr>
          <w:sz w:val="28"/>
          <w:szCs w:val="28"/>
        </w:rPr>
        <w:t xml:space="preserve">администрации </w:t>
      </w:r>
      <w:r w:rsidR="001C520E" w:rsidRPr="004E7100">
        <w:rPr>
          <w:sz w:val="28"/>
          <w:szCs w:val="28"/>
        </w:rPr>
        <w:t xml:space="preserve">городского округа Тольятти </w:t>
      </w:r>
      <w:r w:rsidR="004E7100" w:rsidRPr="004E7100">
        <w:rPr>
          <w:sz w:val="28"/>
          <w:szCs w:val="28"/>
        </w:rPr>
        <w:t xml:space="preserve">о мероприятиях муниципальной программы </w:t>
      </w:r>
      <w:r w:rsidR="00205819">
        <w:rPr>
          <w:sz w:val="28"/>
          <w:szCs w:val="28"/>
        </w:rPr>
        <w:t>«</w:t>
      </w:r>
      <w:r w:rsidR="004E7100" w:rsidRPr="004E7100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4E7100" w:rsidRPr="004E7100">
        <w:rPr>
          <w:sz w:val="28"/>
          <w:szCs w:val="28"/>
        </w:rPr>
        <w:t>, утвержденной постановлением мэрии городского округа Тольятти от 24.03.2015 № 905-п/1, на 202</w:t>
      </w:r>
      <w:r w:rsidR="00DB7020">
        <w:rPr>
          <w:sz w:val="28"/>
          <w:szCs w:val="28"/>
        </w:rPr>
        <w:t>4</w:t>
      </w:r>
      <w:r w:rsidR="004E7100" w:rsidRPr="004E7100">
        <w:rPr>
          <w:sz w:val="28"/>
          <w:szCs w:val="28"/>
        </w:rPr>
        <w:t xml:space="preserve"> год </w:t>
      </w:r>
    </w:p>
    <w:p w:rsidR="00DF6628" w:rsidRPr="004E7100" w:rsidRDefault="00B14DE5" w:rsidP="00246C24">
      <w:pPr>
        <w:tabs>
          <w:tab w:val="left" w:pos="9356"/>
        </w:tabs>
        <w:spacing w:line="276" w:lineRule="auto"/>
        <w:ind w:right="-23"/>
        <w:jc w:val="center"/>
        <w:rPr>
          <w:sz w:val="28"/>
          <w:szCs w:val="28"/>
        </w:rPr>
      </w:pPr>
      <w:r w:rsidRPr="004E7100">
        <w:rPr>
          <w:sz w:val="28"/>
          <w:szCs w:val="28"/>
        </w:rPr>
        <w:t>(</w:t>
      </w:r>
      <w:r w:rsidR="00A34DB6" w:rsidRPr="004E7100">
        <w:rPr>
          <w:sz w:val="28"/>
          <w:szCs w:val="28"/>
        </w:rPr>
        <w:t>Д-</w:t>
      </w:r>
      <w:r w:rsidR="00DB7020">
        <w:rPr>
          <w:sz w:val="28"/>
          <w:szCs w:val="28"/>
        </w:rPr>
        <w:t>241</w:t>
      </w:r>
      <w:r w:rsidR="00866F38" w:rsidRPr="004E7100">
        <w:rPr>
          <w:sz w:val="28"/>
          <w:szCs w:val="28"/>
        </w:rPr>
        <w:t xml:space="preserve"> </w:t>
      </w:r>
      <w:r w:rsidR="00DF6628" w:rsidRPr="004E7100">
        <w:rPr>
          <w:sz w:val="28"/>
          <w:szCs w:val="28"/>
        </w:rPr>
        <w:t>от</w:t>
      </w:r>
      <w:r w:rsidR="00D64C19" w:rsidRPr="004E7100">
        <w:rPr>
          <w:sz w:val="28"/>
          <w:szCs w:val="28"/>
        </w:rPr>
        <w:t xml:space="preserve"> </w:t>
      </w:r>
      <w:r w:rsidR="00DB7020">
        <w:rPr>
          <w:sz w:val="28"/>
          <w:szCs w:val="28"/>
        </w:rPr>
        <w:t>30</w:t>
      </w:r>
      <w:r w:rsidR="004E7100" w:rsidRPr="004E7100">
        <w:rPr>
          <w:sz w:val="28"/>
          <w:szCs w:val="28"/>
        </w:rPr>
        <w:t>.1</w:t>
      </w:r>
      <w:r w:rsidR="00DB7020">
        <w:rPr>
          <w:sz w:val="28"/>
          <w:szCs w:val="28"/>
        </w:rPr>
        <w:t>1</w:t>
      </w:r>
      <w:r w:rsidR="00C45927" w:rsidRPr="004E7100">
        <w:rPr>
          <w:sz w:val="28"/>
          <w:szCs w:val="28"/>
        </w:rPr>
        <w:t>.20</w:t>
      </w:r>
      <w:r w:rsidR="00E204AF">
        <w:rPr>
          <w:sz w:val="28"/>
          <w:szCs w:val="28"/>
        </w:rPr>
        <w:t>2</w:t>
      </w:r>
      <w:r w:rsidR="00DB7020">
        <w:rPr>
          <w:sz w:val="28"/>
          <w:szCs w:val="28"/>
        </w:rPr>
        <w:t>3</w:t>
      </w:r>
      <w:r w:rsidR="00DF6628" w:rsidRPr="004E7100">
        <w:rPr>
          <w:sz w:val="28"/>
          <w:szCs w:val="28"/>
        </w:rPr>
        <w:t xml:space="preserve"> г.</w:t>
      </w:r>
      <w:r w:rsidRPr="004E7100">
        <w:rPr>
          <w:sz w:val="28"/>
          <w:szCs w:val="28"/>
        </w:rPr>
        <w:t>)</w:t>
      </w:r>
    </w:p>
    <w:p w:rsidR="00DF6628" w:rsidRPr="00EA41CD" w:rsidRDefault="00DF6628" w:rsidP="00246C24">
      <w:pPr>
        <w:spacing w:line="276" w:lineRule="auto"/>
        <w:ind w:right="-23" w:firstLine="709"/>
        <w:jc w:val="center"/>
        <w:rPr>
          <w:color w:val="7030A0"/>
          <w:sz w:val="28"/>
          <w:szCs w:val="28"/>
        </w:rPr>
      </w:pPr>
    </w:p>
    <w:p w:rsidR="00913C9A" w:rsidRPr="00CC2FB5" w:rsidRDefault="00E5059C" w:rsidP="00246C24">
      <w:pPr>
        <w:widowControl w:val="0"/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Рассмотрев представленные материалы</w:t>
      </w:r>
      <w:r w:rsidR="00913C9A" w:rsidRPr="00CC2FB5">
        <w:rPr>
          <w:sz w:val="28"/>
          <w:szCs w:val="28"/>
        </w:rPr>
        <w:t xml:space="preserve"> о мероприятиях муниципальной программы </w:t>
      </w:r>
      <w:r w:rsidR="00205819">
        <w:rPr>
          <w:sz w:val="28"/>
          <w:szCs w:val="28"/>
        </w:rPr>
        <w:t>«</w:t>
      </w:r>
      <w:r w:rsidR="00913C9A" w:rsidRPr="00CC2FB5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913C9A" w:rsidRPr="00CC2FB5">
        <w:rPr>
          <w:sz w:val="28"/>
          <w:szCs w:val="28"/>
        </w:rPr>
        <w:t xml:space="preserve"> (далее - Программа) на 20</w:t>
      </w:r>
      <w:r w:rsidR="004E7100" w:rsidRPr="00CC2FB5">
        <w:rPr>
          <w:sz w:val="28"/>
          <w:szCs w:val="28"/>
        </w:rPr>
        <w:t>2</w:t>
      </w:r>
      <w:r w:rsidR="00986813">
        <w:rPr>
          <w:sz w:val="28"/>
          <w:szCs w:val="28"/>
        </w:rPr>
        <w:t>4</w:t>
      </w:r>
      <w:r w:rsidR="00913C9A" w:rsidRPr="00CC2FB5">
        <w:rPr>
          <w:sz w:val="28"/>
          <w:szCs w:val="28"/>
        </w:rPr>
        <w:t xml:space="preserve"> год, отмечае</w:t>
      </w:r>
      <w:r w:rsidR="008B557C" w:rsidRPr="00CC2FB5">
        <w:rPr>
          <w:sz w:val="28"/>
          <w:szCs w:val="28"/>
        </w:rPr>
        <w:t>м</w:t>
      </w:r>
      <w:r w:rsidR="00913C9A" w:rsidRPr="00CC2FB5">
        <w:rPr>
          <w:sz w:val="28"/>
          <w:szCs w:val="28"/>
        </w:rPr>
        <w:t xml:space="preserve"> следующее.</w:t>
      </w:r>
    </w:p>
    <w:p w:rsidR="0084214A" w:rsidRPr="00CC2FB5" w:rsidRDefault="0084214A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 и средств из внебюджетных источников.</w:t>
      </w:r>
    </w:p>
    <w:p w:rsidR="00F35163" w:rsidRPr="00E204AF" w:rsidRDefault="00F35163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E204AF">
        <w:rPr>
          <w:sz w:val="28"/>
          <w:szCs w:val="28"/>
        </w:rPr>
        <w:t>В соответствии с действующей редакцией Программ</w:t>
      </w:r>
      <w:r w:rsidR="00E204AF">
        <w:rPr>
          <w:sz w:val="28"/>
          <w:szCs w:val="28"/>
        </w:rPr>
        <w:t>а</w:t>
      </w:r>
      <w:r w:rsidRPr="00E204AF">
        <w:rPr>
          <w:sz w:val="28"/>
          <w:szCs w:val="28"/>
        </w:rPr>
        <w:t xml:space="preserve"> (постановление администрации городского округа Тольятти </w:t>
      </w:r>
      <w:r w:rsidR="00171253" w:rsidRPr="00171253">
        <w:rPr>
          <w:sz w:val="28"/>
          <w:szCs w:val="28"/>
        </w:rPr>
        <w:t>от 21.11.2023 N 3131-п/1</w:t>
      </w:r>
      <w:r w:rsidRPr="00E204AF">
        <w:rPr>
          <w:sz w:val="28"/>
          <w:szCs w:val="28"/>
        </w:rPr>
        <w:t xml:space="preserve">) </w:t>
      </w:r>
      <w:r w:rsidR="00E204AF">
        <w:rPr>
          <w:sz w:val="28"/>
          <w:szCs w:val="28"/>
        </w:rPr>
        <w:t>сод</w:t>
      </w:r>
      <w:r w:rsidR="00C12B74">
        <w:rPr>
          <w:sz w:val="28"/>
          <w:szCs w:val="28"/>
        </w:rPr>
        <w:t>е</w:t>
      </w:r>
      <w:r w:rsidR="00E204AF">
        <w:rPr>
          <w:sz w:val="28"/>
          <w:szCs w:val="28"/>
        </w:rPr>
        <w:t>ржит 1</w:t>
      </w:r>
      <w:r w:rsidR="00FB6CE3">
        <w:rPr>
          <w:sz w:val="28"/>
          <w:szCs w:val="28"/>
        </w:rPr>
        <w:t>3</w:t>
      </w:r>
      <w:r w:rsidR="00E204AF">
        <w:rPr>
          <w:sz w:val="28"/>
          <w:szCs w:val="28"/>
        </w:rPr>
        <w:t xml:space="preserve"> </w:t>
      </w:r>
      <w:r w:rsidRPr="00E204AF">
        <w:rPr>
          <w:sz w:val="28"/>
          <w:szCs w:val="28"/>
        </w:rPr>
        <w:t>Задач: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1. Обеспечение комплексного благоустройства внутриквартальных территорий.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2. Организация новых и восстановление существующих мест отдыха на внутриквартальных территориях.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3. Обустройство мест массового отдыха в буферной зоне лесного массива.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4. Обустройство мест массового отдыха на береговых зонах водных объектов.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5. Обеспечение комплексного благоустройства территорий образовательных учреждений.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6. Организация парковочного пространства.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7. Приведение в нормативное состояние наружного освещения внутриквартальных территорий.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8. Обеспечение комплексного благоустройства знаковых и социально значимых мест.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9. Благоустройство обзорного (кольцевого) туристического маршрута по городскому округу Тольятти.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10.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"Содействие развитию благоустройства территорий муниципальных образований в Самарской области на 2014 - 2025 годы".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11. Повышение уровня благоустройства территорий городского округа Тольятти.</w:t>
      </w:r>
    </w:p>
    <w:p w:rsidR="00D0611F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12.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годы, по инициативным проектам на территории городского округа Тольятти.</w:t>
      </w:r>
    </w:p>
    <w:p w:rsidR="00883EBE" w:rsidRPr="00D0611F" w:rsidRDefault="00D0611F" w:rsidP="00D0611F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4"/>
          <w:szCs w:val="24"/>
        </w:rPr>
      </w:pPr>
      <w:r w:rsidRPr="00D0611F">
        <w:rPr>
          <w:sz w:val="24"/>
          <w:szCs w:val="24"/>
        </w:rPr>
        <w:t>13. Благоустройство мест санкционированного размещения твердых коммунальных отходов на территории городского округа Тольятти</w:t>
      </w:r>
    </w:p>
    <w:p w:rsidR="00D0611F" w:rsidRDefault="00D0611F" w:rsidP="00AC60F8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</w:p>
    <w:p w:rsidR="00883EBE" w:rsidRPr="00FA465B" w:rsidRDefault="00883EBE" w:rsidP="00AC60F8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FA465B">
        <w:rPr>
          <w:sz w:val="28"/>
          <w:szCs w:val="28"/>
        </w:rPr>
        <w:t>По итогам работы согласительной комиссии по проекту бюджета городского округа Тольятти на 202</w:t>
      </w:r>
      <w:r w:rsidR="00171253">
        <w:rPr>
          <w:sz w:val="28"/>
          <w:szCs w:val="28"/>
        </w:rPr>
        <w:t>4</w:t>
      </w:r>
      <w:r w:rsidRPr="00FA465B">
        <w:rPr>
          <w:sz w:val="28"/>
          <w:szCs w:val="28"/>
        </w:rPr>
        <w:t xml:space="preserve"> год и плановый период 202</w:t>
      </w:r>
      <w:r w:rsidR="00171253">
        <w:rPr>
          <w:sz w:val="28"/>
          <w:szCs w:val="28"/>
        </w:rPr>
        <w:t>5</w:t>
      </w:r>
      <w:r w:rsidRPr="00FA465B">
        <w:rPr>
          <w:sz w:val="28"/>
          <w:szCs w:val="28"/>
        </w:rPr>
        <w:t xml:space="preserve"> и 202</w:t>
      </w:r>
      <w:r w:rsidR="00171253">
        <w:rPr>
          <w:sz w:val="28"/>
          <w:szCs w:val="28"/>
        </w:rPr>
        <w:t>6</w:t>
      </w:r>
      <w:r w:rsidRPr="00FA465B">
        <w:rPr>
          <w:sz w:val="28"/>
          <w:szCs w:val="28"/>
        </w:rPr>
        <w:t xml:space="preserve"> годов увеличены расходы на выполнение в 202</w:t>
      </w:r>
      <w:r w:rsidR="00171253">
        <w:rPr>
          <w:sz w:val="28"/>
          <w:szCs w:val="28"/>
        </w:rPr>
        <w:t>4</w:t>
      </w:r>
      <w:r w:rsidRPr="00FA465B">
        <w:rPr>
          <w:sz w:val="28"/>
          <w:szCs w:val="28"/>
        </w:rPr>
        <w:t xml:space="preserve"> году мероприятий по комплексному благоустройству внутриквартальных территорий в рамках Программы на сумму </w:t>
      </w:r>
      <w:r w:rsidR="00D0611F">
        <w:rPr>
          <w:sz w:val="28"/>
          <w:szCs w:val="28"/>
        </w:rPr>
        <w:t>52 500</w:t>
      </w:r>
      <w:r w:rsidRPr="00FA465B">
        <w:rPr>
          <w:sz w:val="28"/>
          <w:szCs w:val="28"/>
        </w:rPr>
        <w:t>,0 тыс.руб</w:t>
      </w:r>
      <w:r w:rsidR="00AC60F8" w:rsidRPr="00AC60F8">
        <w:rPr>
          <w:sz w:val="28"/>
          <w:szCs w:val="28"/>
        </w:rPr>
        <w:t>.</w:t>
      </w:r>
    </w:p>
    <w:p w:rsidR="00D0611F" w:rsidRDefault="00D0611F" w:rsidP="00883EBE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83EBE">
        <w:rPr>
          <w:sz w:val="28"/>
          <w:szCs w:val="28"/>
        </w:rPr>
        <w:t xml:space="preserve"> резерв</w:t>
      </w:r>
      <w:r>
        <w:rPr>
          <w:sz w:val="28"/>
          <w:szCs w:val="28"/>
        </w:rPr>
        <w:t>е</w:t>
      </w:r>
      <w:r w:rsidRPr="00883EBE">
        <w:rPr>
          <w:sz w:val="28"/>
          <w:szCs w:val="28"/>
        </w:rPr>
        <w:t xml:space="preserve"> департамента финансов </w:t>
      </w:r>
      <w:r>
        <w:rPr>
          <w:sz w:val="28"/>
          <w:szCs w:val="28"/>
        </w:rPr>
        <w:t xml:space="preserve">предусмотрены </w:t>
      </w:r>
      <w:r w:rsidRPr="00883EBE">
        <w:rPr>
          <w:sz w:val="28"/>
          <w:szCs w:val="28"/>
        </w:rPr>
        <w:t>расходы</w:t>
      </w:r>
      <w:r>
        <w:rPr>
          <w:sz w:val="28"/>
          <w:szCs w:val="28"/>
        </w:rPr>
        <w:t>:</w:t>
      </w:r>
    </w:p>
    <w:p w:rsidR="00D0611F" w:rsidRPr="00D0611F" w:rsidRDefault="00D0611F" w:rsidP="00D0611F">
      <w:pPr>
        <w:pStyle w:val="ad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D0611F">
        <w:rPr>
          <w:sz w:val="28"/>
          <w:szCs w:val="28"/>
        </w:rPr>
        <w:t xml:space="preserve">на софинансирование общественных  проектов, в т.ч.  по благоустройству  территорий городского округа в сумме 10 154 тыс.руб.,  исходя из максимально возможного размера субсидии  Тольятти  - 36 000 тыс. руб., доли софинансирования из бюджета городского округа - 15 %  и участия физических и юридических лиц  - 7 %. </w:t>
      </w:r>
    </w:p>
    <w:p w:rsidR="00883EBE" w:rsidRPr="00D0611F" w:rsidRDefault="00D0611F" w:rsidP="00D0611F">
      <w:pPr>
        <w:pStyle w:val="ad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83EBE" w:rsidRPr="00D0611F">
        <w:rPr>
          <w:sz w:val="28"/>
          <w:szCs w:val="28"/>
        </w:rPr>
        <w:t xml:space="preserve">а реализацию инициативных проектов в сумме </w:t>
      </w:r>
      <w:r w:rsidRPr="00D0611F">
        <w:rPr>
          <w:sz w:val="28"/>
          <w:szCs w:val="28"/>
        </w:rPr>
        <w:t>10</w:t>
      </w:r>
      <w:r w:rsidR="00AC60F8" w:rsidRPr="00D0611F">
        <w:rPr>
          <w:sz w:val="28"/>
          <w:szCs w:val="28"/>
        </w:rPr>
        <w:t xml:space="preserve"> 000</w:t>
      </w:r>
      <w:r w:rsidR="00883EBE" w:rsidRPr="00D0611F">
        <w:rPr>
          <w:sz w:val="28"/>
          <w:szCs w:val="28"/>
        </w:rPr>
        <w:t xml:space="preserve"> тыс.руб. </w:t>
      </w:r>
    </w:p>
    <w:p w:rsidR="00F35163" w:rsidRPr="00CC2FB5" w:rsidRDefault="00F35163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883EBE" w:rsidRDefault="00891884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 w:rsidRPr="00CC2FB5">
        <w:rPr>
          <w:sz w:val="28"/>
          <w:szCs w:val="28"/>
        </w:rPr>
        <w:t xml:space="preserve">Согласно </w:t>
      </w:r>
      <w:r w:rsidR="00122D5D">
        <w:rPr>
          <w:sz w:val="28"/>
          <w:szCs w:val="28"/>
        </w:rPr>
        <w:t>решению</w:t>
      </w:r>
      <w:r w:rsidR="00122D5D" w:rsidRPr="00122D5D">
        <w:rPr>
          <w:sz w:val="28"/>
          <w:szCs w:val="28"/>
        </w:rPr>
        <w:t xml:space="preserve"> Думы городского округа Тольятти от </w:t>
      </w:r>
      <w:r w:rsidR="00AC60F8">
        <w:rPr>
          <w:sz w:val="28"/>
          <w:szCs w:val="28"/>
        </w:rPr>
        <w:t>2</w:t>
      </w:r>
      <w:r w:rsidR="00E674F4">
        <w:rPr>
          <w:sz w:val="28"/>
          <w:szCs w:val="28"/>
        </w:rPr>
        <w:t>2</w:t>
      </w:r>
      <w:r w:rsidR="00122D5D" w:rsidRPr="00122D5D">
        <w:rPr>
          <w:sz w:val="28"/>
          <w:szCs w:val="28"/>
        </w:rPr>
        <w:t>.1</w:t>
      </w:r>
      <w:r w:rsidR="00AC60F8">
        <w:rPr>
          <w:sz w:val="28"/>
          <w:szCs w:val="28"/>
        </w:rPr>
        <w:t>1</w:t>
      </w:r>
      <w:r w:rsidR="00122D5D" w:rsidRPr="00122D5D">
        <w:rPr>
          <w:sz w:val="28"/>
          <w:szCs w:val="28"/>
        </w:rPr>
        <w:t>.202</w:t>
      </w:r>
      <w:r w:rsidR="00E674F4">
        <w:rPr>
          <w:sz w:val="28"/>
          <w:szCs w:val="28"/>
        </w:rPr>
        <w:t>3</w:t>
      </w:r>
      <w:r w:rsidR="00122D5D" w:rsidRPr="00122D5D">
        <w:rPr>
          <w:sz w:val="28"/>
          <w:szCs w:val="28"/>
        </w:rPr>
        <w:t xml:space="preserve"> № </w:t>
      </w:r>
      <w:r w:rsidR="00E674F4">
        <w:rPr>
          <w:sz w:val="28"/>
          <w:szCs w:val="28"/>
        </w:rPr>
        <w:t>234</w:t>
      </w:r>
      <w:r w:rsidR="00122D5D" w:rsidRPr="00122D5D">
        <w:rPr>
          <w:sz w:val="28"/>
          <w:szCs w:val="28"/>
        </w:rPr>
        <w:t xml:space="preserve"> «О бюджете городского округа Тольятти на 202</w:t>
      </w:r>
      <w:r w:rsidR="00E674F4">
        <w:rPr>
          <w:sz w:val="28"/>
          <w:szCs w:val="28"/>
        </w:rPr>
        <w:t>4</w:t>
      </w:r>
      <w:r w:rsidR="00122D5D" w:rsidRPr="00122D5D">
        <w:rPr>
          <w:sz w:val="28"/>
          <w:szCs w:val="28"/>
        </w:rPr>
        <w:t xml:space="preserve"> год и плановый период 202</w:t>
      </w:r>
      <w:r w:rsidR="00E674F4">
        <w:rPr>
          <w:sz w:val="28"/>
          <w:szCs w:val="28"/>
        </w:rPr>
        <w:t>5</w:t>
      </w:r>
      <w:r w:rsidR="00122D5D" w:rsidRPr="00122D5D">
        <w:rPr>
          <w:sz w:val="28"/>
          <w:szCs w:val="28"/>
        </w:rPr>
        <w:t xml:space="preserve"> и 202</w:t>
      </w:r>
      <w:r w:rsidR="00E674F4">
        <w:rPr>
          <w:sz w:val="28"/>
          <w:szCs w:val="28"/>
        </w:rPr>
        <w:t>6</w:t>
      </w:r>
      <w:r w:rsidR="00122D5D" w:rsidRPr="00122D5D">
        <w:rPr>
          <w:sz w:val="28"/>
          <w:szCs w:val="28"/>
        </w:rPr>
        <w:t xml:space="preserve"> годов» </w:t>
      </w:r>
      <w:r w:rsidRPr="00CC2FB5">
        <w:rPr>
          <w:sz w:val="28"/>
          <w:szCs w:val="28"/>
        </w:rPr>
        <w:t>на 202</w:t>
      </w:r>
      <w:r w:rsidR="00E674F4">
        <w:rPr>
          <w:sz w:val="28"/>
          <w:szCs w:val="28"/>
        </w:rPr>
        <w:t>4</w:t>
      </w:r>
      <w:r w:rsidRPr="00CC2FB5">
        <w:rPr>
          <w:sz w:val="28"/>
          <w:szCs w:val="28"/>
        </w:rPr>
        <w:t xml:space="preserve"> год </w:t>
      </w:r>
      <w:r w:rsidR="00495B48" w:rsidRPr="00CC2FB5">
        <w:rPr>
          <w:bCs/>
          <w:sz w:val="28"/>
          <w:szCs w:val="28"/>
        </w:rPr>
        <w:t xml:space="preserve">предусмотрено </w:t>
      </w:r>
      <w:r w:rsidRPr="00CC2FB5">
        <w:rPr>
          <w:bCs/>
          <w:sz w:val="28"/>
          <w:szCs w:val="28"/>
        </w:rPr>
        <w:t xml:space="preserve">финансирование </w:t>
      </w:r>
      <w:r w:rsidR="00D0611F">
        <w:rPr>
          <w:bCs/>
          <w:sz w:val="28"/>
          <w:szCs w:val="28"/>
        </w:rPr>
        <w:t>пяти</w:t>
      </w:r>
      <w:r w:rsidR="00495B48">
        <w:rPr>
          <w:bCs/>
          <w:sz w:val="28"/>
          <w:szCs w:val="28"/>
        </w:rPr>
        <w:t xml:space="preserve"> задач Программы </w:t>
      </w:r>
      <w:r w:rsidRPr="00CC2FB5">
        <w:rPr>
          <w:bCs/>
          <w:sz w:val="28"/>
          <w:szCs w:val="28"/>
        </w:rPr>
        <w:t xml:space="preserve">в размере </w:t>
      </w:r>
      <w:r w:rsidR="00AC60F8">
        <w:rPr>
          <w:bCs/>
          <w:sz w:val="28"/>
          <w:szCs w:val="28"/>
        </w:rPr>
        <w:t>9</w:t>
      </w:r>
      <w:r w:rsidR="00E674F4">
        <w:rPr>
          <w:bCs/>
          <w:sz w:val="28"/>
          <w:szCs w:val="28"/>
        </w:rPr>
        <w:t>5</w:t>
      </w:r>
      <w:r w:rsidR="00AC60F8">
        <w:rPr>
          <w:bCs/>
          <w:sz w:val="28"/>
          <w:szCs w:val="28"/>
        </w:rPr>
        <w:t xml:space="preserve"> </w:t>
      </w:r>
      <w:r w:rsidR="00E674F4">
        <w:rPr>
          <w:bCs/>
          <w:sz w:val="28"/>
          <w:szCs w:val="28"/>
        </w:rPr>
        <w:t>809</w:t>
      </w:r>
      <w:r w:rsidRPr="00CC2FB5">
        <w:rPr>
          <w:bCs/>
          <w:sz w:val="28"/>
          <w:szCs w:val="28"/>
        </w:rPr>
        <w:t xml:space="preserve"> тыс.руб. </w:t>
      </w:r>
      <w:r w:rsidRPr="00CC2FB5">
        <w:rPr>
          <w:sz w:val="28"/>
          <w:szCs w:val="28"/>
        </w:rPr>
        <w:t>за счет средств бюджета городского округа Тольятт</w:t>
      </w:r>
      <w:r w:rsidR="00FA465B">
        <w:rPr>
          <w:sz w:val="28"/>
          <w:szCs w:val="28"/>
        </w:rPr>
        <w:t>и</w:t>
      </w:r>
      <w:r w:rsidR="00883EBE">
        <w:rPr>
          <w:sz w:val="28"/>
          <w:szCs w:val="28"/>
        </w:rPr>
        <w:t>: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Обеспечение комплексного благоустройства внутриквартальных территорий – </w:t>
      </w:r>
      <w:r w:rsidR="00950AB7">
        <w:rPr>
          <w:sz w:val="28"/>
          <w:szCs w:val="28"/>
        </w:rPr>
        <w:t>67 595</w:t>
      </w:r>
      <w:r w:rsidRPr="00883EBE">
        <w:rPr>
          <w:sz w:val="28"/>
          <w:szCs w:val="28"/>
        </w:rPr>
        <w:t xml:space="preserve"> тыс.руб.</w:t>
      </w:r>
    </w:p>
    <w:p w:rsidR="00883EBE" w:rsidRPr="00883EBE" w:rsidRDefault="00883EBE" w:rsidP="00883EBE">
      <w:pPr>
        <w:pStyle w:val="ad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>Обустройство мест массового отдыха на береговых зонах водных объектов –</w:t>
      </w:r>
      <w:r w:rsidR="00950AB7">
        <w:rPr>
          <w:sz w:val="28"/>
          <w:szCs w:val="28"/>
        </w:rPr>
        <w:t xml:space="preserve"> 6 732</w:t>
      </w:r>
      <w:r w:rsidRPr="00883EBE">
        <w:rPr>
          <w:sz w:val="28"/>
          <w:szCs w:val="28"/>
        </w:rPr>
        <w:t xml:space="preserve"> тыс.руб.</w:t>
      </w:r>
    </w:p>
    <w:p w:rsidR="00883EBE" w:rsidRDefault="00883EBE" w:rsidP="00883EBE">
      <w:pPr>
        <w:pStyle w:val="ad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883EBE">
        <w:rPr>
          <w:sz w:val="28"/>
          <w:szCs w:val="28"/>
        </w:rPr>
        <w:t xml:space="preserve">Обеспечение комплексного благоустройства территорий образовательных учреждений – </w:t>
      </w:r>
      <w:r w:rsidR="00F02EAA">
        <w:rPr>
          <w:sz w:val="28"/>
          <w:szCs w:val="28"/>
        </w:rPr>
        <w:t>5 000</w:t>
      </w:r>
      <w:r w:rsidRPr="00883EBE">
        <w:rPr>
          <w:sz w:val="28"/>
          <w:szCs w:val="28"/>
        </w:rPr>
        <w:t xml:space="preserve"> тыс.руб.</w:t>
      </w:r>
    </w:p>
    <w:p w:rsidR="00950AB7" w:rsidRDefault="00950AB7" w:rsidP="00950AB7">
      <w:pPr>
        <w:pStyle w:val="ad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950AB7">
        <w:rPr>
          <w:sz w:val="28"/>
          <w:szCs w:val="28"/>
        </w:rPr>
        <w:t>Приведение в нормативное состояние наружного освещения внутриквартальных территорий</w:t>
      </w:r>
      <w:r>
        <w:rPr>
          <w:sz w:val="28"/>
          <w:szCs w:val="28"/>
        </w:rPr>
        <w:t xml:space="preserve"> – 15 482 тыс.руб.</w:t>
      </w:r>
    </w:p>
    <w:p w:rsidR="00950AB7" w:rsidRPr="00950AB7" w:rsidRDefault="00950AB7" w:rsidP="00950AB7">
      <w:pPr>
        <w:pStyle w:val="ad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rightChars="-10" w:right="-24"/>
        <w:jc w:val="both"/>
        <w:rPr>
          <w:sz w:val="28"/>
          <w:szCs w:val="28"/>
        </w:rPr>
      </w:pPr>
      <w:r w:rsidRPr="00950AB7">
        <w:rPr>
          <w:sz w:val="28"/>
          <w:szCs w:val="28"/>
        </w:rPr>
        <w:t>Благоустройство мест санкционированного размещения твердых коммунальных отходов на территории городского округа Тольятти</w:t>
      </w:r>
      <w:r w:rsidR="00F02EAA">
        <w:rPr>
          <w:sz w:val="28"/>
          <w:szCs w:val="28"/>
        </w:rPr>
        <w:t xml:space="preserve"> – 1</w:t>
      </w:r>
      <w:r w:rsidR="00D0611F">
        <w:rPr>
          <w:sz w:val="28"/>
          <w:szCs w:val="28"/>
        </w:rPr>
        <w:t xml:space="preserve"> </w:t>
      </w:r>
      <w:r w:rsidR="00F02EAA">
        <w:rPr>
          <w:sz w:val="28"/>
          <w:szCs w:val="28"/>
        </w:rPr>
        <w:t>000 тыс.руб</w:t>
      </w:r>
      <w:r w:rsidRPr="00950AB7">
        <w:rPr>
          <w:sz w:val="28"/>
          <w:szCs w:val="28"/>
        </w:rPr>
        <w:t>.</w:t>
      </w:r>
    </w:p>
    <w:p w:rsidR="00AC60F8" w:rsidRDefault="00AC60F8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FA465B" w:rsidRDefault="00FA465B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рекомендовать администрации городского округа Тольятти</w:t>
      </w:r>
      <w:r w:rsidR="00DF5B32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по итогам распределения средств вышестоящих бюджетов на финансирование мероприятий Программы, представить в постоянную комиссию по городскому хозяйству:</w:t>
      </w:r>
    </w:p>
    <w:p w:rsidR="00FA465B" w:rsidRPr="00246C24" w:rsidRDefault="00246C24" w:rsidP="00246C24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246C24">
        <w:rPr>
          <w:sz w:val="28"/>
          <w:szCs w:val="28"/>
        </w:rPr>
        <w:t xml:space="preserve">перечень мероприятий по </w:t>
      </w:r>
      <w:r w:rsidR="00FA465B" w:rsidRPr="00246C24">
        <w:rPr>
          <w:sz w:val="28"/>
          <w:szCs w:val="28"/>
        </w:rPr>
        <w:t>комплексно</w:t>
      </w:r>
      <w:r w:rsidRPr="00246C24">
        <w:rPr>
          <w:sz w:val="28"/>
          <w:szCs w:val="28"/>
        </w:rPr>
        <w:t>му</w:t>
      </w:r>
      <w:r w:rsidR="00FA465B" w:rsidRPr="00246C24">
        <w:rPr>
          <w:sz w:val="28"/>
          <w:szCs w:val="28"/>
        </w:rPr>
        <w:t xml:space="preserve"> благоустройств</w:t>
      </w:r>
      <w:r w:rsidRPr="00246C24">
        <w:rPr>
          <w:sz w:val="28"/>
          <w:szCs w:val="28"/>
        </w:rPr>
        <w:t>у</w:t>
      </w:r>
      <w:r w:rsidR="00FA465B" w:rsidRPr="00246C24">
        <w:rPr>
          <w:sz w:val="28"/>
          <w:szCs w:val="28"/>
        </w:rPr>
        <w:t xml:space="preserve"> внутриквартальных территорий</w:t>
      </w:r>
      <w:r w:rsidRPr="00246C24">
        <w:rPr>
          <w:sz w:val="28"/>
          <w:szCs w:val="28"/>
        </w:rPr>
        <w:t>, согласованный с депутатами по одномандатным избирательным округам, в разрезе округов с указанием видов работ и финансирования пообъектно;</w:t>
      </w:r>
    </w:p>
    <w:p w:rsidR="00246C24" w:rsidRPr="00246C24" w:rsidRDefault="00246C24" w:rsidP="00246C24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rightChars="-10" w:right="-24" w:firstLine="709"/>
        <w:jc w:val="both"/>
        <w:rPr>
          <w:sz w:val="28"/>
          <w:szCs w:val="28"/>
        </w:rPr>
      </w:pPr>
      <w:r w:rsidRPr="00246C24">
        <w:rPr>
          <w:sz w:val="28"/>
          <w:szCs w:val="28"/>
        </w:rPr>
        <w:lastRenderedPageBreak/>
        <w:t>перечень мероприятий по комплексному благоустройству образовательных учреждений, в разрезе округов с указанием видов работ и финансирования пообъектно</w:t>
      </w:r>
      <w:r w:rsidR="00D0611F">
        <w:rPr>
          <w:sz w:val="28"/>
          <w:szCs w:val="28"/>
        </w:rPr>
        <w:t>.</w:t>
      </w:r>
    </w:p>
    <w:p w:rsidR="00FA465B" w:rsidRDefault="00FA465B" w:rsidP="00246C24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  <w:rPr>
          <w:sz w:val="28"/>
          <w:szCs w:val="28"/>
        </w:rPr>
      </w:pPr>
    </w:p>
    <w:p w:rsidR="005D063E" w:rsidRPr="00C773B0" w:rsidRDefault="005D063E" w:rsidP="00246C24">
      <w:pPr>
        <w:spacing w:line="276" w:lineRule="auto"/>
        <w:ind w:right="-24" w:firstLine="709"/>
        <w:jc w:val="both"/>
        <w:rPr>
          <w:sz w:val="28"/>
          <w:szCs w:val="28"/>
        </w:rPr>
      </w:pPr>
      <w:r w:rsidRPr="00C773B0">
        <w:rPr>
          <w:sz w:val="28"/>
          <w:szCs w:val="28"/>
        </w:rPr>
        <w:t xml:space="preserve">Вывод: </w:t>
      </w:r>
      <w:r w:rsidR="00220947" w:rsidRPr="00C773B0">
        <w:rPr>
          <w:sz w:val="28"/>
          <w:szCs w:val="28"/>
        </w:rPr>
        <w:t>представленная</w:t>
      </w:r>
      <w:r w:rsidR="00516F18" w:rsidRPr="00C773B0">
        <w:rPr>
          <w:sz w:val="28"/>
          <w:szCs w:val="28"/>
        </w:rPr>
        <w:t xml:space="preserve"> </w:t>
      </w:r>
      <w:r w:rsidR="00220947" w:rsidRPr="00C773B0">
        <w:rPr>
          <w:sz w:val="28"/>
          <w:szCs w:val="28"/>
        </w:rPr>
        <w:t xml:space="preserve">информация </w:t>
      </w:r>
      <w:r w:rsidR="000C78CF" w:rsidRPr="00C773B0">
        <w:rPr>
          <w:sz w:val="28"/>
          <w:szCs w:val="28"/>
        </w:rPr>
        <w:t xml:space="preserve">администрации городского округа Тольятти </w:t>
      </w:r>
      <w:r w:rsidR="00C773B0" w:rsidRPr="00C773B0">
        <w:rPr>
          <w:sz w:val="28"/>
          <w:szCs w:val="28"/>
        </w:rPr>
        <w:t xml:space="preserve">о мероприятиях муниципальной программы </w:t>
      </w:r>
      <w:r w:rsidR="00205819">
        <w:rPr>
          <w:sz w:val="28"/>
          <w:szCs w:val="28"/>
        </w:rPr>
        <w:t>«</w:t>
      </w:r>
      <w:r w:rsidR="00C773B0" w:rsidRPr="00C773B0">
        <w:rPr>
          <w:sz w:val="28"/>
          <w:szCs w:val="28"/>
        </w:rPr>
        <w:t>Благоустройство территории городского округа Тольятти на 2015-2024 годы</w:t>
      </w:r>
      <w:r w:rsidR="00205819">
        <w:rPr>
          <w:sz w:val="28"/>
          <w:szCs w:val="28"/>
        </w:rPr>
        <w:t>»</w:t>
      </w:r>
      <w:r w:rsidR="00C773B0" w:rsidRPr="00C773B0">
        <w:rPr>
          <w:sz w:val="28"/>
          <w:szCs w:val="28"/>
        </w:rPr>
        <w:t>, утвержденной постановлением мэрии городского округа Тольятти от 24.03.2015 № 905-п/1, на 202</w:t>
      </w:r>
      <w:r w:rsidR="00B340FA">
        <w:rPr>
          <w:sz w:val="28"/>
          <w:szCs w:val="28"/>
        </w:rPr>
        <w:t>4</w:t>
      </w:r>
      <w:r w:rsidR="00C773B0" w:rsidRPr="00C773B0">
        <w:rPr>
          <w:sz w:val="28"/>
          <w:szCs w:val="28"/>
        </w:rPr>
        <w:t xml:space="preserve"> год </w:t>
      </w:r>
      <w:r w:rsidRPr="00C773B0">
        <w:rPr>
          <w:sz w:val="28"/>
          <w:szCs w:val="28"/>
        </w:rPr>
        <w:t>может быть рассмотрен</w:t>
      </w:r>
      <w:r w:rsidR="00220947" w:rsidRPr="00C773B0">
        <w:rPr>
          <w:sz w:val="28"/>
          <w:szCs w:val="28"/>
        </w:rPr>
        <w:t>а</w:t>
      </w:r>
      <w:r w:rsidRPr="00C773B0">
        <w:rPr>
          <w:sz w:val="28"/>
          <w:szCs w:val="28"/>
        </w:rPr>
        <w:t xml:space="preserve"> на заседании Думы городского округа Тольятти</w:t>
      </w:r>
      <w:r w:rsidR="00B163F3" w:rsidRPr="00C773B0">
        <w:rPr>
          <w:sz w:val="28"/>
          <w:szCs w:val="28"/>
        </w:rPr>
        <w:t xml:space="preserve">. </w:t>
      </w:r>
    </w:p>
    <w:p w:rsidR="00246C24" w:rsidRDefault="00246C24" w:rsidP="00246C24">
      <w:pPr>
        <w:spacing w:line="276" w:lineRule="auto"/>
        <w:ind w:right="-23"/>
        <w:jc w:val="both"/>
        <w:rPr>
          <w:sz w:val="28"/>
          <w:szCs w:val="28"/>
        </w:rPr>
      </w:pPr>
    </w:p>
    <w:p w:rsidR="00246C24" w:rsidRDefault="00246C24" w:rsidP="004664F2">
      <w:pPr>
        <w:ind w:right="-23"/>
        <w:jc w:val="both"/>
        <w:rPr>
          <w:sz w:val="28"/>
          <w:szCs w:val="28"/>
        </w:rPr>
      </w:pPr>
    </w:p>
    <w:p w:rsidR="007F3D6F" w:rsidRPr="00EA41CD" w:rsidRDefault="00C773B0" w:rsidP="004664F2">
      <w:pPr>
        <w:ind w:right="-23"/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Начальник</w:t>
      </w:r>
      <w:r w:rsidR="00246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                                                                             Д.В.Замчевский </w:t>
      </w:r>
    </w:p>
    <w:sectPr w:rsidR="007F3D6F" w:rsidRPr="00EA41CD" w:rsidSect="00246C24">
      <w:headerReference w:type="even" r:id="rId9"/>
      <w:headerReference w:type="default" r:id="rId10"/>
      <w:pgSz w:w="11906" w:h="16838"/>
      <w:pgMar w:top="567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B7" w:rsidRDefault="00950AB7">
      <w:r>
        <w:separator/>
      </w:r>
    </w:p>
  </w:endnote>
  <w:endnote w:type="continuationSeparator" w:id="0">
    <w:p w:rsidR="00950AB7" w:rsidRDefault="0095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B7" w:rsidRDefault="00950AB7">
      <w:r>
        <w:separator/>
      </w:r>
    </w:p>
  </w:footnote>
  <w:footnote w:type="continuationSeparator" w:id="0">
    <w:p w:rsidR="00950AB7" w:rsidRDefault="00950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B7" w:rsidRDefault="00950AB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0AB7" w:rsidRDefault="00950AB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B7" w:rsidRDefault="00950AB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1D57">
      <w:rPr>
        <w:rStyle w:val="a9"/>
        <w:noProof/>
      </w:rPr>
      <w:t>3</w:t>
    </w:r>
    <w:r>
      <w:rPr>
        <w:rStyle w:val="a9"/>
      </w:rPr>
      <w:fldChar w:fldCharType="end"/>
    </w:r>
  </w:p>
  <w:p w:rsidR="00950AB7" w:rsidRDefault="00950AB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671E5B"/>
    <w:multiLevelType w:val="hybridMultilevel"/>
    <w:tmpl w:val="7500E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5001C5"/>
    <w:multiLevelType w:val="hybridMultilevel"/>
    <w:tmpl w:val="A9A6B690"/>
    <w:lvl w:ilvl="0" w:tplc="C35640EA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4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6C5F05"/>
    <w:multiLevelType w:val="hybridMultilevel"/>
    <w:tmpl w:val="E1FC17A4"/>
    <w:lvl w:ilvl="0" w:tplc="FBB4D81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9A021C"/>
    <w:multiLevelType w:val="hybridMultilevel"/>
    <w:tmpl w:val="DA662FC6"/>
    <w:lvl w:ilvl="0" w:tplc="1770798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581025CC"/>
    <w:multiLevelType w:val="hybridMultilevel"/>
    <w:tmpl w:val="544C4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3170B6"/>
    <w:multiLevelType w:val="hybridMultilevel"/>
    <w:tmpl w:val="6BF869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9F13C2C"/>
    <w:multiLevelType w:val="hybridMultilevel"/>
    <w:tmpl w:val="4BD20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980D27"/>
    <w:multiLevelType w:val="hybridMultilevel"/>
    <w:tmpl w:val="71CAC650"/>
    <w:lvl w:ilvl="0" w:tplc="3CF60D6E">
      <w:start w:val="1"/>
      <w:numFmt w:val="decimal"/>
      <w:lvlText w:val="%1."/>
      <w:lvlJc w:val="left"/>
      <w:pPr>
        <w:ind w:left="10205" w:hanging="990"/>
      </w:p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>
      <w:start w:val="1"/>
      <w:numFmt w:val="decimal"/>
      <w:lvlText w:val="%7."/>
      <w:lvlJc w:val="left"/>
      <w:pPr>
        <w:ind w:left="13895" w:hanging="360"/>
      </w:pPr>
    </w:lvl>
    <w:lvl w:ilvl="7" w:tplc="04190019">
      <w:start w:val="1"/>
      <w:numFmt w:val="lowerLetter"/>
      <w:lvlText w:val="%8."/>
      <w:lvlJc w:val="left"/>
      <w:pPr>
        <w:ind w:left="14615" w:hanging="360"/>
      </w:pPr>
    </w:lvl>
    <w:lvl w:ilvl="8" w:tplc="0419001B">
      <w:start w:val="1"/>
      <w:numFmt w:val="lowerRoman"/>
      <w:lvlText w:val="%9."/>
      <w:lvlJc w:val="right"/>
      <w:pPr>
        <w:ind w:left="15335" w:hanging="180"/>
      </w:pPr>
    </w:lvl>
  </w:abstractNum>
  <w:abstractNum w:abstractNumId="29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9061D"/>
    <w:multiLevelType w:val="hybridMultilevel"/>
    <w:tmpl w:val="5260B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31"/>
  </w:num>
  <w:num w:numId="3">
    <w:abstractNumId w:val="11"/>
  </w:num>
  <w:num w:numId="4">
    <w:abstractNumId w:val="21"/>
  </w:num>
  <w:num w:numId="5">
    <w:abstractNumId w:val="8"/>
  </w:num>
  <w:num w:numId="6">
    <w:abstractNumId w:val="20"/>
  </w:num>
  <w:num w:numId="7">
    <w:abstractNumId w:val="1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</w:num>
  <w:num w:numId="15">
    <w:abstractNumId w:val="7"/>
  </w:num>
  <w:num w:numId="16">
    <w:abstractNumId w:val="9"/>
  </w:num>
  <w:num w:numId="17">
    <w:abstractNumId w:val="23"/>
  </w:num>
  <w:num w:numId="18">
    <w:abstractNumId w:val="4"/>
  </w:num>
  <w:num w:numId="19">
    <w:abstractNumId w:val="0"/>
  </w:num>
  <w:num w:numId="20">
    <w:abstractNumId w:val="1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8"/>
  </w:num>
  <w:num w:numId="24">
    <w:abstractNumId w:val="32"/>
  </w:num>
  <w:num w:numId="25">
    <w:abstractNumId w:val="29"/>
  </w:num>
  <w:num w:numId="26">
    <w:abstractNumId w:val="12"/>
  </w:num>
  <w:num w:numId="27">
    <w:abstractNumId w:val="5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"/>
  </w:num>
  <w:num w:numId="35">
    <w:abstractNumId w:val="33"/>
  </w:num>
  <w:num w:numId="36">
    <w:abstractNumId w:val="26"/>
  </w:num>
  <w:num w:numId="37">
    <w:abstractNumId w:val="10"/>
  </w:num>
  <w:num w:numId="38">
    <w:abstractNumId w:val="2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295B"/>
    <w:rsid w:val="00003B67"/>
    <w:rsid w:val="00003D89"/>
    <w:rsid w:val="0000585D"/>
    <w:rsid w:val="000058BE"/>
    <w:rsid w:val="000061BB"/>
    <w:rsid w:val="000072F4"/>
    <w:rsid w:val="000074F9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5F6"/>
    <w:rsid w:val="00020DEC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7A4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B4283"/>
    <w:rsid w:val="000C0643"/>
    <w:rsid w:val="000C13F6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3415"/>
    <w:rsid w:val="000D38E9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2D5D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CFC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253"/>
    <w:rsid w:val="00171D57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5EB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5197"/>
    <w:rsid w:val="001E69A7"/>
    <w:rsid w:val="001E7253"/>
    <w:rsid w:val="001E7866"/>
    <w:rsid w:val="001F0C39"/>
    <w:rsid w:val="001F0D22"/>
    <w:rsid w:val="001F0E38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D9"/>
    <w:rsid w:val="002028BC"/>
    <w:rsid w:val="00203291"/>
    <w:rsid w:val="0020353E"/>
    <w:rsid w:val="0020497D"/>
    <w:rsid w:val="00204B4A"/>
    <w:rsid w:val="00205819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6C24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2EC8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7EF"/>
    <w:rsid w:val="002E197F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2F701C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B8B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55F9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C7A42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69"/>
    <w:rsid w:val="004170F9"/>
    <w:rsid w:val="004177D0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4F2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09A"/>
    <w:rsid w:val="004809F0"/>
    <w:rsid w:val="00480ED5"/>
    <w:rsid w:val="00481842"/>
    <w:rsid w:val="00481BF1"/>
    <w:rsid w:val="00481C57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B48"/>
    <w:rsid w:val="00497CFE"/>
    <w:rsid w:val="004A22AE"/>
    <w:rsid w:val="004A2FC9"/>
    <w:rsid w:val="004A3ADD"/>
    <w:rsid w:val="004A4151"/>
    <w:rsid w:val="004A5482"/>
    <w:rsid w:val="004A65D9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E7100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56EE"/>
    <w:rsid w:val="00515A81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5F6F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3103"/>
    <w:rsid w:val="005443E9"/>
    <w:rsid w:val="00544EE7"/>
    <w:rsid w:val="005478A8"/>
    <w:rsid w:val="005513A8"/>
    <w:rsid w:val="005515C4"/>
    <w:rsid w:val="0055249D"/>
    <w:rsid w:val="005527F3"/>
    <w:rsid w:val="0055280E"/>
    <w:rsid w:val="0055367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A2D"/>
    <w:rsid w:val="005B048F"/>
    <w:rsid w:val="005B208E"/>
    <w:rsid w:val="005B3254"/>
    <w:rsid w:val="005B3B2A"/>
    <w:rsid w:val="005B3F80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B75"/>
    <w:rsid w:val="0064219E"/>
    <w:rsid w:val="00642271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D75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25F59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5FCE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F68"/>
    <w:rsid w:val="00766792"/>
    <w:rsid w:val="007671E9"/>
    <w:rsid w:val="00767306"/>
    <w:rsid w:val="007676C0"/>
    <w:rsid w:val="00767C00"/>
    <w:rsid w:val="00770C4A"/>
    <w:rsid w:val="00772B92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65F6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1CA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4B4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14A"/>
    <w:rsid w:val="00842B09"/>
    <w:rsid w:val="008439B5"/>
    <w:rsid w:val="00844D87"/>
    <w:rsid w:val="0084516F"/>
    <w:rsid w:val="00847D5D"/>
    <w:rsid w:val="008504E4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EBE"/>
    <w:rsid w:val="00883FC4"/>
    <w:rsid w:val="00884147"/>
    <w:rsid w:val="00885812"/>
    <w:rsid w:val="00885B09"/>
    <w:rsid w:val="00885B7D"/>
    <w:rsid w:val="00886A28"/>
    <w:rsid w:val="00886B6B"/>
    <w:rsid w:val="00886CFC"/>
    <w:rsid w:val="008873A0"/>
    <w:rsid w:val="00891884"/>
    <w:rsid w:val="00891F04"/>
    <w:rsid w:val="00892391"/>
    <w:rsid w:val="00893DB5"/>
    <w:rsid w:val="00894532"/>
    <w:rsid w:val="00894C6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C24"/>
    <w:rsid w:val="008B7E76"/>
    <w:rsid w:val="008B7EBD"/>
    <w:rsid w:val="008C043D"/>
    <w:rsid w:val="008C1FA7"/>
    <w:rsid w:val="008C29F7"/>
    <w:rsid w:val="008C3324"/>
    <w:rsid w:val="008C3ED2"/>
    <w:rsid w:val="008C5777"/>
    <w:rsid w:val="008C60C0"/>
    <w:rsid w:val="008C66E8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37F55"/>
    <w:rsid w:val="00941863"/>
    <w:rsid w:val="00942088"/>
    <w:rsid w:val="00942708"/>
    <w:rsid w:val="00942999"/>
    <w:rsid w:val="00942A51"/>
    <w:rsid w:val="00943627"/>
    <w:rsid w:val="00943C1E"/>
    <w:rsid w:val="009441D7"/>
    <w:rsid w:val="00946AFC"/>
    <w:rsid w:val="00946E57"/>
    <w:rsid w:val="00947373"/>
    <w:rsid w:val="00947DC8"/>
    <w:rsid w:val="00947E07"/>
    <w:rsid w:val="00947E4C"/>
    <w:rsid w:val="009505E9"/>
    <w:rsid w:val="00950A0E"/>
    <w:rsid w:val="00950A88"/>
    <w:rsid w:val="00950AB7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813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330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5DC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78F0"/>
    <w:rsid w:val="009E0E41"/>
    <w:rsid w:val="009E2BA4"/>
    <w:rsid w:val="009E3240"/>
    <w:rsid w:val="009E3507"/>
    <w:rsid w:val="009E3B8C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C82"/>
    <w:rsid w:val="009F5D0B"/>
    <w:rsid w:val="009F5ED8"/>
    <w:rsid w:val="009F62F6"/>
    <w:rsid w:val="009F655E"/>
    <w:rsid w:val="009F7573"/>
    <w:rsid w:val="009F77FE"/>
    <w:rsid w:val="00A00D67"/>
    <w:rsid w:val="00A03B6E"/>
    <w:rsid w:val="00A04031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191F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0047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8B9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60F8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0FA"/>
    <w:rsid w:val="00B3420B"/>
    <w:rsid w:val="00B353A5"/>
    <w:rsid w:val="00B358A4"/>
    <w:rsid w:val="00B36809"/>
    <w:rsid w:val="00B3696B"/>
    <w:rsid w:val="00B36F8B"/>
    <w:rsid w:val="00B37E0D"/>
    <w:rsid w:val="00B4011F"/>
    <w:rsid w:val="00B4014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891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13F5"/>
    <w:rsid w:val="00B92240"/>
    <w:rsid w:val="00B93969"/>
    <w:rsid w:val="00B94DFE"/>
    <w:rsid w:val="00B953A0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7D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3543"/>
    <w:rsid w:val="00C0430A"/>
    <w:rsid w:val="00C04F4A"/>
    <w:rsid w:val="00C0615C"/>
    <w:rsid w:val="00C064A0"/>
    <w:rsid w:val="00C115C1"/>
    <w:rsid w:val="00C12B74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5291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2A9E"/>
    <w:rsid w:val="00C7481D"/>
    <w:rsid w:val="00C7485B"/>
    <w:rsid w:val="00C748BB"/>
    <w:rsid w:val="00C74F1C"/>
    <w:rsid w:val="00C75354"/>
    <w:rsid w:val="00C75BBE"/>
    <w:rsid w:val="00C75D73"/>
    <w:rsid w:val="00C76B4C"/>
    <w:rsid w:val="00C76C16"/>
    <w:rsid w:val="00C773B0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2FB5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11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61E0"/>
    <w:rsid w:val="00D47187"/>
    <w:rsid w:val="00D47414"/>
    <w:rsid w:val="00D47C80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0DA0"/>
    <w:rsid w:val="00DA1F54"/>
    <w:rsid w:val="00DA2588"/>
    <w:rsid w:val="00DA3ABE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02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5B32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49E4"/>
    <w:rsid w:val="00E16ABF"/>
    <w:rsid w:val="00E16C17"/>
    <w:rsid w:val="00E16DA8"/>
    <w:rsid w:val="00E1781C"/>
    <w:rsid w:val="00E17F7E"/>
    <w:rsid w:val="00E204AF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4F4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3E07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1CD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50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2EAA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163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465B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6CE3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5B59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36BC-7505-43B9-9E49-43499B3F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4541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2020-12-17T10:47:00Z</cp:lastPrinted>
  <dcterms:created xsi:type="dcterms:W3CDTF">2023-12-06T12:03:00Z</dcterms:created>
  <dcterms:modified xsi:type="dcterms:W3CDTF">2023-12-06T12:03:00Z</dcterms:modified>
</cp:coreProperties>
</file>