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1A" w:rsidRDefault="004D061A" w:rsidP="004D061A">
      <w:pPr>
        <w:jc w:val="center"/>
        <w:rPr>
          <w:b/>
          <w:bCs/>
          <w:iCs/>
          <w:sz w:val="26"/>
          <w:szCs w:val="26"/>
        </w:rPr>
      </w:pPr>
      <w:bookmarkStart w:id="0" w:name="_GoBack"/>
      <w:bookmarkEnd w:id="0"/>
      <w:r>
        <w:rPr>
          <w:b/>
          <w:bCs/>
          <w:iCs/>
          <w:sz w:val="26"/>
          <w:szCs w:val="26"/>
        </w:rPr>
        <w:t>ЗАКЛЮЧЕНИЕ</w:t>
      </w:r>
    </w:p>
    <w:p w:rsidR="004D061A" w:rsidRDefault="004D061A" w:rsidP="004D061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юридического отдела</w:t>
      </w:r>
    </w:p>
    <w:p w:rsidR="004D061A" w:rsidRDefault="004D061A" w:rsidP="004D06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проект решения Думы городского округа </w:t>
      </w:r>
    </w:p>
    <w:p w:rsidR="004D061A" w:rsidRDefault="004D061A" w:rsidP="004D06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 плане текущей деятельности Думы городского округа Тольятти </w:t>
      </w:r>
    </w:p>
    <w:p w:rsidR="004D061A" w:rsidRDefault="004D061A" w:rsidP="004D06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 xml:space="preserve"> квартал 202</w:t>
      </w:r>
      <w:r w:rsidR="006552D6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года (второе чтение)»</w:t>
      </w:r>
    </w:p>
    <w:p w:rsidR="004D061A" w:rsidRDefault="004D061A" w:rsidP="004D06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(Д-</w:t>
      </w:r>
      <w:r w:rsidR="006552D6">
        <w:rPr>
          <w:b/>
          <w:sz w:val="26"/>
          <w:szCs w:val="26"/>
        </w:rPr>
        <w:t>264 от 19</w:t>
      </w:r>
      <w:r>
        <w:rPr>
          <w:b/>
          <w:sz w:val="26"/>
          <w:szCs w:val="26"/>
        </w:rPr>
        <w:t>.12.202</w:t>
      </w:r>
      <w:r w:rsidR="006552D6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)</w:t>
      </w:r>
    </w:p>
    <w:p w:rsidR="004D061A" w:rsidRDefault="004D061A" w:rsidP="004D061A">
      <w:pPr>
        <w:jc w:val="both"/>
        <w:rPr>
          <w:sz w:val="25"/>
          <w:szCs w:val="25"/>
        </w:rPr>
      </w:pPr>
    </w:p>
    <w:p w:rsidR="004D061A" w:rsidRDefault="004D061A" w:rsidP="004D061A">
      <w:pPr>
        <w:spacing w:line="276" w:lineRule="auto"/>
        <w:jc w:val="both"/>
        <w:rPr>
          <w:sz w:val="26"/>
          <w:szCs w:val="26"/>
        </w:rPr>
      </w:pPr>
      <w:r>
        <w:rPr>
          <w:sz w:val="25"/>
          <w:szCs w:val="25"/>
        </w:rPr>
        <w:tab/>
      </w:r>
      <w:r>
        <w:rPr>
          <w:sz w:val="26"/>
          <w:szCs w:val="26"/>
        </w:rPr>
        <w:t xml:space="preserve">Рассмотрев проект решения Думы городского округа Тольятти «О плане текущей деятельности Думы городского округа Тольятти на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 202</w:t>
      </w:r>
      <w:r w:rsidR="006552D6">
        <w:rPr>
          <w:sz w:val="26"/>
          <w:szCs w:val="26"/>
        </w:rPr>
        <w:t>4</w:t>
      </w:r>
      <w:r>
        <w:rPr>
          <w:sz w:val="26"/>
          <w:szCs w:val="26"/>
        </w:rPr>
        <w:t xml:space="preserve"> года (второе чтение)», необходимо отметить следующее.</w:t>
      </w:r>
    </w:p>
    <w:p w:rsidR="004D061A" w:rsidRDefault="004D061A" w:rsidP="004D061A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В соответствии со статьей 59 Регламента Думы городского округа Тольятти, утвержденного решением Думы от 18.10.2018 № 3, деятельность Думы осуществляется в соответствии с планом нормотворческой деятельности, планом текущей деятельности (далее - планы деятельности), </w:t>
      </w:r>
      <w:proofErr w:type="gramStart"/>
      <w:r>
        <w:rPr>
          <w:sz w:val="26"/>
          <w:szCs w:val="26"/>
        </w:rPr>
        <w:t>утверждаемыми</w:t>
      </w:r>
      <w:proofErr w:type="gramEnd"/>
      <w:r>
        <w:rPr>
          <w:sz w:val="26"/>
          <w:szCs w:val="26"/>
        </w:rPr>
        <w:t xml:space="preserve"> Думой на квартал.</w:t>
      </w:r>
    </w:p>
    <w:p w:rsidR="004D061A" w:rsidRDefault="004D061A" w:rsidP="004D06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План текущей деятельности содержит: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1) мероприятия Думы (заседания Думы, заседания Совета, заседания комиссий);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2) депутатские слушания, депутатские собрания, круглые столы, семинары, регулярные рабочие совещания;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3) мероприятия по взаимодействию Думы с администрацией;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4) мероприятия по взаимодействию Думы с общественными организациями;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5) мероприятия по взаимодействию Думы со средствами массовой информации;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6) вопросы осуществления </w:t>
      </w:r>
      <w:proofErr w:type="gramStart"/>
      <w:r>
        <w:rPr>
          <w:rFonts w:eastAsia="Calibri"/>
          <w:sz w:val="26"/>
          <w:szCs w:val="26"/>
        </w:rPr>
        <w:t>контроля за</w:t>
      </w:r>
      <w:proofErr w:type="gramEnd"/>
      <w:r>
        <w:rPr>
          <w:rFonts w:eastAsia="Calibri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значения;</w:t>
      </w:r>
    </w:p>
    <w:p w:rsidR="004D061A" w:rsidRDefault="004D061A" w:rsidP="004D061A">
      <w:pPr>
        <w:pStyle w:val="a3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7) иные вопросы текущей деятельности.</w:t>
      </w:r>
    </w:p>
    <w:p w:rsidR="004D061A" w:rsidRDefault="004D061A" w:rsidP="004D061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Проекты планов деятельности Думы формируются организационным отделом на основании предложений главы городского округа, депутатов, депутатских объединений, решений комиссий.</w:t>
      </w:r>
    </w:p>
    <w:p w:rsidR="004D061A" w:rsidRDefault="004D061A" w:rsidP="004D061A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Проект плана текущей деятельности Думы представляется на первое заседание Думы последнего месяца текущего квартала. Дума, как правило, принимает план текущей деятельности Думы в первом чтении. Доработанный план текущей деятельности представляется для утверждения на Думу на второе заседание последнего месяца текущего квартала.</w:t>
      </w:r>
    </w:p>
    <w:p w:rsidR="004D061A" w:rsidRDefault="004D061A" w:rsidP="004D061A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План текущей деятельности Думы направляется главе городского округа  для сведения.</w:t>
      </w:r>
    </w:p>
    <w:p w:rsidR="004D061A" w:rsidRDefault="004D061A" w:rsidP="004D061A">
      <w:pPr>
        <w:spacing w:line="276" w:lineRule="auto"/>
        <w:ind w:firstLine="708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План текущей деятельности Думы на </w:t>
      </w:r>
      <w:r>
        <w:rPr>
          <w:bCs/>
          <w:iCs/>
          <w:sz w:val="26"/>
          <w:szCs w:val="26"/>
          <w:lang w:val="en-US"/>
        </w:rPr>
        <w:t>I</w:t>
      </w:r>
      <w:r>
        <w:rPr>
          <w:bCs/>
          <w:iCs/>
          <w:sz w:val="26"/>
          <w:szCs w:val="26"/>
        </w:rPr>
        <w:t xml:space="preserve"> квартал 202</w:t>
      </w:r>
      <w:r w:rsidR="006552D6">
        <w:rPr>
          <w:bCs/>
          <w:iCs/>
          <w:sz w:val="26"/>
          <w:szCs w:val="26"/>
        </w:rPr>
        <w:t>4</w:t>
      </w:r>
      <w:r>
        <w:rPr>
          <w:bCs/>
          <w:iCs/>
          <w:sz w:val="26"/>
          <w:szCs w:val="26"/>
        </w:rPr>
        <w:t xml:space="preserve"> года в первом чтении принят решением Думы от 0</w:t>
      </w:r>
      <w:r w:rsidR="006552D6">
        <w:rPr>
          <w:bCs/>
          <w:iCs/>
          <w:sz w:val="26"/>
          <w:szCs w:val="26"/>
        </w:rPr>
        <w:t>6</w:t>
      </w:r>
      <w:r>
        <w:rPr>
          <w:bCs/>
          <w:iCs/>
          <w:sz w:val="26"/>
          <w:szCs w:val="26"/>
        </w:rPr>
        <w:t>.12.202</w:t>
      </w:r>
      <w:r w:rsidR="006552D6">
        <w:rPr>
          <w:bCs/>
          <w:iCs/>
          <w:sz w:val="26"/>
          <w:szCs w:val="26"/>
        </w:rPr>
        <w:t>3</w:t>
      </w:r>
      <w:r>
        <w:rPr>
          <w:bCs/>
          <w:iCs/>
          <w:sz w:val="26"/>
          <w:szCs w:val="26"/>
        </w:rPr>
        <w:t xml:space="preserve"> № </w:t>
      </w:r>
      <w:r w:rsidR="006552D6">
        <w:rPr>
          <w:bCs/>
          <w:iCs/>
          <w:sz w:val="26"/>
          <w:szCs w:val="26"/>
        </w:rPr>
        <w:t>89</w:t>
      </w:r>
      <w:r>
        <w:rPr>
          <w:bCs/>
          <w:iCs/>
          <w:sz w:val="26"/>
          <w:szCs w:val="26"/>
        </w:rPr>
        <w:t>.</w:t>
      </w:r>
    </w:p>
    <w:p w:rsidR="004D061A" w:rsidRDefault="004D061A" w:rsidP="004D061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Вывод: представленный вопрос находится в компетенции Думы и может быть рассмотрен на ее заседании. </w:t>
      </w:r>
    </w:p>
    <w:p w:rsidR="004D061A" w:rsidRDefault="004D061A" w:rsidP="004D061A">
      <w:pPr>
        <w:jc w:val="both"/>
        <w:rPr>
          <w:sz w:val="26"/>
          <w:szCs w:val="26"/>
        </w:rPr>
      </w:pPr>
    </w:p>
    <w:p w:rsidR="006552D6" w:rsidRDefault="006552D6" w:rsidP="004D061A">
      <w:pPr>
        <w:jc w:val="both"/>
        <w:rPr>
          <w:b/>
          <w:sz w:val="26"/>
          <w:szCs w:val="26"/>
        </w:rPr>
      </w:pPr>
    </w:p>
    <w:p w:rsidR="004D061A" w:rsidRDefault="004D061A" w:rsidP="004D061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юридического отдела                                                          </w:t>
      </w:r>
      <w:proofErr w:type="spellStart"/>
      <w:r>
        <w:rPr>
          <w:b/>
          <w:sz w:val="26"/>
          <w:szCs w:val="26"/>
        </w:rPr>
        <w:t>Е.В.Смирнова</w:t>
      </w:r>
      <w:proofErr w:type="spellEnd"/>
    </w:p>
    <w:p w:rsidR="004D061A" w:rsidRDefault="004D061A" w:rsidP="004D061A">
      <w:pPr>
        <w:rPr>
          <w:sz w:val="26"/>
          <w:szCs w:val="26"/>
        </w:rPr>
      </w:pPr>
    </w:p>
    <w:p w:rsidR="004D061A" w:rsidRDefault="004D061A" w:rsidP="004D061A">
      <w:pPr>
        <w:rPr>
          <w:sz w:val="20"/>
          <w:szCs w:val="20"/>
        </w:rPr>
      </w:pPr>
      <w:r>
        <w:rPr>
          <w:sz w:val="20"/>
          <w:szCs w:val="20"/>
        </w:rPr>
        <w:t>Абросимова  28 06 68</w:t>
      </w:r>
    </w:p>
    <w:p w:rsidR="004D061A" w:rsidRDefault="004D061A" w:rsidP="004D061A">
      <w:pPr>
        <w:rPr>
          <w:sz w:val="26"/>
          <w:szCs w:val="26"/>
        </w:rPr>
      </w:pPr>
    </w:p>
    <w:p w:rsidR="004D061A" w:rsidRDefault="004D061A" w:rsidP="004D061A"/>
    <w:p w:rsidR="004D27E7" w:rsidRDefault="004D27E7"/>
    <w:sectPr w:rsidR="004D27E7" w:rsidSect="004D061A">
      <w:pgSz w:w="11909" w:h="16834"/>
      <w:pgMar w:top="1021" w:right="851" w:bottom="568" w:left="1134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1A"/>
    <w:rsid w:val="00037B0D"/>
    <w:rsid w:val="00075793"/>
    <w:rsid w:val="00077B22"/>
    <w:rsid w:val="000C28E8"/>
    <w:rsid w:val="000D451D"/>
    <w:rsid w:val="00102B21"/>
    <w:rsid w:val="00152BC5"/>
    <w:rsid w:val="00206D30"/>
    <w:rsid w:val="002F15D8"/>
    <w:rsid w:val="00366461"/>
    <w:rsid w:val="003B6B3C"/>
    <w:rsid w:val="004D061A"/>
    <w:rsid w:val="004D27E7"/>
    <w:rsid w:val="00562879"/>
    <w:rsid w:val="006552D6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EC0B79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line="276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eastAsiaTheme="minorHAnsi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eastAsiaTheme="minorEastAsia" w:cstheme="minorBidi"/>
      <w:sz w:val="28"/>
      <w:szCs w:val="22"/>
    </w:rPr>
  </w:style>
  <w:style w:type="paragraph" w:styleId="a3">
    <w:name w:val="No Spacing"/>
    <w:uiPriority w:val="1"/>
    <w:qFormat/>
    <w:rsid w:val="004D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line="276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eastAsiaTheme="minorHAnsi" w:cstheme="minorBidi"/>
      <w:sz w:val="28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eastAsiaTheme="minorEastAsia" w:cstheme="minorBidi"/>
      <w:sz w:val="28"/>
      <w:szCs w:val="22"/>
    </w:rPr>
  </w:style>
  <w:style w:type="paragraph" w:styleId="a3">
    <w:name w:val="No Spacing"/>
    <w:uiPriority w:val="1"/>
    <w:qFormat/>
    <w:rsid w:val="004D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8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2023-12-20T04:53:00Z</dcterms:created>
  <dcterms:modified xsi:type="dcterms:W3CDTF">2023-12-20T04:53:00Z</dcterms:modified>
</cp:coreProperties>
</file>