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4C8" w:rsidRPr="00087EAF" w:rsidRDefault="009B24C8" w:rsidP="00087EAF">
      <w:pPr>
        <w:autoSpaceDE w:val="0"/>
        <w:autoSpaceDN w:val="0"/>
        <w:adjustRightInd w:val="0"/>
        <w:spacing w:after="0" w:line="240" w:lineRule="auto"/>
        <w:ind w:firstLine="709"/>
        <w:jc w:val="center"/>
        <w:rPr>
          <w:rFonts w:ascii="Times New Roman" w:hAnsi="Times New Roman"/>
          <w:sz w:val="28"/>
          <w:szCs w:val="28"/>
        </w:rPr>
      </w:pPr>
      <w:r w:rsidRPr="00087EAF">
        <w:rPr>
          <w:rFonts w:ascii="Times New Roman" w:hAnsi="Times New Roman"/>
          <w:sz w:val="28"/>
          <w:szCs w:val="28"/>
        </w:rPr>
        <w:t>ЮРИДИЧЕСКОЕ ЗАКЛЮЧЕНИЕ</w:t>
      </w:r>
    </w:p>
    <w:p w:rsidR="009B24C8" w:rsidRPr="00087EAF" w:rsidRDefault="009B24C8" w:rsidP="00087EAF">
      <w:pPr>
        <w:spacing w:after="0" w:line="240" w:lineRule="auto"/>
        <w:ind w:firstLine="709"/>
        <w:jc w:val="center"/>
        <w:rPr>
          <w:rFonts w:ascii="Times New Roman" w:hAnsi="Times New Roman"/>
          <w:sz w:val="28"/>
          <w:szCs w:val="28"/>
        </w:rPr>
      </w:pPr>
      <w:r w:rsidRPr="00087EAF">
        <w:rPr>
          <w:rFonts w:ascii="Times New Roman" w:hAnsi="Times New Roman"/>
          <w:sz w:val="28"/>
          <w:szCs w:val="28"/>
        </w:rPr>
        <w:t>на информацию администрации городского округа Тольятти</w:t>
      </w:r>
    </w:p>
    <w:p w:rsidR="007B4D51" w:rsidRPr="00087EAF" w:rsidRDefault="009B24C8" w:rsidP="00087EAF">
      <w:pPr>
        <w:spacing w:after="0" w:line="240" w:lineRule="auto"/>
        <w:ind w:firstLine="709"/>
        <w:jc w:val="center"/>
        <w:rPr>
          <w:rFonts w:ascii="Times New Roman" w:hAnsi="Times New Roman"/>
          <w:bCs/>
          <w:iCs/>
          <w:sz w:val="28"/>
          <w:szCs w:val="28"/>
        </w:rPr>
      </w:pPr>
      <w:r w:rsidRPr="00087EAF">
        <w:rPr>
          <w:rFonts w:ascii="Times New Roman" w:hAnsi="Times New Roman"/>
          <w:sz w:val="28"/>
          <w:szCs w:val="28"/>
        </w:rPr>
        <w:t xml:space="preserve">о </w:t>
      </w:r>
      <w:r w:rsidRPr="00087EAF">
        <w:rPr>
          <w:rFonts w:ascii="Times New Roman" w:hAnsi="Times New Roman"/>
          <w:bCs/>
          <w:iCs/>
          <w:sz w:val="28"/>
          <w:szCs w:val="28"/>
        </w:rPr>
        <w:t xml:space="preserve">реализации проекта планировки территории и проекте межевания территории для  строительства дороги - продолжения ул.Фермерской </w:t>
      </w:r>
    </w:p>
    <w:p w:rsidR="009B24C8" w:rsidRPr="00087EAF" w:rsidRDefault="009B24C8" w:rsidP="00087EAF">
      <w:pPr>
        <w:spacing w:after="0" w:line="240" w:lineRule="auto"/>
        <w:ind w:firstLine="709"/>
        <w:jc w:val="center"/>
        <w:rPr>
          <w:rFonts w:ascii="Times New Roman" w:hAnsi="Times New Roman"/>
          <w:bCs/>
          <w:iCs/>
          <w:sz w:val="28"/>
          <w:szCs w:val="28"/>
        </w:rPr>
      </w:pPr>
      <w:r w:rsidRPr="00087EAF">
        <w:rPr>
          <w:rFonts w:ascii="Times New Roman" w:hAnsi="Times New Roman"/>
          <w:bCs/>
          <w:iCs/>
          <w:sz w:val="28"/>
          <w:szCs w:val="28"/>
        </w:rPr>
        <w:t>(с графическими материалами)</w:t>
      </w:r>
    </w:p>
    <w:p w:rsidR="009B24C8" w:rsidRPr="00087EAF" w:rsidRDefault="009B24C8" w:rsidP="00087EAF">
      <w:pPr>
        <w:spacing w:after="0" w:line="240" w:lineRule="auto"/>
        <w:ind w:firstLine="709"/>
        <w:jc w:val="center"/>
        <w:rPr>
          <w:rFonts w:ascii="Times New Roman" w:hAnsi="Times New Roman"/>
          <w:sz w:val="28"/>
          <w:szCs w:val="28"/>
        </w:rPr>
      </w:pPr>
      <w:r w:rsidRPr="00087EAF">
        <w:rPr>
          <w:rFonts w:ascii="Times New Roman" w:hAnsi="Times New Roman"/>
          <w:sz w:val="28"/>
          <w:szCs w:val="28"/>
        </w:rPr>
        <w:t>(Д-6 от 17.06.2022)</w:t>
      </w:r>
    </w:p>
    <w:p w:rsidR="009B24C8" w:rsidRPr="00087EAF" w:rsidRDefault="009B24C8" w:rsidP="00087EAF">
      <w:pPr>
        <w:spacing w:after="0" w:line="240" w:lineRule="auto"/>
        <w:ind w:firstLine="709"/>
        <w:jc w:val="center"/>
        <w:rPr>
          <w:rFonts w:ascii="Times New Roman" w:hAnsi="Times New Roman"/>
          <w:sz w:val="28"/>
          <w:szCs w:val="28"/>
        </w:rPr>
      </w:pPr>
    </w:p>
    <w:p w:rsidR="009B24C8" w:rsidRPr="00087EAF" w:rsidRDefault="009B24C8" w:rsidP="00087EAF">
      <w:pPr>
        <w:spacing w:after="0" w:line="240" w:lineRule="auto"/>
        <w:ind w:firstLine="709"/>
        <w:jc w:val="both"/>
        <w:rPr>
          <w:rFonts w:ascii="Times New Roman" w:hAnsi="Times New Roman"/>
          <w:sz w:val="28"/>
          <w:szCs w:val="28"/>
        </w:rPr>
      </w:pPr>
      <w:r w:rsidRPr="00087EAF">
        <w:rPr>
          <w:rFonts w:ascii="Times New Roman" w:hAnsi="Times New Roman"/>
          <w:sz w:val="28"/>
          <w:szCs w:val="28"/>
        </w:rPr>
        <w:t xml:space="preserve">Рассмотрев представленную администрацией городского округа Тольятти информацию о </w:t>
      </w:r>
      <w:r w:rsidRPr="00087EAF">
        <w:rPr>
          <w:rFonts w:ascii="Times New Roman" w:hAnsi="Times New Roman"/>
          <w:bCs/>
          <w:iCs/>
          <w:sz w:val="28"/>
          <w:szCs w:val="28"/>
        </w:rPr>
        <w:t>реализации проекта планировки территории и проекте межевания территории для  строительства дороги - продолжения ул.Фермерской (с графическими материалами)</w:t>
      </w:r>
      <w:r w:rsidRPr="00087EAF">
        <w:rPr>
          <w:rFonts w:ascii="Times New Roman" w:hAnsi="Times New Roman"/>
          <w:sz w:val="28"/>
          <w:szCs w:val="28"/>
        </w:rPr>
        <w:t>, отмечаем следующее.</w:t>
      </w:r>
    </w:p>
    <w:p w:rsidR="009B24C8" w:rsidRPr="00087EAF" w:rsidRDefault="009B24C8" w:rsidP="00087E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ar-SA"/>
        </w:rPr>
        <w:t>Согласно п.</w:t>
      </w:r>
      <w:r w:rsidR="00C572C9" w:rsidRPr="00087EAF">
        <w:rPr>
          <w:rFonts w:ascii="Times New Roman" w:eastAsia="Times New Roman" w:hAnsi="Times New Roman"/>
          <w:sz w:val="28"/>
          <w:szCs w:val="28"/>
          <w:lang w:eastAsia="ar-SA"/>
        </w:rPr>
        <w:t>2</w:t>
      </w:r>
      <w:r w:rsidRPr="00087EAF">
        <w:rPr>
          <w:rFonts w:ascii="Times New Roman" w:eastAsia="Times New Roman" w:hAnsi="Times New Roman"/>
          <w:sz w:val="28"/>
          <w:szCs w:val="28"/>
          <w:lang w:eastAsia="ar-SA"/>
        </w:rPr>
        <w:t xml:space="preserve">6 ч.1. ст.16 Федерального закона от 06.10.2003г. № 131-ФЗ «Об общих принципах организации местного самоуправления в РФ» </w:t>
      </w:r>
      <w:r w:rsidR="00C572C9" w:rsidRPr="00087EAF">
        <w:rPr>
          <w:rFonts w:ascii="Times New Roman" w:eastAsiaTheme="minorHAnsi" w:hAnsi="Times New Roman"/>
          <w:sz w:val="28"/>
          <w:szCs w:val="28"/>
        </w:rPr>
        <w:t xml:space="preserve">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w:t>
      </w:r>
      <w:r w:rsidR="00E60954" w:rsidRPr="00087EAF">
        <w:rPr>
          <w:rFonts w:ascii="Times New Roman" w:eastAsiaTheme="minorHAnsi" w:hAnsi="Times New Roman"/>
          <w:sz w:val="28"/>
          <w:szCs w:val="28"/>
        </w:rPr>
        <w:t xml:space="preserve">изъятие земельных участков в границах городского округа для муниципальных нужд, </w:t>
      </w:r>
      <w:r w:rsidRPr="00087EAF">
        <w:rPr>
          <w:rFonts w:ascii="Times New Roman" w:eastAsia="Times New Roman" w:hAnsi="Times New Roman"/>
          <w:sz w:val="28"/>
          <w:szCs w:val="28"/>
          <w:lang w:eastAsia="ar-SA"/>
        </w:rPr>
        <w:t>относится к  вопросам местного значения городского округа.</w:t>
      </w:r>
    </w:p>
    <w:p w:rsidR="00F530DD" w:rsidRPr="00087EAF" w:rsidRDefault="009B24C8" w:rsidP="00087EAF">
      <w:pPr>
        <w:pStyle w:val="a3"/>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ar-SA" w:bidi="ru-RU"/>
        </w:rPr>
        <w:t xml:space="preserve">Из представленной </w:t>
      </w:r>
      <w:r w:rsidR="00D61D3A" w:rsidRPr="00087EAF">
        <w:rPr>
          <w:rFonts w:ascii="Times New Roman" w:eastAsia="Times New Roman" w:hAnsi="Times New Roman"/>
          <w:sz w:val="28"/>
          <w:szCs w:val="28"/>
          <w:lang w:eastAsia="ar-SA" w:bidi="ru-RU"/>
        </w:rPr>
        <w:t>информации</w:t>
      </w:r>
      <w:r w:rsidRPr="00087EAF">
        <w:rPr>
          <w:rFonts w:ascii="Times New Roman" w:eastAsia="Times New Roman" w:hAnsi="Times New Roman"/>
          <w:sz w:val="28"/>
          <w:szCs w:val="28"/>
          <w:lang w:eastAsia="ar-SA" w:bidi="ru-RU"/>
        </w:rPr>
        <w:t xml:space="preserve"> следует, что </w:t>
      </w:r>
      <w:r w:rsidR="00F530DD" w:rsidRPr="00087EAF">
        <w:rPr>
          <w:rFonts w:ascii="Times New Roman" w:eastAsia="Times New Roman" w:hAnsi="Times New Roman"/>
          <w:sz w:val="28"/>
          <w:szCs w:val="28"/>
          <w:lang w:eastAsia="ru-RU"/>
        </w:rPr>
        <w:t>постановлением администрации городского округа Тольятти от 30.12.2021 № 3982-п/1 утверждена документация по проекту планировки и проекту межевания территории для размещения линейного объекта ул. Фермерская от пересечения с ул. Полевой с.п. Подстепки м.р. Ставропольский до пересечения с автодорогой «Тольятти-Ягодное» г.о. Тольятти</w:t>
      </w:r>
      <w:r w:rsidR="00B6158B" w:rsidRPr="00087EAF">
        <w:rPr>
          <w:rFonts w:ascii="Times New Roman" w:eastAsia="Times New Roman" w:hAnsi="Times New Roman"/>
          <w:sz w:val="28"/>
          <w:szCs w:val="28"/>
          <w:lang w:eastAsia="ru-RU"/>
        </w:rPr>
        <w:t xml:space="preserve"> (далее –документация по проекту планировки территории)</w:t>
      </w:r>
      <w:r w:rsidR="00F530DD" w:rsidRPr="00087EAF">
        <w:rPr>
          <w:rFonts w:ascii="Times New Roman" w:eastAsia="Times New Roman" w:hAnsi="Times New Roman"/>
          <w:sz w:val="28"/>
          <w:szCs w:val="28"/>
          <w:lang w:eastAsia="ru-RU"/>
        </w:rPr>
        <w:t>, подготовленная в соответствии с муниципальным контрактом №0842300004020000213_259977 от 04.08.2020</w:t>
      </w:r>
      <w:r w:rsidR="007B4D51" w:rsidRPr="00087EAF">
        <w:rPr>
          <w:rFonts w:ascii="Times New Roman" w:eastAsia="Times New Roman" w:hAnsi="Times New Roman"/>
          <w:sz w:val="28"/>
          <w:szCs w:val="28"/>
          <w:lang w:eastAsia="ru-RU"/>
        </w:rPr>
        <w:t xml:space="preserve"> (далее – муниципальный контракт)</w:t>
      </w:r>
      <w:r w:rsidR="00F530DD" w:rsidRPr="00087EAF">
        <w:rPr>
          <w:rFonts w:ascii="Times New Roman" w:eastAsia="Times New Roman" w:hAnsi="Times New Roman"/>
          <w:sz w:val="28"/>
          <w:szCs w:val="28"/>
          <w:lang w:eastAsia="ru-RU"/>
        </w:rPr>
        <w:t>.</w:t>
      </w:r>
    </w:p>
    <w:p w:rsidR="00B6158B" w:rsidRPr="00087EAF" w:rsidRDefault="00B6158B" w:rsidP="00087EAF">
      <w:pPr>
        <w:pStyle w:val="a3"/>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ru-RU"/>
        </w:rPr>
        <w:t>Однако при проведении работ по подготовке проектной документации строительства указанного линейного объекта и по изъятию земельных участков для строительства объекта местного значения были выявлены недостатки в документация по проекту планировки территории, не позволяющие реализовать проект строительства дороги. А именно:</w:t>
      </w:r>
    </w:p>
    <w:p w:rsidR="00B6158B" w:rsidRPr="00087EAF" w:rsidRDefault="00B6158B" w:rsidP="00087EAF">
      <w:pPr>
        <w:pStyle w:val="a3"/>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ru-RU"/>
        </w:rPr>
        <w:t>- отсутствует пересечение (перекресток) проектируемой дороги с существующей;</w:t>
      </w:r>
    </w:p>
    <w:p w:rsidR="00B6158B" w:rsidRPr="00087EAF" w:rsidRDefault="00B6158B" w:rsidP="00087EAF">
      <w:pPr>
        <w:pStyle w:val="a3"/>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ru-RU"/>
        </w:rPr>
        <w:t>- отсутствует согласование примыкания к дороге Тольятти – Ягодное;</w:t>
      </w:r>
    </w:p>
    <w:p w:rsidR="00B6158B" w:rsidRPr="00087EAF" w:rsidRDefault="00B6158B" w:rsidP="00087EAF">
      <w:pPr>
        <w:pStyle w:val="a3"/>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ru-RU"/>
        </w:rPr>
        <w:t xml:space="preserve">- </w:t>
      </w:r>
      <w:r w:rsidR="003150AB" w:rsidRPr="00087EAF">
        <w:rPr>
          <w:rFonts w:ascii="Times New Roman" w:eastAsia="Times New Roman" w:hAnsi="Times New Roman"/>
          <w:sz w:val="28"/>
          <w:szCs w:val="28"/>
          <w:lang w:eastAsia="ru-RU"/>
        </w:rPr>
        <w:t>наличие замечаний к проекту межевания территории</w:t>
      </w:r>
      <w:r w:rsidR="007B4D51" w:rsidRPr="00087EAF">
        <w:rPr>
          <w:rFonts w:ascii="Times New Roman" w:eastAsia="Times New Roman" w:hAnsi="Times New Roman"/>
          <w:sz w:val="28"/>
          <w:szCs w:val="28"/>
          <w:lang w:eastAsia="ru-RU"/>
        </w:rPr>
        <w:t>.</w:t>
      </w:r>
    </w:p>
    <w:p w:rsidR="007B4D51" w:rsidRPr="00087EAF" w:rsidRDefault="00086641" w:rsidP="00087EAF">
      <w:pPr>
        <w:spacing w:after="0" w:line="240" w:lineRule="auto"/>
        <w:ind w:firstLine="709"/>
        <w:contextualSpacing/>
        <w:jc w:val="both"/>
        <w:rPr>
          <w:rFonts w:ascii="Times New Roman" w:hAnsi="Times New Roman"/>
          <w:sz w:val="28"/>
          <w:szCs w:val="28"/>
        </w:rPr>
      </w:pPr>
      <w:r w:rsidRPr="00087EAF">
        <w:rPr>
          <w:rFonts w:ascii="Times New Roman" w:eastAsia="Times New Roman" w:hAnsi="Times New Roman"/>
          <w:sz w:val="28"/>
          <w:szCs w:val="28"/>
          <w:lang w:eastAsia="ru-RU"/>
        </w:rPr>
        <w:t xml:space="preserve">Необходимо отметить, что в </w:t>
      </w:r>
      <w:r w:rsidR="007B4D51" w:rsidRPr="007B4D51">
        <w:rPr>
          <w:rFonts w:ascii="Times New Roman" w:eastAsia="Times New Roman" w:hAnsi="Times New Roman"/>
          <w:sz w:val="28"/>
          <w:szCs w:val="28"/>
          <w:lang w:eastAsia="ru-RU"/>
        </w:rPr>
        <w:t xml:space="preserve">соответствии с п. </w:t>
      </w:r>
      <w:r w:rsidRPr="00087EAF">
        <w:rPr>
          <w:rFonts w:ascii="Times New Roman" w:hAnsi="Times New Roman"/>
          <w:sz w:val="28"/>
          <w:szCs w:val="28"/>
        </w:rPr>
        <w:t xml:space="preserve">11.1. </w:t>
      </w:r>
      <w:r w:rsidR="007B4D51" w:rsidRPr="007B4D51">
        <w:rPr>
          <w:rFonts w:ascii="Times New Roman" w:eastAsia="Times New Roman" w:hAnsi="Times New Roman"/>
          <w:sz w:val="28"/>
          <w:szCs w:val="28"/>
          <w:lang w:eastAsia="ru-RU"/>
        </w:rPr>
        <w:t xml:space="preserve">муниципального контракта </w:t>
      </w:r>
      <w:r w:rsidRPr="00087EAF">
        <w:rPr>
          <w:rFonts w:ascii="Times New Roman" w:hAnsi="Times New Roman"/>
          <w:sz w:val="28"/>
          <w:szCs w:val="28"/>
        </w:rPr>
        <w:t>с</w:t>
      </w:r>
      <w:r w:rsidR="007B4D51" w:rsidRPr="00087EAF">
        <w:rPr>
          <w:rFonts w:ascii="Times New Roman" w:hAnsi="Times New Roman"/>
          <w:sz w:val="28"/>
          <w:szCs w:val="28"/>
        </w:rPr>
        <w:t xml:space="preserve">рок гарантии на выполненные работы составляет </w:t>
      </w:r>
      <w:r w:rsidRPr="00087EAF">
        <w:rPr>
          <w:rFonts w:ascii="Times New Roman" w:hAnsi="Times New Roman"/>
          <w:sz w:val="28"/>
          <w:szCs w:val="28"/>
        </w:rPr>
        <w:t>двадцать четыре</w:t>
      </w:r>
      <w:r w:rsidR="007B4D51" w:rsidRPr="00087EAF">
        <w:rPr>
          <w:rFonts w:ascii="Times New Roman" w:hAnsi="Times New Roman"/>
          <w:sz w:val="28"/>
          <w:szCs w:val="28"/>
        </w:rPr>
        <w:t xml:space="preserve"> месяца со дня подписания акта сдачи - приемки выполненных работ по </w:t>
      </w:r>
      <w:r w:rsidRPr="00087EAF">
        <w:rPr>
          <w:rFonts w:ascii="Times New Roman" w:hAnsi="Times New Roman"/>
          <w:sz w:val="28"/>
          <w:szCs w:val="28"/>
        </w:rPr>
        <w:t>муниципальному к</w:t>
      </w:r>
      <w:r w:rsidR="007B4D51" w:rsidRPr="00087EAF">
        <w:rPr>
          <w:rFonts w:ascii="Times New Roman" w:hAnsi="Times New Roman"/>
          <w:sz w:val="28"/>
          <w:szCs w:val="28"/>
        </w:rPr>
        <w:t>онтракту.</w:t>
      </w:r>
    </w:p>
    <w:p w:rsidR="00086641" w:rsidRPr="00087EAF" w:rsidRDefault="00086641" w:rsidP="00087EAF">
      <w:pPr>
        <w:spacing w:after="0" w:line="240" w:lineRule="auto"/>
        <w:ind w:firstLine="709"/>
        <w:contextualSpacing/>
        <w:jc w:val="both"/>
        <w:rPr>
          <w:rFonts w:ascii="Times New Roman" w:hAnsi="Times New Roman"/>
          <w:sz w:val="28"/>
          <w:szCs w:val="28"/>
        </w:rPr>
      </w:pPr>
      <w:r w:rsidRPr="00087EAF">
        <w:rPr>
          <w:rFonts w:ascii="Times New Roman" w:hAnsi="Times New Roman"/>
          <w:sz w:val="28"/>
          <w:szCs w:val="28"/>
        </w:rPr>
        <w:t>Акт сдачи - приемки выполненных работ по муниципальному контракту</w:t>
      </w:r>
      <w:r w:rsidR="007D4DF6" w:rsidRPr="00087EAF">
        <w:rPr>
          <w:rFonts w:ascii="Times New Roman" w:hAnsi="Times New Roman"/>
          <w:sz w:val="28"/>
          <w:szCs w:val="28"/>
        </w:rPr>
        <w:t xml:space="preserve"> подписан 17.12.2021 года, из которого следует, что подрядчик выполнил работы по муниципальному контракту в полном объеме в </w:t>
      </w:r>
      <w:r w:rsidR="007D4DF6" w:rsidRPr="00087EAF">
        <w:rPr>
          <w:rFonts w:ascii="Times New Roman" w:hAnsi="Times New Roman"/>
          <w:sz w:val="28"/>
          <w:szCs w:val="28"/>
        </w:rPr>
        <w:lastRenderedPageBreak/>
        <w:t>соответствии с установленными требованиями. Сумма контракта – 1 445 000, 00 руб.</w:t>
      </w:r>
    </w:p>
    <w:p w:rsidR="007B4D51" w:rsidRPr="00087EAF" w:rsidRDefault="00086641" w:rsidP="00087EAF">
      <w:pPr>
        <w:spacing w:after="0" w:line="240" w:lineRule="auto"/>
        <w:ind w:firstLine="709"/>
        <w:contextualSpacing/>
        <w:jc w:val="both"/>
        <w:rPr>
          <w:rFonts w:ascii="Times New Roman" w:eastAsia="Times New Roman" w:hAnsi="Times New Roman"/>
          <w:sz w:val="28"/>
          <w:szCs w:val="28"/>
          <w:lang w:eastAsia="ru-RU"/>
        </w:rPr>
      </w:pPr>
      <w:r w:rsidRPr="00087EAF">
        <w:rPr>
          <w:rFonts w:ascii="Times New Roman" w:hAnsi="Times New Roman"/>
          <w:sz w:val="28"/>
          <w:szCs w:val="28"/>
        </w:rPr>
        <w:t>Согласно п.</w:t>
      </w:r>
      <w:r w:rsidR="007B4D51" w:rsidRPr="00087EAF">
        <w:rPr>
          <w:rFonts w:ascii="Times New Roman" w:hAnsi="Times New Roman"/>
          <w:sz w:val="28"/>
          <w:szCs w:val="28"/>
        </w:rPr>
        <w:t>11.3</w:t>
      </w:r>
      <w:r w:rsidRPr="00087EAF">
        <w:rPr>
          <w:rFonts w:ascii="Times New Roman" w:hAnsi="Times New Roman"/>
          <w:sz w:val="28"/>
          <w:szCs w:val="28"/>
        </w:rPr>
        <w:t xml:space="preserve"> муниципального контракта</w:t>
      </w:r>
      <w:r w:rsidR="007B4D51" w:rsidRPr="00087EAF">
        <w:rPr>
          <w:rFonts w:ascii="Times New Roman" w:hAnsi="Times New Roman"/>
          <w:sz w:val="28"/>
          <w:szCs w:val="28"/>
        </w:rPr>
        <w:t xml:space="preserve"> </w:t>
      </w:r>
      <w:r w:rsidRPr="00087EAF">
        <w:rPr>
          <w:rFonts w:ascii="Times New Roman" w:hAnsi="Times New Roman"/>
          <w:sz w:val="28"/>
          <w:szCs w:val="28"/>
        </w:rPr>
        <w:t>в</w:t>
      </w:r>
      <w:r w:rsidR="007B4D51" w:rsidRPr="00087EAF">
        <w:rPr>
          <w:rFonts w:ascii="Times New Roman" w:hAnsi="Times New Roman"/>
          <w:color w:val="000000"/>
          <w:sz w:val="28"/>
          <w:szCs w:val="28"/>
        </w:rPr>
        <w:t xml:space="preserve">ыявленные в течение гарантийного срока недостатки (нарушения, отступления от требований </w:t>
      </w:r>
      <w:r w:rsidRPr="00087EAF">
        <w:rPr>
          <w:rFonts w:ascii="Times New Roman" w:hAnsi="Times New Roman"/>
          <w:color w:val="000000"/>
          <w:sz w:val="28"/>
          <w:szCs w:val="28"/>
        </w:rPr>
        <w:t>к</w:t>
      </w:r>
      <w:r w:rsidR="007B4D51" w:rsidRPr="00087EAF">
        <w:rPr>
          <w:rFonts w:ascii="Times New Roman" w:hAnsi="Times New Roman"/>
          <w:color w:val="000000"/>
          <w:sz w:val="28"/>
          <w:szCs w:val="28"/>
        </w:rPr>
        <w:t xml:space="preserve">онтракта, опечатки, ошибки в текстовых и графических материалах, картах), устраняются </w:t>
      </w:r>
      <w:r w:rsidRPr="00087EAF">
        <w:rPr>
          <w:rFonts w:ascii="Times New Roman" w:hAnsi="Times New Roman"/>
          <w:color w:val="000000"/>
          <w:sz w:val="28"/>
          <w:szCs w:val="28"/>
        </w:rPr>
        <w:t>п</w:t>
      </w:r>
      <w:r w:rsidR="007B4D51" w:rsidRPr="00087EAF">
        <w:rPr>
          <w:rFonts w:ascii="Times New Roman" w:hAnsi="Times New Roman"/>
          <w:color w:val="000000"/>
          <w:sz w:val="28"/>
          <w:szCs w:val="28"/>
        </w:rPr>
        <w:t>одрядчиком</w:t>
      </w:r>
      <w:r w:rsidRPr="00087EAF">
        <w:rPr>
          <w:rFonts w:ascii="Times New Roman" w:eastAsia="Times New Roman" w:hAnsi="Times New Roman"/>
          <w:sz w:val="28"/>
          <w:szCs w:val="28"/>
          <w:lang w:eastAsia="ru-RU"/>
        </w:rPr>
        <w:t xml:space="preserve"> (</w:t>
      </w:r>
      <w:r w:rsidRPr="007B4D51">
        <w:rPr>
          <w:rFonts w:ascii="Times New Roman" w:eastAsia="Times New Roman" w:hAnsi="Times New Roman"/>
          <w:sz w:val="28"/>
          <w:szCs w:val="28"/>
          <w:lang w:eastAsia="ru-RU"/>
        </w:rPr>
        <w:t>ООО НИИ «Земля и город»</w:t>
      </w:r>
      <w:r w:rsidRPr="00087EAF">
        <w:rPr>
          <w:rFonts w:ascii="Times New Roman" w:eastAsia="Times New Roman" w:hAnsi="Times New Roman"/>
          <w:sz w:val="28"/>
          <w:szCs w:val="28"/>
          <w:lang w:eastAsia="ru-RU"/>
        </w:rPr>
        <w:t>)</w:t>
      </w:r>
      <w:r w:rsidRPr="007B4D51">
        <w:rPr>
          <w:rFonts w:ascii="Times New Roman" w:eastAsia="Times New Roman" w:hAnsi="Times New Roman"/>
          <w:sz w:val="28"/>
          <w:szCs w:val="28"/>
          <w:lang w:eastAsia="ru-RU"/>
        </w:rPr>
        <w:t xml:space="preserve"> </w:t>
      </w:r>
      <w:r w:rsidR="007B4D51" w:rsidRPr="00087EAF">
        <w:rPr>
          <w:rFonts w:ascii="Times New Roman" w:hAnsi="Times New Roman"/>
          <w:color w:val="000000"/>
          <w:sz w:val="28"/>
          <w:szCs w:val="28"/>
        </w:rPr>
        <w:t xml:space="preserve"> за свой счет и в срок, указанный в требовании </w:t>
      </w:r>
      <w:r w:rsidRPr="00087EAF">
        <w:rPr>
          <w:rFonts w:ascii="Times New Roman" w:hAnsi="Times New Roman"/>
          <w:color w:val="000000"/>
          <w:sz w:val="28"/>
          <w:szCs w:val="28"/>
        </w:rPr>
        <w:t>з</w:t>
      </w:r>
      <w:r w:rsidR="007B4D51" w:rsidRPr="00087EAF">
        <w:rPr>
          <w:rFonts w:ascii="Times New Roman" w:hAnsi="Times New Roman"/>
          <w:color w:val="000000"/>
          <w:sz w:val="28"/>
          <w:szCs w:val="28"/>
        </w:rPr>
        <w:t xml:space="preserve">аказчика, если этот срок является разумным. </w:t>
      </w:r>
    </w:p>
    <w:p w:rsidR="007B4D51" w:rsidRPr="007B4D51" w:rsidRDefault="00086641" w:rsidP="00087EAF">
      <w:pPr>
        <w:spacing w:after="0" w:line="240" w:lineRule="auto"/>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ru-RU"/>
        </w:rPr>
        <w:t>Из представленной информации следует, что подрядчику</w:t>
      </w:r>
      <w:r w:rsidR="007B4D51" w:rsidRPr="007B4D51">
        <w:rPr>
          <w:rFonts w:ascii="Times New Roman" w:eastAsia="Times New Roman" w:hAnsi="Times New Roman"/>
          <w:sz w:val="28"/>
          <w:szCs w:val="28"/>
          <w:lang w:eastAsia="ru-RU"/>
        </w:rPr>
        <w:t xml:space="preserve"> было предложено в срок до 18.11.2022 устранить выявленные недостатки и представить в Департамент градостроительной деятельности документацию по проекту планировки и проекту межевания территории для размещения линейного объекта ул. Фермерская от пересечения с ул. Полевой с.п. Подстепки м.р. Ставропольский до пересечения с автодорогой «Тольятти-Ягодное» г.о. Тольятти.</w:t>
      </w:r>
    </w:p>
    <w:p w:rsidR="007B4D51" w:rsidRPr="007B4D51" w:rsidRDefault="00086641" w:rsidP="00087EAF">
      <w:pPr>
        <w:spacing w:after="0" w:line="240" w:lineRule="auto"/>
        <w:ind w:firstLine="709"/>
        <w:jc w:val="both"/>
        <w:rPr>
          <w:rFonts w:ascii="Times New Roman" w:eastAsia="Times New Roman" w:hAnsi="Times New Roman"/>
          <w:sz w:val="28"/>
          <w:szCs w:val="28"/>
          <w:lang w:eastAsia="ru-RU"/>
        </w:rPr>
      </w:pPr>
      <w:r w:rsidRPr="00087EAF">
        <w:rPr>
          <w:rFonts w:ascii="Times New Roman" w:eastAsia="Times New Roman" w:hAnsi="Times New Roman"/>
          <w:sz w:val="28"/>
          <w:szCs w:val="28"/>
          <w:lang w:eastAsia="ru-RU"/>
        </w:rPr>
        <w:t>При этом, подрядчик</w:t>
      </w:r>
      <w:r w:rsidR="007B4D51" w:rsidRPr="007B4D51">
        <w:rPr>
          <w:rFonts w:ascii="Times New Roman" w:eastAsia="Times New Roman" w:hAnsi="Times New Roman"/>
          <w:sz w:val="28"/>
          <w:szCs w:val="28"/>
          <w:lang w:eastAsia="ru-RU"/>
        </w:rPr>
        <w:t xml:space="preserve"> заявил, что выявленные недостатки содержат требование об изменении проектных решений</w:t>
      </w:r>
      <w:r w:rsidR="007D4DF6" w:rsidRPr="00087EAF">
        <w:rPr>
          <w:rFonts w:ascii="Times New Roman" w:eastAsia="Times New Roman" w:hAnsi="Times New Roman"/>
          <w:sz w:val="28"/>
          <w:szCs w:val="28"/>
          <w:lang w:eastAsia="ru-RU"/>
        </w:rPr>
        <w:t>, в связи с чем,</w:t>
      </w:r>
      <w:r w:rsidR="007B4D51" w:rsidRPr="007B4D51">
        <w:rPr>
          <w:rFonts w:ascii="Times New Roman" w:eastAsia="Times New Roman" w:hAnsi="Times New Roman"/>
          <w:sz w:val="28"/>
          <w:szCs w:val="28"/>
          <w:lang w:eastAsia="ru-RU"/>
        </w:rPr>
        <w:t xml:space="preserve"> </w:t>
      </w:r>
      <w:r w:rsidR="007D4DF6" w:rsidRPr="00087EAF">
        <w:rPr>
          <w:rFonts w:ascii="Times New Roman" w:eastAsia="Times New Roman" w:hAnsi="Times New Roman"/>
          <w:sz w:val="28"/>
          <w:szCs w:val="28"/>
          <w:lang w:eastAsia="ru-RU"/>
        </w:rPr>
        <w:t xml:space="preserve">изменения </w:t>
      </w:r>
      <w:r w:rsidR="007B4D51" w:rsidRPr="007B4D51">
        <w:rPr>
          <w:rFonts w:ascii="Times New Roman" w:eastAsia="Times New Roman" w:hAnsi="Times New Roman"/>
          <w:sz w:val="28"/>
          <w:szCs w:val="28"/>
          <w:lang w:eastAsia="ru-RU"/>
        </w:rPr>
        <w:t>в проект</w:t>
      </w:r>
      <w:r w:rsidR="007D4DF6" w:rsidRPr="00087EAF">
        <w:rPr>
          <w:rFonts w:ascii="Times New Roman" w:eastAsia="Times New Roman" w:hAnsi="Times New Roman"/>
          <w:sz w:val="28"/>
          <w:szCs w:val="28"/>
          <w:lang w:eastAsia="ru-RU"/>
        </w:rPr>
        <w:t xml:space="preserve"> могут быть разработаны </w:t>
      </w:r>
      <w:r w:rsidR="007B4D51" w:rsidRPr="007B4D51">
        <w:rPr>
          <w:rFonts w:ascii="Times New Roman" w:eastAsia="Times New Roman" w:hAnsi="Times New Roman"/>
          <w:sz w:val="28"/>
          <w:szCs w:val="28"/>
          <w:lang w:eastAsia="ru-RU"/>
        </w:rPr>
        <w:t>за отдельную плату</w:t>
      </w:r>
      <w:r w:rsidR="007D4DF6" w:rsidRPr="00087EAF">
        <w:rPr>
          <w:rFonts w:ascii="Times New Roman" w:eastAsia="Times New Roman" w:hAnsi="Times New Roman"/>
          <w:sz w:val="28"/>
          <w:szCs w:val="28"/>
          <w:lang w:eastAsia="ru-RU"/>
        </w:rPr>
        <w:t xml:space="preserve"> в</w:t>
      </w:r>
      <w:r w:rsidR="007B4D51" w:rsidRPr="007B4D51">
        <w:rPr>
          <w:rFonts w:ascii="Times New Roman" w:eastAsia="Times New Roman" w:hAnsi="Times New Roman"/>
          <w:sz w:val="28"/>
          <w:szCs w:val="28"/>
          <w:lang w:eastAsia="ru-RU"/>
        </w:rPr>
        <w:t xml:space="preserve"> рамках нового договора в 2023 году.</w:t>
      </w:r>
    </w:p>
    <w:p w:rsidR="002E44CF" w:rsidRPr="00087EAF" w:rsidRDefault="002E44CF" w:rsidP="00087EAF">
      <w:pPr>
        <w:autoSpaceDE w:val="0"/>
        <w:autoSpaceDN w:val="0"/>
        <w:adjustRightInd w:val="0"/>
        <w:spacing w:after="0" w:line="240" w:lineRule="auto"/>
        <w:ind w:firstLine="709"/>
        <w:jc w:val="both"/>
        <w:rPr>
          <w:rFonts w:ascii="Times New Roman" w:eastAsiaTheme="minorHAnsi" w:hAnsi="Times New Roman"/>
          <w:sz w:val="28"/>
          <w:szCs w:val="28"/>
        </w:rPr>
      </w:pPr>
      <w:r w:rsidRPr="00087EAF">
        <w:rPr>
          <w:rFonts w:ascii="Times New Roman" w:eastAsiaTheme="minorHAnsi" w:hAnsi="Times New Roman"/>
          <w:sz w:val="28"/>
          <w:szCs w:val="28"/>
        </w:rPr>
        <w:t>В соответствии с ч.20 ст. 45 Градостроительного кодекса РФ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местного значения,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нормативными правовыми актами органов местного самоуправления.</w:t>
      </w:r>
    </w:p>
    <w:p w:rsidR="002E44CF" w:rsidRPr="00087EAF" w:rsidRDefault="002E44CF" w:rsidP="00087EAF">
      <w:pPr>
        <w:autoSpaceDE w:val="0"/>
        <w:autoSpaceDN w:val="0"/>
        <w:adjustRightInd w:val="0"/>
        <w:spacing w:after="0" w:line="240" w:lineRule="auto"/>
        <w:ind w:firstLine="709"/>
        <w:jc w:val="both"/>
        <w:rPr>
          <w:rFonts w:ascii="Times New Roman" w:eastAsiaTheme="minorHAnsi" w:hAnsi="Times New Roman"/>
          <w:sz w:val="28"/>
          <w:szCs w:val="28"/>
        </w:rPr>
      </w:pPr>
      <w:r w:rsidRPr="00087EAF">
        <w:rPr>
          <w:rFonts w:ascii="Times New Roman" w:eastAsiaTheme="minorHAnsi" w:hAnsi="Times New Roman"/>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(ч.21 ст. 45 Градостроительного кодекса РФ).</w:t>
      </w:r>
    </w:p>
    <w:p w:rsidR="002E44CF" w:rsidRPr="00087EAF" w:rsidRDefault="002E44CF" w:rsidP="00087EAF">
      <w:pPr>
        <w:autoSpaceDE w:val="0"/>
        <w:autoSpaceDN w:val="0"/>
        <w:adjustRightInd w:val="0"/>
        <w:spacing w:after="0" w:line="240" w:lineRule="auto"/>
        <w:ind w:firstLine="709"/>
        <w:jc w:val="both"/>
        <w:rPr>
          <w:rFonts w:ascii="Times New Roman" w:eastAsiaTheme="minorHAnsi" w:hAnsi="Times New Roman"/>
          <w:sz w:val="28"/>
          <w:szCs w:val="28"/>
        </w:rPr>
      </w:pPr>
      <w:r w:rsidRPr="00087EAF">
        <w:rPr>
          <w:rFonts w:ascii="Times New Roman" w:eastAsiaTheme="minorHAnsi" w:hAnsi="Times New Roman"/>
          <w:sz w:val="28"/>
          <w:szCs w:val="28"/>
        </w:rPr>
        <w:t>Постановлением администрации городского округа Тольятти от 31.05.2018 № 1645-п/1 утвержден Порядок подготовки документации по планировке территории, разрабатываемой на основании решений органов местного самоуправления городского округа Тольятти, и принятия решения об утверждении документации по планировке территории в соответствии с Градостроительным кодексом Российской Федерации (далее - Порядок)</w:t>
      </w:r>
      <w:r w:rsidR="00087EAF">
        <w:rPr>
          <w:rFonts w:ascii="Times New Roman" w:eastAsiaTheme="minorHAnsi" w:hAnsi="Times New Roman"/>
          <w:sz w:val="28"/>
          <w:szCs w:val="28"/>
        </w:rPr>
        <w:t>, который содержит аналогичные требования</w:t>
      </w:r>
      <w:r w:rsidRPr="00087EAF">
        <w:rPr>
          <w:rFonts w:ascii="Times New Roman" w:eastAsiaTheme="minorHAnsi" w:hAnsi="Times New Roman"/>
          <w:sz w:val="28"/>
          <w:szCs w:val="28"/>
        </w:rPr>
        <w:t>.</w:t>
      </w:r>
    </w:p>
    <w:p w:rsidR="00A27CD1" w:rsidRDefault="00087EAF" w:rsidP="00087EAF">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ar-SA" w:bidi="ru-RU"/>
        </w:rPr>
      </w:pPr>
      <w:bookmarkStart w:id="0" w:name="Par0"/>
      <w:bookmarkEnd w:id="0"/>
      <w:r>
        <w:rPr>
          <w:rFonts w:ascii="Times New Roman" w:eastAsia="Times New Roman" w:hAnsi="Times New Roman"/>
          <w:sz w:val="28"/>
          <w:szCs w:val="28"/>
          <w:lang w:eastAsia="ar-SA" w:bidi="ru-RU"/>
        </w:rPr>
        <w:t xml:space="preserve">Необходимо отметить, что в представленных документах отсутствует информация о </w:t>
      </w:r>
      <w:r w:rsidR="00A27CD1">
        <w:rPr>
          <w:rFonts w:ascii="Times New Roman" w:eastAsia="Times New Roman" w:hAnsi="Times New Roman"/>
          <w:sz w:val="28"/>
          <w:szCs w:val="28"/>
          <w:lang w:eastAsia="ar-SA" w:bidi="ru-RU"/>
        </w:rPr>
        <w:t>сумме, необходимой для разработки изменений в проектную документацию. Кроме того, отсутствует информация о поэтапном выполнении работ по разработке изменений в проектную документацию</w:t>
      </w:r>
      <w:r w:rsidR="007F7582">
        <w:rPr>
          <w:rFonts w:ascii="Times New Roman" w:eastAsia="Times New Roman" w:hAnsi="Times New Roman"/>
          <w:sz w:val="28"/>
          <w:szCs w:val="28"/>
          <w:lang w:eastAsia="ar-SA" w:bidi="ru-RU"/>
        </w:rPr>
        <w:t xml:space="preserve"> с указанием сроков реализации. </w:t>
      </w:r>
    </w:p>
    <w:p w:rsidR="002E44CF" w:rsidRPr="00087EAF" w:rsidRDefault="00A27CD1" w:rsidP="00087EAF">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ar-SA" w:bidi="ru-RU"/>
        </w:rPr>
      </w:pPr>
      <w:r>
        <w:rPr>
          <w:rFonts w:ascii="Times New Roman" w:eastAsia="Times New Roman" w:hAnsi="Times New Roman"/>
          <w:sz w:val="28"/>
          <w:szCs w:val="28"/>
          <w:lang w:eastAsia="ar-SA" w:bidi="ru-RU"/>
        </w:rPr>
        <w:t xml:space="preserve">  </w:t>
      </w:r>
    </w:p>
    <w:p w:rsidR="009B24C8" w:rsidRPr="00087EAF" w:rsidRDefault="009B24C8" w:rsidP="00087EAF">
      <w:pPr>
        <w:tabs>
          <w:tab w:val="left" w:pos="1134"/>
        </w:tabs>
        <w:autoSpaceDE w:val="0"/>
        <w:autoSpaceDN w:val="0"/>
        <w:adjustRightInd w:val="0"/>
        <w:spacing w:after="0" w:line="240" w:lineRule="auto"/>
        <w:ind w:firstLine="709"/>
        <w:jc w:val="both"/>
        <w:rPr>
          <w:rFonts w:ascii="Times New Roman" w:eastAsia="Lucida Sans Unicode" w:hAnsi="Times New Roman"/>
          <w:sz w:val="28"/>
          <w:szCs w:val="28"/>
          <w:lang w:eastAsia="ru-RU" w:bidi="ru-RU"/>
        </w:rPr>
      </w:pPr>
      <w:r w:rsidRPr="00087EAF">
        <w:rPr>
          <w:rFonts w:ascii="Times New Roman" w:eastAsia="Times New Roman" w:hAnsi="Times New Roman"/>
          <w:sz w:val="28"/>
          <w:szCs w:val="28"/>
          <w:lang w:eastAsia="ar-SA" w:bidi="ru-RU"/>
        </w:rPr>
        <w:lastRenderedPageBreak/>
        <w:t xml:space="preserve">Решением Думы городского округа Тольятти от 21.12.2022г. №1456 представленный вопрос </w:t>
      </w:r>
      <w:r w:rsidRPr="00087EAF">
        <w:rPr>
          <w:rFonts w:ascii="Times New Roman" w:eastAsia="Times New Roman" w:hAnsi="Times New Roman"/>
          <w:sz w:val="28"/>
          <w:szCs w:val="28"/>
          <w:lang w:eastAsia="ar-SA"/>
        </w:rPr>
        <w:t xml:space="preserve"> </w:t>
      </w:r>
      <w:r w:rsidRPr="00087EAF">
        <w:rPr>
          <w:rFonts w:ascii="Times New Roman" w:eastAsia="Lucida Sans Unicode" w:hAnsi="Times New Roman"/>
          <w:sz w:val="28"/>
          <w:szCs w:val="28"/>
          <w:lang w:eastAsia="ru-RU" w:bidi="ru-RU"/>
        </w:rPr>
        <w:t xml:space="preserve">включен в план текущей деятельности Думы городского округа Тольятти на первый квартал  2022г. (на 25.01.2023г.). </w:t>
      </w:r>
    </w:p>
    <w:p w:rsidR="009B24C8" w:rsidRPr="00087EAF" w:rsidRDefault="009B24C8" w:rsidP="00087EAF">
      <w:pPr>
        <w:shd w:val="clear" w:color="auto" w:fill="FFFFFF"/>
        <w:tabs>
          <w:tab w:val="left" w:pos="993"/>
        </w:tabs>
        <w:spacing w:after="0" w:line="240" w:lineRule="auto"/>
        <w:ind w:right="142" w:firstLine="709"/>
        <w:contextualSpacing/>
        <w:jc w:val="both"/>
        <w:rPr>
          <w:rFonts w:ascii="Times New Roman" w:eastAsia="Lucida Sans Unicode" w:hAnsi="Times New Roman"/>
          <w:sz w:val="28"/>
          <w:szCs w:val="28"/>
          <w:lang w:eastAsia="ru-RU" w:bidi="ru-RU"/>
        </w:rPr>
      </w:pPr>
      <w:r w:rsidRPr="00087EAF">
        <w:rPr>
          <w:rFonts w:ascii="Times New Roman" w:eastAsia="Lucida Sans Unicode" w:hAnsi="Times New Roman"/>
          <w:sz w:val="28"/>
          <w:szCs w:val="28"/>
          <w:lang w:eastAsia="ru-RU" w:bidi="ru-RU"/>
        </w:rPr>
        <w:t>В соответствии с п.9 ч.1 ст.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 Таким образом, Дума в рамках осуществления контрольных полномочий вправе рассмотреть представленную информацию на заседании Думы.</w:t>
      </w:r>
    </w:p>
    <w:p w:rsidR="009B24C8" w:rsidRPr="00087EAF" w:rsidRDefault="009B24C8" w:rsidP="00087EAF">
      <w:pPr>
        <w:shd w:val="clear" w:color="auto" w:fill="FFFFFF"/>
        <w:tabs>
          <w:tab w:val="left" w:pos="993"/>
        </w:tabs>
        <w:spacing w:after="0" w:line="240" w:lineRule="auto"/>
        <w:ind w:right="142" w:firstLine="709"/>
        <w:contextualSpacing/>
        <w:jc w:val="both"/>
        <w:rPr>
          <w:rFonts w:ascii="Times New Roman" w:eastAsia="Lucida Sans Unicode" w:hAnsi="Times New Roman"/>
          <w:sz w:val="28"/>
          <w:szCs w:val="28"/>
          <w:lang w:eastAsia="ru-RU" w:bidi="ru-RU"/>
        </w:rPr>
      </w:pPr>
      <w:r w:rsidRPr="00087EAF">
        <w:rPr>
          <w:rFonts w:ascii="Times New Roman" w:eastAsia="Lucida Sans Unicode" w:hAnsi="Times New Roman"/>
          <w:sz w:val="28"/>
          <w:szCs w:val="28"/>
          <w:lang w:eastAsia="ru-RU" w:bidi="ru-RU"/>
        </w:rPr>
        <w:t>Согласно части 2 статьи 77 Регламента Думы городского округа Тольятти (далее - Регламент) п</w:t>
      </w:r>
      <w:r w:rsidRPr="00087EAF">
        <w:rPr>
          <w:rFonts w:ascii="Times New Roman" w:eastAsia="Times New Roman" w:hAnsi="Times New Roman"/>
          <w:sz w:val="28"/>
          <w:szCs w:val="28"/>
          <w:lang w:eastAsia="ru-RU"/>
        </w:rPr>
        <w:t>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w:t>
      </w:r>
    </w:p>
    <w:p w:rsidR="009B24C8" w:rsidRPr="00087EAF" w:rsidRDefault="009B24C8" w:rsidP="00087EAF">
      <w:pPr>
        <w:autoSpaceDE w:val="0"/>
        <w:autoSpaceDN w:val="0"/>
        <w:adjustRightInd w:val="0"/>
        <w:spacing w:after="0" w:line="240" w:lineRule="auto"/>
        <w:ind w:right="142" w:firstLine="709"/>
        <w:jc w:val="both"/>
        <w:outlineLvl w:val="2"/>
        <w:rPr>
          <w:rFonts w:ascii="Times New Roman" w:hAnsi="Times New Roman"/>
          <w:sz w:val="28"/>
          <w:szCs w:val="28"/>
          <w:lang w:eastAsia="ru-RU"/>
        </w:rPr>
      </w:pPr>
      <w:r w:rsidRPr="00087EAF">
        <w:rPr>
          <w:rFonts w:ascii="Times New Roman" w:eastAsia="Lucida Sans Unicode" w:hAnsi="Times New Roman"/>
          <w:sz w:val="28"/>
          <w:szCs w:val="28"/>
          <w:lang w:bidi="ru-RU"/>
        </w:rPr>
        <w:t>В соответствии со ст. 137 Регламента р</w:t>
      </w:r>
      <w:r w:rsidRPr="00087EAF">
        <w:rPr>
          <w:rFonts w:ascii="Times New Roman" w:hAnsi="Times New Roman"/>
          <w:sz w:val="28"/>
          <w:szCs w:val="28"/>
          <w:lang w:eastAsia="ru-RU"/>
        </w:rPr>
        <w:t>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(далее - материалы информационного характера) осуществляется Думой в соответствии с планом текущей деятельности.</w:t>
      </w:r>
    </w:p>
    <w:p w:rsidR="009B24C8" w:rsidRPr="00087EAF" w:rsidRDefault="009B24C8" w:rsidP="00087EAF">
      <w:pPr>
        <w:autoSpaceDE w:val="0"/>
        <w:autoSpaceDN w:val="0"/>
        <w:adjustRightInd w:val="0"/>
        <w:spacing w:after="0" w:line="240" w:lineRule="auto"/>
        <w:ind w:right="142" w:firstLine="709"/>
        <w:jc w:val="both"/>
        <w:outlineLvl w:val="2"/>
        <w:rPr>
          <w:rFonts w:ascii="Times New Roman" w:hAnsi="Times New Roman"/>
          <w:sz w:val="28"/>
          <w:szCs w:val="28"/>
          <w:lang w:eastAsia="ru-RU"/>
        </w:rPr>
      </w:pPr>
      <w:r w:rsidRPr="00087EAF">
        <w:rPr>
          <w:rFonts w:ascii="Times New Roman" w:hAnsi="Times New Roman"/>
          <w:sz w:val="28"/>
          <w:szCs w:val="28"/>
          <w:lang w:eastAsia="ru-RU"/>
        </w:rPr>
        <w:t>Согласно ст. 141 Регламента комиссии рассматривают на своих заседаниях представленные материалы информационного характера в соответствии с предметами ведения комиссии.</w:t>
      </w:r>
    </w:p>
    <w:p w:rsidR="009B24C8" w:rsidRPr="00087EAF" w:rsidRDefault="009B24C8" w:rsidP="00087EAF">
      <w:pPr>
        <w:autoSpaceDE w:val="0"/>
        <w:autoSpaceDN w:val="0"/>
        <w:adjustRightInd w:val="0"/>
        <w:spacing w:after="0" w:line="240" w:lineRule="auto"/>
        <w:ind w:right="142" w:firstLine="709"/>
        <w:jc w:val="both"/>
        <w:rPr>
          <w:rFonts w:ascii="Times New Roman" w:hAnsi="Times New Roman"/>
          <w:sz w:val="28"/>
          <w:szCs w:val="28"/>
          <w:lang w:eastAsia="ru-RU"/>
        </w:rPr>
      </w:pPr>
      <w:r w:rsidRPr="00087EAF">
        <w:rPr>
          <w:rFonts w:ascii="Times New Roman" w:hAnsi="Times New Roman"/>
          <w:sz w:val="28"/>
          <w:szCs w:val="28"/>
          <w:lang w:eastAsia="ru-RU"/>
        </w:rPr>
        <w:t>По итогам рассмотрения материалов информационного характера комиссия вправе подготовить проект решения Думы.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w:t>
      </w:r>
    </w:p>
    <w:p w:rsidR="009B24C8" w:rsidRPr="00087EAF" w:rsidRDefault="009B24C8" w:rsidP="00087EAF">
      <w:pPr>
        <w:tabs>
          <w:tab w:val="left" w:pos="1134"/>
        </w:tabs>
        <w:suppressAutoHyphens/>
        <w:autoSpaceDE w:val="0"/>
        <w:spacing w:after="0" w:line="240" w:lineRule="auto"/>
        <w:ind w:firstLine="709"/>
        <w:jc w:val="both"/>
        <w:rPr>
          <w:rFonts w:ascii="Times New Roman" w:eastAsia="Lucida Sans Unicode" w:hAnsi="Times New Roman"/>
          <w:bCs/>
          <w:sz w:val="28"/>
          <w:szCs w:val="28"/>
          <w:lang w:eastAsia="ar-SA" w:bidi="ru-RU"/>
        </w:rPr>
      </w:pPr>
      <w:r w:rsidRPr="00087EAF">
        <w:rPr>
          <w:rFonts w:ascii="Times New Roman" w:eastAsia="Lucida Sans Unicode" w:hAnsi="Times New Roman"/>
          <w:sz w:val="28"/>
          <w:szCs w:val="28"/>
          <w:lang w:eastAsia="ar-SA" w:bidi="ru-RU"/>
        </w:rPr>
        <w:t>Рассматриваемый вопрос относится к предметам ведения постоянной комиссии по муниципальному имуществу, градостроительству и землепользованию.</w:t>
      </w:r>
    </w:p>
    <w:p w:rsidR="009B24C8" w:rsidRPr="00087EAF" w:rsidRDefault="009B24C8" w:rsidP="00087EAF">
      <w:pPr>
        <w:tabs>
          <w:tab w:val="left" w:pos="1134"/>
        </w:tabs>
        <w:suppressAutoHyphens/>
        <w:spacing w:after="0" w:line="240" w:lineRule="auto"/>
        <w:ind w:firstLine="709"/>
        <w:jc w:val="both"/>
        <w:rPr>
          <w:rFonts w:ascii="Times New Roman" w:eastAsia="Times New Roman" w:hAnsi="Times New Roman"/>
          <w:bCs/>
          <w:sz w:val="28"/>
          <w:szCs w:val="28"/>
          <w:lang w:eastAsia="ar-SA"/>
        </w:rPr>
      </w:pPr>
      <w:r w:rsidRPr="00087EAF">
        <w:rPr>
          <w:rFonts w:ascii="Times New Roman" w:eastAsia="Times New Roman" w:hAnsi="Times New Roman"/>
          <w:bCs/>
          <w:sz w:val="28"/>
          <w:szCs w:val="28"/>
          <w:lang w:eastAsia="ar-SA"/>
        </w:rPr>
        <w:t>Вывод: вопрос относится к компетенции Думы и может быть рассмотрен на её заседании.</w:t>
      </w:r>
    </w:p>
    <w:p w:rsidR="009B24C8" w:rsidRPr="00087EAF" w:rsidRDefault="009B24C8" w:rsidP="00087EAF">
      <w:pPr>
        <w:tabs>
          <w:tab w:val="left" w:pos="0"/>
        </w:tabs>
        <w:suppressAutoHyphens/>
        <w:spacing w:after="0" w:line="240" w:lineRule="auto"/>
        <w:ind w:firstLine="709"/>
        <w:jc w:val="both"/>
        <w:rPr>
          <w:rFonts w:ascii="Times New Roman" w:eastAsia="Times New Roman" w:hAnsi="Times New Roman"/>
          <w:bCs/>
          <w:sz w:val="28"/>
          <w:szCs w:val="28"/>
          <w:lang w:eastAsia="ar-SA"/>
        </w:rPr>
      </w:pPr>
    </w:p>
    <w:p w:rsidR="009B24C8" w:rsidRPr="00087EAF" w:rsidRDefault="009B24C8" w:rsidP="00087EAF">
      <w:pPr>
        <w:autoSpaceDE w:val="0"/>
        <w:autoSpaceDN w:val="0"/>
        <w:adjustRightInd w:val="0"/>
        <w:spacing w:after="0" w:line="240" w:lineRule="auto"/>
        <w:ind w:firstLine="709"/>
        <w:jc w:val="both"/>
        <w:rPr>
          <w:rFonts w:ascii="Times New Roman" w:eastAsiaTheme="minorHAnsi" w:hAnsi="Times New Roman"/>
          <w:sz w:val="28"/>
          <w:szCs w:val="28"/>
        </w:rPr>
      </w:pPr>
    </w:p>
    <w:p w:rsidR="009B24C8" w:rsidRPr="00087EAF" w:rsidRDefault="009B24C8" w:rsidP="00087EAF">
      <w:pPr>
        <w:autoSpaceDE w:val="0"/>
        <w:autoSpaceDN w:val="0"/>
        <w:adjustRightInd w:val="0"/>
        <w:spacing w:after="0" w:line="240" w:lineRule="auto"/>
        <w:ind w:firstLine="709"/>
        <w:jc w:val="both"/>
        <w:rPr>
          <w:rFonts w:ascii="Times New Roman" w:eastAsiaTheme="minorHAnsi" w:hAnsi="Times New Roman"/>
          <w:sz w:val="28"/>
          <w:szCs w:val="28"/>
        </w:rPr>
      </w:pPr>
      <w:r w:rsidRPr="00087EAF">
        <w:rPr>
          <w:rFonts w:ascii="Times New Roman" w:eastAsiaTheme="minorHAnsi" w:hAnsi="Times New Roman"/>
          <w:sz w:val="28"/>
          <w:szCs w:val="28"/>
        </w:rPr>
        <w:t>Начальник юридического отдела</w:t>
      </w:r>
      <w:r w:rsidRPr="00087EAF">
        <w:rPr>
          <w:rFonts w:ascii="Times New Roman" w:eastAsiaTheme="minorHAnsi" w:hAnsi="Times New Roman"/>
          <w:sz w:val="28"/>
          <w:szCs w:val="28"/>
        </w:rPr>
        <w:tab/>
      </w:r>
      <w:r w:rsidRPr="00087EAF">
        <w:rPr>
          <w:rFonts w:ascii="Times New Roman" w:eastAsiaTheme="minorHAnsi" w:hAnsi="Times New Roman"/>
          <w:sz w:val="28"/>
          <w:szCs w:val="28"/>
        </w:rPr>
        <w:tab/>
      </w:r>
      <w:r w:rsidRPr="00087EAF">
        <w:rPr>
          <w:rFonts w:ascii="Times New Roman" w:eastAsiaTheme="minorHAnsi" w:hAnsi="Times New Roman"/>
          <w:sz w:val="28"/>
          <w:szCs w:val="28"/>
        </w:rPr>
        <w:tab/>
      </w:r>
      <w:r w:rsidRPr="00087EAF">
        <w:rPr>
          <w:rFonts w:ascii="Times New Roman" w:eastAsiaTheme="minorHAnsi" w:hAnsi="Times New Roman"/>
          <w:sz w:val="28"/>
          <w:szCs w:val="28"/>
        </w:rPr>
        <w:tab/>
        <w:t>Е.В. Смирнова</w:t>
      </w:r>
    </w:p>
    <w:p w:rsidR="009B24C8" w:rsidRPr="00087EAF" w:rsidRDefault="009B24C8" w:rsidP="00087EAF">
      <w:pPr>
        <w:autoSpaceDE w:val="0"/>
        <w:autoSpaceDN w:val="0"/>
        <w:adjustRightInd w:val="0"/>
        <w:spacing w:after="0" w:line="240" w:lineRule="auto"/>
        <w:ind w:firstLine="709"/>
        <w:jc w:val="both"/>
        <w:rPr>
          <w:rFonts w:ascii="Times New Roman" w:eastAsiaTheme="minorHAnsi" w:hAnsi="Times New Roman"/>
          <w:sz w:val="28"/>
          <w:szCs w:val="28"/>
        </w:rPr>
      </w:pPr>
    </w:p>
    <w:p w:rsidR="009B24C8" w:rsidRPr="00087EAF" w:rsidRDefault="009B24C8" w:rsidP="00087EAF">
      <w:pPr>
        <w:autoSpaceDE w:val="0"/>
        <w:autoSpaceDN w:val="0"/>
        <w:adjustRightInd w:val="0"/>
        <w:spacing w:after="0" w:line="240" w:lineRule="auto"/>
        <w:ind w:firstLine="709"/>
        <w:jc w:val="both"/>
        <w:rPr>
          <w:rFonts w:ascii="Times New Roman" w:eastAsiaTheme="minorHAnsi" w:hAnsi="Times New Roman"/>
          <w:sz w:val="28"/>
          <w:szCs w:val="28"/>
        </w:rPr>
      </w:pPr>
    </w:p>
    <w:p w:rsidR="009B24C8" w:rsidRPr="00087EAF" w:rsidRDefault="009B24C8" w:rsidP="00087EAF">
      <w:pPr>
        <w:autoSpaceDE w:val="0"/>
        <w:autoSpaceDN w:val="0"/>
        <w:adjustRightInd w:val="0"/>
        <w:spacing w:after="0" w:line="240" w:lineRule="auto"/>
        <w:ind w:firstLine="709"/>
        <w:jc w:val="both"/>
        <w:rPr>
          <w:rFonts w:ascii="Times New Roman" w:eastAsiaTheme="minorHAnsi" w:hAnsi="Times New Roman"/>
          <w:sz w:val="28"/>
          <w:szCs w:val="28"/>
        </w:rPr>
      </w:pPr>
    </w:p>
    <w:p w:rsidR="009B24C8" w:rsidRPr="00087EAF" w:rsidRDefault="009B24C8" w:rsidP="00087EAF">
      <w:pPr>
        <w:autoSpaceDE w:val="0"/>
        <w:autoSpaceDN w:val="0"/>
        <w:adjustRightInd w:val="0"/>
        <w:spacing w:after="0" w:line="240" w:lineRule="auto"/>
        <w:ind w:firstLine="709"/>
        <w:jc w:val="both"/>
        <w:rPr>
          <w:rFonts w:ascii="Times New Roman" w:eastAsiaTheme="minorHAnsi" w:hAnsi="Times New Roman"/>
          <w:sz w:val="28"/>
          <w:szCs w:val="28"/>
        </w:rPr>
      </w:pPr>
    </w:p>
    <w:p w:rsidR="009B24C8" w:rsidRPr="00087EAF" w:rsidRDefault="009B24C8" w:rsidP="00087EAF">
      <w:pPr>
        <w:autoSpaceDE w:val="0"/>
        <w:autoSpaceDN w:val="0"/>
        <w:adjustRightInd w:val="0"/>
        <w:spacing w:after="0" w:line="240" w:lineRule="auto"/>
        <w:ind w:firstLine="709"/>
        <w:jc w:val="both"/>
        <w:rPr>
          <w:rFonts w:ascii="Times New Roman" w:eastAsiaTheme="minorHAnsi" w:hAnsi="Times New Roman"/>
          <w:sz w:val="28"/>
          <w:szCs w:val="28"/>
        </w:rPr>
      </w:pPr>
    </w:p>
    <w:p w:rsidR="009B24C8" w:rsidRPr="00087EAF" w:rsidRDefault="009B24C8" w:rsidP="00087EAF">
      <w:pPr>
        <w:autoSpaceDE w:val="0"/>
        <w:autoSpaceDN w:val="0"/>
        <w:adjustRightInd w:val="0"/>
        <w:spacing w:after="0" w:line="240" w:lineRule="auto"/>
        <w:ind w:firstLine="709"/>
        <w:jc w:val="both"/>
        <w:rPr>
          <w:rFonts w:ascii="Times New Roman" w:hAnsi="Times New Roman"/>
          <w:sz w:val="28"/>
          <w:szCs w:val="28"/>
        </w:rPr>
      </w:pPr>
      <w:r w:rsidRPr="00087EAF">
        <w:rPr>
          <w:rFonts w:ascii="Times New Roman" w:eastAsiaTheme="minorHAnsi" w:hAnsi="Times New Roman"/>
          <w:sz w:val="28"/>
          <w:szCs w:val="28"/>
        </w:rPr>
        <w:t>Романова</w:t>
      </w:r>
    </w:p>
    <w:p w:rsidR="00F94B69" w:rsidRPr="00087EAF" w:rsidRDefault="00F94B69" w:rsidP="00087EAF">
      <w:pPr>
        <w:spacing w:line="240" w:lineRule="auto"/>
        <w:ind w:firstLine="709"/>
        <w:rPr>
          <w:rFonts w:ascii="Times New Roman" w:hAnsi="Times New Roman"/>
          <w:sz w:val="28"/>
          <w:szCs w:val="28"/>
        </w:rPr>
      </w:pPr>
      <w:bookmarkStart w:id="1" w:name="_GoBack"/>
      <w:bookmarkEnd w:id="1"/>
    </w:p>
    <w:sectPr w:rsidR="00F94B69" w:rsidRPr="00087EAF" w:rsidSect="00A92E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CB1235"/>
    <w:rsid w:val="00086641"/>
    <w:rsid w:val="00087EAF"/>
    <w:rsid w:val="002E44CF"/>
    <w:rsid w:val="003150AB"/>
    <w:rsid w:val="00732CEB"/>
    <w:rsid w:val="007B4D51"/>
    <w:rsid w:val="007D4DF6"/>
    <w:rsid w:val="007F7582"/>
    <w:rsid w:val="009B24C8"/>
    <w:rsid w:val="009D2168"/>
    <w:rsid w:val="00A27CD1"/>
    <w:rsid w:val="00A92E47"/>
    <w:rsid w:val="00B6158B"/>
    <w:rsid w:val="00C572C9"/>
    <w:rsid w:val="00CB1235"/>
    <w:rsid w:val="00D1023C"/>
    <w:rsid w:val="00D61D3A"/>
    <w:rsid w:val="00E60954"/>
    <w:rsid w:val="00F530DD"/>
    <w:rsid w:val="00F94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4C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530D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4C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530D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2761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1097</Words>
  <Characters>6257</Characters>
  <Application>Microsoft Office Word</Application>
  <DocSecurity>4</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Екатерина2 А. Батуева</dc:creator>
  <cp:lastModifiedBy>e.filatova</cp:lastModifiedBy>
  <cp:revision>2</cp:revision>
  <dcterms:created xsi:type="dcterms:W3CDTF">2023-01-18T09:51:00Z</dcterms:created>
  <dcterms:modified xsi:type="dcterms:W3CDTF">2023-01-18T09:51:00Z</dcterms:modified>
</cp:coreProperties>
</file>