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0D102" w14:textId="77777777" w:rsidR="00A063B1" w:rsidRPr="00694693" w:rsidRDefault="00A063B1" w:rsidP="00A063B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4693">
        <w:rPr>
          <w:rFonts w:ascii="Times New Roman" w:hAnsi="Times New Roman" w:cs="Times New Roman"/>
          <w:sz w:val="28"/>
          <w:szCs w:val="28"/>
        </w:rPr>
        <w:t>ЗАКЛЮЧЕНИЕ</w:t>
      </w:r>
    </w:p>
    <w:p w14:paraId="6B8EEB8D" w14:textId="77777777" w:rsidR="00694693" w:rsidRDefault="00A063B1" w:rsidP="007F0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аналитического отдела аппарата </w:t>
      </w:r>
    </w:p>
    <w:p w14:paraId="64EF7868" w14:textId="77777777" w:rsidR="00A063B1" w:rsidRDefault="00A063B1" w:rsidP="007F0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14:paraId="51EB2C2F" w14:textId="77777777" w:rsidR="00694693" w:rsidRPr="00694693" w:rsidRDefault="00694693" w:rsidP="007F050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0AF153" w14:textId="77777777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на информацию администрации городского округа Тольятти о выполнении</w:t>
      </w:r>
    </w:p>
    <w:p w14:paraId="2CD8C65C" w14:textId="77777777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Плана мероприятий по увеличению поступлений налоговых и неналоговых</w:t>
      </w:r>
    </w:p>
    <w:p w14:paraId="133E7CA9" w14:textId="77777777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доходов, совершенствованию долговой политики городского округа</w:t>
      </w:r>
    </w:p>
    <w:p w14:paraId="5F410C93" w14:textId="2161086C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Тольятти за 202</w:t>
      </w:r>
      <w:r w:rsidR="0034276F">
        <w:rPr>
          <w:rFonts w:ascii="Times New Roman" w:hAnsi="Times New Roman" w:cs="Times New Roman"/>
          <w:sz w:val="28"/>
          <w:szCs w:val="28"/>
        </w:rPr>
        <w:t>2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D8C518C" w14:textId="63C745E0" w:rsidR="00A063B1" w:rsidRPr="00694693" w:rsidRDefault="00A063B1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(Д – </w:t>
      </w:r>
      <w:r w:rsidR="0034276F">
        <w:rPr>
          <w:rFonts w:ascii="Times New Roman" w:hAnsi="Times New Roman" w:cs="Times New Roman"/>
          <w:sz w:val="28"/>
          <w:szCs w:val="28"/>
        </w:rPr>
        <w:t>17</w:t>
      </w:r>
      <w:r w:rsidRPr="00694693">
        <w:rPr>
          <w:rFonts w:ascii="Times New Roman" w:hAnsi="Times New Roman" w:cs="Times New Roman"/>
          <w:sz w:val="28"/>
          <w:szCs w:val="28"/>
        </w:rPr>
        <w:t xml:space="preserve"> от </w:t>
      </w:r>
      <w:r w:rsidR="0034276F">
        <w:rPr>
          <w:rFonts w:ascii="Times New Roman" w:hAnsi="Times New Roman" w:cs="Times New Roman"/>
          <w:sz w:val="28"/>
          <w:szCs w:val="28"/>
        </w:rPr>
        <w:t>27</w:t>
      </w:r>
      <w:r w:rsidRPr="00694693">
        <w:rPr>
          <w:rFonts w:ascii="Times New Roman" w:hAnsi="Times New Roman" w:cs="Times New Roman"/>
          <w:sz w:val="28"/>
          <w:szCs w:val="28"/>
        </w:rPr>
        <w:t>.</w:t>
      </w:r>
      <w:r w:rsidR="00326ABE">
        <w:rPr>
          <w:rFonts w:ascii="Times New Roman" w:hAnsi="Times New Roman" w:cs="Times New Roman"/>
          <w:sz w:val="28"/>
          <w:szCs w:val="28"/>
        </w:rPr>
        <w:t>01.202</w:t>
      </w:r>
      <w:r w:rsidR="0034276F">
        <w:rPr>
          <w:rFonts w:ascii="Times New Roman" w:hAnsi="Times New Roman" w:cs="Times New Roman"/>
          <w:sz w:val="28"/>
          <w:szCs w:val="28"/>
        </w:rPr>
        <w:t>3</w:t>
      </w:r>
      <w:r w:rsidRPr="00694693">
        <w:rPr>
          <w:rFonts w:ascii="Times New Roman" w:hAnsi="Times New Roman" w:cs="Times New Roman"/>
          <w:sz w:val="28"/>
          <w:szCs w:val="28"/>
        </w:rPr>
        <w:t>г.)</w:t>
      </w:r>
    </w:p>
    <w:p w14:paraId="6B214225" w14:textId="77777777" w:rsidR="00A063B1" w:rsidRPr="00694693" w:rsidRDefault="00A063B1" w:rsidP="00A063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F380EC" w14:textId="01F4B28F" w:rsidR="00612616" w:rsidRPr="00694693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В соответствии с планом текущей деятельности Думы на </w:t>
      </w:r>
      <w:r w:rsidR="00E154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6ABE">
        <w:rPr>
          <w:rFonts w:ascii="Times New Roman" w:hAnsi="Times New Roman" w:cs="Times New Roman"/>
          <w:sz w:val="28"/>
          <w:szCs w:val="28"/>
        </w:rPr>
        <w:t xml:space="preserve"> </w:t>
      </w:r>
      <w:r w:rsidRPr="00694693">
        <w:rPr>
          <w:rFonts w:ascii="Times New Roman" w:hAnsi="Times New Roman" w:cs="Times New Roman"/>
          <w:sz w:val="28"/>
          <w:szCs w:val="28"/>
        </w:rPr>
        <w:t>квартал 202</w:t>
      </w:r>
      <w:r w:rsidR="0034276F">
        <w:rPr>
          <w:rFonts w:ascii="Times New Roman" w:hAnsi="Times New Roman" w:cs="Times New Roman"/>
          <w:sz w:val="28"/>
          <w:szCs w:val="28"/>
        </w:rPr>
        <w:t>3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года, администрацией представлена информация о выполнении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</w:t>
      </w:r>
      <w:r w:rsidR="0034276F">
        <w:rPr>
          <w:rFonts w:ascii="Times New Roman" w:hAnsi="Times New Roman" w:cs="Times New Roman"/>
          <w:sz w:val="28"/>
          <w:szCs w:val="28"/>
        </w:rPr>
        <w:t>2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 (далее - План мероприятий).</w:t>
      </w:r>
    </w:p>
    <w:p w14:paraId="19A5C4C3" w14:textId="77777777" w:rsidR="00612616" w:rsidRPr="00694693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Рассмотрев представленную информацию, отмечаем следующее.</w:t>
      </w:r>
    </w:p>
    <w:p w14:paraId="077A3D64" w14:textId="2669D33E" w:rsidR="00612616" w:rsidRPr="00694693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Планом мероприятий предусмотрено получение доходов в бюджет г.о. Тольятти в 202</w:t>
      </w:r>
      <w:r w:rsidR="0034276F">
        <w:rPr>
          <w:rFonts w:ascii="Times New Roman" w:hAnsi="Times New Roman" w:cs="Times New Roman"/>
          <w:sz w:val="28"/>
          <w:szCs w:val="28"/>
        </w:rPr>
        <w:t>2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34276F">
        <w:rPr>
          <w:rFonts w:ascii="Times New Roman" w:hAnsi="Times New Roman" w:cs="Times New Roman"/>
          <w:sz w:val="28"/>
          <w:szCs w:val="28"/>
        </w:rPr>
        <w:t xml:space="preserve">425 806 </w:t>
      </w:r>
      <w:r w:rsidRPr="00694693">
        <w:rPr>
          <w:rFonts w:ascii="Times New Roman" w:hAnsi="Times New Roman" w:cs="Times New Roman"/>
          <w:sz w:val="28"/>
          <w:szCs w:val="28"/>
        </w:rPr>
        <w:t xml:space="preserve">тыс.руб. (в </w:t>
      </w:r>
      <w:r w:rsidR="00656253" w:rsidRPr="00694693">
        <w:rPr>
          <w:rFonts w:ascii="Times New Roman" w:hAnsi="Times New Roman" w:cs="Times New Roman"/>
          <w:sz w:val="28"/>
          <w:szCs w:val="28"/>
        </w:rPr>
        <w:t>202</w:t>
      </w:r>
      <w:r w:rsidR="0034276F">
        <w:rPr>
          <w:rFonts w:ascii="Times New Roman" w:hAnsi="Times New Roman" w:cs="Times New Roman"/>
          <w:sz w:val="28"/>
          <w:szCs w:val="28"/>
        </w:rPr>
        <w:t>1</w:t>
      </w:r>
      <w:r w:rsidR="00656253" w:rsidRPr="00694693">
        <w:rPr>
          <w:rFonts w:ascii="Times New Roman" w:hAnsi="Times New Roman" w:cs="Times New Roman"/>
          <w:sz w:val="28"/>
          <w:szCs w:val="28"/>
        </w:rPr>
        <w:t xml:space="preserve"> </w:t>
      </w:r>
      <w:r w:rsidR="004F10C3" w:rsidRPr="00694693">
        <w:rPr>
          <w:rFonts w:ascii="Times New Roman" w:hAnsi="Times New Roman" w:cs="Times New Roman"/>
          <w:sz w:val="28"/>
          <w:szCs w:val="28"/>
        </w:rPr>
        <w:t xml:space="preserve">году </w:t>
      </w:r>
      <w:r w:rsidR="0034276F">
        <w:rPr>
          <w:rFonts w:ascii="Times New Roman" w:hAnsi="Times New Roman" w:cs="Times New Roman"/>
          <w:sz w:val="28"/>
          <w:szCs w:val="28"/>
        </w:rPr>
        <w:t xml:space="preserve">431 608 </w:t>
      </w:r>
      <w:r w:rsidR="00931872">
        <w:rPr>
          <w:rFonts w:ascii="Times New Roman" w:hAnsi="Times New Roman" w:cs="Times New Roman"/>
          <w:sz w:val="28"/>
          <w:szCs w:val="28"/>
        </w:rPr>
        <w:t>тыс.руб.</w:t>
      </w:r>
      <w:r w:rsidRPr="00694693">
        <w:rPr>
          <w:rFonts w:ascii="Times New Roman" w:hAnsi="Times New Roman" w:cs="Times New Roman"/>
          <w:sz w:val="28"/>
          <w:szCs w:val="28"/>
        </w:rPr>
        <w:t>)</w:t>
      </w:r>
    </w:p>
    <w:p w14:paraId="7791E2EB" w14:textId="2285C022" w:rsidR="00931872" w:rsidRDefault="00612616" w:rsidP="00D73196">
      <w:pPr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Согласно представленной информации поступление доходов в соответствии в Планом мероприятий за 202</w:t>
      </w:r>
      <w:r w:rsidR="0034276F">
        <w:rPr>
          <w:rFonts w:ascii="Times New Roman" w:hAnsi="Times New Roman" w:cs="Times New Roman"/>
          <w:sz w:val="28"/>
          <w:szCs w:val="28"/>
        </w:rPr>
        <w:t>2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34276F">
        <w:rPr>
          <w:rFonts w:ascii="Times New Roman" w:hAnsi="Times New Roman" w:cs="Times New Roman"/>
          <w:sz w:val="28"/>
          <w:szCs w:val="28"/>
        </w:rPr>
        <w:t xml:space="preserve">519 195 </w:t>
      </w:r>
      <w:r w:rsidRPr="00694693">
        <w:rPr>
          <w:rFonts w:ascii="Times New Roman" w:hAnsi="Times New Roman" w:cs="Times New Roman"/>
          <w:sz w:val="28"/>
          <w:szCs w:val="28"/>
        </w:rPr>
        <w:t xml:space="preserve">тыс.руб. или </w:t>
      </w:r>
      <w:r w:rsidR="0034276F">
        <w:rPr>
          <w:rFonts w:ascii="Times New Roman" w:hAnsi="Times New Roman" w:cs="Times New Roman"/>
          <w:sz w:val="28"/>
          <w:szCs w:val="28"/>
        </w:rPr>
        <w:t>121,9</w:t>
      </w:r>
      <w:r w:rsidRPr="00694693">
        <w:rPr>
          <w:rFonts w:ascii="Times New Roman" w:hAnsi="Times New Roman" w:cs="Times New Roman"/>
          <w:sz w:val="28"/>
          <w:szCs w:val="28"/>
        </w:rPr>
        <w:t xml:space="preserve">% от годового плана (за аналогичный период </w:t>
      </w:r>
      <w:r w:rsidR="00656253" w:rsidRPr="00694693">
        <w:rPr>
          <w:rFonts w:ascii="Times New Roman" w:hAnsi="Times New Roman" w:cs="Times New Roman"/>
          <w:sz w:val="28"/>
          <w:szCs w:val="28"/>
        </w:rPr>
        <w:t>202</w:t>
      </w:r>
      <w:r w:rsidR="0034276F">
        <w:rPr>
          <w:rFonts w:ascii="Times New Roman" w:hAnsi="Times New Roman" w:cs="Times New Roman"/>
          <w:sz w:val="28"/>
          <w:szCs w:val="28"/>
        </w:rPr>
        <w:t>1</w:t>
      </w:r>
      <w:r w:rsidR="00656253" w:rsidRPr="00694693">
        <w:rPr>
          <w:rFonts w:ascii="Times New Roman" w:hAnsi="Times New Roman" w:cs="Times New Roman"/>
          <w:sz w:val="28"/>
          <w:szCs w:val="28"/>
        </w:rPr>
        <w:t xml:space="preserve"> </w:t>
      </w:r>
      <w:r w:rsidR="00931872">
        <w:rPr>
          <w:rFonts w:ascii="Times New Roman" w:hAnsi="Times New Roman" w:cs="Times New Roman"/>
          <w:sz w:val="28"/>
          <w:szCs w:val="28"/>
        </w:rPr>
        <w:t>–</w:t>
      </w:r>
      <w:r w:rsidR="0034276F">
        <w:rPr>
          <w:rFonts w:ascii="Times New Roman" w:hAnsi="Times New Roman" w:cs="Times New Roman"/>
          <w:sz w:val="28"/>
          <w:szCs w:val="28"/>
        </w:rPr>
        <w:t xml:space="preserve"> 497 933,3 </w:t>
      </w:r>
      <w:r w:rsidR="00656253" w:rsidRPr="00694693"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4F10C3" w:rsidRPr="00694693">
        <w:rPr>
          <w:rFonts w:ascii="Times New Roman" w:hAnsi="Times New Roman" w:cs="Times New Roman"/>
          <w:sz w:val="28"/>
          <w:szCs w:val="28"/>
        </w:rPr>
        <w:t xml:space="preserve">или </w:t>
      </w:r>
      <w:r w:rsidR="0034276F">
        <w:rPr>
          <w:rFonts w:ascii="Times New Roman" w:hAnsi="Times New Roman" w:cs="Times New Roman"/>
          <w:sz w:val="28"/>
          <w:szCs w:val="28"/>
        </w:rPr>
        <w:t>115,4</w:t>
      </w:r>
      <w:r w:rsidR="00656253" w:rsidRPr="00694693">
        <w:rPr>
          <w:rFonts w:ascii="Times New Roman" w:hAnsi="Times New Roman" w:cs="Times New Roman"/>
          <w:sz w:val="28"/>
          <w:szCs w:val="28"/>
        </w:rPr>
        <w:t>% от годового плана</w:t>
      </w:r>
      <w:r w:rsidR="00931872">
        <w:rPr>
          <w:rFonts w:ascii="Times New Roman" w:hAnsi="Times New Roman" w:cs="Times New Roman"/>
          <w:sz w:val="28"/>
          <w:szCs w:val="28"/>
        </w:rPr>
        <w:t>).</w:t>
      </w:r>
    </w:p>
    <w:p w14:paraId="32BB370D" w14:textId="3A49C63A" w:rsidR="00612616" w:rsidRPr="00694693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Администрацией г.о. Тольятти представлена </w:t>
      </w:r>
      <w:r w:rsidR="00F6754A">
        <w:rPr>
          <w:rFonts w:ascii="Times New Roman" w:hAnsi="Times New Roman" w:cs="Times New Roman"/>
          <w:sz w:val="28"/>
          <w:szCs w:val="28"/>
        </w:rPr>
        <w:t xml:space="preserve">подробная </w:t>
      </w:r>
      <w:r w:rsidRPr="00694693">
        <w:rPr>
          <w:rFonts w:ascii="Times New Roman" w:hAnsi="Times New Roman" w:cs="Times New Roman"/>
          <w:sz w:val="28"/>
          <w:szCs w:val="28"/>
        </w:rPr>
        <w:t>информация по фактическому исполнению каждого мероприятия плана.</w:t>
      </w:r>
    </w:p>
    <w:p w14:paraId="533BB3EE" w14:textId="77777777" w:rsidR="006531F4" w:rsidRPr="00694693" w:rsidRDefault="006531F4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7EE">
        <w:rPr>
          <w:rFonts w:ascii="Times New Roman" w:hAnsi="Times New Roman" w:cs="Times New Roman"/>
          <w:sz w:val="28"/>
          <w:szCs w:val="28"/>
        </w:rPr>
        <w:t>Считаем целесообразным предложить администрации представить дополнительную информацию:</w:t>
      </w:r>
    </w:p>
    <w:p w14:paraId="10E8D198" w14:textId="73C807DB" w:rsidR="00D73196" w:rsidRDefault="00D73196" w:rsidP="00D73196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мероприятиям 1.2.3.-1.2.4.  по работе и </w:t>
      </w:r>
      <w:r w:rsidRPr="00D73196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73196">
        <w:rPr>
          <w:rFonts w:ascii="Times New Roman" w:hAnsi="Times New Roman" w:cs="Times New Roman"/>
          <w:sz w:val="28"/>
          <w:szCs w:val="28"/>
        </w:rPr>
        <w:t xml:space="preserve"> сведений о земельных участках на предмет наличия или отсутствия оформленных прав</w:t>
      </w:r>
      <w:r>
        <w:rPr>
          <w:rFonts w:ascii="Times New Roman" w:hAnsi="Times New Roman" w:cs="Times New Roman"/>
          <w:sz w:val="28"/>
          <w:szCs w:val="28"/>
        </w:rPr>
        <w:t xml:space="preserve"> отражено, что в</w:t>
      </w:r>
      <w:r w:rsidRPr="00D73196">
        <w:rPr>
          <w:rFonts w:ascii="Times New Roman" w:hAnsi="Times New Roman" w:cs="Times New Roman"/>
          <w:sz w:val="28"/>
          <w:szCs w:val="28"/>
        </w:rPr>
        <w:t xml:space="preserve"> связи с отсутствием земельных участков с неоформленными правами анализ не требуется.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7A3">
        <w:rPr>
          <w:rFonts w:ascii="Times New Roman" w:hAnsi="Times New Roman" w:cs="Times New Roman"/>
          <w:b/>
          <w:sz w:val="28"/>
          <w:szCs w:val="28"/>
        </w:rPr>
        <w:t>Предлагаем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пояснения </w:t>
      </w:r>
      <w:r w:rsidR="00EA77A3">
        <w:rPr>
          <w:rFonts w:ascii="Times New Roman" w:hAnsi="Times New Roman" w:cs="Times New Roman"/>
          <w:sz w:val="28"/>
          <w:szCs w:val="28"/>
        </w:rPr>
        <w:t>по неисполнению данных мероприятий, с учетом наличия в городе таких земельных участков.</w:t>
      </w:r>
    </w:p>
    <w:p w14:paraId="4C91BBDB" w14:textId="126FCFD2" w:rsidR="009827EE" w:rsidRDefault="009827EE" w:rsidP="009827E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1.2.5. «</w:t>
      </w:r>
      <w:r w:rsidRPr="009827EE">
        <w:rPr>
          <w:rFonts w:ascii="Times New Roman" w:hAnsi="Times New Roman" w:cs="Times New Roman"/>
          <w:sz w:val="28"/>
          <w:szCs w:val="28"/>
        </w:rPr>
        <w:t>Проведение мероприятий по осуществлению контроля и направление информации о результатах в МАУ "МФЦ" для подготовки расчетов неосновательного обогащения за фактическое пользование земельными участками</w:t>
      </w:r>
      <w:r>
        <w:rPr>
          <w:rFonts w:ascii="Times New Roman" w:hAnsi="Times New Roman" w:cs="Times New Roman"/>
          <w:sz w:val="28"/>
          <w:szCs w:val="28"/>
        </w:rPr>
        <w:t>» в</w:t>
      </w:r>
      <w:r w:rsidRPr="009827EE">
        <w:rPr>
          <w:rFonts w:ascii="Times New Roman" w:hAnsi="Times New Roman" w:cs="Times New Roman"/>
          <w:sz w:val="28"/>
          <w:szCs w:val="28"/>
        </w:rPr>
        <w:t xml:space="preserve"> МАУ «МФЦ» для подготовки расчетов неосновательного обогащения за фактическое пользование земельными участками было направлено 25 материалов.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50D" w:rsidRPr="002F450D">
        <w:rPr>
          <w:rFonts w:ascii="Times New Roman" w:hAnsi="Times New Roman" w:cs="Times New Roman"/>
          <w:b/>
          <w:sz w:val="28"/>
          <w:szCs w:val="28"/>
        </w:rPr>
        <w:t xml:space="preserve">Предлагаем представить </w:t>
      </w:r>
      <w:r w:rsidR="002F450D">
        <w:rPr>
          <w:rFonts w:ascii="Times New Roman" w:hAnsi="Times New Roman" w:cs="Times New Roman"/>
          <w:sz w:val="28"/>
          <w:szCs w:val="28"/>
        </w:rPr>
        <w:t xml:space="preserve">информацию по сумме доначислений штрафных санкций по данным материалам.  </w:t>
      </w:r>
    </w:p>
    <w:p w14:paraId="471E94DA" w14:textId="77777777" w:rsidR="008074D7" w:rsidRDefault="008074D7" w:rsidP="008074D7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мероприятиям 2.2.-2.4. </w:t>
      </w:r>
      <w:r w:rsidRPr="000A7835">
        <w:rPr>
          <w:rFonts w:ascii="Times New Roman" w:hAnsi="Times New Roman" w:cs="Times New Roman"/>
          <w:sz w:val="28"/>
          <w:szCs w:val="28"/>
        </w:rPr>
        <w:t xml:space="preserve"> по актуализации ежегодно утверждаемого Перечня объектов недвижимого имущества, указанных в подпунктах 1 и 2 пункта 1 ст. 378.2 Налогового кодекса РФ, в отношении которых налоговая база определяется как их кадастровая стоимость для целей налогообложения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5277E4">
        <w:rPr>
          <w:rFonts w:ascii="Times New Roman" w:hAnsi="Times New Roman" w:cs="Times New Roman"/>
          <w:sz w:val="28"/>
          <w:szCs w:val="28"/>
        </w:rPr>
        <w:t xml:space="preserve">ринято решение о включении в Перечень на 2023 год </w:t>
      </w:r>
      <w:r>
        <w:rPr>
          <w:rFonts w:ascii="Times New Roman" w:hAnsi="Times New Roman" w:cs="Times New Roman"/>
          <w:sz w:val="28"/>
          <w:szCs w:val="28"/>
        </w:rPr>
        <w:t>228 объектов</w:t>
      </w:r>
      <w:r w:rsidRPr="005277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2024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 – 29 объектов (15 объектов находятся на рассмотрении в Министерстве имущественных отношений). </w:t>
      </w:r>
      <w:r w:rsidRPr="00D73196">
        <w:rPr>
          <w:rFonts w:ascii="Times New Roman" w:hAnsi="Times New Roman" w:cs="Times New Roman"/>
          <w:b/>
          <w:sz w:val="28"/>
          <w:szCs w:val="28"/>
        </w:rPr>
        <w:t>Предлагаем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прогноз увеличения платежей по налогу на имущество в бюджет г.о. Тольятти по данным объектам. </w:t>
      </w:r>
    </w:p>
    <w:p w14:paraId="6E29729B" w14:textId="528DEBC2" w:rsidR="008074D7" w:rsidRDefault="00176398" w:rsidP="00176398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4.1.2. «</w:t>
      </w:r>
      <w:r w:rsidRPr="00176398">
        <w:rPr>
          <w:rFonts w:ascii="Times New Roman" w:hAnsi="Times New Roman" w:cs="Times New Roman"/>
          <w:sz w:val="28"/>
          <w:szCs w:val="28"/>
        </w:rPr>
        <w:t>Представление в департамент финансов перечня организаций, являющихся недобросовестными плательщиками НДФЛ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76398">
        <w:rPr>
          <w:rFonts w:ascii="Times New Roman" w:hAnsi="Times New Roman" w:cs="Times New Roman"/>
          <w:sz w:val="28"/>
          <w:szCs w:val="28"/>
        </w:rPr>
        <w:t>Исполнение целевого показателя – 61% от количества плательщиков (99 % от суммы задолженности)</w:t>
      </w:r>
      <w:r w:rsidR="00DD723A">
        <w:rPr>
          <w:rFonts w:ascii="Times New Roman" w:hAnsi="Times New Roman" w:cs="Times New Roman"/>
          <w:sz w:val="28"/>
          <w:szCs w:val="28"/>
        </w:rPr>
        <w:t>, плановый целевой показатель – 100%</w:t>
      </w:r>
      <w:r w:rsidRPr="001763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398">
        <w:rPr>
          <w:rFonts w:ascii="Times New Roman" w:hAnsi="Times New Roman" w:cs="Times New Roman"/>
          <w:b/>
          <w:sz w:val="28"/>
          <w:szCs w:val="28"/>
        </w:rPr>
        <w:t>Представить пояснения</w:t>
      </w:r>
      <w:r>
        <w:rPr>
          <w:rFonts w:ascii="Times New Roman" w:hAnsi="Times New Roman" w:cs="Times New Roman"/>
          <w:sz w:val="28"/>
          <w:szCs w:val="28"/>
        </w:rPr>
        <w:t xml:space="preserve"> неполного исполнения показателя.</w:t>
      </w:r>
    </w:p>
    <w:p w14:paraId="196F4C62" w14:textId="77777777" w:rsidR="007B2048" w:rsidRDefault="00DD723A" w:rsidP="00DD723A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4.1.3.-4.1.4 «</w:t>
      </w:r>
      <w:r w:rsidRPr="00DD723A">
        <w:rPr>
          <w:rFonts w:ascii="Times New Roman" w:hAnsi="Times New Roman" w:cs="Times New Roman"/>
          <w:sz w:val="28"/>
          <w:szCs w:val="28"/>
        </w:rPr>
        <w:t>Проведение анализа представленных перечней предприятий и рассмотрение на межведомственной комиссии по урегулированию задолженности по доходам бюджета и легализации недекларируемой части заработной платы при администрации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» сформирован </w:t>
      </w:r>
      <w:r w:rsidRPr="00DD723A">
        <w:rPr>
          <w:rFonts w:ascii="Times New Roman" w:hAnsi="Times New Roman" w:cs="Times New Roman"/>
          <w:sz w:val="28"/>
          <w:szCs w:val="28"/>
        </w:rPr>
        <w:t>перечень из 1 023 юридических лиц, имеющих среднюю зарплату ниже прожиточного минимума</w:t>
      </w:r>
      <w:r>
        <w:rPr>
          <w:rFonts w:ascii="Times New Roman" w:hAnsi="Times New Roman" w:cs="Times New Roman"/>
          <w:sz w:val="28"/>
          <w:szCs w:val="28"/>
        </w:rPr>
        <w:t>.  При этом, з</w:t>
      </w:r>
      <w:r w:rsidRPr="00DD723A">
        <w:rPr>
          <w:rFonts w:ascii="Times New Roman" w:hAnsi="Times New Roman" w:cs="Times New Roman"/>
          <w:sz w:val="28"/>
          <w:szCs w:val="28"/>
        </w:rPr>
        <w:t xml:space="preserve">а 2022 год рассмотрено </w:t>
      </w:r>
      <w:r>
        <w:rPr>
          <w:rFonts w:ascii="Times New Roman" w:hAnsi="Times New Roman" w:cs="Times New Roman"/>
          <w:sz w:val="28"/>
          <w:szCs w:val="28"/>
        </w:rPr>
        <w:t xml:space="preserve">на комиссии </w:t>
      </w:r>
      <w:r w:rsidRPr="00DD723A">
        <w:rPr>
          <w:rFonts w:ascii="Times New Roman" w:hAnsi="Times New Roman" w:cs="Times New Roman"/>
          <w:sz w:val="28"/>
          <w:szCs w:val="28"/>
        </w:rPr>
        <w:t>152 работодателя</w:t>
      </w:r>
      <w:r>
        <w:rPr>
          <w:rFonts w:ascii="Times New Roman" w:hAnsi="Times New Roman" w:cs="Times New Roman"/>
          <w:sz w:val="28"/>
          <w:szCs w:val="28"/>
        </w:rPr>
        <w:t xml:space="preserve"> (14,9%)</w:t>
      </w:r>
      <w:r w:rsidRPr="00DD723A">
        <w:rPr>
          <w:rFonts w:ascii="Times New Roman" w:hAnsi="Times New Roman" w:cs="Times New Roman"/>
          <w:sz w:val="28"/>
          <w:szCs w:val="28"/>
        </w:rPr>
        <w:t>, из них 46 представили пояснения об увеличении заработной платы до уровня не ниже МРОТ.</w:t>
      </w:r>
      <w:r w:rsidR="007B2048">
        <w:rPr>
          <w:rFonts w:ascii="Times New Roman" w:hAnsi="Times New Roman" w:cs="Times New Roman"/>
          <w:sz w:val="28"/>
          <w:szCs w:val="28"/>
        </w:rPr>
        <w:t xml:space="preserve"> </w:t>
      </w:r>
      <w:r w:rsidR="007B2048" w:rsidRPr="007B2048">
        <w:rPr>
          <w:rFonts w:ascii="Times New Roman" w:hAnsi="Times New Roman" w:cs="Times New Roman"/>
          <w:b/>
          <w:sz w:val="28"/>
          <w:szCs w:val="28"/>
        </w:rPr>
        <w:t>Предлагаем представить</w:t>
      </w:r>
      <w:r w:rsidR="007B2048">
        <w:rPr>
          <w:rFonts w:ascii="Times New Roman" w:hAnsi="Times New Roman" w:cs="Times New Roman"/>
          <w:sz w:val="28"/>
          <w:szCs w:val="28"/>
        </w:rPr>
        <w:t xml:space="preserve"> пояснения незначительного % рассмотрения, и предложения по дальнейшей работе с указанными организациями. </w:t>
      </w:r>
    </w:p>
    <w:p w14:paraId="2BE1A7E0" w14:textId="05C97F2E" w:rsidR="0068356D" w:rsidRDefault="007B2048" w:rsidP="007B2048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неполное </w:t>
      </w:r>
      <w:r w:rsidR="001D75B4" w:rsidRPr="00E45E41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D75B4" w:rsidRPr="00E45E41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 по п. 8.</w:t>
      </w:r>
      <w:r>
        <w:rPr>
          <w:rFonts w:ascii="Times New Roman" w:hAnsi="Times New Roman" w:cs="Times New Roman"/>
          <w:sz w:val="28"/>
          <w:szCs w:val="28"/>
        </w:rPr>
        <w:t>4</w:t>
      </w:r>
      <w:r w:rsidR="001D75B4" w:rsidRPr="00E45E41">
        <w:rPr>
          <w:rFonts w:ascii="Times New Roman" w:hAnsi="Times New Roman" w:cs="Times New Roman"/>
          <w:sz w:val="28"/>
          <w:szCs w:val="28"/>
        </w:rPr>
        <w:t xml:space="preserve"> «Заключение договоров аренды на свободные муниципальные нежилые помещения по результатам торгов». За отчетный период п</w:t>
      </w:r>
      <w:r>
        <w:rPr>
          <w:rFonts w:ascii="Times New Roman" w:hAnsi="Times New Roman" w:cs="Times New Roman"/>
          <w:sz w:val="28"/>
          <w:szCs w:val="28"/>
        </w:rPr>
        <w:t>о результатам торгов заключено 2</w:t>
      </w:r>
      <w:r w:rsidR="001D75B4" w:rsidRPr="00E45E41">
        <w:rPr>
          <w:rFonts w:ascii="Times New Roman" w:hAnsi="Times New Roman" w:cs="Times New Roman"/>
          <w:sz w:val="28"/>
          <w:szCs w:val="28"/>
        </w:rPr>
        <w:t>1 договоров аренды</w:t>
      </w:r>
      <w:r w:rsidR="0068356D">
        <w:rPr>
          <w:rFonts w:ascii="Times New Roman" w:hAnsi="Times New Roman" w:cs="Times New Roman"/>
          <w:sz w:val="28"/>
          <w:szCs w:val="28"/>
        </w:rPr>
        <w:t>, о</w:t>
      </w:r>
      <w:r w:rsidR="001D75B4" w:rsidRPr="00E45E41">
        <w:rPr>
          <w:rFonts w:ascii="Times New Roman" w:hAnsi="Times New Roman" w:cs="Times New Roman"/>
          <w:sz w:val="28"/>
          <w:szCs w:val="28"/>
        </w:rPr>
        <w:t xml:space="preserve">бщая сумма поступлений в бюджет городского округа по заключенным договорам по результатам торгов составила </w:t>
      </w:r>
      <w:r>
        <w:rPr>
          <w:rFonts w:ascii="Times New Roman" w:hAnsi="Times New Roman" w:cs="Times New Roman"/>
          <w:sz w:val="28"/>
          <w:szCs w:val="28"/>
        </w:rPr>
        <w:t xml:space="preserve">3 386 </w:t>
      </w:r>
      <w:r w:rsidR="001D75B4" w:rsidRPr="00E45E41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68356D">
        <w:rPr>
          <w:rFonts w:ascii="Times New Roman" w:hAnsi="Times New Roman" w:cs="Times New Roman"/>
          <w:sz w:val="28"/>
          <w:szCs w:val="28"/>
        </w:rPr>
        <w:t xml:space="preserve"> при плане 3 787 тыс. руб. (</w:t>
      </w:r>
      <w:r>
        <w:rPr>
          <w:rFonts w:ascii="Times New Roman" w:hAnsi="Times New Roman" w:cs="Times New Roman"/>
          <w:sz w:val="28"/>
          <w:szCs w:val="28"/>
        </w:rPr>
        <w:t>89,4</w:t>
      </w:r>
      <w:r w:rsidR="0068356D">
        <w:rPr>
          <w:rFonts w:ascii="Times New Roman" w:hAnsi="Times New Roman" w:cs="Times New Roman"/>
          <w:sz w:val="28"/>
          <w:szCs w:val="28"/>
        </w:rPr>
        <w:t>%)</w:t>
      </w:r>
      <w:r w:rsidR="000F06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792D96" w14:textId="749FEBEB" w:rsidR="00612616" w:rsidRDefault="009130D1" w:rsidP="00BF4A5B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проводимой работе по демонтажу незаконно установленных рекламных конструкций (</w:t>
      </w:r>
      <w:r w:rsidRPr="009130D1">
        <w:rPr>
          <w:rFonts w:ascii="Times New Roman" w:hAnsi="Times New Roman" w:cs="Times New Roman"/>
          <w:sz w:val="28"/>
          <w:szCs w:val="28"/>
        </w:rPr>
        <w:t>п. 11.5.</w:t>
      </w:r>
      <w:r w:rsidR="00490161">
        <w:rPr>
          <w:rFonts w:ascii="Times New Roman" w:hAnsi="Times New Roman" w:cs="Times New Roman"/>
          <w:sz w:val="28"/>
          <w:szCs w:val="28"/>
        </w:rPr>
        <w:t xml:space="preserve"> «Проведение демонтажа незаконно установленных рекламных конструкций»</w:t>
      </w:r>
      <w:r>
        <w:rPr>
          <w:rFonts w:ascii="Times New Roman" w:hAnsi="Times New Roman" w:cs="Times New Roman"/>
          <w:sz w:val="28"/>
          <w:szCs w:val="28"/>
        </w:rPr>
        <w:t>), т.к. из 1</w:t>
      </w:r>
      <w:r w:rsidR="00D2455B">
        <w:rPr>
          <w:rFonts w:ascii="Times New Roman" w:hAnsi="Times New Roman" w:cs="Times New Roman"/>
          <w:sz w:val="28"/>
          <w:szCs w:val="28"/>
        </w:rPr>
        <w:t>1</w:t>
      </w:r>
      <w:r w:rsidR="00F112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выявленных рекламных конструкций, демонтиров</w:t>
      </w:r>
      <w:r w:rsidR="00D2455B">
        <w:rPr>
          <w:rFonts w:ascii="Times New Roman" w:hAnsi="Times New Roman" w:cs="Times New Roman"/>
          <w:sz w:val="28"/>
          <w:szCs w:val="28"/>
        </w:rPr>
        <w:t xml:space="preserve">ано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112AF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D245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F112AF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%);</w:t>
      </w:r>
    </w:p>
    <w:p w14:paraId="2E3662F5" w14:textId="7C076462" w:rsidR="00242D5D" w:rsidRPr="00FD5829" w:rsidRDefault="00242D5D" w:rsidP="00BF4A5B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5829">
        <w:rPr>
          <w:rFonts w:ascii="Times New Roman" w:hAnsi="Times New Roman" w:cs="Times New Roman"/>
          <w:sz w:val="28"/>
          <w:szCs w:val="28"/>
        </w:rPr>
        <w:t>низко</w:t>
      </w:r>
      <w:r w:rsidR="00F112AF">
        <w:rPr>
          <w:rFonts w:ascii="Times New Roman" w:hAnsi="Times New Roman" w:cs="Times New Roman"/>
          <w:sz w:val="28"/>
          <w:szCs w:val="28"/>
        </w:rPr>
        <w:t>е</w:t>
      </w:r>
      <w:r w:rsidR="002677BD">
        <w:rPr>
          <w:rFonts w:ascii="Times New Roman" w:hAnsi="Times New Roman" w:cs="Times New Roman"/>
          <w:sz w:val="28"/>
          <w:szCs w:val="28"/>
        </w:rPr>
        <w:t xml:space="preserve"> </w:t>
      </w:r>
      <w:r w:rsidRPr="00FD5829">
        <w:rPr>
          <w:rFonts w:ascii="Times New Roman" w:hAnsi="Times New Roman" w:cs="Times New Roman"/>
          <w:sz w:val="28"/>
          <w:szCs w:val="28"/>
        </w:rPr>
        <w:t>исполнени</w:t>
      </w:r>
      <w:r w:rsidR="00F112AF">
        <w:rPr>
          <w:rFonts w:ascii="Times New Roman" w:hAnsi="Times New Roman" w:cs="Times New Roman"/>
          <w:sz w:val="28"/>
          <w:szCs w:val="28"/>
        </w:rPr>
        <w:t>е</w:t>
      </w:r>
      <w:r w:rsidRPr="00FD5829">
        <w:rPr>
          <w:rFonts w:ascii="Times New Roman" w:hAnsi="Times New Roman" w:cs="Times New Roman"/>
          <w:sz w:val="28"/>
          <w:szCs w:val="28"/>
        </w:rPr>
        <w:t xml:space="preserve"> </w:t>
      </w:r>
      <w:r w:rsidR="00FC12F1">
        <w:rPr>
          <w:rFonts w:ascii="Times New Roman" w:hAnsi="Times New Roman" w:cs="Times New Roman"/>
          <w:sz w:val="28"/>
          <w:szCs w:val="28"/>
        </w:rPr>
        <w:t xml:space="preserve">целевого показателя </w:t>
      </w:r>
      <w:r w:rsidRPr="00FD5829">
        <w:rPr>
          <w:rFonts w:ascii="Times New Roman" w:hAnsi="Times New Roman" w:cs="Times New Roman"/>
          <w:sz w:val="28"/>
          <w:szCs w:val="28"/>
        </w:rPr>
        <w:t>по п. 11.6 «</w:t>
      </w:r>
      <w:r w:rsidR="00A97347" w:rsidRPr="00FD5829">
        <w:rPr>
          <w:rFonts w:ascii="Times New Roman" w:hAnsi="Times New Roman" w:cs="Times New Roman"/>
          <w:sz w:val="28"/>
          <w:szCs w:val="28"/>
        </w:rPr>
        <w:t>Контроль за поступлением в бюджет обязательных платежей по результатам  финансово-хозяйств</w:t>
      </w:r>
      <w:r w:rsidR="00FD5829">
        <w:rPr>
          <w:rFonts w:ascii="Times New Roman" w:hAnsi="Times New Roman" w:cs="Times New Roman"/>
          <w:sz w:val="28"/>
          <w:szCs w:val="28"/>
        </w:rPr>
        <w:t>енной деятельности муниципальных предприятий и акционерных обществ»</w:t>
      </w:r>
      <w:r w:rsidR="002C5800" w:rsidRPr="00FD5829">
        <w:rPr>
          <w:rFonts w:ascii="Times New Roman" w:hAnsi="Times New Roman" w:cs="Times New Roman"/>
          <w:sz w:val="28"/>
          <w:szCs w:val="28"/>
        </w:rPr>
        <w:t xml:space="preserve"> в  отчетном периоде поступления в бюджет городского округа Тольятти от муниципальных предприятий составили </w:t>
      </w:r>
      <w:r w:rsidR="00F112AF">
        <w:rPr>
          <w:rFonts w:ascii="Times New Roman" w:hAnsi="Times New Roman" w:cs="Times New Roman"/>
          <w:sz w:val="28"/>
          <w:szCs w:val="28"/>
        </w:rPr>
        <w:t xml:space="preserve">751 </w:t>
      </w:r>
      <w:r w:rsidR="002C5800" w:rsidRPr="00FD5829">
        <w:rPr>
          <w:rFonts w:ascii="Times New Roman" w:hAnsi="Times New Roman" w:cs="Times New Roman"/>
          <w:sz w:val="28"/>
          <w:szCs w:val="28"/>
        </w:rPr>
        <w:t>тыс.руб.</w:t>
      </w:r>
      <w:r w:rsidR="00FD5829">
        <w:rPr>
          <w:rFonts w:ascii="Times New Roman" w:hAnsi="Times New Roman" w:cs="Times New Roman"/>
          <w:sz w:val="28"/>
          <w:szCs w:val="28"/>
        </w:rPr>
        <w:t>, п</w:t>
      </w:r>
      <w:r w:rsidR="002C5800" w:rsidRPr="00FD5829">
        <w:rPr>
          <w:rFonts w:ascii="Times New Roman" w:hAnsi="Times New Roman" w:cs="Times New Roman"/>
          <w:sz w:val="28"/>
          <w:szCs w:val="28"/>
        </w:rPr>
        <w:t xml:space="preserve">оступления от акционерных обществ составили </w:t>
      </w:r>
      <w:r w:rsidR="00F112AF">
        <w:rPr>
          <w:rFonts w:ascii="Times New Roman" w:hAnsi="Times New Roman" w:cs="Times New Roman"/>
          <w:sz w:val="28"/>
          <w:szCs w:val="28"/>
        </w:rPr>
        <w:t>357</w:t>
      </w:r>
      <w:r w:rsidR="002C5800" w:rsidRPr="00FD5829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FD5829">
        <w:rPr>
          <w:rFonts w:ascii="Times New Roman" w:hAnsi="Times New Roman" w:cs="Times New Roman"/>
          <w:sz w:val="28"/>
          <w:szCs w:val="28"/>
        </w:rPr>
        <w:t xml:space="preserve">, при плане </w:t>
      </w:r>
      <w:r w:rsidR="00F112AF">
        <w:rPr>
          <w:rFonts w:ascii="Times New Roman" w:hAnsi="Times New Roman" w:cs="Times New Roman"/>
          <w:sz w:val="28"/>
          <w:szCs w:val="28"/>
        </w:rPr>
        <w:t xml:space="preserve">3 872 </w:t>
      </w:r>
      <w:r w:rsidR="00FD582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F112AF">
        <w:rPr>
          <w:rFonts w:ascii="Times New Roman" w:hAnsi="Times New Roman" w:cs="Times New Roman"/>
          <w:sz w:val="28"/>
          <w:szCs w:val="28"/>
        </w:rPr>
        <w:t>28,6</w:t>
      </w:r>
      <w:r w:rsidR="00FD5829">
        <w:rPr>
          <w:rFonts w:ascii="Times New Roman" w:hAnsi="Times New Roman" w:cs="Times New Roman"/>
          <w:sz w:val="28"/>
          <w:szCs w:val="28"/>
        </w:rPr>
        <w:t>%);</w:t>
      </w:r>
      <w:r w:rsidR="00A97347" w:rsidRPr="00FD58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CB0D24" w14:textId="1F1E2777" w:rsidR="00FC12F1" w:rsidRDefault="00F112AF" w:rsidP="00F112AF">
      <w:pPr>
        <w:pStyle w:val="a3"/>
        <w:numPr>
          <w:ilvl w:val="0"/>
          <w:numId w:val="1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неполное </w:t>
      </w:r>
      <w:r w:rsidR="002677BD" w:rsidRPr="00FD5829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677BD" w:rsidRPr="000F50C1">
        <w:rPr>
          <w:rFonts w:ascii="Times New Roman" w:hAnsi="Times New Roman" w:cs="Times New Roman"/>
          <w:sz w:val="28"/>
          <w:szCs w:val="28"/>
        </w:rPr>
        <w:t xml:space="preserve"> </w:t>
      </w:r>
      <w:r w:rsidR="000F50C1" w:rsidRPr="000F50C1">
        <w:rPr>
          <w:rFonts w:ascii="Times New Roman" w:hAnsi="Times New Roman" w:cs="Times New Roman"/>
          <w:sz w:val="28"/>
          <w:szCs w:val="28"/>
        </w:rPr>
        <w:t>целевого показателя по п. 12.1.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50C1" w:rsidRPr="000F50C1">
        <w:rPr>
          <w:rFonts w:ascii="Times New Roman" w:hAnsi="Times New Roman" w:cs="Times New Roman"/>
          <w:sz w:val="28"/>
          <w:szCs w:val="28"/>
        </w:rPr>
        <w:t>. «</w:t>
      </w:r>
      <w:r w:rsidRPr="00F112AF">
        <w:rPr>
          <w:rFonts w:ascii="Times New Roman" w:hAnsi="Times New Roman" w:cs="Times New Roman"/>
          <w:sz w:val="28"/>
          <w:szCs w:val="28"/>
        </w:rPr>
        <w:t>Проведение аукционов на право заключения договоров на размещение сезонных нестационарных торговых объектов, включенных в Схему размещения нестационарных торговых объектов</w:t>
      </w:r>
      <w:r w:rsidR="000F50C1" w:rsidRPr="000F50C1">
        <w:rPr>
          <w:rFonts w:ascii="Times New Roman" w:hAnsi="Times New Roman" w:cs="Times New Roman"/>
          <w:sz w:val="28"/>
          <w:szCs w:val="28"/>
        </w:rPr>
        <w:t xml:space="preserve">» </w:t>
      </w:r>
      <w:r w:rsidR="000F50C1">
        <w:rPr>
          <w:rFonts w:ascii="Times New Roman" w:hAnsi="Times New Roman" w:cs="Times New Roman"/>
          <w:sz w:val="28"/>
          <w:szCs w:val="28"/>
        </w:rPr>
        <w:t xml:space="preserve">поступило в отчетном  периоде </w:t>
      </w:r>
      <w:r>
        <w:rPr>
          <w:rFonts w:ascii="Times New Roman" w:hAnsi="Times New Roman" w:cs="Times New Roman"/>
          <w:sz w:val="28"/>
          <w:szCs w:val="28"/>
        </w:rPr>
        <w:t xml:space="preserve">2 653 </w:t>
      </w:r>
      <w:r w:rsidR="000F50C1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="000F50C1" w:rsidRPr="000F50C1">
        <w:rPr>
          <w:rFonts w:ascii="Times New Roman" w:hAnsi="Times New Roman" w:cs="Times New Roman"/>
          <w:sz w:val="28"/>
          <w:szCs w:val="28"/>
        </w:rPr>
        <w:t xml:space="preserve"> </w:t>
      </w:r>
      <w:r w:rsidR="000F50C1">
        <w:rPr>
          <w:rFonts w:ascii="Times New Roman" w:hAnsi="Times New Roman" w:cs="Times New Roman"/>
          <w:sz w:val="28"/>
          <w:szCs w:val="28"/>
        </w:rPr>
        <w:t xml:space="preserve">при годовом плане </w:t>
      </w:r>
      <w:r>
        <w:rPr>
          <w:rFonts w:ascii="Times New Roman" w:hAnsi="Times New Roman" w:cs="Times New Roman"/>
          <w:sz w:val="28"/>
          <w:szCs w:val="28"/>
        </w:rPr>
        <w:t xml:space="preserve">3 100 </w:t>
      </w:r>
      <w:r w:rsidR="000F50C1">
        <w:rPr>
          <w:rFonts w:ascii="Times New Roman" w:hAnsi="Times New Roman" w:cs="Times New Roman"/>
          <w:sz w:val="28"/>
          <w:szCs w:val="28"/>
        </w:rPr>
        <w:t>тыс. руб. (</w:t>
      </w:r>
      <w:r>
        <w:rPr>
          <w:rFonts w:ascii="Times New Roman" w:hAnsi="Times New Roman" w:cs="Times New Roman"/>
          <w:sz w:val="28"/>
          <w:szCs w:val="28"/>
        </w:rPr>
        <w:t>85,6</w:t>
      </w:r>
      <w:r w:rsidR="000F50C1">
        <w:rPr>
          <w:rFonts w:ascii="Times New Roman" w:hAnsi="Times New Roman" w:cs="Times New Roman"/>
          <w:sz w:val="28"/>
          <w:szCs w:val="28"/>
        </w:rPr>
        <w:t>%)</w:t>
      </w:r>
      <w:r w:rsidR="00FC12F1">
        <w:rPr>
          <w:rFonts w:ascii="Times New Roman" w:hAnsi="Times New Roman" w:cs="Times New Roman"/>
          <w:sz w:val="28"/>
          <w:szCs w:val="28"/>
        </w:rPr>
        <w:t>;</w:t>
      </w:r>
    </w:p>
    <w:p w14:paraId="0DB743B1" w14:textId="0BA41E6C" w:rsidR="00FC12F1" w:rsidRDefault="002553E6" w:rsidP="004452D3">
      <w:pPr>
        <w:pStyle w:val="a3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причинах низкого исполнения и дальнейшей работе по демонтажу НТО</w:t>
      </w:r>
      <w:r w:rsidRPr="00FC12F1">
        <w:rPr>
          <w:rFonts w:ascii="Times New Roman" w:hAnsi="Times New Roman" w:cs="Times New Roman"/>
          <w:sz w:val="28"/>
          <w:szCs w:val="28"/>
        </w:rPr>
        <w:t xml:space="preserve"> </w:t>
      </w:r>
      <w:r w:rsidR="00FC12F1" w:rsidRPr="00FC12F1">
        <w:rPr>
          <w:rFonts w:ascii="Times New Roman" w:hAnsi="Times New Roman" w:cs="Times New Roman"/>
          <w:sz w:val="28"/>
          <w:szCs w:val="28"/>
        </w:rPr>
        <w:t>по п. 12.1.</w:t>
      </w:r>
      <w:r w:rsidR="00F112AF">
        <w:rPr>
          <w:rFonts w:ascii="Times New Roman" w:hAnsi="Times New Roman" w:cs="Times New Roman"/>
          <w:sz w:val="28"/>
          <w:szCs w:val="28"/>
        </w:rPr>
        <w:t>4</w:t>
      </w:r>
      <w:r w:rsidR="00FC12F1" w:rsidRPr="00FC12F1">
        <w:rPr>
          <w:rFonts w:ascii="Times New Roman" w:hAnsi="Times New Roman" w:cs="Times New Roman"/>
          <w:sz w:val="28"/>
          <w:szCs w:val="28"/>
        </w:rPr>
        <w:t xml:space="preserve"> «Осуществление вывоза и (или) переноса на специализированную площадку несанкционированных нестационарных </w:t>
      </w:r>
      <w:r w:rsidR="00FC12F1" w:rsidRPr="00FC12F1">
        <w:rPr>
          <w:rFonts w:ascii="Times New Roman" w:hAnsi="Times New Roman" w:cs="Times New Roman"/>
          <w:sz w:val="28"/>
          <w:szCs w:val="28"/>
        </w:rPr>
        <w:lastRenderedPageBreak/>
        <w:t xml:space="preserve">торговых объектов» </w:t>
      </w:r>
      <w:r w:rsidR="00FC12F1">
        <w:rPr>
          <w:rFonts w:ascii="Times New Roman" w:hAnsi="Times New Roman" w:cs="Times New Roman"/>
          <w:sz w:val="28"/>
          <w:szCs w:val="28"/>
        </w:rPr>
        <w:t xml:space="preserve">исполнение составило </w:t>
      </w:r>
      <w:r w:rsidR="00F112AF">
        <w:rPr>
          <w:rFonts w:ascii="Times New Roman" w:hAnsi="Times New Roman" w:cs="Times New Roman"/>
          <w:sz w:val="28"/>
          <w:szCs w:val="28"/>
        </w:rPr>
        <w:t>41,7</w:t>
      </w:r>
      <w:r w:rsidR="00FC12F1">
        <w:rPr>
          <w:rFonts w:ascii="Times New Roman" w:hAnsi="Times New Roman" w:cs="Times New Roman"/>
          <w:sz w:val="28"/>
          <w:szCs w:val="28"/>
        </w:rPr>
        <w:t>%</w:t>
      </w:r>
      <w:r w:rsidR="002012F7">
        <w:rPr>
          <w:rFonts w:ascii="Times New Roman" w:hAnsi="Times New Roman" w:cs="Times New Roman"/>
          <w:sz w:val="28"/>
          <w:szCs w:val="28"/>
        </w:rPr>
        <w:t xml:space="preserve">, </w:t>
      </w:r>
      <w:r w:rsidR="00FC12F1" w:rsidRPr="00FC12F1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F112AF">
        <w:rPr>
          <w:rFonts w:ascii="Times New Roman" w:hAnsi="Times New Roman" w:cs="Times New Roman"/>
          <w:sz w:val="28"/>
          <w:szCs w:val="28"/>
        </w:rPr>
        <w:t xml:space="preserve">из 254 выявленных самовольно размещенных объекта </w:t>
      </w:r>
      <w:r w:rsidR="00FC12F1" w:rsidRPr="00FC12F1">
        <w:rPr>
          <w:rFonts w:ascii="Times New Roman" w:hAnsi="Times New Roman" w:cs="Times New Roman"/>
          <w:sz w:val="28"/>
          <w:szCs w:val="28"/>
        </w:rPr>
        <w:t xml:space="preserve"> вывезено </w:t>
      </w:r>
      <w:r w:rsidR="00F112AF">
        <w:rPr>
          <w:rFonts w:ascii="Times New Roman" w:hAnsi="Times New Roman" w:cs="Times New Roman"/>
          <w:sz w:val="28"/>
          <w:szCs w:val="28"/>
        </w:rPr>
        <w:t xml:space="preserve"> 106 </w:t>
      </w:r>
      <w:r w:rsidR="00FC12F1" w:rsidRPr="00FC12F1">
        <w:rPr>
          <w:rFonts w:ascii="Times New Roman" w:hAnsi="Times New Roman" w:cs="Times New Roman"/>
          <w:sz w:val="28"/>
          <w:szCs w:val="28"/>
        </w:rPr>
        <w:t>объект</w:t>
      </w:r>
      <w:r w:rsidR="00F112AF">
        <w:rPr>
          <w:rFonts w:ascii="Times New Roman" w:hAnsi="Times New Roman" w:cs="Times New Roman"/>
          <w:sz w:val="28"/>
          <w:szCs w:val="28"/>
        </w:rPr>
        <w:t xml:space="preserve">ов, в том числе 51 </w:t>
      </w:r>
      <w:r w:rsidR="00FC12F1" w:rsidRPr="00FC12F1">
        <w:rPr>
          <w:rFonts w:ascii="Times New Roman" w:hAnsi="Times New Roman" w:cs="Times New Roman"/>
          <w:sz w:val="28"/>
          <w:szCs w:val="28"/>
        </w:rPr>
        <w:t>объект выв</w:t>
      </w:r>
      <w:r w:rsidR="00B648D5">
        <w:rPr>
          <w:rFonts w:ascii="Times New Roman" w:hAnsi="Times New Roman" w:cs="Times New Roman"/>
          <w:sz w:val="28"/>
          <w:szCs w:val="28"/>
        </w:rPr>
        <w:t>е</w:t>
      </w:r>
      <w:r w:rsidR="00FC12F1" w:rsidRPr="00FC12F1">
        <w:rPr>
          <w:rFonts w:ascii="Times New Roman" w:hAnsi="Times New Roman" w:cs="Times New Roman"/>
          <w:sz w:val="28"/>
          <w:szCs w:val="28"/>
        </w:rPr>
        <w:t>з</w:t>
      </w:r>
      <w:r w:rsidR="00F112AF">
        <w:rPr>
          <w:rFonts w:ascii="Times New Roman" w:hAnsi="Times New Roman" w:cs="Times New Roman"/>
          <w:sz w:val="28"/>
          <w:szCs w:val="28"/>
        </w:rPr>
        <w:t>ен</w:t>
      </w:r>
      <w:r w:rsidR="00FC12F1" w:rsidRPr="00FC12F1">
        <w:rPr>
          <w:rFonts w:ascii="Times New Roman" w:hAnsi="Times New Roman" w:cs="Times New Roman"/>
          <w:sz w:val="28"/>
          <w:szCs w:val="28"/>
        </w:rPr>
        <w:t xml:space="preserve"> собственниками НТО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5CA064" w14:textId="225E64F8" w:rsidR="00B648D5" w:rsidRDefault="00B648D5" w:rsidP="00B648D5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низкое исполнение по мероприятию 12.2.2. «</w:t>
      </w:r>
      <w:r w:rsidRPr="00B648D5">
        <w:rPr>
          <w:rFonts w:ascii="Times New Roman" w:hAnsi="Times New Roman" w:cs="Times New Roman"/>
          <w:sz w:val="28"/>
          <w:szCs w:val="28"/>
        </w:rPr>
        <w:t>Повышение эффективности администрирования доходов от компенсационной стоимости за снос зеленых насаждений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648D5">
        <w:rPr>
          <w:rFonts w:ascii="Times New Roman" w:hAnsi="Times New Roman" w:cs="Times New Roman"/>
          <w:sz w:val="28"/>
          <w:szCs w:val="28"/>
        </w:rPr>
        <w:t>. За 2022 год в бюджет городского округа за снос и порчу зеленых насаждений организациями поступили средства в сумме 636 тыс. руб.</w:t>
      </w:r>
      <w:r>
        <w:rPr>
          <w:rFonts w:ascii="Times New Roman" w:hAnsi="Times New Roman" w:cs="Times New Roman"/>
          <w:sz w:val="28"/>
          <w:szCs w:val="28"/>
        </w:rPr>
        <w:t xml:space="preserve"> при плане 4 897 тыс. руб. (13%).</w:t>
      </w:r>
    </w:p>
    <w:p w14:paraId="750FC9BA" w14:textId="77777777" w:rsidR="000F34A0" w:rsidRDefault="002553E6" w:rsidP="000F34A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причинах </w:t>
      </w:r>
      <w:r w:rsidR="00514208" w:rsidRPr="00514208">
        <w:rPr>
          <w:rFonts w:ascii="Times New Roman" w:hAnsi="Times New Roman" w:cs="Times New Roman"/>
          <w:sz w:val="28"/>
          <w:szCs w:val="28"/>
        </w:rPr>
        <w:t>низко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514208" w:rsidRPr="0051420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я планового показателя</w:t>
      </w:r>
      <w:r w:rsidR="00514208" w:rsidRPr="00514208">
        <w:rPr>
          <w:rFonts w:ascii="Times New Roman" w:hAnsi="Times New Roman" w:cs="Times New Roman"/>
          <w:sz w:val="28"/>
          <w:szCs w:val="28"/>
        </w:rPr>
        <w:t xml:space="preserve"> по разделу 12.3.</w:t>
      </w:r>
      <w:r w:rsidR="00A43E4A">
        <w:rPr>
          <w:rFonts w:ascii="Times New Roman" w:hAnsi="Times New Roman" w:cs="Times New Roman"/>
          <w:sz w:val="28"/>
          <w:szCs w:val="28"/>
        </w:rPr>
        <w:t xml:space="preserve">1 </w:t>
      </w:r>
      <w:r w:rsidR="00514208" w:rsidRPr="00514208">
        <w:rPr>
          <w:rFonts w:ascii="Times New Roman" w:hAnsi="Times New Roman" w:cs="Times New Roman"/>
          <w:sz w:val="28"/>
          <w:szCs w:val="28"/>
        </w:rPr>
        <w:t>«</w:t>
      </w:r>
      <w:r w:rsidR="00A43E4A" w:rsidRPr="00A43E4A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местного значения транспортных средств, осуществляющих перевозку тяжеловесных и крупногабаритных грузов</w:t>
      </w:r>
      <w:r w:rsidR="00514208">
        <w:rPr>
          <w:rFonts w:ascii="Times New Roman" w:hAnsi="Times New Roman" w:cs="Times New Roman"/>
          <w:sz w:val="28"/>
          <w:szCs w:val="28"/>
        </w:rPr>
        <w:t>»</w:t>
      </w:r>
      <w:r w:rsidR="00730616">
        <w:rPr>
          <w:rFonts w:ascii="Times New Roman" w:hAnsi="Times New Roman" w:cs="Times New Roman"/>
          <w:sz w:val="28"/>
          <w:szCs w:val="28"/>
        </w:rPr>
        <w:t>,</w:t>
      </w:r>
      <w:r w:rsidR="00C257F4">
        <w:rPr>
          <w:rFonts w:ascii="Times New Roman" w:hAnsi="Times New Roman" w:cs="Times New Roman"/>
          <w:sz w:val="28"/>
          <w:szCs w:val="28"/>
        </w:rPr>
        <w:t xml:space="preserve"> </w:t>
      </w:r>
      <w:r w:rsidR="00730616">
        <w:rPr>
          <w:rFonts w:ascii="Times New Roman" w:hAnsi="Times New Roman" w:cs="Times New Roman"/>
          <w:sz w:val="28"/>
          <w:szCs w:val="28"/>
        </w:rPr>
        <w:t>г</w:t>
      </w:r>
      <w:r w:rsidR="00730616" w:rsidRPr="00730616">
        <w:rPr>
          <w:rFonts w:ascii="Times New Roman" w:hAnsi="Times New Roman" w:cs="Times New Roman"/>
          <w:sz w:val="28"/>
          <w:szCs w:val="28"/>
        </w:rPr>
        <w:t>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 за 202</w:t>
      </w:r>
      <w:r w:rsidR="00A43E4A">
        <w:rPr>
          <w:rFonts w:ascii="Times New Roman" w:hAnsi="Times New Roman" w:cs="Times New Roman"/>
          <w:sz w:val="28"/>
          <w:szCs w:val="28"/>
        </w:rPr>
        <w:t>2</w:t>
      </w:r>
      <w:r w:rsidR="00730616" w:rsidRPr="00730616">
        <w:rPr>
          <w:rFonts w:ascii="Times New Roman" w:hAnsi="Times New Roman" w:cs="Times New Roman"/>
          <w:sz w:val="28"/>
          <w:szCs w:val="28"/>
        </w:rPr>
        <w:t xml:space="preserve"> год в бюджет городского округа поступила в сумме </w:t>
      </w:r>
      <w:r w:rsidR="00A43E4A">
        <w:rPr>
          <w:rFonts w:ascii="Times New Roman" w:hAnsi="Times New Roman" w:cs="Times New Roman"/>
          <w:sz w:val="28"/>
          <w:szCs w:val="28"/>
        </w:rPr>
        <w:t xml:space="preserve">168 </w:t>
      </w:r>
      <w:r w:rsidR="00730616" w:rsidRPr="00730616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730616">
        <w:rPr>
          <w:rFonts w:ascii="Times New Roman" w:hAnsi="Times New Roman" w:cs="Times New Roman"/>
          <w:sz w:val="28"/>
          <w:szCs w:val="28"/>
        </w:rPr>
        <w:t xml:space="preserve"> при плане 500 тыс. руб. (</w:t>
      </w:r>
      <w:r w:rsidR="00060FDF">
        <w:rPr>
          <w:rFonts w:ascii="Times New Roman" w:hAnsi="Times New Roman" w:cs="Times New Roman"/>
          <w:sz w:val="28"/>
          <w:szCs w:val="28"/>
        </w:rPr>
        <w:t>33,6</w:t>
      </w:r>
      <w:r w:rsidR="00730616">
        <w:rPr>
          <w:rFonts w:ascii="Times New Roman" w:hAnsi="Times New Roman" w:cs="Times New Roman"/>
          <w:sz w:val="28"/>
          <w:szCs w:val="28"/>
        </w:rPr>
        <w:t xml:space="preserve">%). </w:t>
      </w:r>
      <w:r w:rsidR="006E3C00" w:rsidRPr="006E3C00">
        <w:rPr>
          <w:rFonts w:ascii="Times New Roman" w:hAnsi="Times New Roman" w:cs="Times New Roman"/>
          <w:sz w:val="28"/>
          <w:szCs w:val="28"/>
        </w:rPr>
        <w:t>Плата в счет возмещения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 за 202</w:t>
      </w:r>
      <w:r w:rsidR="00060FDF">
        <w:rPr>
          <w:rFonts w:ascii="Times New Roman" w:hAnsi="Times New Roman" w:cs="Times New Roman"/>
          <w:sz w:val="28"/>
          <w:szCs w:val="28"/>
        </w:rPr>
        <w:t>2</w:t>
      </w:r>
      <w:r w:rsidR="006E3C00" w:rsidRPr="006E3C00">
        <w:rPr>
          <w:rFonts w:ascii="Times New Roman" w:hAnsi="Times New Roman" w:cs="Times New Roman"/>
          <w:sz w:val="28"/>
          <w:szCs w:val="28"/>
        </w:rPr>
        <w:t xml:space="preserve"> год в бюджет городского округа поступила в сумме 1 4</w:t>
      </w:r>
      <w:r w:rsidR="00060FDF">
        <w:rPr>
          <w:rFonts w:ascii="Times New Roman" w:hAnsi="Times New Roman" w:cs="Times New Roman"/>
          <w:sz w:val="28"/>
          <w:szCs w:val="28"/>
        </w:rPr>
        <w:t>32</w:t>
      </w:r>
      <w:r w:rsidR="006E3C00" w:rsidRPr="006E3C0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E3C00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060FDF">
        <w:rPr>
          <w:rFonts w:ascii="Times New Roman" w:hAnsi="Times New Roman" w:cs="Times New Roman"/>
          <w:sz w:val="28"/>
          <w:szCs w:val="28"/>
        </w:rPr>
        <w:t>1</w:t>
      </w:r>
      <w:r w:rsidR="006E3C00">
        <w:rPr>
          <w:rFonts w:ascii="Times New Roman" w:hAnsi="Times New Roman" w:cs="Times New Roman"/>
          <w:sz w:val="28"/>
          <w:szCs w:val="28"/>
        </w:rPr>
        <w:t> 500 тыс. руб. (</w:t>
      </w:r>
      <w:r w:rsidR="00060FDF">
        <w:rPr>
          <w:rFonts w:ascii="Times New Roman" w:hAnsi="Times New Roman" w:cs="Times New Roman"/>
          <w:sz w:val="28"/>
          <w:szCs w:val="28"/>
        </w:rPr>
        <w:t>95,5</w:t>
      </w:r>
      <w:r w:rsidR="006E3C00">
        <w:rPr>
          <w:rFonts w:ascii="Times New Roman" w:hAnsi="Times New Roman" w:cs="Times New Roman"/>
          <w:sz w:val="28"/>
          <w:szCs w:val="28"/>
        </w:rPr>
        <w:t>%).</w:t>
      </w:r>
    </w:p>
    <w:p w14:paraId="3EB35CD2" w14:textId="20F36C79" w:rsidR="000F34A0" w:rsidRDefault="000F34A0" w:rsidP="000F34A0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Отмечаем, положительную работу по </w:t>
      </w:r>
      <w:r w:rsidRPr="000F34A0">
        <w:rPr>
          <w:rFonts w:ascii="Times New Roman" w:hAnsi="Times New Roman" w:cs="Times New Roman"/>
          <w:sz w:val="28"/>
          <w:szCs w:val="28"/>
        </w:rPr>
        <w:t xml:space="preserve">совершенствованию долговой политики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>в 2022 году.</w:t>
      </w:r>
    </w:p>
    <w:p w14:paraId="633F4A64" w14:textId="79FE042F" w:rsidR="00A82608" w:rsidRPr="000F34A0" w:rsidRDefault="000F34A0" w:rsidP="000F34A0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2608" w:rsidRPr="000F34A0">
        <w:rPr>
          <w:rFonts w:ascii="Times New Roman" w:hAnsi="Times New Roman" w:cs="Times New Roman"/>
          <w:sz w:val="28"/>
          <w:szCs w:val="28"/>
        </w:rPr>
        <w:t xml:space="preserve">о мероприятию 16.1. «Исполнение соглашения о реализации мер по сокращению муниципального долга городского округа Тольятти в 2022 году, заключенного  30.12.2021 года между Правительством Самарской области и администрацией городского округа Тольятти» За 2022 год на сокращение объема муниципального долга направлено 400 000 тыс.руб., в том числе: </w:t>
      </w:r>
    </w:p>
    <w:p w14:paraId="7FBB2065" w14:textId="1D4A21DE" w:rsidR="00A82608" w:rsidRPr="00A82608" w:rsidRDefault="00A82608" w:rsidP="00A82608">
      <w:pPr>
        <w:jc w:val="both"/>
        <w:rPr>
          <w:rFonts w:ascii="Times New Roman" w:hAnsi="Times New Roman" w:cs="Times New Roman"/>
          <w:sz w:val="28"/>
          <w:szCs w:val="28"/>
        </w:rPr>
      </w:pPr>
      <w:r w:rsidRPr="00A82608">
        <w:rPr>
          <w:rFonts w:ascii="Times New Roman" w:hAnsi="Times New Roman" w:cs="Times New Roman"/>
          <w:sz w:val="28"/>
          <w:szCs w:val="28"/>
        </w:rPr>
        <w:t>- 226 727 тыс.руб. - 50% прироста объема налоговых и неналоговых доходов по сравнению с первоначальным планом, без учета поступлений НДФЛ от резидентов ТОСЭР и ОЭЗ;</w:t>
      </w:r>
    </w:p>
    <w:p w14:paraId="48D6D0E8" w14:textId="77777777" w:rsidR="00A82608" w:rsidRPr="00A82608" w:rsidRDefault="00A82608" w:rsidP="00A82608">
      <w:pPr>
        <w:jc w:val="both"/>
        <w:rPr>
          <w:rFonts w:ascii="Times New Roman" w:hAnsi="Times New Roman" w:cs="Times New Roman"/>
          <w:sz w:val="28"/>
          <w:szCs w:val="28"/>
        </w:rPr>
      </w:pPr>
      <w:r w:rsidRPr="00A82608">
        <w:rPr>
          <w:rFonts w:ascii="Times New Roman" w:hAnsi="Times New Roman" w:cs="Times New Roman"/>
          <w:sz w:val="28"/>
          <w:szCs w:val="28"/>
        </w:rPr>
        <w:t>- 110 230 тыс.руб. - 50% поступлений налога на доходы физических лиц от резидентов ТОСЭР и ОЭЗ промышленно-производственного типа «Тольятти»;</w:t>
      </w:r>
    </w:p>
    <w:p w14:paraId="03A0FD3C" w14:textId="478012E7" w:rsidR="00A82608" w:rsidRPr="00A82608" w:rsidRDefault="00A82608" w:rsidP="00A82608">
      <w:pPr>
        <w:jc w:val="both"/>
        <w:rPr>
          <w:rFonts w:ascii="Times New Roman" w:hAnsi="Times New Roman" w:cs="Times New Roman"/>
          <w:sz w:val="28"/>
          <w:szCs w:val="28"/>
        </w:rPr>
      </w:pPr>
      <w:r w:rsidRPr="00A82608">
        <w:rPr>
          <w:rFonts w:ascii="Times New Roman" w:hAnsi="Times New Roman" w:cs="Times New Roman"/>
          <w:sz w:val="28"/>
          <w:szCs w:val="28"/>
        </w:rPr>
        <w:t>- 16 089 тыс.руб. - 50% поступлений дотаций на поддержку мер по обеспечению сбалансированности местных бюджетов, полученных за счет перевыполнения показателей социально-экономического развития;</w:t>
      </w:r>
    </w:p>
    <w:p w14:paraId="521F87FD" w14:textId="77777777" w:rsidR="00A82608" w:rsidRPr="00A82608" w:rsidRDefault="00A82608" w:rsidP="00A82608">
      <w:pPr>
        <w:jc w:val="both"/>
        <w:rPr>
          <w:rFonts w:ascii="Times New Roman" w:hAnsi="Times New Roman" w:cs="Times New Roman"/>
          <w:sz w:val="28"/>
          <w:szCs w:val="28"/>
        </w:rPr>
      </w:pPr>
      <w:r w:rsidRPr="00A82608">
        <w:rPr>
          <w:rFonts w:ascii="Times New Roman" w:hAnsi="Times New Roman" w:cs="Times New Roman"/>
          <w:sz w:val="28"/>
          <w:szCs w:val="28"/>
        </w:rPr>
        <w:t>- 31 880 тыс.руб. – высвобожденные средства от передачи МБУ «Тольяттинская филармония» в ведомственное подчинение министерству культуры Самарской области;</w:t>
      </w:r>
    </w:p>
    <w:p w14:paraId="3ABFE651" w14:textId="02E3CA5D" w:rsidR="003E418E" w:rsidRDefault="00A82608" w:rsidP="003E418E">
      <w:pPr>
        <w:jc w:val="both"/>
        <w:rPr>
          <w:rFonts w:ascii="Times New Roman" w:hAnsi="Times New Roman" w:cs="Times New Roman"/>
          <w:sz w:val="28"/>
          <w:szCs w:val="28"/>
        </w:rPr>
      </w:pPr>
      <w:r w:rsidRPr="00A82608">
        <w:rPr>
          <w:rFonts w:ascii="Times New Roman" w:hAnsi="Times New Roman" w:cs="Times New Roman"/>
          <w:sz w:val="28"/>
          <w:szCs w:val="28"/>
        </w:rPr>
        <w:t>- 15 074 тыс.руб. – 50 % средств экономии от проведения муниципальных торгов.</w:t>
      </w:r>
      <w:r w:rsidR="003E418E">
        <w:rPr>
          <w:rFonts w:ascii="Times New Roman" w:hAnsi="Times New Roman" w:cs="Times New Roman"/>
          <w:sz w:val="28"/>
          <w:szCs w:val="28"/>
        </w:rPr>
        <w:t xml:space="preserve"> </w:t>
      </w:r>
      <w:r w:rsidR="003E418E" w:rsidRPr="003E418E">
        <w:rPr>
          <w:rFonts w:ascii="Times New Roman" w:hAnsi="Times New Roman" w:cs="Times New Roman"/>
          <w:sz w:val="28"/>
          <w:szCs w:val="28"/>
        </w:rPr>
        <w:t>Отношение объема муниципального долга к общему годовому объему доходов бюджета (без учета безвозмездных поступлений)</w:t>
      </w:r>
      <w:r w:rsidR="003E418E">
        <w:rPr>
          <w:rFonts w:ascii="Times New Roman" w:hAnsi="Times New Roman" w:cs="Times New Roman"/>
          <w:sz w:val="28"/>
          <w:szCs w:val="28"/>
        </w:rPr>
        <w:t xml:space="preserve"> </w:t>
      </w:r>
      <w:r w:rsidR="00F76E17">
        <w:rPr>
          <w:rFonts w:ascii="Times New Roman" w:hAnsi="Times New Roman" w:cs="Times New Roman"/>
          <w:sz w:val="28"/>
          <w:szCs w:val="28"/>
        </w:rPr>
        <w:t xml:space="preserve">на 01.01.2023 г. </w:t>
      </w:r>
      <w:r w:rsidR="003E418E">
        <w:rPr>
          <w:rFonts w:ascii="Times New Roman" w:hAnsi="Times New Roman" w:cs="Times New Roman"/>
          <w:sz w:val="28"/>
          <w:szCs w:val="28"/>
        </w:rPr>
        <w:t>составляет 59%.</w:t>
      </w:r>
    </w:p>
    <w:p w14:paraId="7F6B74A7" w14:textId="6EF37E26" w:rsidR="005B403B" w:rsidRPr="005B403B" w:rsidRDefault="00137C15" w:rsidP="003E41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16.6. «</w:t>
      </w:r>
      <w:r w:rsidRPr="00137C15">
        <w:rPr>
          <w:rFonts w:ascii="Times New Roman" w:hAnsi="Times New Roman" w:cs="Times New Roman"/>
          <w:sz w:val="28"/>
          <w:szCs w:val="28"/>
        </w:rPr>
        <w:t xml:space="preserve">Замещение кредитов кредитных организаций </w:t>
      </w:r>
      <w:r w:rsidRPr="00137C15">
        <w:rPr>
          <w:rFonts w:ascii="Times New Roman" w:hAnsi="Times New Roman" w:cs="Times New Roman"/>
          <w:sz w:val="28"/>
          <w:szCs w:val="28"/>
        </w:rPr>
        <w:lastRenderedPageBreak/>
        <w:t>бюджетными кредитами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B403B">
        <w:rPr>
          <w:rFonts w:ascii="Times New Roman" w:hAnsi="Times New Roman" w:cs="Times New Roman"/>
          <w:sz w:val="28"/>
          <w:szCs w:val="28"/>
        </w:rPr>
        <w:t xml:space="preserve"> </w:t>
      </w:r>
      <w:r w:rsidR="005B403B" w:rsidRPr="005B403B">
        <w:rPr>
          <w:rFonts w:ascii="Times New Roman" w:hAnsi="Times New Roman" w:cs="Times New Roman"/>
          <w:sz w:val="28"/>
          <w:szCs w:val="28"/>
        </w:rPr>
        <w:t>Экономия расходов на обслуживание муниципального долга за счет замещения кредитов кредитных организаций бюджетными кредитами составила 78 394 тыс.руб., в том числе:</w:t>
      </w:r>
    </w:p>
    <w:p w14:paraId="5867178A" w14:textId="1DE9010C" w:rsidR="005B403B" w:rsidRPr="005B403B" w:rsidRDefault="005B403B" w:rsidP="005B403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B403B">
        <w:rPr>
          <w:rFonts w:ascii="Times New Roman" w:hAnsi="Times New Roman" w:cs="Times New Roman"/>
          <w:sz w:val="28"/>
          <w:szCs w:val="28"/>
        </w:rPr>
        <w:t xml:space="preserve">-  40 889 тыс.руб. от привлечения трех траншей бюджетного кредита из федерального бюджета на общую сумму 1 412 129 тыс.руб. </w:t>
      </w:r>
    </w:p>
    <w:p w14:paraId="049DF86B" w14:textId="006D79BC" w:rsidR="00137C15" w:rsidRPr="00137C15" w:rsidRDefault="005B403B" w:rsidP="005B403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B403B">
        <w:rPr>
          <w:rFonts w:ascii="Times New Roman" w:hAnsi="Times New Roman" w:cs="Times New Roman"/>
          <w:sz w:val="28"/>
          <w:szCs w:val="28"/>
        </w:rPr>
        <w:t>- 37 505 тыс.руб. от привлечения бюджетного кредита в размере 1 000 000 тыс. руб.</w:t>
      </w:r>
      <w:r w:rsidR="003E418E">
        <w:rPr>
          <w:rFonts w:ascii="Times New Roman" w:hAnsi="Times New Roman" w:cs="Times New Roman"/>
          <w:sz w:val="28"/>
          <w:szCs w:val="28"/>
        </w:rPr>
        <w:t xml:space="preserve"> </w:t>
      </w:r>
      <w:r w:rsidR="003E418E" w:rsidRPr="003E418E">
        <w:rPr>
          <w:rFonts w:ascii="Times New Roman" w:hAnsi="Times New Roman" w:cs="Times New Roman"/>
          <w:sz w:val="28"/>
          <w:szCs w:val="28"/>
        </w:rPr>
        <w:t>Доля расходов на обслуживание муниципального долга в общем объеме расходов  бюджета</w:t>
      </w:r>
      <w:r w:rsidR="00F76E17">
        <w:rPr>
          <w:rFonts w:ascii="Times New Roman" w:hAnsi="Times New Roman" w:cs="Times New Roman"/>
          <w:sz w:val="28"/>
          <w:szCs w:val="28"/>
        </w:rPr>
        <w:t xml:space="preserve"> городского округа составило 1,7%.</w:t>
      </w:r>
    </w:p>
    <w:p w14:paraId="76B9918D" w14:textId="5EF44A47" w:rsidR="00FC12F1" w:rsidRPr="002012F7" w:rsidRDefault="00FC12F1" w:rsidP="002012F7">
      <w:pPr>
        <w:tabs>
          <w:tab w:val="left" w:pos="993"/>
        </w:tabs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14:paraId="4811BF24" w14:textId="77777777" w:rsidR="00FC12F1" w:rsidRPr="00FC12F1" w:rsidRDefault="00FC12F1" w:rsidP="00570BA5">
      <w:pPr>
        <w:pStyle w:val="a3"/>
        <w:tabs>
          <w:tab w:val="left" w:pos="993"/>
        </w:tabs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14:paraId="5561DCD7" w14:textId="1E6C2A6C" w:rsidR="00A063B1" w:rsidRPr="00694693" w:rsidRDefault="00A063B1" w:rsidP="00931872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766A9E" w:rsidRPr="00694693">
        <w:rPr>
          <w:rFonts w:ascii="Times New Roman" w:hAnsi="Times New Roman" w:cs="Times New Roman"/>
          <w:sz w:val="28"/>
          <w:szCs w:val="28"/>
        </w:rPr>
        <w:t>информация администрации городского округа Тольятти о выполнении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</w:t>
      </w:r>
      <w:r w:rsidR="00060FDF">
        <w:rPr>
          <w:rFonts w:ascii="Times New Roman" w:hAnsi="Times New Roman" w:cs="Times New Roman"/>
          <w:sz w:val="28"/>
          <w:szCs w:val="28"/>
        </w:rPr>
        <w:t>2</w:t>
      </w:r>
      <w:r w:rsidR="00766A9E" w:rsidRPr="00694693">
        <w:rPr>
          <w:rFonts w:ascii="Times New Roman" w:hAnsi="Times New Roman" w:cs="Times New Roman"/>
          <w:sz w:val="28"/>
          <w:szCs w:val="28"/>
        </w:rPr>
        <w:t xml:space="preserve"> год</w:t>
      </w:r>
      <w:r w:rsidR="003A4915" w:rsidRPr="00694693">
        <w:rPr>
          <w:rFonts w:ascii="Times New Roman" w:hAnsi="Times New Roman" w:cs="Times New Roman"/>
          <w:sz w:val="28"/>
          <w:szCs w:val="28"/>
        </w:rPr>
        <w:t xml:space="preserve"> </w:t>
      </w:r>
      <w:r w:rsidRPr="00694693">
        <w:rPr>
          <w:rFonts w:ascii="Times New Roman" w:hAnsi="Times New Roman" w:cs="Times New Roman"/>
          <w:sz w:val="28"/>
          <w:szCs w:val="28"/>
        </w:rPr>
        <w:t xml:space="preserve"> может быть рассмотрен</w:t>
      </w:r>
      <w:r w:rsidR="00870205">
        <w:rPr>
          <w:rFonts w:ascii="Times New Roman" w:hAnsi="Times New Roman" w:cs="Times New Roman"/>
          <w:sz w:val="28"/>
          <w:szCs w:val="28"/>
        </w:rPr>
        <w:t>а</w:t>
      </w:r>
      <w:r w:rsidRPr="00694693">
        <w:rPr>
          <w:rFonts w:ascii="Times New Roman" w:hAnsi="Times New Roman" w:cs="Times New Roman"/>
          <w:sz w:val="28"/>
          <w:szCs w:val="28"/>
        </w:rPr>
        <w:t xml:space="preserve"> на заседании Думы</w:t>
      </w:r>
      <w:r w:rsidR="00B6212B">
        <w:rPr>
          <w:rFonts w:ascii="Times New Roman" w:hAnsi="Times New Roman" w:cs="Times New Roman"/>
          <w:sz w:val="28"/>
          <w:szCs w:val="28"/>
        </w:rPr>
        <w:t>, с учетом настоящего заключения</w:t>
      </w:r>
      <w:r w:rsidRPr="00694693">
        <w:rPr>
          <w:rFonts w:ascii="Times New Roman" w:hAnsi="Times New Roman" w:cs="Times New Roman"/>
          <w:sz w:val="28"/>
          <w:szCs w:val="28"/>
        </w:rPr>
        <w:t>.</w:t>
      </w:r>
    </w:p>
    <w:p w14:paraId="26620271" w14:textId="77777777" w:rsidR="00A063B1" w:rsidRPr="00694693" w:rsidRDefault="00A063B1" w:rsidP="00A063B1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0476D4" w14:textId="77777777" w:rsidR="004F10C3" w:rsidRPr="00694693" w:rsidRDefault="004F10C3" w:rsidP="00A063B1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B4F6B52" w14:textId="77777777" w:rsidR="004F10C3" w:rsidRPr="00694693" w:rsidRDefault="004F10C3" w:rsidP="00A063B1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0D50D7F" w14:textId="77777777" w:rsidR="009A2337" w:rsidRDefault="00A063B1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аналитического отдела </w:t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Д.В. Замчевский</w:t>
      </w:r>
    </w:p>
    <w:p w14:paraId="58737968" w14:textId="77777777" w:rsidR="00041AF9" w:rsidRDefault="00041AF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105746E" w14:textId="77777777" w:rsidR="00041AF9" w:rsidRDefault="00041AF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9507E26" w14:textId="77777777" w:rsidR="00041AF9" w:rsidRDefault="00041AF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00437A6" w14:textId="77777777" w:rsidR="00041AF9" w:rsidRPr="00041AF9" w:rsidRDefault="00041AF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1AF9">
        <w:rPr>
          <w:rFonts w:ascii="Times New Roman" w:eastAsia="Calibri" w:hAnsi="Times New Roman" w:cs="Times New Roman"/>
          <w:sz w:val="24"/>
          <w:szCs w:val="24"/>
          <w:lang w:eastAsia="en-US"/>
        </w:rPr>
        <w:t>Поручикова, 28-05-67</w:t>
      </w:r>
    </w:p>
    <w:p w14:paraId="0CD7857E" w14:textId="77777777" w:rsidR="00DD2C44" w:rsidRDefault="00DD2C44" w:rsidP="009B0030">
      <w:pPr>
        <w:widowControl/>
        <w:autoSpaceDE/>
        <w:adjustRightInd/>
        <w:jc w:val="both"/>
        <w:rPr>
          <w:sz w:val="24"/>
          <w:szCs w:val="24"/>
        </w:rPr>
      </w:pPr>
    </w:p>
    <w:p w14:paraId="4328F05D" w14:textId="77777777" w:rsidR="00DD2C44" w:rsidRPr="00DD2C44" w:rsidRDefault="00DD2C44" w:rsidP="00DD2C44">
      <w:pPr>
        <w:rPr>
          <w:sz w:val="24"/>
          <w:szCs w:val="24"/>
        </w:rPr>
      </w:pPr>
    </w:p>
    <w:p w14:paraId="149A0577" w14:textId="77777777" w:rsidR="00DD2C44" w:rsidRPr="00DD2C44" w:rsidRDefault="00DD2C44" w:rsidP="00DD2C44">
      <w:pPr>
        <w:rPr>
          <w:sz w:val="24"/>
          <w:szCs w:val="24"/>
        </w:rPr>
      </w:pPr>
    </w:p>
    <w:p w14:paraId="73D06C5C" w14:textId="77777777" w:rsidR="00DD2C44" w:rsidRPr="00DD2C44" w:rsidRDefault="00DD2C44" w:rsidP="00DD2C44">
      <w:pPr>
        <w:rPr>
          <w:sz w:val="24"/>
          <w:szCs w:val="24"/>
        </w:rPr>
      </w:pPr>
    </w:p>
    <w:p w14:paraId="1DDA063A" w14:textId="77777777" w:rsidR="00DD2C44" w:rsidRPr="00DD2C44" w:rsidRDefault="00DD2C44" w:rsidP="00DD2C44">
      <w:pPr>
        <w:rPr>
          <w:sz w:val="24"/>
          <w:szCs w:val="24"/>
        </w:rPr>
      </w:pPr>
    </w:p>
    <w:p w14:paraId="75ACD278" w14:textId="77777777" w:rsidR="00DD2C44" w:rsidRPr="00DD2C44" w:rsidRDefault="00DD2C44" w:rsidP="00DD2C44">
      <w:pPr>
        <w:rPr>
          <w:sz w:val="24"/>
          <w:szCs w:val="24"/>
        </w:rPr>
      </w:pPr>
    </w:p>
    <w:p w14:paraId="02133C6F" w14:textId="77777777" w:rsidR="00DD2C44" w:rsidRPr="00DD2C44" w:rsidRDefault="00DD2C44" w:rsidP="00DD2C44">
      <w:pPr>
        <w:rPr>
          <w:sz w:val="24"/>
          <w:szCs w:val="24"/>
        </w:rPr>
      </w:pPr>
    </w:p>
    <w:p w14:paraId="37022519" w14:textId="77777777" w:rsidR="00DD2C44" w:rsidRPr="00DD2C44" w:rsidRDefault="00DD2C44" w:rsidP="00DD2C44">
      <w:pPr>
        <w:rPr>
          <w:sz w:val="24"/>
          <w:szCs w:val="24"/>
        </w:rPr>
      </w:pPr>
    </w:p>
    <w:p w14:paraId="68560174" w14:textId="77777777" w:rsidR="00DD2C44" w:rsidRPr="00DD2C44" w:rsidRDefault="00DD2C44" w:rsidP="00DD2C44">
      <w:pPr>
        <w:rPr>
          <w:sz w:val="24"/>
          <w:szCs w:val="24"/>
        </w:rPr>
      </w:pPr>
    </w:p>
    <w:p w14:paraId="4682BA06" w14:textId="77777777" w:rsidR="00DD2C44" w:rsidRPr="00DD2C44" w:rsidRDefault="00DD2C44" w:rsidP="00DD2C44">
      <w:pPr>
        <w:rPr>
          <w:sz w:val="24"/>
          <w:szCs w:val="24"/>
        </w:rPr>
      </w:pPr>
    </w:p>
    <w:p w14:paraId="20274DD3" w14:textId="77777777" w:rsidR="00DD2C44" w:rsidRPr="00DD2C44" w:rsidRDefault="00DD2C44" w:rsidP="00DD2C44">
      <w:pPr>
        <w:rPr>
          <w:sz w:val="24"/>
          <w:szCs w:val="24"/>
        </w:rPr>
      </w:pPr>
    </w:p>
    <w:p w14:paraId="1EE162BC" w14:textId="77777777" w:rsidR="00DD2C44" w:rsidRPr="00DD2C44" w:rsidRDefault="00DD2C44" w:rsidP="00DD2C44">
      <w:pPr>
        <w:rPr>
          <w:sz w:val="24"/>
          <w:szCs w:val="24"/>
        </w:rPr>
      </w:pPr>
    </w:p>
    <w:p w14:paraId="479579EC" w14:textId="77777777" w:rsidR="00DD2C44" w:rsidRPr="00DD2C44" w:rsidRDefault="00DD2C44" w:rsidP="00DD2C44">
      <w:pPr>
        <w:rPr>
          <w:sz w:val="24"/>
          <w:szCs w:val="24"/>
        </w:rPr>
      </w:pPr>
    </w:p>
    <w:p w14:paraId="4C733258" w14:textId="77777777" w:rsidR="00DD2C44" w:rsidRPr="00DD2C44" w:rsidRDefault="00DD2C44" w:rsidP="00DD2C44">
      <w:pPr>
        <w:rPr>
          <w:sz w:val="24"/>
          <w:szCs w:val="24"/>
        </w:rPr>
      </w:pPr>
    </w:p>
    <w:p w14:paraId="7A5F2B1D" w14:textId="77777777" w:rsidR="00DD2C44" w:rsidRDefault="00DD2C44" w:rsidP="00DD2C44">
      <w:pPr>
        <w:rPr>
          <w:sz w:val="24"/>
          <w:szCs w:val="24"/>
        </w:rPr>
      </w:pPr>
    </w:p>
    <w:p w14:paraId="3005ECE0" w14:textId="77777777" w:rsidR="00DD2C44" w:rsidRDefault="00DD2C44" w:rsidP="00DD2C44">
      <w:pPr>
        <w:rPr>
          <w:sz w:val="24"/>
          <w:szCs w:val="24"/>
        </w:rPr>
      </w:pPr>
    </w:p>
    <w:p w14:paraId="6E5D123B" w14:textId="77777777" w:rsidR="00041AF9" w:rsidRPr="00DD2C44" w:rsidRDefault="00DD2C44" w:rsidP="00DD2C44">
      <w:pPr>
        <w:tabs>
          <w:tab w:val="left" w:pos="53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41AF9" w:rsidRPr="00DD2C44" w:rsidSect="009B003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01A35"/>
    <w:multiLevelType w:val="hybridMultilevel"/>
    <w:tmpl w:val="43FEE16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4E"/>
    <w:rsid w:val="00000474"/>
    <w:rsid w:val="00000A31"/>
    <w:rsid w:val="00000EE5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84E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5A1D"/>
    <w:rsid w:val="00026567"/>
    <w:rsid w:val="0003187A"/>
    <w:rsid w:val="0003359C"/>
    <w:rsid w:val="000343E8"/>
    <w:rsid w:val="00034DD0"/>
    <w:rsid w:val="00034F19"/>
    <w:rsid w:val="000357C0"/>
    <w:rsid w:val="00036A4D"/>
    <w:rsid w:val="00037062"/>
    <w:rsid w:val="00037474"/>
    <w:rsid w:val="00041610"/>
    <w:rsid w:val="000418AD"/>
    <w:rsid w:val="00041AF9"/>
    <w:rsid w:val="00041B93"/>
    <w:rsid w:val="00041C4A"/>
    <w:rsid w:val="00041E7B"/>
    <w:rsid w:val="00042520"/>
    <w:rsid w:val="00044307"/>
    <w:rsid w:val="00044B82"/>
    <w:rsid w:val="00044D23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0FDF"/>
    <w:rsid w:val="0006101C"/>
    <w:rsid w:val="00061BE0"/>
    <w:rsid w:val="000623C1"/>
    <w:rsid w:val="00062D3E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A7835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70A0"/>
    <w:rsid w:val="000F065C"/>
    <w:rsid w:val="000F188B"/>
    <w:rsid w:val="000F2A1A"/>
    <w:rsid w:val="000F3095"/>
    <w:rsid w:val="000F3263"/>
    <w:rsid w:val="000F34A0"/>
    <w:rsid w:val="000F4337"/>
    <w:rsid w:val="000F50C1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786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313ED"/>
    <w:rsid w:val="0013208F"/>
    <w:rsid w:val="00132ECE"/>
    <w:rsid w:val="001331FC"/>
    <w:rsid w:val="00133C96"/>
    <w:rsid w:val="0013441B"/>
    <w:rsid w:val="001347DA"/>
    <w:rsid w:val="00135476"/>
    <w:rsid w:val="00135977"/>
    <w:rsid w:val="00136020"/>
    <w:rsid w:val="00137BCD"/>
    <w:rsid w:val="00137C15"/>
    <w:rsid w:val="0014031F"/>
    <w:rsid w:val="00140FE4"/>
    <w:rsid w:val="00141016"/>
    <w:rsid w:val="00141662"/>
    <w:rsid w:val="0014278F"/>
    <w:rsid w:val="00142AA6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398"/>
    <w:rsid w:val="001764EE"/>
    <w:rsid w:val="00176BD3"/>
    <w:rsid w:val="001779B7"/>
    <w:rsid w:val="00180074"/>
    <w:rsid w:val="00180B09"/>
    <w:rsid w:val="001810FA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B82"/>
    <w:rsid w:val="0019336E"/>
    <w:rsid w:val="00195A77"/>
    <w:rsid w:val="00196037"/>
    <w:rsid w:val="0019675E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252C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D75B4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200579"/>
    <w:rsid w:val="002012F7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602"/>
    <w:rsid w:val="00237D61"/>
    <w:rsid w:val="00237DA4"/>
    <w:rsid w:val="00237E4E"/>
    <w:rsid w:val="0024010F"/>
    <w:rsid w:val="00240568"/>
    <w:rsid w:val="002411D1"/>
    <w:rsid w:val="00241F86"/>
    <w:rsid w:val="00242A13"/>
    <w:rsid w:val="00242C1A"/>
    <w:rsid w:val="00242D5D"/>
    <w:rsid w:val="00243147"/>
    <w:rsid w:val="00243311"/>
    <w:rsid w:val="00243398"/>
    <w:rsid w:val="00245000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53E6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7BD"/>
    <w:rsid w:val="00267850"/>
    <w:rsid w:val="0027155C"/>
    <w:rsid w:val="002725A0"/>
    <w:rsid w:val="0027277A"/>
    <w:rsid w:val="00272AE9"/>
    <w:rsid w:val="00272F65"/>
    <w:rsid w:val="002734AE"/>
    <w:rsid w:val="002736A9"/>
    <w:rsid w:val="0027391B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499A"/>
    <w:rsid w:val="0029548A"/>
    <w:rsid w:val="00295851"/>
    <w:rsid w:val="0029666C"/>
    <w:rsid w:val="0029691F"/>
    <w:rsid w:val="00296F91"/>
    <w:rsid w:val="002A00AD"/>
    <w:rsid w:val="002A2E5B"/>
    <w:rsid w:val="002A3976"/>
    <w:rsid w:val="002A3A01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800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3546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450D"/>
    <w:rsid w:val="002F5223"/>
    <w:rsid w:val="002F6618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6ABE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276F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4B1E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915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37CA"/>
    <w:rsid w:val="003C41D5"/>
    <w:rsid w:val="003C4900"/>
    <w:rsid w:val="003C49F3"/>
    <w:rsid w:val="003C4CB3"/>
    <w:rsid w:val="003C5628"/>
    <w:rsid w:val="003C6014"/>
    <w:rsid w:val="003C6316"/>
    <w:rsid w:val="003C6CCB"/>
    <w:rsid w:val="003C725C"/>
    <w:rsid w:val="003C746C"/>
    <w:rsid w:val="003C7F30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18E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48DF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0F6A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37D08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52D3"/>
    <w:rsid w:val="004460B5"/>
    <w:rsid w:val="004463D9"/>
    <w:rsid w:val="00446578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3F3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2F46"/>
    <w:rsid w:val="00473A0D"/>
    <w:rsid w:val="00473ECA"/>
    <w:rsid w:val="00474087"/>
    <w:rsid w:val="004751B1"/>
    <w:rsid w:val="00475AB5"/>
    <w:rsid w:val="00477510"/>
    <w:rsid w:val="004778BD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C39"/>
    <w:rsid w:val="004856B4"/>
    <w:rsid w:val="00486408"/>
    <w:rsid w:val="00490161"/>
    <w:rsid w:val="00491F30"/>
    <w:rsid w:val="0049383B"/>
    <w:rsid w:val="00493BF5"/>
    <w:rsid w:val="0049650A"/>
    <w:rsid w:val="00496A10"/>
    <w:rsid w:val="004A01D0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5351"/>
    <w:rsid w:val="004A5C02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10C3"/>
    <w:rsid w:val="004F2601"/>
    <w:rsid w:val="004F4EB7"/>
    <w:rsid w:val="004F5277"/>
    <w:rsid w:val="004F67A8"/>
    <w:rsid w:val="004F6C88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5024"/>
    <w:rsid w:val="00505423"/>
    <w:rsid w:val="005060F0"/>
    <w:rsid w:val="0050647D"/>
    <w:rsid w:val="00507539"/>
    <w:rsid w:val="005100A5"/>
    <w:rsid w:val="005107C6"/>
    <w:rsid w:val="00511129"/>
    <w:rsid w:val="0051324C"/>
    <w:rsid w:val="00514208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277E4"/>
    <w:rsid w:val="00530711"/>
    <w:rsid w:val="005307CB"/>
    <w:rsid w:val="00530CD5"/>
    <w:rsid w:val="0053157D"/>
    <w:rsid w:val="00531FD6"/>
    <w:rsid w:val="00532C24"/>
    <w:rsid w:val="00532D2E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0BA5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03B"/>
    <w:rsid w:val="005B4710"/>
    <w:rsid w:val="005B4CC1"/>
    <w:rsid w:val="005B4E20"/>
    <w:rsid w:val="005B4FCC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5F666C"/>
    <w:rsid w:val="0060015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210A"/>
    <w:rsid w:val="0061225F"/>
    <w:rsid w:val="00612616"/>
    <w:rsid w:val="006139A5"/>
    <w:rsid w:val="0061469D"/>
    <w:rsid w:val="00614760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6FD0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44C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294C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1F4"/>
    <w:rsid w:val="00653242"/>
    <w:rsid w:val="00653741"/>
    <w:rsid w:val="00653966"/>
    <w:rsid w:val="00653A3A"/>
    <w:rsid w:val="00653BC7"/>
    <w:rsid w:val="0065522C"/>
    <w:rsid w:val="0065536E"/>
    <w:rsid w:val="0065580B"/>
    <w:rsid w:val="00656070"/>
    <w:rsid w:val="00656083"/>
    <w:rsid w:val="0065625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51A"/>
    <w:rsid w:val="0068356D"/>
    <w:rsid w:val="00683B57"/>
    <w:rsid w:val="00683DB5"/>
    <w:rsid w:val="00685AF2"/>
    <w:rsid w:val="00686655"/>
    <w:rsid w:val="00687E47"/>
    <w:rsid w:val="00690005"/>
    <w:rsid w:val="00690E5D"/>
    <w:rsid w:val="00691411"/>
    <w:rsid w:val="00694693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2E2"/>
    <w:rsid w:val="006E3AB8"/>
    <w:rsid w:val="006E3B2A"/>
    <w:rsid w:val="006E3C00"/>
    <w:rsid w:val="006E3E40"/>
    <w:rsid w:val="006E40B8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8A"/>
    <w:rsid w:val="00714F48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8F4"/>
    <w:rsid w:val="00727CEC"/>
    <w:rsid w:val="00730046"/>
    <w:rsid w:val="0073061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6A9E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048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437"/>
    <w:rsid w:val="007E28D6"/>
    <w:rsid w:val="007E3094"/>
    <w:rsid w:val="007E47C6"/>
    <w:rsid w:val="007E769B"/>
    <w:rsid w:val="007E7C35"/>
    <w:rsid w:val="007E7F3D"/>
    <w:rsid w:val="007F01AD"/>
    <w:rsid w:val="007F050B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4D7"/>
    <w:rsid w:val="008075A9"/>
    <w:rsid w:val="0080760C"/>
    <w:rsid w:val="008103FE"/>
    <w:rsid w:val="00810A15"/>
    <w:rsid w:val="008124A8"/>
    <w:rsid w:val="00812613"/>
    <w:rsid w:val="00812A9B"/>
    <w:rsid w:val="00812C09"/>
    <w:rsid w:val="00812D52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20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439"/>
    <w:rsid w:val="008B3B99"/>
    <w:rsid w:val="008B4273"/>
    <w:rsid w:val="008B4B0F"/>
    <w:rsid w:val="008B5E83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1C8F"/>
    <w:rsid w:val="008F250C"/>
    <w:rsid w:val="008F2AB5"/>
    <w:rsid w:val="008F2B41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0D1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E5B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1872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894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35C2"/>
    <w:rsid w:val="0097521C"/>
    <w:rsid w:val="009760F5"/>
    <w:rsid w:val="009762BD"/>
    <w:rsid w:val="00976827"/>
    <w:rsid w:val="0097727B"/>
    <w:rsid w:val="00977E9A"/>
    <w:rsid w:val="00981F70"/>
    <w:rsid w:val="00982554"/>
    <w:rsid w:val="009826FF"/>
    <w:rsid w:val="009827EE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0030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713"/>
    <w:rsid w:val="009F7817"/>
    <w:rsid w:val="009F7B52"/>
    <w:rsid w:val="00A003E7"/>
    <w:rsid w:val="00A01463"/>
    <w:rsid w:val="00A01481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3B1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3E4A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2608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347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7050"/>
    <w:rsid w:val="00AD7664"/>
    <w:rsid w:val="00AD7693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AFF"/>
    <w:rsid w:val="00AF40B4"/>
    <w:rsid w:val="00AF66BE"/>
    <w:rsid w:val="00B006E6"/>
    <w:rsid w:val="00B0166F"/>
    <w:rsid w:val="00B01D39"/>
    <w:rsid w:val="00B02AFB"/>
    <w:rsid w:val="00B02D09"/>
    <w:rsid w:val="00B02E07"/>
    <w:rsid w:val="00B051C3"/>
    <w:rsid w:val="00B05CF6"/>
    <w:rsid w:val="00B0669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F53"/>
    <w:rsid w:val="00B253E1"/>
    <w:rsid w:val="00B255D1"/>
    <w:rsid w:val="00B27663"/>
    <w:rsid w:val="00B3044D"/>
    <w:rsid w:val="00B30F19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57D45"/>
    <w:rsid w:val="00B60C68"/>
    <w:rsid w:val="00B61465"/>
    <w:rsid w:val="00B6212B"/>
    <w:rsid w:val="00B622DA"/>
    <w:rsid w:val="00B6247A"/>
    <w:rsid w:val="00B63155"/>
    <w:rsid w:val="00B63FFF"/>
    <w:rsid w:val="00B648D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97F53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4A5B"/>
    <w:rsid w:val="00BF4C70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1659"/>
    <w:rsid w:val="00C11996"/>
    <w:rsid w:val="00C119A2"/>
    <w:rsid w:val="00C12428"/>
    <w:rsid w:val="00C12E8E"/>
    <w:rsid w:val="00C136A5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FD6"/>
    <w:rsid w:val="00C22FDA"/>
    <w:rsid w:val="00C2365D"/>
    <w:rsid w:val="00C25109"/>
    <w:rsid w:val="00C254C5"/>
    <w:rsid w:val="00C257F4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0304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2A1E"/>
    <w:rsid w:val="00CC3615"/>
    <w:rsid w:val="00CC3BA7"/>
    <w:rsid w:val="00CC51AC"/>
    <w:rsid w:val="00CC5CD1"/>
    <w:rsid w:val="00CC6D2F"/>
    <w:rsid w:val="00CC6F0F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28B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455B"/>
    <w:rsid w:val="00D252A2"/>
    <w:rsid w:val="00D25798"/>
    <w:rsid w:val="00D306E3"/>
    <w:rsid w:val="00D30A41"/>
    <w:rsid w:val="00D30C48"/>
    <w:rsid w:val="00D32CBA"/>
    <w:rsid w:val="00D3428B"/>
    <w:rsid w:val="00D346B5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68"/>
    <w:rsid w:val="00D71193"/>
    <w:rsid w:val="00D7163E"/>
    <w:rsid w:val="00D721C2"/>
    <w:rsid w:val="00D73196"/>
    <w:rsid w:val="00D740D1"/>
    <w:rsid w:val="00D74DF6"/>
    <w:rsid w:val="00D751FE"/>
    <w:rsid w:val="00D75717"/>
    <w:rsid w:val="00D75B01"/>
    <w:rsid w:val="00D76BE6"/>
    <w:rsid w:val="00D77DEE"/>
    <w:rsid w:val="00D77E4C"/>
    <w:rsid w:val="00D77F12"/>
    <w:rsid w:val="00D802A3"/>
    <w:rsid w:val="00D81FAB"/>
    <w:rsid w:val="00D83DE6"/>
    <w:rsid w:val="00D84645"/>
    <w:rsid w:val="00D852EB"/>
    <w:rsid w:val="00D85DAF"/>
    <w:rsid w:val="00D85DED"/>
    <w:rsid w:val="00D860ED"/>
    <w:rsid w:val="00D86280"/>
    <w:rsid w:val="00D86493"/>
    <w:rsid w:val="00D90444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085"/>
    <w:rsid w:val="00DC7A89"/>
    <w:rsid w:val="00DD17BF"/>
    <w:rsid w:val="00DD1F5E"/>
    <w:rsid w:val="00DD299A"/>
    <w:rsid w:val="00DD2AB3"/>
    <w:rsid w:val="00DD2C44"/>
    <w:rsid w:val="00DD3F07"/>
    <w:rsid w:val="00DD4A5A"/>
    <w:rsid w:val="00DD723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6423"/>
    <w:rsid w:val="00DE6C59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DD1"/>
    <w:rsid w:val="00E129E3"/>
    <w:rsid w:val="00E13189"/>
    <w:rsid w:val="00E13462"/>
    <w:rsid w:val="00E13E48"/>
    <w:rsid w:val="00E1548D"/>
    <w:rsid w:val="00E154D7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5E41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32C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A77A3"/>
    <w:rsid w:val="00EA78F4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3FD"/>
    <w:rsid w:val="00EE05AB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3B78"/>
    <w:rsid w:val="00F044DF"/>
    <w:rsid w:val="00F07597"/>
    <w:rsid w:val="00F112AF"/>
    <w:rsid w:val="00F1149B"/>
    <w:rsid w:val="00F11C39"/>
    <w:rsid w:val="00F11D26"/>
    <w:rsid w:val="00F11FAD"/>
    <w:rsid w:val="00F12412"/>
    <w:rsid w:val="00F1255D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275E"/>
    <w:rsid w:val="00F53A07"/>
    <w:rsid w:val="00F54816"/>
    <w:rsid w:val="00F54E11"/>
    <w:rsid w:val="00F55B5B"/>
    <w:rsid w:val="00F55E35"/>
    <w:rsid w:val="00F56479"/>
    <w:rsid w:val="00F56501"/>
    <w:rsid w:val="00F61222"/>
    <w:rsid w:val="00F6186A"/>
    <w:rsid w:val="00F6188F"/>
    <w:rsid w:val="00F632DD"/>
    <w:rsid w:val="00F64418"/>
    <w:rsid w:val="00F64FF3"/>
    <w:rsid w:val="00F65CE7"/>
    <w:rsid w:val="00F6754A"/>
    <w:rsid w:val="00F71160"/>
    <w:rsid w:val="00F71544"/>
    <w:rsid w:val="00F723F7"/>
    <w:rsid w:val="00F73D45"/>
    <w:rsid w:val="00F742A2"/>
    <w:rsid w:val="00F75216"/>
    <w:rsid w:val="00F756EC"/>
    <w:rsid w:val="00F76A40"/>
    <w:rsid w:val="00F76E17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ACE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3EA4"/>
    <w:rsid w:val="00F943B7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802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12F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29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2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A063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A063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1325</Words>
  <Characters>7559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2021-12-02T11:09:00Z</cp:lastPrinted>
  <dcterms:created xsi:type="dcterms:W3CDTF">2023-02-16T06:24:00Z</dcterms:created>
  <dcterms:modified xsi:type="dcterms:W3CDTF">2023-02-16T06:24:00Z</dcterms:modified>
</cp:coreProperties>
</file>