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5E" w:rsidRPr="00CF54C0" w:rsidRDefault="00E4375E" w:rsidP="00E4375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E4375E" w:rsidRPr="00CF54C0" w:rsidRDefault="00E4375E" w:rsidP="00E4375E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CF54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Приложение </w:t>
      </w:r>
      <w:proofErr w:type="gramStart"/>
      <w:r w:rsidRPr="00CF54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</w:t>
      </w:r>
      <w:proofErr w:type="gramEnd"/>
    </w:p>
    <w:p w:rsidR="00E4375E" w:rsidRPr="00CF54C0" w:rsidRDefault="00E4375E" w:rsidP="00E4375E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решению Общественной палаты</w:t>
      </w:r>
    </w:p>
    <w:p w:rsidR="00E4375E" w:rsidRPr="00CF54C0" w:rsidRDefault="00E4375E" w:rsidP="00E4375E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</w:t>
      </w:r>
      <w:r w:rsidR="007035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30</w:t>
      </w:r>
      <w:r w:rsidRPr="00CF54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.01.201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9 №  59</w:t>
      </w:r>
    </w:p>
    <w:p w:rsidR="00E4375E" w:rsidRPr="00CF54C0" w:rsidRDefault="00E4375E" w:rsidP="00E4375E">
      <w:pPr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4375E" w:rsidRPr="00CF54C0" w:rsidRDefault="00E4375E" w:rsidP="00E4375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4375E" w:rsidRPr="00CF54C0" w:rsidRDefault="00E4375E" w:rsidP="00E4375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ДОКЛАД ОБЩЕСТВЕННОЙ ПАЛАТЫ ГОРОДСКОГО ОКРУГА ТОЛЬЯТТИ О ДЕЯТЕЛЬНОСТИ ЗА 201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8</w:t>
      </w:r>
      <w:r w:rsidRPr="00CF54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4375E" w:rsidRPr="00CF54C0" w:rsidRDefault="00E4375E" w:rsidP="00E4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Общие сведения об Общественной палате </w:t>
      </w:r>
    </w:p>
    <w:p w:rsidR="00E4375E" w:rsidRPr="00CF54C0" w:rsidRDefault="00E4375E" w:rsidP="00E4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городского округа Тольятти </w:t>
      </w:r>
    </w:p>
    <w:p w:rsidR="00E4375E" w:rsidRPr="00CF54C0" w:rsidRDefault="00E4375E" w:rsidP="00E4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4375E" w:rsidRPr="00CF54C0" w:rsidRDefault="00E4375E" w:rsidP="00E4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Общественная палата городского округа Тольятти (далее - Общественная палата) создана на основании решения Думы городского округа Тольятти от 17.02.2016 №974.</w:t>
      </w:r>
    </w:p>
    <w:p w:rsidR="00E4375E" w:rsidRPr="00CF54C0" w:rsidRDefault="00E4375E" w:rsidP="00E437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gramStart"/>
      <w:r w:rsidRPr="00CF54C0">
        <w:rPr>
          <w:rFonts w:ascii="Times New Roman" w:eastAsia="Calibri" w:hAnsi="Times New Roman" w:cs="Times New Roman"/>
          <w:sz w:val="28"/>
          <w:szCs w:val="28"/>
        </w:rPr>
        <w:t>В соответствии со статьёй 4 Положения об Общественной палате городского округа Тольятти, утверждённого решением Думы городского округа Тольятти от 17.02.2016 №974, состав Общественной палаты в количестве 30 человек был сформирован на основании предложений Думы городского округа Тольятти (далее – Дума) (решение Думы городского округа Тольятти от 13.04.2016 №1023), администрации городского округа Тольятти (далее – администрация) (постановление мэрии городского округа Тольятти от 11.04.2016</w:t>
      </w:r>
      <w:proofErr w:type="gramEnd"/>
      <w:r w:rsidRPr="00CF54C0">
        <w:rPr>
          <w:rFonts w:ascii="Times New Roman" w:eastAsia="Calibri" w:hAnsi="Times New Roman" w:cs="Times New Roman"/>
          <w:sz w:val="28"/>
          <w:szCs w:val="28"/>
        </w:rPr>
        <w:t xml:space="preserve"> №1125-п/1) и решения общего собрания назначенных Думой и администрацией членов Общественной палаты городского округа Тольятти по выборам членов Общественной палаты городского округа Тольятти из числа кандидатур, представленных некоммерческими организациями, от 19.05.2016.</w:t>
      </w:r>
    </w:p>
    <w:p w:rsidR="00E4375E" w:rsidRPr="00CF54C0" w:rsidRDefault="00E4375E" w:rsidP="00E4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В целях учёта потребностей и интересов жителей городского округа Тольятти, защиты их прав и свобод, а также общественно значимых интересов общественных объединений, иных некоммерческих организаций при реализации вопросов местного значения Общественная палата призвана обеспечить взаимодействие жителей городского округа Тольятти и органов местного самоуправления </w:t>
      </w:r>
      <w:proofErr w:type="gramStart"/>
      <w:r w:rsidRPr="00CF54C0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через</w:t>
      </w:r>
      <w:proofErr w:type="gramEnd"/>
      <w:r w:rsidRPr="00CF54C0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:</w:t>
      </w:r>
    </w:p>
    <w:p w:rsidR="00E4375E" w:rsidRPr="00CF54C0" w:rsidRDefault="00E4375E" w:rsidP="00E4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 реализацию Федерального закона от 21.07.2014 № 212-ФЗ «Об основах общественного контроля в Российской Федерации» в городском округе Тольятти;</w:t>
      </w:r>
    </w:p>
    <w:p w:rsidR="00E4375E" w:rsidRPr="00CF54C0" w:rsidRDefault="00E4375E" w:rsidP="00E4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2) привлечение граждан, общественных объединений и иных некоммерческих организаций городского округа Тольятти к обсуждению и реализации основных направлений деятельности органов местного самоуправления на территории городского округа Тольятти;</w:t>
      </w:r>
    </w:p>
    <w:p w:rsidR="00E4375E" w:rsidRPr="00CF54C0" w:rsidRDefault="00E4375E" w:rsidP="00E4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3) выработку рекомендаций и предложений органам государственной власти и органам местного самоуправления городского округа Тольятти по повышению эффективности их деятельности; </w:t>
      </w:r>
    </w:p>
    <w:p w:rsidR="00E4375E" w:rsidRPr="00CF54C0" w:rsidRDefault="00E4375E" w:rsidP="00E4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4) формирование правовой культуры населения городского округа Тольятти. </w:t>
      </w:r>
    </w:p>
    <w:p w:rsidR="00E4375E" w:rsidRPr="00CF54C0" w:rsidRDefault="00E4375E" w:rsidP="00E437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Задачами Общественной палаты в соответствии с указанным законом являются:</w:t>
      </w:r>
    </w:p>
    <w:p w:rsidR="00E4375E" w:rsidRPr="00CF54C0" w:rsidRDefault="00E4375E" w:rsidP="00E4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1) организация и проведение общественного контроля на территории городского округа Тольятти;</w:t>
      </w:r>
    </w:p>
    <w:p w:rsidR="00E4375E" w:rsidRPr="00CF54C0" w:rsidRDefault="00E4375E" w:rsidP="00E4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CF54C0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 xml:space="preserve">) организация </w:t>
      </w: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таких форм взаимодействия институтов гражданского общества с государственными органами и органами местного самоуправления, как общественные обсуждения, общественные (публичные) слушания и других форм взаимодействия, предусмотренных Федеральным законом от 21.07.2014 </w:t>
      </w: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212-ФЗ.</w:t>
      </w:r>
    </w:p>
    <w:p w:rsidR="00E4375E" w:rsidRPr="00CF54C0" w:rsidRDefault="00E4375E" w:rsidP="00E437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4375E" w:rsidRPr="00CF54C0" w:rsidRDefault="00E4375E" w:rsidP="00E4375E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Состав и структура Общественной палаты</w:t>
      </w:r>
    </w:p>
    <w:p w:rsidR="00E4375E" w:rsidRPr="00CF54C0" w:rsidRDefault="00E4375E" w:rsidP="00E4375E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4375E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Общественную палату возглавляет председатель Общественной палаты </w:t>
      </w:r>
      <w:proofErr w:type="spellStart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Гройсман</w:t>
      </w:r>
      <w:proofErr w:type="spellEnd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Виталий Александрович, </w:t>
      </w:r>
      <w:proofErr w:type="spellStart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Вильчик</w:t>
      </w:r>
      <w:proofErr w:type="spellEnd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Виталий Андреевич и Гусев Владимир Геннадьевич являются заместителями председателя.</w:t>
      </w:r>
    </w:p>
    <w:p w:rsidR="00E4375E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Согласно части 18 статьи 4 Положения об Общественной палате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членами</w:t>
      </w: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Общественной палат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ы утверждены: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Арсенихин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Анатолий Геннадиевич</w:t>
      </w: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(решение</w:t>
      </w: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бщественной палаты от 07.06.2018 №53),</w:t>
      </w:r>
      <w:r w:rsidRPr="00E076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Родионов Александр Геннадиевич</w:t>
      </w:r>
      <w:r w:rsidRPr="00E076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(решение</w:t>
      </w: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бщественной палаты от 05.12.2018  №53)</w:t>
      </w: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структуре Общественной палаты 7 комиссий: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 по вопросам экономики, промышленности и предпринимательства: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Дроботов</w:t>
      </w:r>
      <w:proofErr w:type="spellEnd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А.А., председатель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Калинин А.В., заместитель председателя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Вильчик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В.А., член комиссии;</w:t>
      </w:r>
    </w:p>
    <w:p w:rsidR="00E4375E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Арсенихин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А.Г. член комиссии;</w:t>
      </w:r>
    </w:p>
    <w:p w:rsidR="00E4375E" w:rsidRDefault="0025515A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Капорцев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С.А. член комиссии</w:t>
      </w:r>
      <w:r w:rsidR="00E4375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2) по вопросам муниципального имущества, градостроительства и землепользования: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Чижов С.Д., председатель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Веретенников В.А., заместитель председателя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Гусев В.Г., член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Рогов В.Б., член комиссии;</w:t>
      </w:r>
    </w:p>
    <w:p w:rsidR="00E4375E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Степанов А.В., член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Арсенихин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А.Г., член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3) по вопросам местного самоуправления, законности и общественной безопасности: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Рогов В.Б., председатель комиссии;</w:t>
      </w:r>
    </w:p>
    <w:p w:rsidR="00E4375E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Денисова И.В., заместитель председателя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Капорцев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Станислав Александрович;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Аввакумова</w:t>
      </w:r>
      <w:proofErr w:type="spellEnd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М.И., член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Киселёв О.Ю., член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Кудревский</w:t>
      </w:r>
      <w:proofErr w:type="spellEnd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И.В., член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Стержантов</w:t>
      </w:r>
      <w:proofErr w:type="spellEnd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А.Л., член комиссии;</w:t>
      </w:r>
    </w:p>
    <w:p w:rsidR="00E4375E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Чижов С.Д., член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-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Родионов А.Г.</w:t>
      </w: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член комиссии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4) по вопросам жилищно-коммунального хозяйства и охраны окружающей среды: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Булгаков П.Н., председатель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Вильчик</w:t>
      </w:r>
      <w:proofErr w:type="spellEnd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В.А., член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Гройсман</w:t>
      </w:r>
      <w:proofErr w:type="spellEnd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В.А., член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Гусев В.Г., член комиссии;</w:t>
      </w:r>
    </w:p>
    <w:p w:rsidR="00E4375E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Киселёв О.Ю., член комиссии;</w:t>
      </w:r>
    </w:p>
    <w:p w:rsidR="0025515A" w:rsidRDefault="0025515A" w:rsidP="002551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Капорцев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С.А. член комиссии;</w:t>
      </w:r>
    </w:p>
    <w:p w:rsidR="00E4375E" w:rsidRPr="00CF54C0" w:rsidRDefault="00E4375E" w:rsidP="002551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5) по вопросам здравоохранения, социальной поддержки, по делам ветеранов и инвалидов: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Аввакумова</w:t>
      </w:r>
      <w:proofErr w:type="spellEnd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М.И., председатель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Быстрицкая Л.А., заместитель председателя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Скотневский</w:t>
      </w:r>
      <w:proofErr w:type="spellEnd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Б.А., заместитель председателя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Гройсман</w:t>
      </w:r>
      <w:proofErr w:type="spellEnd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В.А., член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Дроботов</w:t>
      </w:r>
      <w:proofErr w:type="spellEnd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А.А., член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Кудревский</w:t>
      </w:r>
      <w:proofErr w:type="spellEnd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И.В., член комиссии;</w:t>
      </w:r>
    </w:p>
    <w:p w:rsidR="00E4375E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Стержантов</w:t>
      </w:r>
      <w:proofErr w:type="spellEnd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А.Л., член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Арсенихин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А.Г. член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6) по вопросам культуры, физической культуры и спорта, межнациональных и межконфессиональных отношений: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Колосов В.А., председатель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Степанов А.В., заместитель председателя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Скрипачёва</w:t>
      </w:r>
      <w:proofErr w:type="spellEnd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И.А., заместитель председателя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Аввакумов С.А., член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Быстрицкая Л.А., член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Гумеров</w:t>
      </w:r>
      <w:proofErr w:type="spellEnd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И.М., член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Денисова И.В., член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Ланкова</w:t>
      </w:r>
      <w:proofErr w:type="spellEnd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Н.М., член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Манихин Н.А., член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Родионов А.Г.</w:t>
      </w: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член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Скотневский</w:t>
      </w:r>
      <w:proofErr w:type="spellEnd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Б.А., член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7) по вопросам образования, науки и молодёжной политики: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Скрипинская</w:t>
      </w:r>
      <w:proofErr w:type="spellEnd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Л.В., председатель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Муравьёва</w:t>
      </w:r>
      <w:proofErr w:type="spellEnd"/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Л.А., заместитель председателя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Ярыгин А.Н., заместитель председателя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Булгаков П.Н., член комиссии;</w:t>
      </w:r>
    </w:p>
    <w:p w:rsidR="00E4375E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Калинин А.В., член комиссии;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Родионов А.Г.</w:t>
      </w: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член комиссии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Якушин В.А., член комиссии.</w:t>
      </w:r>
    </w:p>
    <w:p w:rsidR="00E4375E" w:rsidRDefault="00E4375E" w:rsidP="00E437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4375E" w:rsidRDefault="00E4375E" w:rsidP="00E437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4375E" w:rsidRPr="00CF54C0" w:rsidRDefault="00E4375E" w:rsidP="00E437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4375E" w:rsidRPr="00CF54C0" w:rsidRDefault="00E4375E" w:rsidP="00E4375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Проведённые мероприятия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соответствии с частью 2 статьи 5 Положения об Общественной палате городского округа Тольятти заседания Общественной палаты проводятся по мере необходимости, но не реже одного раза в 3 месяца. </w:t>
      </w:r>
    </w:p>
    <w:p w:rsidR="00E4375E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201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 году проведено 4</w:t>
      </w: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заседания Общественной палаты (17</w:t>
      </w: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.01.201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05</w:t>
      </w: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.03.201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8, 07</w:t>
      </w: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.06.201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8, 05.12.2018</w:t>
      </w:r>
      <w:r w:rsidRPr="00CF54C0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)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принято 14</w:t>
      </w: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решений. 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2018 году проведено3 заседания Совета Общественной палаты городского округа Тольятти (02.02.2018, 30.05.2018, 21.09.2018)</w:t>
      </w:r>
    </w:p>
    <w:p w:rsidR="00E4375E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05.02.2018 состоялось рабочее совещание представителей Совета Общественной палаты </w:t>
      </w: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городского округа Тольятти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у председателя Думы по вопросу взаимодействия органов местного самоуправления городского округа Тольятти  и Общественной палаты городского округа Тольятти.</w:t>
      </w:r>
    </w:p>
    <w:p w:rsidR="00E4375E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Pr="006955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связи с социальной значимостью вопросов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20.12.2018 состоялась встреча главы городского округа Тольятти с Советом Общественной палаты городского округа Тольятти по вопросам:</w:t>
      </w:r>
    </w:p>
    <w:p w:rsidR="00E4375E" w:rsidRPr="006955FB" w:rsidRDefault="00E4375E" w:rsidP="00E437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информации администрации городского округа Тольятти о переходе </w:t>
      </w:r>
      <w:r w:rsidRPr="006955FB">
        <w:rPr>
          <w:rFonts w:ascii="Times New Roman" w:hAnsi="Times New Roman" w:cs="Times New Roman"/>
          <w:sz w:val="28"/>
          <w:szCs w:val="28"/>
        </w:rPr>
        <w:t>на новую систему обращения с твердыми коммунальными отходами, формировании региональным оператором Самарской области системы предоставления населению и коммерческим организациям услуг по обращению с твердыми коммунальными отходами, порядка установления и размера нормативов накопления, тарифов на осуществление деятельности в области обращения с твердыми коммунальными отходами.</w:t>
      </w:r>
      <w:proofErr w:type="gramEnd"/>
    </w:p>
    <w:p w:rsidR="00E4375E" w:rsidRPr="006955FB" w:rsidRDefault="00E4375E" w:rsidP="00E437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информации администрации городского округа Тольятти о деятельности в области охраны, использования, защиты и воспроизводства лесов, расположенных в границах городского округа Тольятти, а так же о ситуации с оформлением в муниципальную собственность земельных участков, занятых городскими лесами.</w:t>
      </w:r>
    </w:p>
    <w:p w:rsidR="00E4375E" w:rsidRPr="004D3C6F" w:rsidRDefault="00E4375E" w:rsidP="00E437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доступности транспортных услуг для маломобильных граждан, об организации доступной среды в жилых домах (инвалиды – колясочники) на территории городского округа Тольятти.</w:t>
      </w:r>
    </w:p>
    <w:p w:rsidR="00E4375E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 отчётный период состоялось </w:t>
      </w:r>
      <w:r w:rsidR="000358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заседаний комиссий, рассмотрено </w:t>
      </w:r>
      <w:r w:rsidR="000358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</w:t>
      </w:r>
      <w:r w:rsidRPr="00CF54C0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вопросов</w:t>
      </w: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в том числе:</w:t>
      </w:r>
    </w:p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1559"/>
        <w:gridCol w:w="1418"/>
        <w:gridCol w:w="1701"/>
      </w:tblGrid>
      <w:tr w:rsidR="00E4375E" w:rsidRPr="00CF54C0" w:rsidTr="000724F6">
        <w:tc>
          <w:tcPr>
            <w:tcW w:w="4077" w:type="dxa"/>
            <w:tcBorders>
              <w:bottom w:val="nil"/>
            </w:tcBorders>
          </w:tcPr>
          <w:p w:rsidR="00E4375E" w:rsidRPr="00CF54C0" w:rsidRDefault="00E4375E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54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 комиссии</w:t>
            </w:r>
          </w:p>
        </w:tc>
        <w:tc>
          <w:tcPr>
            <w:tcW w:w="2835" w:type="dxa"/>
            <w:gridSpan w:val="2"/>
          </w:tcPr>
          <w:p w:rsidR="00E4375E" w:rsidRPr="00CF54C0" w:rsidRDefault="00E4375E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54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заседаний</w:t>
            </w:r>
          </w:p>
        </w:tc>
        <w:tc>
          <w:tcPr>
            <w:tcW w:w="3119" w:type="dxa"/>
            <w:gridSpan w:val="2"/>
          </w:tcPr>
          <w:p w:rsidR="00E4375E" w:rsidRPr="00CF54C0" w:rsidRDefault="00E4375E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54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вопросов</w:t>
            </w:r>
          </w:p>
        </w:tc>
      </w:tr>
      <w:tr w:rsidR="00E4375E" w:rsidRPr="00CF54C0" w:rsidTr="000724F6">
        <w:tc>
          <w:tcPr>
            <w:tcW w:w="4077" w:type="dxa"/>
            <w:tcBorders>
              <w:top w:val="nil"/>
            </w:tcBorders>
          </w:tcPr>
          <w:p w:rsidR="00E4375E" w:rsidRPr="00CF54C0" w:rsidRDefault="00E4375E" w:rsidP="000724F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4375E" w:rsidRPr="00CF54C0" w:rsidRDefault="00E4375E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54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E4375E" w:rsidRPr="00CF54C0" w:rsidRDefault="00E4375E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54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Pr="00CF54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т.ч</w:t>
            </w:r>
            <w:proofErr w:type="spellEnd"/>
            <w:r w:rsidRPr="00CF54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совместно</w:t>
            </w:r>
          </w:p>
        </w:tc>
        <w:tc>
          <w:tcPr>
            <w:tcW w:w="1418" w:type="dxa"/>
          </w:tcPr>
          <w:p w:rsidR="00E4375E" w:rsidRPr="00CF54C0" w:rsidRDefault="00E4375E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54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E4375E" w:rsidRPr="00CF54C0" w:rsidRDefault="00E4375E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54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Pr="00CF54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т.ч</w:t>
            </w:r>
            <w:proofErr w:type="spellEnd"/>
            <w:r w:rsidRPr="00CF54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совместно</w:t>
            </w:r>
          </w:p>
        </w:tc>
      </w:tr>
      <w:tr w:rsidR="00E4375E" w:rsidRPr="00CF54C0" w:rsidTr="000724F6">
        <w:tc>
          <w:tcPr>
            <w:tcW w:w="4077" w:type="dxa"/>
          </w:tcPr>
          <w:p w:rsidR="00E4375E" w:rsidRPr="00CF54C0" w:rsidRDefault="00E4375E" w:rsidP="000724F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54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вопросам экономики, промышленности и предпринимательства</w:t>
            </w:r>
          </w:p>
        </w:tc>
        <w:tc>
          <w:tcPr>
            <w:tcW w:w="1276" w:type="dxa"/>
          </w:tcPr>
          <w:p w:rsidR="00E4375E" w:rsidRPr="00CF54C0" w:rsidRDefault="00E4375E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54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375E" w:rsidRPr="00CF54C0" w:rsidRDefault="00E4375E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4375E" w:rsidRPr="00CF54C0" w:rsidRDefault="00E4375E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4375E" w:rsidRPr="00CF54C0" w:rsidRDefault="00E4375E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4375E" w:rsidRPr="00CF54C0" w:rsidTr="000724F6">
        <w:tc>
          <w:tcPr>
            <w:tcW w:w="4077" w:type="dxa"/>
          </w:tcPr>
          <w:p w:rsidR="00E4375E" w:rsidRPr="00CF54C0" w:rsidRDefault="00E4375E" w:rsidP="000724F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54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 вопросам муниципального имущества, градостроительства </w:t>
            </w:r>
            <w:r w:rsidRPr="00CF54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и землепользования</w:t>
            </w:r>
          </w:p>
        </w:tc>
        <w:tc>
          <w:tcPr>
            <w:tcW w:w="1276" w:type="dxa"/>
          </w:tcPr>
          <w:p w:rsidR="00E4375E" w:rsidRPr="00CF54C0" w:rsidRDefault="00035851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E4375E" w:rsidRPr="00CF54C0" w:rsidRDefault="00986434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4375E" w:rsidRPr="00CF54C0" w:rsidRDefault="00035851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4375E" w:rsidRPr="00CF54C0" w:rsidRDefault="00986434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4375E" w:rsidRPr="00CF54C0" w:rsidTr="000724F6">
        <w:tc>
          <w:tcPr>
            <w:tcW w:w="4077" w:type="dxa"/>
          </w:tcPr>
          <w:p w:rsidR="00E4375E" w:rsidRPr="00CF54C0" w:rsidRDefault="00E4375E" w:rsidP="000724F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54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По вопросам местного самоуправления, законности и общественной безопасности</w:t>
            </w:r>
          </w:p>
        </w:tc>
        <w:tc>
          <w:tcPr>
            <w:tcW w:w="1276" w:type="dxa"/>
          </w:tcPr>
          <w:p w:rsidR="00E4375E" w:rsidRPr="00CF54C0" w:rsidRDefault="00E4375E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4375E" w:rsidRPr="00CF54C0" w:rsidRDefault="00986434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4375E" w:rsidRPr="00CF54C0" w:rsidRDefault="00E4375E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4375E" w:rsidRPr="00CF54C0" w:rsidRDefault="00986434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4375E" w:rsidRPr="00CF54C0" w:rsidTr="000724F6">
        <w:tc>
          <w:tcPr>
            <w:tcW w:w="4077" w:type="dxa"/>
          </w:tcPr>
          <w:p w:rsidR="00E4375E" w:rsidRPr="00CF54C0" w:rsidRDefault="00E4375E" w:rsidP="000724F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54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вопросам жилищно-коммунального хозяйства и охраны окружающей среды</w:t>
            </w:r>
          </w:p>
        </w:tc>
        <w:tc>
          <w:tcPr>
            <w:tcW w:w="1276" w:type="dxa"/>
          </w:tcPr>
          <w:p w:rsidR="00E4375E" w:rsidRPr="00CF54C0" w:rsidRDefault="00E4375E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375E" w:rsidRPr="00CF54C0" w:rsidRDefault="00E4375E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54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4375E" w:rsidRPr="00CF54C0" w:rsidRDefault="00E4375E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4375E" w:rsidRPr="00CF54C0" w:rsidRDefault="00E4375E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54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4375E" w:rsidRPr="00CF54C0" w:rsidTr="000724F6">
        <w:tc>
          <w:tcPr>
            <w:tcW w:w="4077" w:type="dxa"/>
          </w:tcPr>
          <w:p w:rsidR="00E4375E" w:rsidRPr="00CF54C0" w:rsidRDefault="00E4375E" w:rsidP="000724F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54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вопросам здравоохранения, социальной поддержки, по делам ветеранов и инвалидов</w:t>
            </w:r>
          </w:p>
        </w:tc>
        <w:tc>
          <w:tcPr>
            <w:tcW w:w="1276" w:type="dxa"/>
          </w:tcPr>
          <w:p w:rsidR="00E4375E" w:rsidRPr="00CF54C0" w:rsidRDefault="00E4375E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375E" w:rsidRPr="00CF54C0" w:rsidRDefault="00E4375E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4375E" w:rsidRPr="00CF54C0" w:rsidRDefault="00E4375E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54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4375E" w:rsidRPr="00CF54C0" w:rsidRDefault="00E4375E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4375E" w:rsidRPr="00CF54C0" w:rsidTr="000724F6">
        <w:tc>
          <w:tcPr>
            <w:tcW w:w="4077" w:type="dxa"/>
          </w:tcPr>
          <w:p w:rsidR="00E4375E" w:rsidRPr="00CF54C0" w:rsidRDefault="00E4375E" w:rsidP="000724F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54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вопросам культуры, физической культуры и спорта, межнациональных и межконфессиональных отношений</w:t>
            </w:r>
          </w:p>
        </w:tc>
        <w:tc>
          <w:tcPr>
            <w:tcW w:w="1276" w:type="dxa"/>
          </w:tcPr>
          <w:p w:rsidR="00E4375E" w:rsidRPr="00CF54C0" w:rsidRDefault="00E4375E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E4375E" w:rsidRPr="00CF54C0" w:rsidRDefault="00E4375E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54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E4375E" w:rsidRPr="00CF54C0" w:rsidRDefault="00E4375E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4375E" w:rsidRPr="00CF54C0" w:rsidRDefault="00E4375E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54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E4375E" w:rsidRPr="00CF54C0" w:rsidTr="000724F6">
        <w:tc>
          <w:tcPr>
            <w:tcW w:w="4077" w:type="dxa"/>
          </w:tcPr>
          <w:p w:rsidR="00E4375E" w:rsidRPr="00CF54C0" w:rsidRDefault="00E4375E" w:rsidP="000724F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54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вопросам образования, науки и молодёжной политики</w:t>
            </w:r>
          </w:p>
        </w:tc>
        <w:tc>
          <w:tcPr>
            <w:tcW w:w="1276" w:type="dxa"/>
          </w:tcPr>
          <w:p w:rsidR="00E4375E" w:rsidRPr="00CF54C0" w:rsidRDefault="00E4375E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54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375E" w:rsidRPr="00CF54C0" w:rsidRDefault="00E4375E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54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E4375E" w:rsidRPr="00CF54C0" w:rsidRDefault="00E4375E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54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4375E" w:rsidRPr="00CF54C0" w:rsidRDefault="00E4375E" w:rsidP="000724F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54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E4375E" w:rsidRPr="00CF54C0" w:rsidRDefault="00E4375E" w:rsidP="00E43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4375E" w:rsidRPr="00CF54C0" w:rsidRDefault="00E4375E" w:rsidP="00E4375E">
      <w:pPr>
        <w:spacing w:after="0" w:line="240" w:lineRule="auto"/>
        <w:ind w:left="714" w:firstLine="708"/>
        <w:jc w:val="both"/>
        <w:outlineLvl w:val="0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CF54C0" w:rsidRPr="00CF54C0" w:rsidRDefault="00CF54C0" w:rsidP="00CF54C0">
      <w:pPr>
        <w:spacing w:after="0" w:line="240" w:lineRule="auto"/>
        <w:ind w:left="714" w:firstLine="708"/>
        <w:jc w:val="both"/>
        <w:outlineLvl w:val="0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CF54C0" w:rsidRPr="00447A86" w:rsidRDefault="00CF54C0" w:rsidP="00CF54C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Участие </w:t>
      </w:r>
      <w:r w:rsidR="00291B4C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членов Общественной палаты в </w:t>
      </w: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мероприятиях городского округа Тольятти и Самарской области</w:t>
      </w:r>
    </w:p>
    <w:p w:rsidR="00CF54C0" w:rsidRPr="00447A86" w:rsidRDefault="00CF54C0" w:rsidP="00CF54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CF54C0" w:rsidRPr="00447A86" w:rsidRDefault="00CF54C0" w:rsidP="00CF54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отчётный период члены Общественной палаты принимали активное участие в мероприятиях, организованных городом и областью.</w:t>
      </w:r>
    </w:p>
    <w:p w:rsidR="00CF54C0" w:rsidRPr="00447A86" w:rsidRDefault="00873B6F" w:rsidP="00A63297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27.01.2018</w:t>
      </w:r>
      <w:r w:rsidR="00CF54C0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члены Общественной палаты </w:t>
      </w:r>
      <w:r w:rsidR="001A08D4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городского округа Тольятти</w:t>
      </w:r>
      <w:r w:rsidR="00CF54C0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приняли участие в выездном заседании в г.</w:t>
      </w:r>
      <w:r w:rsidR="00042940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F54C0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Тольятти </w:t>
      </w:r>
      <w:r w:rsidR="00042940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</w:t>
      </w:r>
      <w:r w:rsidR="00CF54C0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омитета по промышленности, предпринимательству и тор</w:t>
      </w:r>
      <w:r w:rsidR="00952BDC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говле Самарской Губернской Думы. Мероприятие проводилось </w:t>
      </w:r>
      <w:r w:rsidR="00CF54C0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целью ознакомления с текущей деятельностью АО «Особая экономическая зона промышленно-производственного типа «Тольятти», Технопарка «Жигулёвская долина» и реализацией проекта ТОСЭР «Тольятти».</w:t>
      </w:r>
    </w:p>
    <w:p w:rsidR="00F45032" w:rsidRPr="00447A86" w:rsidRDefault="00873B6F" w:rsidP="00F4503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28.01.2018</w:t>
      </w:r>
      <w:r w:rsidR="00CF54C0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96157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члены</w:t>
      </w:r>
      <w:r w:rsidR="00CF54C0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Общественной палаты принял участие в </w:t>
      </w:r>
      <w:r w:rsidR="00CF54C0" w:rsidRPr="00447A8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XIV</w:t>
      </w:r>
      <w:r w:rsidR="00CF54C0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Форуме некоммерческих организаций городского округа Тольятти и совместно с местным отдалением Общероссийской общественной организации «Союз машиностроителей России» организовал консультационную площадку на тему «Получение городским округом Тольятти статуса «ТОСЭР» и его значение для города».</w:t>
      </w:r>
    </w:p>
    <w:p w:rsidR="0015774B" w:rsidRPr="00447A86" w:rsidRDefault="003761DB" w:rsidP="0015774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января по март 2018 года ч</w:t>
      </w:r>
      <w:r w:rsidR="007F4567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лены Общественной палаты принимали активное участие в </w:t>
      </w:r>
      <w:r w:rsidR="008B4095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подготовке проведения</w:t>
      </w:r>
      <w:r w:rsidR="007F4567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06DCD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</w:t>
      </w:r>
      <w:r w:rsidR="007F4567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организации контроля над общественным наблюдением за ходом проведения выборов Президента Российской Федерации</w:t>
      </w:r>
      <w:r w:rsidR="00E63B6F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(март 2018)</w:t>
      </w: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Были сформированы и обучены группы общественных наблюдателей во всех районах городах, общим количеством боле 350 человек. За каждым районом, на период избирательной компании, от Общественной палаты Самарской области назначался куратор, как </w:t>
      </w:r>
      <w:proofErr w:type="gramStart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правило</w:t>
      </w:r>
      <w:proofErr w:type="gramEnd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 членов Общественной палаты г.о. Тольятти. </w:t>
      </w:r>
    </w:p>
    <w:p w:rsidR="0015774B" w:rsidRPr="00447A86" w:rsidRDefault="0015774B" w:rsidP="0015774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02.02.2018 </w:t>
      </w: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членов Общественной палаты приняли участие </w:t>
      </w:r>
      <w:r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заседании  круглого стола «Дорога через лес», организованного «Русским культурным центром», Общественной палатой Самарской области, Поволжским православным институтом, Региональным духовным управлением мусульман Самарской области.</w:t>
      </w:r>
    </w:p>
    <w:p w:rsidR="00F45032" w:rsidRPr="00447A86" w:rsidRDefault="00F45032" w:rsidP="00F4503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16.02.2018 участие членов Общественной палаты в работе «Городского молодежного форума» по теме: «Участие в выборах - привилегия, или право каждого». Форум был организован ГБПОУ "Тольяттинский химико-технологический техникум" </w:t>
      </w:r>
      <w:proofErr w:type="gramStart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</w:t>
      </w:r>
      <w:proofErr w:type="gramEnd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поддержки</w:t>
      </w:r>
      <w:proofErr w:type="gramEnd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Администрации Комсомольского района, Думы г.о. Тольятти, ПАО «</w:t>
      </w:r>
      <w:proofErr w:type="spellStart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Тольяттиазот</w:t>
      </w:r>
      <w:proofErr w:type="spellEnd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 и Тольяттинского отделения ВПП «Единая Россия».</w:t>
      </w:r>
    </w:p>
    <w:p w:rsidR="00F45032" w:rsidRPr="00447A86" w:rsidRDefault="00F45032" w:rsidP="00F4503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21.02.2018 состоялось </w:t>
      </w:r>
      <w:r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Общественной палаты Самарской области по вопросам: «Утверждение ежегодного доклада Общественной палаты Самарской области» «О состоянии гражданского общества в Самарской области в 2017году», в котором приняли активное участие члены Общественной палаты г.о. Тольятти. </w:t>
      </w:r>
    </w:p>
    <w:p w:rsidR="008839E5" w:rsidRPr="00447A86" w:rsidRDefault="008839E5" w:rsidP="008839E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21.02.2018 участие членов Общественной палаты в </w:t>
      </w:r>
      <w:r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 рабочих группах при администрации г.о. Тольятти по теме приведения муниципальных правовых актов в соответствии с Федеральном законом «Об общих принципах организации местного самоуправления в РФ».</w:t>
      </w:r>
      <w:proofErr w:type="gramEnd"/>
    </w:p>
    <w:p w:rsidR="00F45032" w:rsidRPr="00447A86" w:rsidRDefault="00F45032" w:rsidP="00F4503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2018 года в Общественной палате прошла серия чрезвычайных совещаний по теме состояния атмосферного воздуха в г.о. Тольятти, с приглашение профильных служб администрации г.о. Тольятти и представителей химических предприятий города. </w:t>
      </w:r>
    </w:p>
    <w:p w:rsidR="000C361F" w:rsidRPr="00447A86" w:rsidRDefault="000C361F" w:rsidP="00CF54C0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29.03.2018 участие членов Общественной палаты в заседание Комиссии по вопросам образования и науки Общественной палаты Самарской области, по теме: «Совершенствование </w:t>
      </w:r>
      <w:proofErr w:type="gramStart"/>
      <w:r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 независимой оценки качества оказания услуг</w:t>
      </w:r>
      <w:proofErr w:type="gramEnd"/>
      <w:r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в сфере образования».</w:t>
      </w:r>
    </w:p>
    <w:p w:rsidR="00DC2A9D" w:rsidRPr="00447A86" w:rsidRDefault="008D452A" w:rsidP="00CF54C0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29.03.2018, </w:t>
      </w:r>
      <w:r w:rsidR="00F45032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состоялось встреча членов Общественной платы и студентов ТГУ по теме участие молодежи в социальных проектах и политическое воспитания молодого поколения. </w:t>
      </w:r>
    </w:p>
    <w:p w:rsidR="00F45032" w:rsidRPr="00447A86" w:rsidRDefault="00F45032" w:rsidP="00F4503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марте-апреле 2018 года члены Общественной палаты провели  серию встреч с представителями общественных советов, </w:t>
      </w:r>
      <w:proofErr w:type="spellStart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ТОСов</w:t>
      </w:r>
      <w:proofErr w:type="spellEnd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управляющих микрорайонами с докладами и разъяснениями по теме послания Президента РФ В.В.Путина </w:t>
      </w:r>
      <w:proofErr w:type="gramStart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перед</w:t>
      </w:r>
      <w:proofErr w:type="gramEnd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Федеральным</w:t>
      </w:r>
      <w:proofErr w:type="gramEnd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Собраниям РФ от 01.03.2018. </w:t>
      </w:r>
    </w:p>
    <w:p w:rsidR="000C361F" w:rsidRPr="00447A86" w:rsidRDefault="00F45032" w:rsidP="000C361F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Во второй половине марте 2018 года был сформирован молодежный комитет из числа представителей ВУЗов и </w:t>
      </w:r>
      <w:proofErr w:type="spellStart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ССУЗов</w:t>
      </w:r>
      <w:proofErr w:type="spellEnd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г.о</w:t>
      </w:r>
      <w:proofErr w:type="spellEnd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Тольятти, которые под кураторством членов Общественной палаты разрабатывали свои предложения и дополнения в проект «Стратегии социально-экономического развития г.о. Тольятти до 2030 года». Всего с апреля по декабрь 2018 года было подготовлено 12 предложений, которые на 80% были учтены в проекте Стратегии. </w:t>
      </w:r>
    </w:p>
    <w:p w:rsidR="000C361F" w:rsidRPr="00447A86" w:rsidRDefault="000C361F" w:rsidP="000C361F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12.04.2018 участие членов Общественной палаты </w:t>
      </w:r>
      <w:r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фестивале  регионального благотворительного фонда Самарской губернии «Нужные люди» в номинации «Благоустройство»</w:t>
      </w:r>
      <w:r w:rsidR="00A3437A"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63" w:rsidRPr="00447A86" w:rsidRDefault="00DC2A9D" w:rsidP="00DD0463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20</w:t>
      </w:r>
      <w:r w:rsidR="00CE4CDF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.04.</w:t>
      </w:r>
      <w:r w:rsidR="00796F57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2018 члены Общественной палаты приняли активное участие в межмуниципальной</w:t>
      </w: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дискусси</w:t>
      </w:r>
      <w:r w:rsidR="00796F57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«Е</w:t>
      </w:r>
      <w:r w:rsidR="00796F57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диная Россия. Направление 2026», в </w:t>
      </w:r>
      <w:proofErr w:type="gramStart"/>
      <w:r w:rsidR="00796F57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которой</w:t>
      </w:r>
      <w:proofErr w:type="gramEnd"/>
      <w:r w:rsidR="00796F57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рассматривались вопросы по взаимодействию с региональным и городским сообществом. </w:t>
      </w:r>
    </w:p>
    <w:p w:rsidR="004F713B" w:rsidRPr="00447A86" w:rsidRDefault="00F45032" w:rsidP="004F713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25.04.2018</w:t>
      </w:r>
      <w:r w:rsidR="0063526D" w:rsidRPr="00447A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3526D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члены Общественной палаты приняли участие в</w:t>
      </w:r>
      <w:r w:rsidRPr="00447A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Кругло</w:t>
      </w:r>
      <w:r w:rsidR="0063526D" w:rsidRPr="00447A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447A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стол</w:t>
      </w:r>
      <w:r w:rsidR="0063526D" w:rsidRPr="00447A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447A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«Меры государственной поддержки МСП Самарской области», котор</w:t>
      </w:r>
      <w:r w:rsidR="0063526D" w:rsidRPr="00447A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</w:t>
      </w:r>
      <w:r w:rsidRPr="00447A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состо</w:t>
      </w:r>
      <w:r w:rsidR="0063526D" w:rsidRPr="00447A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ялась </w:t>
      </w:r>
      <w:r w:rsidRPr="00447A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технопарке </w:t>
      </w:r>
      <w:r w:rsidR="0063526D" w:rsidRPr="00447A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447A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Жигулевская долина</w:t>
      </w:r>
      <w:r w:rsidR="0063526D" w:rsidRPr="00447A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447A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67A13" w:rsidRPr="00447A86" w:rsidRDefault="00FD2E63" w:rsidP="00067A1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47A86">
        <w:rPr>
          <w:rFonts w:ascii="Times New Roman" w:eastAsia="Times New Roman" w:hAnsi="Times New Roman"/>
          <w:sz w:val="30"/>
          <w:szCs w:val="30"/>
          <w:lang w:eastAsia="ru-RU"/>
        </w:rPr>
        <w:t>С апреля 2018 года в г.о. Тольятти и г.о. Самара начали работу переговорные площадки для предпринимателей в формате                          «Бизнес-Завтрак» и «Бизнес-Сред</w:t>
      </w:r>
      <w:r w:rsidR="005C47BE" w:rsidRPr="00447A86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447A86">
        <w:rPr>
          <w:rFonts w:ascii="Times New Roman" w:eastAsia="Times New Roman" w:hAnsi="Times New Roman"/>
          <w:sz w:val="30"/>
          <w:szCs w:val="30"/>
          <w:lang w:eastAsia="ru-RU"/>
        </w:rPr>
        <w:t xml:space="preserve">». </w:t>
      </w:r>
      <w:r w:rsidR="00875F2F" w:rsidRPr="00447A86">
        <w:rPr>
          <w:rFonts w:ascii="Times New Roman" w:eastAsia="Times New Roman" w:hAnsi="Times New Roman"/>
          <w:sz w:val="30"/>
          <w:szCs w:val="30"/>
          <w:lang w:eastAsia="ru-RU"/>
        </w:rPr>
        <w:t xml:space="preserve">Данная работа была организована членами </w:t>
      </w:r>
      <w:r w:rsidRPr="00447A86">
        <w:rPr>
          <w:rFonts w:ascii="Times New Roman" w:eastAsia="Times New Roman" w:hAnsi="Times New Roman"/>
          <w:sz w:val="30"/>
          <w:szCs w:val="30"/>
          <w:lang w:eastAsia="ru-RU"/>
        </w:rPr>
        <w:t>Общественн</w:t>
      </w:r>
      <w:r w:rsidR="00875F2F" w:rsidRPr="00447A86">
        <w:rPr>
          <w:rFonts w:ascii="Times New Roman" w:eastAsia="Times New Roman" w:hAnsi="Times New Roman"/>
          <w:sz w:val="30"/>
          <w:szCs w:val="30"/>
          <w:lang w:eastAsia="ru-RU"/>
        </w:rPr>
        <w:t xml:space="preserve">ой </w:t>
      </w:r>
      <w:r w:rsidRPr="00447A86">
        <w:rPr>
          <w:rFonts w:ascii="Times New Roman" w:eastAsia="Times New Roman" w:hAnsi="Times New Roman"/>
          <w:sz w:val="30"/>
          <w:szCs w:val="30"/>
          <w:lang w:eastAsia="ru-RU"/>
        </w:rPr>
        <w:t>палат</w:t>
      </w:r>
      <w:r w:rsidR="00875F2F" w:rsidRPr="00447A86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Pr="00447A86">
        <w:rPr>
          <w:rFonts w:ascii="Times New Roman" w:eastAsia="Times New Roman" w:hAnsi="Times New Roman"/>
          <w:sz w:val="30"/>
          <w:szCs w:val="30"/>
          <w:lang w:eastAsia="ru-RU"/>
        </w:rPr>
        <w:t xml:space="preserve"> г.о. Тольятти и Профсоюз</w:t>
      </w:r>
      <w:r w:rsidR="00875F2F" w:rsidRPr="00447A86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447A86">
        <w:rPr>
          <w:rFonts w:ascii="Times New Roman" w:eastAsia="Times New Roman" w:hAnsi="Times New Roman"/>
          <w:sz w:val="30"/>
          <w:szCs w:val="30"/>
          <w:lang w:eastAsia="ru-RU"/>
        </w:rPr>
        <w:t xml:space="preserve"> предпринимательства Самарской области. Всего за </w:t>
      </w:r>
      <w:proofErr w:type="gramStart"/>
      <w:r w:rsidRPr="00447A86">
        <w:rPr>
          <w:rFonts w:ascii="Times New Roman" w:eastAsia="Times New Roman" w:hAnsi="Times New Roman"/>
          <w:sz w:val="30"/>
          <w:szCs w:val="30"/>
          <w:lang w:eastAsia="ru-RU"/>
        </w:rPr>
        <w:t>не полный год</w:t>
      </w:r>
      <w:proofErr w:type="gramEnd"/>
      <w:r w:rsidRPr="00447A86">
        <w:rPr>
          <w:rFonts w:ascii="Times New Roman" w:eastAsia="Times New Roman" w:hAnsi="Times New Roman"/>
          <w:sz w:val="30"/>
          <w:szCs w:val="30"/>
          <w:lang w:eastAsia="ru-RU"/>
        </w:rPr>
        <w:t xml:space="preserve"> было проведено более 195 мероприятий на 5 (пяти) одновременно работающих площадках, которые посетили более 3500 предпринимателей. </w:t>
      </w:r>
    </w:p>
    <w:p w:rsidR="00067A13" w:rsidRPr="00447A86" w:rsidRDefault="00067A13" w:rsidP="00067A1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47A8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Кроме того, в апреле 2018 года члены Общественной палаты приняли участие в общегородском субботнике и традиционной весенней посадке леса.</w:t>
      </w:r>
    </w:p>
    <w:p w:rsidR="004F713B" w:rsidRPr="00447A86" w:rsidRDefault="004F713B" w:rsidP="004F713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01.05.2018 члены Общественной палаты приняли участие в праздничных шествиях с рабочими коллективами предприятий г.о. Тольятти, в различных районах города.</w:t>
      </w:r>
    </w:p>
    <w:p w:rsidR="009813C4" w:rsidRPr="00447A86" w:rsidRDefault="004F713B" w:rsidP="009813C4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09.05.2018 члены Общественной палаты приняли активнейшее участие в праздничных </w:t>
      </w:r>
      <w:proofErr w:type="gramStart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мероприятий</w:t>
      </w:r>
      <w:proofErr w:type="gramEnd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посвященных Дню Победы. </w:t>
      </w:r>
    </w:p>
    <w:p w:rsidR="009813C4" w:rsidRPr="00447A86" w:rsidRDefault="009813C4" w:rsidP="009813C4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11.05.2018 и 30.05.2018 </w:t>
      </w: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члены Общественной палаты приняли активнейшее участие в </w:t>
      </w:r>
      <w:r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депутатских слушаниях в Думе г.о. Тольятти,  подготовили и представили предложения по вопросам: «О готовности к осуществлению противопожарных мероприятий в период особого противопожарного режима на территории г.о. Тольятти»; «О ситуации с соблюдением мер пожарной безопасности на объектах с массовым пребыванием людей на территории городского округа Тольятти»; «О ситуации с развитием футбола в городском округе Тольятти».</w:t>
      </w:r>
    </w:p>
    <w:p w:rsidR="007E798B" w:rsidRPr="00447A86" w:rsidRDefault="004F713B" w:rsidP="007E798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16.05.2018 члены Общественной палаты приняли </w:t>
      </w:r>
      <w:r w:rsidR="00CA31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участие в заседании </w:t>
      </w: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Гильдии потребительского рынка, проводимого на площадке Союза ТПП г. Тольятти.</w:t>
      </w:r>
    </w:p>
    <w:p w:rsidR="007E798B" w:rsidRPr="00447A86" w:rsidRDefault="007E798B" w:rsidP="007E798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22.05.2018 сост</w:t>
      </w:r>
      <w:r w:rsidR="00144B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оялась встреча с </w:t>
      </w:r>
      <w:proofErr w:type="spellStart"/>
      <w:r w:rsidR="00144B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.о</w:t>
      </w:r>
      <w:proofErr w:type="spellEnd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губернатора Самарской области Д.И. Азаровым с наиболее отличившимися общественным наблюдателями на выборах Президента РФ.</w:t>
      </w:r>
      <w:proofErr w:type="gramEnd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данный перечень вошли и члены Общественной палаты г.о. Тольятти.</w:t>
      </w:r>
    </w:p>
    <w:p w:rsidR="008839E5" w:rsidRPr="00447A86" w:rsidRDefault="007E798B" w:rsidP="008839E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29.05.2018, члены Общественной палаты приняли участие в региональном форуме «Линия успеха», проводимого Правительством Самарской области на площадке Технопарка «Жигулевская долина». </w:t>
      </w:r>
    </w:p>
    <w:p w:rsidR="008839E5" w:rsidRPr="00447A86" w:rsidRDefault="008839E5" w:rsidP="008839E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01.06.2018 участие членов Общественной палаты </w:t>
      </w:r>
      <w:r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Форуме управляющих компаний в сфере ЖКХ Самарской области. Мероприятие проходило на площадке Общественной палаты Самарской области.</w:t>
      </w:r>
    </w:p>
    <w:p w:rsidR="00CC591C" w:rsidRPr="00447A86" w:rsidRDefault="00CE4CDF" w:rsidP="00CC591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07.06.2018 </w:t>
      </w:r>
      <w:r w:rsidR="009A20BB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члены Общественной палаты приняли участие в круглом столе по теме «</w:t>
      </w: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Умный город</w:t>
      </w:r>
      <w:r w:rsidR="009A20BB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 Данное мероприятие</w:t>
      </w:r>
      <w:r w:rsidR="007E798B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было организовано </w:t>
      </w:r>
      <w:r w:rsidR="009A20BB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площадк</w:t>
      </w:r>
      <w:r w:rsidR="007E798B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9A20BB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F713B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Союз</w:t>
      </w:r>
      <w:r w:rsidR="007E798B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="004F713B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9A20BB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ТПП г. Тольятти.</w:t>
      </w:r>
    </w:p>
    <w:p w:rsidR="00CC591C" w:rsidRPr="00447A86" w:rsidRDefault="00CC591C" w:rsidP="00CC591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47A86">
        <w:rPr>
          <w:rFonts w:ascii="Times New Roman" w:eastAsia="Times New Roman" w:hAnsi="Times New Roman"/>
          <w:sz w:val="30"/>
          <w:szCs w:val="30"/>
          <w:lang w:eastAsia="ru-RU"/>
        </w:rPr>
        <w:t xml:space="preserve">12.06.2018 </w:t>
      </w: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члены Общественной палаты приняли участие в </w:t>
      </w:r>
      <w:r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выездном заседании Общественной палаты Самарской области по вопросу «О проблемах восстановления и сохранения лесов Самарской области и участии общественности в их разрешении»; </w:t>
      </w:r>
    </w:p>
    <w:p w:rsidR="00CC591C" w:rsidRPr="00447A86" w:rsidRDefault="00CC591C" w:rsidP="00CC591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18.06.2018 </w:t>
      </w: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участие членов Общественной палаты </w:t>
      </w:r>
      <w:r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круглого стола Общественной палаты Самарской области на тему: «О механизме заключения собственниками жилья прямых договоров с </w:t>
      </w:r>
      <w:proofErr w:type="spellStart"/>
      <w:r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ресурсоснабжающими</w:t>
      </w:r>
      <w:proofErr w:type="spellEnd"/>
      <w:r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при оказании коммунальных услуг».</w:t>
      </w:r>
    </w:p>
    <w:p w:rsidR="00CE4CDF" w:rsidRPr="00447A86" w:rsidRDefault="009A20BB" w:rsidP="009A20BB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21.06.2018</w:t>
      </w:r>
      <w:r w:rsidR="00CE4CDF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члены Общественной палаты прошли обучение в «</w:t>
      </w:r>
      <w:r w:rsidR="00CE4CDF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Академи</w:t>
      </w: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CE4CDF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развития моногородов</w:t>
      </w: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 организованного Фондом развития моногородов. Основной темой был вопрос по привлечению на территорию  моногородов федерального финансирования для предприятий города. Мероприятие проходила г. Набережные Челны. Также в течени</w:t>
      </w:r>
      <w:proofErr w:type="gramStart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 члены Общественной палаты г.о. Тольятти еще несколько раз посетили данных моногород, перенимая опыт администрации, ВУЗов и предприятий региона по привлечению много миллиардных субсидий (в том числе грантов, льготных займов и т.д.) на свою территорию.  </w:t>
      </w:r>
      <w:r w:rsidR="00014749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Например, после пройденного обучения </w:t>
      </w:r>
      <w:proofErr w:type="spellStart"/>
      <w:r w:rsidR="00014749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Дроботов</w:t>
      </w:r>
      <w:proofErr w:type="spellEnd"/>
      <w:r w:rsidR="00014749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А.А. запустил на территории г.о. Тольятти регулярную переговорную </w:t>
      </w:r>
      <w:proofErr w:type="gramStart"/>
      <w:r w:rsidR="00014749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площадку</w:t>
      </w:r>
      <w:proofErr w:type="gramEnd"/>
      <w:r w:rsidR="00014749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C47BE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014749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Бизнес-среда</w:t>
      </w:r>
      <w:r w:rsidR="005C47BE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014749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</w:t>
      </w:r>
      <w:proofErr w:type="gramStart"/>
      <w:r w:rsidR="00014749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которой</w:t>
      </w:r>
      <w:proofErr w:type="gramEnd"/>
      <w:r w:rsidR="00014749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предпринимателям рассказывается о возможностях получения грантов и субсидий в федеральных институтах поддержки. По итогам года было сформировано около 15 заявок от предприятий нашего города на общую сумму более 1 млрд. рублей. </w:t>
      </w: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214FD2" w:rsidRPr="00447A86" w:rsidRDefault="005E3669" w:rsidP="00214FD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23.06.2018 члены Общественной палаты приняли участие в качестве лекторов в региональном общественно-политическом проекте - работе «</w:t>
      </w:r>
      <w:r w:rsidR="008D452A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Школа молодого депутата</w:t>
      </w: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 организованного региональным отделением «Всероссийск</w:t>
      </w:r>
      <w:r w:rsidR="009A0D85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ий </w:t>
      </w: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местного самоуправления». В дальнейшем данные образовательные мероприятий проходили </w:t>
      </w:r>
      <w:r w:rsidR="009A0D85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еще несколько раз в течени</w:t>
      </w:r>
      <w:proofErr w:type="gramStart"/>
      <w:r w:rsidR="009A0D85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proofErr w:type="gramEnd"/>
      <w:r w:rsidR="009A0D85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года. </w:t>
      </w:r>
    </w:p>
    <w:p w:rsidR="009A0D85" w:rsidRPr="00447A86" w:rsidRDefault="009A0D85" w:rsidP="00214FD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29.06.2018 члены Общественной палаты приняли участие в расширенном рабочем совещание проводимом на площадке ФГПУ «Приволжском управление по гидрометеорологии и мониторингу окружающей среды» по теме: «Состояние атмосферного воздуха в Самарской области. Проблемы и пути их решения». Данное мероприятие проводилось при поддержке Общественной палаты Самарской области, Самарской Губернской Думы, администраций городов нашего региона. </w:t>
      </w:r>
    </w:p>
    <w:p w:rsidR="000E38EA" w:rsidRPr="00447A86" w:rsidRDefault="003A376D" w:rsidP="000E38E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29.06.2018 члены Общественной палаты приняли участие в награждении отличившихся студентов в качестве общественных наблюдателей,</w:t>
      </w:r>
      <w:r w:rsidR="00144B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благодарственными письмами </w:t>
      </w:r>
      <w:proofErr w:type="gramStart"/>
      <w:r w:rsidR="00144B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="00144B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44B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gramStart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proofErr w:type="spellEnd"/>
      <w:proofErr w:type="gramEnd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губернатора Самарской области Д.И. Азарова, Общественной палаты Самарской о</w:t>
      </w:r>
      <w:r w:rsidR="00144B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бласти и Общественной палаты </w:t>
      </w:r>
      <w:proofErr w:type="spellStart"/>
      <w:r w:rsidR="00144B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г.</w:t>
      </w: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proofErr w:type="spellEnd"/>
      <w:r w:rsidR="00144B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Тольятти.</w:t>
      </w:r>
    </w:p>
    <w:p w:rsidR="003F3643" w:rsidRPr="00447A86" w:rsidRDefault="000E38EA" w:rsidP="003F364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Активное участие в июле – сентябре членов Общественной палаты в серии экологических</w:t>
      </w:r>
      <w:r w:rsidR="008D452A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митинг</w:t>
      </w: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ов, круглых столов и рабочих </w:t>
      </w:r>
      <w:proofErr w:type="gramStart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совещаний</w:t>
      </w:r>
      <w:proofErr w:type="gramEnd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проводимых на различных площадках г.о. Тольятти, по теме: «Экологическая обстановка и состояние атмосферного воздуха в г.о. Тольятти».  </w:t>
      </w:r>
    </w:p>
    <w:p w:rsidR="003F3643" w:rsidRPr="00447A86" w:rsidRDefault="000E38EA" w:rsidP="003F364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30.08.2018 участие членов Общественной палаты в </w:t>
      </w:r>
      <w:proofErr w:type="gramStart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расширенном</w:t>
      </w:r>
      <w:proofErr w:type="gramEnd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заседание рабочей группы Общественной палаты Самарской области по мониторингу реализации избирательных прав граждан. </w:t>
      </w:r>
    </w:p>
    <w:p w:rsidR="003F3643" w:rsidRPr="00447A86" w:rsidRDefault="00CC591C" w:rsidP="003F364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04.09.2018 </w:t>
      </w: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члены Общественной палаты приняли участие </w:t>
      </w:r>
      <w:r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конференции  представителей общественности г</w:t>
      </w:r>
      <w:r w:rsidR="001512EB"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.о. </w:t>
      </w:r>
      <w:r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Тольятти </w:t>
      </w:r>
      <w:r w:rsidR="001512EB"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теме: </w:t>
      </w:r>
      <w:r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«Исторический центр Тол</w:t>
      </w:r>
      <w:r w:rsidR="001512EB"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ьятти». </w:t>
      </w:r>
    </w:p>
    <w:p w:rsidR="00CF1B2D" w:rsidRPr="00447A86" w:rsidRDefault="001512EB" w:rsidP="00CF1B2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31.10.2018 </w:t>
      </w: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участие членов Общественной палаты </w:t>
      </w:r>
      <w:r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расширенном заседании Правительства Самарской области</w:t>
      </w:r>
      <w:r w:rsidR="002869E8"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рассматривались следующие вопросы:</w:t>
      </w:r>
      <w:r w:rsidR="003F3643"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869E8"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социально-экономического развития Самарской области</w:t>
      </w:r>
      <w:r w:rsidR="003F3643"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69E8"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3F3643"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69E8"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областном бюджете на 2019 год и плановый период 2020 и 2021 годов</w:t>
      </w:r>
      <w:r w:rsidR="003F3643"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69E8"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B2D" w:rsidRPr="00447A86" w:rsidRDefault="0063526D" w:rsidP="00CF1B2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16.11.2018</w:t>
      </w:r>
      <w:r w:rsidR="00CF1B2D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участие членов Общественной палаты в </w:t>
      </w:r>
      <w:r w:rsidRPr="00447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региональной партийной конференции </w:t>
      </w:r>
      <w:r w:rsidR="00CF1B2D" w:rsidRPr="00447A8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47A86">
        <w:rPr>
          <w:rFonts w:ascii="Times New Roman" w:hAnsi="Times New Roman" w:cs="Times New Roman"/>
          <w:sz w:val="28"/>
          <w:szCs w:val="28"/>
          <w:shd w:val="clear" w:color="auto" w:fill="FFFFFF"/>
        </w:rPr>
        <w:t>Единая Россия</w:t>
      </w:r>
      <w:r w:rsidR="00CF1B2D" w:rsidRPr="00447A8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47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CF1B2D" w:rsidRPr="00447A8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47A86">
        <w:rPr>
          <w:rFonts w:ascii="Times New Roman" w:hAnsi="Times New Roman" w:cs="Times New Roman"/>
          <w:sz w:val="28"/>
          <w:szCs w:val="28"/>
          <w:shd w:val="clear" w:color="auto" w:fill="FFFFFF"/>
        </w:rPr>
        <w:t>Обновление 2018</w:t>
      </w:r>
      <w:r w:rsidR="00CF1B2D" w:rsidRPr="00447A8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47A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F1B2D" w:rsidRPr="00447A86" w:rsidRDefault="0063526D" w:rsidP="00CF1B2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21.11.2018</w:t>
      </w:r>
      <w:r w:rsidR="00CF1B2D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члены Общественной палаты приняли участие в работе </w:t>
      </w:r>
      <w:r w:rsidR="00CF1B2D" w:rsidRPr="00447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конференции «Практика применения проектного управления. </w:t>
      </w:r>
      <w:proofErr w:type="gramStart"/>
      <w:r w:rsidR="00CF1B2D" w:rsidRPr="00447A8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Проектный</w:t>
      </w:r>
      <w:r w:rsidR="006640AA" w:rsidRPr="00447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CF1B2D" w:rsidRPr="00447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Олимп 5.0»</w:t>
      </w:r>
      <w:r w:rsidR="00447A8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F1B2D" w:rsidRPr="00447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проводимой </w:t>
      </w:r>
      <w:r w:rsidR="006640AA" w:rsidRPr="00447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площадке </w:t>
      </w:r>
      <w:r w:rsidR="00CF1B2D" w:rsidRPr="00447A86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Аналитическим центром при</w:t>
      </w:r>
      <w:r w:rsidR="006640AA" w:rsidRPr="00447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1B2D" w:rsidRPr="00447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47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Правительства </w:t>
      </w:r>
      <w:r w:rsidR="00CF1B2D" w:rsidRPr="00447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РФ. </w:t>
      </w:r>
      <w:proofErr w:type="gramEnd"/>
    </w:p>
    <w:p w:rsidR="00CF1B2D" w:rsidRPr="00447A86" w:rsidRDefault="00CF1B2D" w:rsidP="00CF1B2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06.12.2018-08.12.2018 активное участие членов Общественной палаты в международном форуме «Тольятти город будущего». В рамках данного мероприятий члены Общественной палаты выступали с докладами на различных тематических площадках, участвовали в дискуссиях и выработки общих подходов по реализации «Стратегии социально-экономического развития г.о. Тольятти до 2030 года». </w:t>
      </w:r>
    </w:p>
    <w:p w:rsidR="00682BAD" w:rsidRPr="00447A86" w:rsidRDefault="00CC591C" w:rsidP="00682BA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13.12.2018 члены Общественной палаты приняли участие в </w:t>
      </w:r>
      <w:r w:rsidRPr="0044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выездном заседании Общественной палаты Самарской области по вопросу «Состояние и пути решения проблемы городских лесов Самары и Тольятти».   </w:t>
      </w:r>
    </w:p>
    <w:p w:rsidR="00067A13" w:rsidRPr="00447A86" w:rsidRDefault="00067A13" w:rsidP="00682BA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Дополнительно. </w:t>
      </w:r>
    </w:p>
    <w:p w:rsidR="005C47BE" w:rsidRPr="00447A86" w:rsidRDefault="005C47BE" w:rsidP="00067A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="00067A13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течени</w:t>
      </w:r>
      <w:r w:rsidR="00B63ED4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 2018</w:t>
      </w:r>
      <w:r w:rsidR="00067A13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 члены Общественной палаты были частыми гостями различных информационных программ, передач на региональном</w:t>
      </w:r>
      <w:r w:rsidR="00B63ED4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местном телевиденье, для обсуждения значимых для общества тем (Например, состояние атмосферного воздуха, общественное наблюдение на выборах, инструменты поддержки малого и среднего бизнеса, привлечение средств из федеральных институтов поддержки и т.д.).  </w:t>
      </w:r>
      <w:r w:rsidR="00067A13"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CF54C0" w:rsidRDefault="00CF54C0" w:rsidP="00067A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Члены Общественной палаты </w:t>
      </w:r>
      <w:r w:rsidR="00014749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принимают активное участие в работе переговорных площадок (общественных советов) созданных при органах </w:t>
      </w:r>
      <w:r w:rsidRPr="00CF54C0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местного самоуправления</w:t>
      </w:r>
      <w:r w:rsidR="00014749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. </w:t>
      </w:r>
      <w:proofErr w:type="gramStart"/>
      <w:r w:rsidR="00067A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Например, </w:t>
      </w: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Булгаков П.Н. присутствует на всех заседаниях Думы</w:t>
      </w:r>
      <w:r w:rsidR="00067A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г.о. Тольятти</w:t>
      </w: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в том числе при рассмотрении итоговых документов: ежегодных отчётов главы городского округа о результатах его деятельности и деятельности администрации городского округа Тольятти, отчётов об исполнении бюджета (по итогам квартала, полугодия, 9 месяцев и года), а также при заслушивании информации администрации городского округа Тольятти о ходе реализации муниципальных программ.</w:t>
      </w:r>
      <w:proofErr w:type="gramEnd"/>
    </w:p>
    <w:p w:rsidR="00144BDA" w:rsidRDefault="005C47BE" w:rsidP="00144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Особо была отмечена работа членов Общественной палаты на выборах Президента РФ в марте 2018 года и выборов Губернатора Самарской области в сентябре 2018, а именно работа общественных наблюдателей которых организовывали и курировали члены нашей Общественной палаты. </w:t>
      </w:r>
      <w:proofErr w:type="gramStart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Так</w:t>
      </w:r>
      <w:proofErr w:type="gramEnd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например Избирательная Комиссия Самарской области избирательно наградила Дипломами наиболее отличившихся общественников (за оказание существенной помощи в организацию и проведение избирательных компаний), в число которых попал </w:t>
      </w:r>
      <w:proofErr w:type="spellStart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Дроботов</w:t>
      </w:r>
      <w:proofErr w:type="spellEnd"/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А.А. </w:t>
      </w:r>
    </w:p>
    <w:p w:rsidR="00144BDA" w:rsidRPr="00144BDA" w:rsidRDefault="00144BDA" w:rsidP="00144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</w:t>
      </w:r>
      <w:r w:rsidRPr="00144BD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комиссии по образованию, науке и молодёжной политике Общественной Палаты в 2018 году приняли участие:</w:t>
      </w:r>
    </w:p>
    <w:p w:rsidR="00144BDA" w:rsidRPr="00144BDA" w:rsidRDefault="00144BDA" w:rsidP="00144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областном педагогическом форуме «Образование 2018» с участием </w:t>
      </w:r>
      <w:proofErr w:type="spellStart"/>
      <w:r w:rsidRPr="00144BD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14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Самарской области (г. Самара, 13.02.2018 г.).</w:t>
      </w:r>
    </w:p>
    <w:p w:rsidR="00144BDA" w:rsidRPr="00144BDA" w:rsidRDefault="00144BDA" w:rsidP="00144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межрегиональной научно-практической конференции «Потенциал традиционной культуры и образовательного пространства в патриотическом воспитании детей и молодёжи» (г. Казань, с 26.02.2018 по 28.02.2018 года).</w:t>
      </w:r>
    </w:p>
    <w:p w:rsidR="00144BDA" w:rsidRPr="00144BDA" w:rsidRDefault="00144BDA" w:rsidP="00144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форуме – послании </w:t>
      </w:r>
      <w:proofErr w:type="spellStart"/>
      <w:r w:rsidRPr="00144BD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14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Самарской области (г. Самара, 10.04.2018 г.).</w:t>
      </w:r>
    </w:p>
    <w:p w:rsidR="00144BDA" w:rsidRPr="00144BDA" w:rsidRDefault="00144BDA" w:rsidP="00144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научно-практической конференции «Проблемы и перспективы развития инновационной деятельности на территории муниципального образования «Город Саратов» и в заседании круглого стола на тему «О деятельности муниципальных автономных образовательных учреждений на территории муниципального образования «Город Саратов» (г. Саратов, с 01.03.2018 по 03.03.2018 года).  </w:t>
      </w:r>
    </w:p>
    <w:p w:rsidR="00144BDA" w:rsidRDefault="00144BDA" w:rsidP="00144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Московском международном форуме «Город образования» (г. Москва, с 27.08.2018 по 30.08.2018 года).</w:t>
      </w:r>
    </w:p>
    <w:p w:rsidR="00F4415B" w:rsidRPr="00144BDA" w:rsidRDefault="00F4415B" w:rsidP="00F44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</w:t>
      </w:r>
      <w:r w:rsidRPr="00144BD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муниципальному имуществу, градостроительству и землепользованию</w:t>
      </w:r>
      <w:r w:rsidRPr="0014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Палаты в 2018 году приняли участие:</w:t>
      </w:r>
    </w:p>
    <w:p w:rsidR="00F4415B" w:rsidRPr="00F4415B" w:rsidRDefault="00F4415B" w:rsidP="00F44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5B">
        <w:rPr>
          <w:rFonts w:ascii="Times New Roman" w:eastAsia="Times New Roman" w:hAnsi="Times New Roman" w:cs="Times New Roman"/>
          <w:sz w:val="28"/>
          <w:szCs w:val="28"/>
          <w:lang w:eastAsia="ru-RU"/>
        </w:rPr>
        <w:t>-в обсуждении и подготовке замечаний и предложений по проекту Генерального плана городского округа Тольятти Самарской области, а также участие в работе согласительной комиссии по его утверждению;</w:t>
      </w:r>
    </w:p>
    <w:p w:rsidR="00F4415B" w:rsidRPr="00F4415B" w:rsidRDefault="00F4415B" w:rsidP="00F44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публичных слушаниях по обсуждению проектов планировки и проектов межевания территорий городского округа Тольятти;</w:t>
      </w:r>
    </w:p>
    <w:p w:rsidR="00F4415B" w:rsidRPr="00F4415B" w:rsidRDefault="00F4415B" w:rsidP="00F44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обсуждении проекта набережной Автозаводского района;</w:t>
      </w:r>
    </w:p>
    <w:p w:rsidR="00F4415B" w:rsidRPr="00F4415B" w:rsidRDefault="00F4415B" w:rsidP="00F44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урегулировании вопроса постановки на кадастровый учет объектов недвижимости, вводимых в эксплуатацию Администрацией городского округа Тольятти;</w:t>
      </w:r>
    </w:p>
    <w:p w:rsidR="00F4415B" w:rsidRPr="00F4415B" w:rsidRDefault="00F4415B" w:rsidP="00F44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осуществлении общественного контроля при проведении муниципального земельного контроля территорий города Тольятти Администрацией городского округа Тольятти;</w:t>
      </w:r>
    </w:p>
    <w:p w:rsidR="00F4415B" w:rsidRPr="00F4415B" w:rsidRDefault="00F4415B" w:rsidP="00F44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обсуждении и подготовке предложений в проект Правил благоустройства территории городского округа Тольятти;</w:t>
      </w:r>
    </w:p>
    <w:p w:rsidR="00F4415B" w:rsidRDefault="00F4415B" w:rsidP="00F44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подготовке предложений по выбору общественных территорий городского округа Тольятти, подлежащих благоустро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йству в первоочередном порядке.</w:t>
      </w:r>
    </w:p>
    <w:p w:rsidR="00045A0F" w:rsidRDefault="00045A0F" w:rsidP="00F441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Комиссией п</w:t>
      </w:r>
      <w:r w:rsidRPr="00CF54C0">
        <w:rPr>
          <w:rFonts w:ascii="Times New Roman" w:eastAsia="Calibri" w:hAnsi="Times New Roman" w:cs="Times New Roman"/>
          <w:bCs/>
          <w:sz w:val="28"/>
          <w:szCs w:val="28"/>
        </w:rPr>
        <w:t>о вопросам культуры, физической культуры и спорта, межнациональных и межконфессиональных отношений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принято несколько важных решений:</w:t>
      </w:r>
    </w:p>
    <w:p w:rsidR="00DE60C6" w:rsidRDefault="00DE60C6" w:rsidP="00DE60C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</w:t>
      </w:r>
      <w:r w:rsidR="00045A0F" w:rsidRPr="00DE60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 поддержала решение департамента культур</w:t>
      </w:r>
      <w:r w:rsidRPr="00DE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о восстановлении </w:t>
      </w:r>
      <w:r w:rsidRPr="00DE60C6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>служенного деятеля искусств Российской Федерации</w:t>
      </w:r>
      <w:r w:rsidRPr="00DE60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E60C6">
        <w:rPr>
          <w:rFonts w:ascii="Times New Roman" w:eastAsia="Calibri" w:hAnsi="Times New Roman" w:cs="Times New Roman"/>
          <w:sz w:val="28"/>
          <w:szCs w:val="28"/>
        </w:rPr>
        <w:t>Е.Н.Прасолова</w:t>
      </w:r>
      <w:proofErr w:type="spellEnd"/>
      <w:r w:rsidRPr="00DE60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 должности </w:t>
      </w:r>
      <w:r w:rsidRPr="00DE60C6">
        <w:rPr>
          <w:rFonts w:ascii="Times New Roman" w:eastAsia="Calibri" w:hAnsi="Times New Roman" w:cs="Times New Roman"/>
          <w:sz w:val="28"/>
          <w:szCs w:val="28"/>
        </w:rPr>
        <w:t>ректора Тольяттинской консерватории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F54C0" w:rsidRPr="00DE60C6" w:rsidRDefault="00DE60C6" w:rsidP="00DE60C6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неоднократно поднимала вопрос :</w:t>
      </w:r>
      <w:r w:rsidRPr="00DE60C6">
        <w:rPr>
          <w:rFonts w:ascii="Times New Roman" w:eastAsia="Calibri" w:hAnsi="Times New Roman" w:cs="Times New Roman"/>
          <w:sz w:val="28"/>
          <w:szCs w:val="28"/>
        </w:rPr>
        <w:t>«Об организации и проблемах детско-ю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ношеского хоккея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г.о.Тольятти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F54C0" w:rsidRPr="00CF54C0" w:rsidRDefault="00447A86" w:rsidP="00CF54C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="00CF54C0"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Информационное обеспечение деятельности Общественной палаты </w:t>
      </w:r>
    </w:p>
    <w:p w:rsidR="00CF54C0" w:rsidRPr="00CF54C0" w:rsidRDefault="00CF54C0" w:rsidP="00CF54C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F339E" w:rsidRDefault="006F339E" w:rsidP="00CF54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результате встречи с  главой городского округа Тольятти</w:t>
      </w:r>
      <w:r w:rsidR="00E4375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С.А.Анташев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решен вопрос о размещении информации деятельности Общественной палаты на сайте администрации городского округа Тольятти.</w:t>
      </w:r>
    </w:p>
    <w:p w:rsidR="00CF54C0" w:rsidRPr="00CF54C0" w:rsidRDefault="006F339E" w:rsidP="00CF54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F54C0"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Ведётся наполнение раздела «Общественная палата городского округа Тольятти» на официальном сайте Думы городского округа Тольятти. </w:t>
      </w:r>
    </w:p>
    <w:p w:rsidR="00CF54C0" w:rsidRPr="00CF54C0" w:rsidRDefault="00CF54C0" w:rsidP="00CF54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данном информационном ресурсе размещены страницы: «Новости Общественной палаты», «Состав Общественной палаты», «Структура Общественной палаты», «Положение об Общественной палате», «Список мероприятий Общественной палаты», «Материалы к заседаниям Общественной палаты», «Контакты». </w:t>
      </w:r>
    </w:p>
    <w:p w:rsidR="00CF54C0" w:rsidRPr="00CF54C0" w:rsidRDefault="00CF54C0" w:rsidP="00CF54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Информирование членов Общественной палаты о проводимых мероприятиях осуществляется с использованием электронной почты. </w:t>
      </w:r>
    </w:p>
    <w:p w:rsidR="00B67E6D" w:rsidRPr="00447A86" w:rsidRDefault="00B67E6D" w:rsidP="00B67E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A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Всего же, в течение года, очень многие члены Общественной палаты г.о. Тольятти в результате своей активной общественной деятельности, были отмечены - благодарственными письмами, почетными грамотами, дипломами и медалям! </w:t>
      </w:r>
    </w:p>
    <w:p w:rsidR="00CF54C0" w:rsidRPr="00CF54C0" w:rsidRDefault="00CF54C0" w:rsidP="00CF54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F54C0" w:rsidRPr="00CF54C0" w:rsidRDefault="00CF54C0" w:rsidP="00CF54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F54C0" w:rsidRPr="00CF54C0" w:rsidRDefault="00CF54C0" w:rsidP="00CF54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F54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____________________</w:t>
      </w:r>
    </w:p>
    <w:p w:rsidR="005671AE" w:rsidRDefault="005671AE"/>
    <w:sectPr w:rsidR="005671AE" w:rsidSect="00A92851">
      <w:headerReference w:type="default" r:id="rId9"/>
      <w:footerReference w:type="first" r:id="rId10"/>
      <w:pgSz w:w="11906" w:h="16838" w:code="9"/>
      <w:pgMar w:top="851" w:right="851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13A" w:rsidRDefault="0015413A">
      <w:pPr>
        <w:spacing w:after="0" w:line="240" w:lineRule="auto"/>
      </w:pPr>
      <w:r>
        <w:separator/>
      </w:r>
    </w:p>
  </w:endnote>
  <w:endnote w:type="continuationSeparator" w:id="0">
    <w:p w:rsidR="0015413A" w:rsidRDefault="0015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93033"/>
      <w:docPartObj>
        <w:docPartGallery w:val="Page Numbers (Bottom of Page)"/>
        <w:docPartUnique/>
      </w:docPartObj>
    </w:sdtPr>
    <w:sdtEndPr/>
    <w:sdtContent>
      <w:p w:rsidR="00A92851" w:rsidRDefault="00B66BC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58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2851" w:rsidRDefault="00A928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13A" w:rsidRDefault="0015413A">
      <w:pPr>
        <w:spacing w:after="0" w:line="240" w:lineRule="auto"/>
      </w:pPr>
      <w:r>
        <w:separator/>
      </w:r>
    </w:p>
  </w:footnote>
  <w:footnote w:type="continuationSeparator" w:id="0">
    <w:p w:rsidR="0015413A" w:rsidRDefault="00154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91C" w:rsidRDefault="00CC591C">
    <w:pPr>
      <w:pStyle w:val="a3"/>
      <w:jc w:val="right"/>
    </w:pPr>
  </w:p>
  <w:p w:rsidR="00CC591C" w:rsidRDefault="00B66BC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35851">
      <w:rPr>
        <w:noProof/>
      </w:rPr>
      <w:t>11</w:t>
    </w:r>
    <w:r>
      <w:rPr>
        <w:noProof/>
      </w:rPr>
      <w:fldChar w:fldCharType="end"/>
    </w:r>
  </w:p>
  <w:p w:rsidR="00CC591C" w:rsidRDefault="00CC59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A37"/>
    <w:multiLevelType w:val="hybridMultilevel"/>
    <w:tmpl w:val="8F008A9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86340B"/>
    <w:multiLevelType w:val="hybridMultilevel"/>
    <w:tmpl w:val="4C386A34"/>
    <w:lvl w:ilvl="0" w:tplc="B6C2E1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8E44C0F"/>
    <w:multiLevelType w:val="hybridMultilevel"/>
    <w:tmpl w:val="BC06B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DB"/>
    <w:rsid w:val="00014749"/>
    <w:rsid w:val="00015CDF"/>
    <w:rsid w:val="00035851"/>
    <w:rsid w:val="00042940"/>
    <w:rsid w:val="00045A0F"/>
    <w:rsid w:val="00067A13"/>
    <w:rsid w:val="00072CAA"/>
    <w:rsid w:val="000742AE"/>
    <w:rsid w:val="00085949"/>
    <w:rsid w:val="000C0D71"/>
    <w:rsid w:val="000C361F"/>
    <w:rsid w:val="000E38EA"/>
    <w:rsid w:val="00144BDA"/>
    <w:rsid w:val="001512EB"/>
    <w:rsid w:val="0015413A"/>
    <w:rsid w:val="0015774B"/>
    <w:rsid w:val="001A08D4"/>
    <w:rsid w:val="00214FD2"/>
    <w:rsid w:val="00215D93"/>
    <w:rsid w:val="00223B83"/>
    <w:rsid w:val="0025515A"/>
    <w:rsid w:val="00267B12"/>
    <w:rsid w:val="002869E8"/>
    <w:rsid w:val="00291B4C"/>
    <w:rsid w:val="002F3473"/>
    <w:rsid w:val="00310012"/>
    <w:rsid w:val="003761DB"/>
    <w:rsid w:val="003A1DFA"/>
    <w:rsid w:val="003A376D"/>
    <w:rsid w:val="003F3643"/>
    <w:rsid w:val="00406DCD"/>
    <w:rsid w:val="00447A86"/>
    <w:rsid w:val="00461F5A"/>
    <w:rsid w:val="004D59F7"/>
    <w:rsid w:val="004E0DD9"/>
    <w:rsid w:val="004E5B22"/>
    <w:rsid w:val="004F713B"/>
    <w:rsid w:val="00500577"/>
    <w:rsid w:val="00517973"/>
    <w:rsid w:val="005671AE"/>
    <w:rsid w:val="005C47BE"/>
    <w:rsid w:val="005E3669"/>
    <w:rsid w:val="005F1319"/>
    <w:rsid w:val="00625EE6"/>
    <w:rsid w:val="0063526D"/>
    <w:rsid w:val="006640AA"/>
    <w:rsid w:val="00676A4D"/>
    <w:rsid w:val="006778E1"/>
    <w:rsid w:val="00682BAD"/>
    <w:rsid w:val="006955FB"/>
    <w:rsid w:val="006B78B0"/>
    <w:rsid w:val="006F339E"/>
    <w:rsid w:val="007035D7"/>
    <w:rsid w:val="007169FD"/>
    <w:rsid w:val="00791932"/>
    <w:rsid w:val="00796157"/>
    <w:rsid w:val="00796F57"/>
    <w:rsid w:val="007D48BD"/>
    <w:rsid w:val="007D7E3A"/>
    <w:rsid w:val="007E798B"/>
    <w:rsid w:val="007F4567"/>
    <w:rsid w:val="00873B6F"/>
    <w:rsid w:val="00875F2F"/>
    <w:rsid w:val="008839E5"/>
    <w:rsid w:val="008B4095"/>
    <w:rsid w:val="008D452A"/>
    <w:rsid w:val="00900F0E"/>
    <w:rsid w:val="00944473"/>
    <w:rsid w:val="00952BDC"/>
    <w:rsid w:val="00964E5D"/>
    <w:rsid w:val="00970FDB"/>
    <w:rsid w:val="009813C4"/>
    <w:rsid w:val="00986434"/>
    <w:rsid w:val="009864C5"/>
    <w:rsid w:val="009A0D85"/>
    <w:rsid w:val="009A20BB"/>
    <w:rsid w:val="009B720D"/>
    <w:rsid w:val="00A3437A"/>
    <w:rsid w:val="00A63297"/>
    <w:rsid w:val="00A92851"/>
    <w:rsid w:val="00B63ED4"/>
    <w:rsid w:val="00B66BCD"/>
    <w:rsid w:val="00B67E6D"/>
    <w:rsid w:val="00B91AA8"/>
    <w:rsid w:val="00B9245E"/>
    <w:rsid w:val="00BF0655"/>
    <w:rsid w:val="00C13D8A"/>
    <w:rsid w:val="00C24BA4"/>
    <w:rsid w:val="00C93427"/>
    <w:rsid w:val="00CA31F3"/>
    <w:rsid w:val="00CC591C"/>
    <w:rsid w:val="00CE4CDF"/>
    <w:rsid w:val="00CF1B2D"/>
    <w:rsid w:val="00CF54C0"/>
    <w:rsid w:val="00D369A8"/>
    <w:rsid w:val="00DC2A9D"/>
    <w:rsid w:val="00DD0463"/>
    <w:rsid w:val="00DD4223"/>
    <w:rsid w:val="00DE60C6"/>
    <w:rsid w:val="00E4375E"/>
    <w:rsid w:val="00E63B6F"/>
    <w:rsid w:val="00E76765"/>
    <w:rsid w:val="00EC51EE"/>
    <w:rsid w:val="00F07927"/>
    <w:rsid w:val="00F203FF"/>
    <w:rsid w:val="00F43E4D"/>
    <w:rsid w:val="00F4415B"/>
    <w:rsid w:val="00F45032"/>
    <w:rsid w:val="00F83D3D"/>
    <w:rsid w:val="00FB394E"/>
    <w:rsid w:val="00FB654E"/>
    <w:rsid w:val="00FD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54C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F54C0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locked/>
    <w:rsid w:val="00CF5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F5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3297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92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2851"/>
  </w:style>
  <w:style w:type="paragraph" w:styleId="a9">
    <w:name w:val="Balloon Text"/>
    <w:basedOn w:val="a"/>
    <w:link w:val="aa"/>
    <w:uiPriority w:val="99"/>
    <w:semiHidden/>
    <w:unhideWhenUsed/>
    <w:rsid w:val="0003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5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54C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F54C0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locked/>
    <w:rsid w:val="00CF5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F5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BF1D2-1DFC-41D5-8AC1-8B058187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3647</Words>
  <Characters>20794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Сергиенко</dc:creator>
  <cp:keywords/>
  <dc:description/>
  <cp:lastModifiedBy>Екатерина Сергиенко</cp:lastModifiedBy>
  <cp:revision>67</cp:revision>
  <cp:lastPrinted>2019-01-31T09:42:00Z</cp:lastPrinted>
  <dcterms:created xsi:type="dcterms:W3CDTF">2019-01-21T05:28:00Z</dcterms:created>
  <dcterms:modified xsi:type="dcterms:W3CDTF">2019-01-31T09:43:00Z</dcterms:modified>
</cp:coreProperties>
</file>