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9CB59" w14:textId="77777777" w:rsidR="00D25A2E" w:rsidRPr="008A5D22" w:rsidRDefault="00D25A2E" w:rsidP="00876E43">
      <w:pPr>
        <w:jc w:val="center"/>
        <w:rPr>
          <w:b/>
          <w:bCs/>
          <w:sz w:val="28"/>
          <w:szCs w:val="28"/>
        </w:rPr>
      </w:pPr>
      <w:bookmarkStart w:id="0" w:name="_GoBack"/>
      <w:bookmarkEnd w:id="0"/>
      <w:r w:rsidRPr="008A5D22">
        <w:rPr>
          <w:b/>
          <w:bCs/>
          <w:sz w:val="28"/>
          <w:szCs w:val="28"/>
        </w:rPr>
        <w:t>ЗАКЛЮЧЕНИЕ</w:t>
      </w:r>
    </w:p>
    <w:p w14:paraId="61EB0A25" w14:textId="77777777" w:rsidR="00855CBF" w:rsidRPr="008A5D22" w:rsidRDefault="00267300" w:rsidP="00876E43">
      <w:pPr>
        <w:jc w:val="center"/>
        <w:rPr>
          <w:b/>
          <w:bCs/>
          <w:sz w:val="28"/>
          <w:szCs w:val="28"/>
        </w:rPr>
      </w:pPr>
      <w:r>
        <w:rPr>
          <w:b/>
          <w:bCs/>
          <w:sz w:val="28"/>
          <w:szCs w:val="28"/>
        </w:rPr>
        <w:t>юридического отдела</w:t>
      </w:r>
      <w:r w:rsidR="00D25A2E" w:rsidRPr="008A5D22">
        <w:rPr>
          <w:b/>
          <w:bCs/>
          <w:sz w:val="28"/>
          <w:szCs w:val="28"/>
        </w:rPr>
        <w:t xml:space="preserve"> аппарата Думы</w:t>
      </w:r>
      <w:r w:rsidR="00855CBF" w:rsidRPr="008A5D22">
        <w:rPr>
          <w:b/>
          <w:bCs/>
          <w:sz w:val="28"/>
          <w:szCs w:val="28"/>
        </w:rPr>
        <w:t xml:space="preserve"> </w:t>
      </w:r>
      <w:r w:rsidR="00D25A2E" w:rsidRPr="008A5D22">
        <w:rPr>
          <w:b/>
          <w:bCs/>
          <w:sz w:val="28"/>
          <w:szCs w:val="28"/>
        </w:rPr>
        <w:t xml:space="preserve">городского округа </w:t>
      </w:r>
    </w:p>
    <w:p w14:paraId="10F10E1A" w14:textId="77777777" w:rsidR="00855CBF" w:rsidRPr="008A5D22" w:rsidRDefault="00D25A2E" w:rsidP="00876E43">
      <w:pPr>
        <w:jc w:val="center"/>
        <w:rPr>
          <w:b/>
          <w:bCs/>
          <w:sz w:val="28"/>
          <w:szCs w:val="28"/>
        </w:rPr>
      </w:pPr>
      <w:r w:rsidRPr="008A5D22">
        <w:rPr>
          <w:b/>
          <w:bCs/>
          <w:sz w:val="28"/>
          <w:szCs w:val="28"/>
        </w:rPr>
        <w:t xml:space="preserve">Тольятти </w:t>
      </w:r>
      <w:r w:rsidR="004C6165" w:rsidRPr="008A5D22">
        <w:rPr>
          <w:b/>
          <w:bCs/>
          <w:sz w:val="28"/>
          <w:szCs w:val="28"/>
        </w:rPr>
        <w:t xml:space="preserve">на информацию </w:t>
      </w:r>
      <w:r w:rsidRPr="008A5D22">
        <w:rPr>
          <w:b/>
          <w:bCs/>
          <w:sz w:val="28"/>
          <w:szCs w:val="28"/>
        </w:rPr>
        <w:t xml:space="preserve">администрации городского округа </w:t>
      </w:r>
    </w:p>
    <w:p w14:paraId="0AB6BB10" w14:textId="72DDDEC7" w:rsidR="009D1604" w:rsidRDefault="00D25A2E" w:rsidP="00876E43">
      <w:pPr>
        <w:jc w:val="center"/>
        <w:rPr>
          <w:b/>
          <w:bCs/>
          <w:sz w:val="28"/>
          <w:szCs w:val="28"/>
        </w:rPr>
      </w:pPr>
      <w:r w:rsidRPr="008A5D22">
        <w:rPr>
          <w:b/>
          <w:bCs/>
          <w:sz w:val="28"/>
          <w:szCs w:val="28"/>
        </w:rPr>
        <w:t>Тольятти</w:t>
      </w:r>
      <w:r w:rsidR="00855CBF" w:rsidRPr="008A5D22">
        <w:rPr>
          <w:b/>
          <w:bCs/>
          <w:sz w:val="28"/>
          <w:szCs w:val="28"/>
        </w:rPr>
        <w:t xml:space="preserve"> </w:t>
      </w:r>
      <w:r w:rsidR="004C6165" w:rsidRPr="008A5D22">
        <w:rPr>
          <w:b/>
          <w:bCs/>
          <w:sz w:val="28"/>
          <w:szCs w:val="28"/>
        </w:rPr>
        <w:t xml:space="preserve">о </w:t>
      </w:r>
      <w:r w:rsidR="00044281">
        <w:rPr>
          <w:b/>
          <w:bCs/>
          <w:sz w:val="28"/>
          <w:szCs w:val="28"/>
        </w:rPr>
        <w:t>строительстве бокового проезда ул. Спортивной с элементами обустройства, в том числе о ходе выполнения проектно-изыскательских работ по реконструкции магистральной улицы городского значения регулируемого движения по ул. Спортивной на участке от проекта Степана Разина до ул. Юбилейная (строительство бокового проезда) в 8 квартале Автозаводского района г. Тольятти, работ по планировке территории линейного объекта – автодороги по ул. Спортивная и о планируемых сроках строительства указанного проезда с объектами благоустройства автодорог.</w:t>
      </w:r>
    </w:p>
    <w:p w14:paraId="1F331075" w14:textId="411F8C56" w:rsidR="004C6165" w:rsidRPr="008A5D22" w:rsidRDefault="004C6165" w:rsidP="00876E43">
      <w:pPr>
        <w:jc w:val="center"/>
        <w:rPr>
          <w:b/>
          <w:bCs/>
          <w:sz w:val="28"/>
          <w:szCs w:val="28"/>
        </w:rPr>
      </w:pPr>
      <w:r w:rsidRPr="008A5D22">
        <w:rPr>
          <w:b/>
          <w:bCs/>
          <w:sz w:val="28"/>
          <w:szCs w:val="28"/>
        </w:rPr>
        <w:t>(Д</w:t>
      </w:r>
      <w:r w:rsidR="00D25A2E" w:rsidRPr="008A5D22">
        <w:rPr>
          <w:b/>
          <w:bCs/>
          <w:sz w:val="28"/>
          <w:szCs w:val="28"/>
        </w:rPr>
        <w:t xml:space="preserve"> –</w:t>
      </w:r>
      <w:r w:rsidRPr="008A5D22">
        <w:rPr>
          <w:b/>
          <w:bCs/>
          <w:sz w:val="28"/>
          <w:szCs w:val="28"/>
        </w:rPr>
        <w:t xml:space="preserve"> </w:t>
      </w:r>
      <w:r w:rsidR="00D74774">
        <w:rPr>
          <w:b/>
          <w:bCs/>
          <w:sz w:val="28"/>
          <w:szCs w:val="28"/>
        </w:rPr>
        <w:t>2</w:t>
      </w:r>
      <w:r w:rsidR="00D25A2E" w:rsidRPr="008A5D22">
        <w:rPr>
          <w:b/>
          <w:bCs/>
          <w:sz w:val="28"/>
          <w:szCs w:val="28"/>
        </w:rPr>
        <w:t xml:space="preserve"> </w:t>
      </w:r>
      <w:r w:rsidRPr="008A5D22">
        <w:rPr>
          <w:b/>
          <w:bCs/>
          <w:sz w:val="28"/>
          <w:szCs w:val="28"/>
        </w:rPr>
        <w:t xml:space="preserve">от </w:t>
      </w:r>
      <w:r w:rsidR="00B22B0E">
        <w:rPr>
          <w:b/>
          <w:bCs/>
          <w:sz w:val="28"/>
          <w:szCs w:val="28"/>
        </w:rPr>
        <w:t>12</w:t>
      </w:r>
      <w:r w:rsidRPr="008A5D22">
        <w:rPr>
          <w:b/>
          <w:bCs/>
          <w:sz w:val="28"/>
          <w:szCs w:val="28"/>
        </w:rPr>
        <w:t>.</w:t>
      </w:r>
      <w:r w:rsidR="00B22B0E">
        <w:rPr>
          <w:b/>
          <w:bCs/>
          <w:sz w:val="28"/>
          <w:szCs w:val="28"/>
        </w:rPr>
        <w:t>01</w:t>
      </w:r>
      <w:r w:rsidRPr="008A5D22">
        <w:rPr>
          <w:b/>
          <w:bCs/>
          <w:sz w:val="28"/>
          <w:szCs w:val="28"/>
        </w:rPr>
        <w:t>.20</w:t>
      </w:r>
      <w:r w:rsidR="00751EE7">
        <w:rPr>
          <w:b/>
          <w:bCs/>
          <w:sz w:val="28"/>
          <w:szCs w:val="28"/>
        </w:rPr>
        <w:t>2</w:t>
      </w:r>
      <w:r w:rsidR="00044281">
        <w:rPr>
          <w:b/>
          <w:bCs/>
          <w:sz w:val="28"/>
          <w:szCs w:val="28"/>
        </w:rPr>
        <w:t>4</w:t>
      </w:r>
      <w:r w:rsidR="00751EE7">
        <w:rPr>
          <w:b/>
          <w:bCs/>
          <w:sz w:val="28"/>
          <w:szCs w:val="28"/>
        </w:rPr>
        <w:t xml:space="preserve"> </w:t>
      </w:r>
      <w:r w:rsidRPr="008A5D22">
        <w:rPr>
          <w:b/>
          <w:bCs/>
          <w:sz w:val="28"/>
          <w:szCs w:val="28"/>
        </w:rPr>
        <w:t xml:space="preserve">г.) </w:t>
      </w:r>
    </w:p>
    <w:p w14:paraId="050B2276" w14:textId="77777777" w:rsidR="00267300" w:rsidRDefault="00267300" w:rsidP="00876E43">
      <w:pPr>
        <w:ind w:firstLine="709"/>
        <w:jc w:val="both"/>
        <w:rPr>
          <w:sz w:val="28"/>
          <w:szCs w:val="28"/>
        </w:rPr>
      </w:pPr>
    </w:p>
    <w:p w14:paraId="1735C70F" w14:textId="6B4FF547" w:rsidR="004C6165" w:rsidRPr="001B61F5" w:rsidRDefault="004C6165" w:rsidP="00876E43">
      <w:pPr>
        <w:ind w:firstLine="709"/>
        <w:jc w:val="both"/>
        <w:rPr>
          <w:sz w:val="28"/>
          <w:szCs w:val="28"/>
        </w:rPr>
      </w:pPr>
      <w:r w:rsidRPr="001B61F5">
        <w:rPr>
          <w:sz w:val="28"/>
          <w:szCs w:val="28"/>
        </w:rPr>
        <w:t>Рассмотрев представленн</w:t>
      </w:r>
      <w:r w:rsidR="00591313" w:rsidRPr="001B61F5">
        <w:rPr>
          <w:sz w:val="28"/>
          <w:szCs w:val="28"/>
        </w:rPr>
        <w:t>ую</w:t>
      </w:r>
      <w:r w:rsidRPr="001B61F5">
        <w:rPr>
          <w:sz w:val="28"/>
          <w:szCs w:val="28"/>
        </w:rPr>
        <w:t xml:space="preserve"> </w:t>
      </w:r>
      <w:r w:rsidR="00855CBF" w:rsidRPr="001B61F5">
        <w:rPr>
          <w:sz w:val="28"/>
          <w:szCs w:val="28"/>
        </w:rPr>
        <w:t xml:space="preserve">администрацией городского округа </w:t>
      </w:r>
      <w:r w:rsidR="0060444F" w:rsidRPr="001B61F5">
        <w:rPr>
          <w:bCs/>
          <w:sz w:val="28"/>
          <w:szCs w:val="28"/>
        </w:rPr>
        <w:t>информацию</w:t>
      </w:r>
      <w:r w:rsidR="005732E4" w:rsidRPr="001B61F5">
        <w:rPr>
          <w:bCs/>
          <w:sz w:val="28"/>
          <w:szCs w:val="28"/>
        </w:rPr>
        <w:t xml:space="preserve"> </w:t>
      </w:r>
      <w:bookmarkStart w:id="1" w:name="_Hlk156209092"/>
      <w:r w:rsidR="001B61F5" w:rsidRPr="001B61F5">
        <w:rPr>
          <w:sz w:val="28"/>
          <w:szCs w:val="28"/>
        </w:rPr>
        <w:t>о строительстве бокового проезда ул. Спортивной с элементами обустройства, в том числе о ходе выполнения проектно-изыскательских работ по реконструкции магистральной улицы городского значения регулируемого движения по ул. Спортивной на участке от проспекта Степана Разина до ул. Юбилейная (строительство бокового проезда) в 8 квартале Автозаводского</w:t>
      </w:r>
      <w:r w:rsidR="001B61F5">
        <w:rPr>
          <w:sz w:val="28"/>
          <w:szCs w:val="28"/>
        </w:rPr>
        <w:t xml:space="preserve"> </w:t>
      </w:r>
      <w:r w:rsidR="001B61F5" w:rsidRPr="001B61F5">
        <w:rPr>
          <w:sz w:val="28"/>
          <w:szCs w:val="28"/>
        </w:rPr>
        <w:t>района</w:t>
      </w:r>
      <w:r w:rsidR="001B61F5">
        <w:rPr>
          <w:sz w:val="28"/>
          <w:szCs w:val="28"/>
        </w:rPr>
        <w:t xml:space="preserve"> </w:t>
      </w:r>
      <w:r w:rsidR="001B61F5" w:rsidRPr="001B61F5">
        <w:rPr>
          <w:sz w:val="28"/>
          <w:szCs w:val="28"/>
        </w:rPr>
        <w:t>г. Тольятти, работ по планировке территории линейного объекта - автодороги по</w:t>
      </w:r>
      <w:r w:rsidR="001B61F5">
        <w:rPr>
          <w:sz w:val="28"/>
          <w:szCs w:val="28"/>
        </w:rPr>
        <w:t xml:space="preserve"> </w:t>
      </w:r>
      <w:r w:rsidR="001B61F5" w:rsidRPr="001B61F5">
        <w:rPr>
          <w:sz w:val="28"/>
          <w:szCs w:val="28"/>
        </w:rPr>
        <w:t>ул. Спортивная и о планируемых сроках строительства указанного проезда с объектами благоустройства автодорог</w:t>
      </w:r>
      <w:bookmarkEnd w:id="1"/>
      <w:r w:rsidRPr="001B61F5">
        <w:rPr>
          <w:sz w:val="28"/>
          <w:szCs w:val="28"/>
        </w:rPr>
        <w:t>,</w:t>
      </w:r>
      <w:r w:rsidRPr="001B61F5">
        <w:rPr>
          <w:bCs/>
          <w:sz w:val="28"/>
          <w:szCs w:val="28"/>
        </w:rPr>
        <w:t xml:space="preserve"> необходимо</w:t>
      </w:r>
      <w:r w:rsidRPr="001B61F5">
        <w:rPr>
          <w:sz w:val="28"/>
          <w:szCs w:val="28"/>
        </w:rPr>
        <w:t xml:space="preserve"> отметить следующее.</w:t>
      </w:r>
    </w:p>
    <w:p w14:paraId="05225B27" w14:textId="20282AB3" w:rsidR="007B52BB" w:rsidRPr="008A5D22" w:rsidRDefault="007B52BB" w:rsidP="00876E43">
      <w:pPr>
        <w:ind w:firstLine="709"/>
        <w:jc w:val="both"/>
        <w:rPr>
          <w:b/>
          <w:sz w:val="28"/>
          <w:szCs w:val="28"/>
        </w:rPr>
      </w:pPr>
      <w:r w:rsidRPr="008A5D22">
        <w:rPr>
          <w:sz w:val="28"/>
          <w:szCs w:val="28"/>
        </w:rPr>
        <w:t>Вопрос «Об информации администрации городского округа Тольятти о</w:t>
      </w:r>
      <w:r w:rsidR="001B61F5" w:rsidRPr="001B61F5">
        <w:rPr>
          <w:sz w:val="28"/>
          <w:szCs w:val="28"/>
        </w:rPr>
        <w:t xml:space="preserve"> строительстве бокового проезда ул. Спортивной с элементами обустройства, в том числе о ходе выполнения проектно-изыскательских работ по реконструкции магистральной улицы городского значения регулируемого движения по ул. Спортивной на участке от проспекта Степана Разина до ул. Юбилейная (строительство бокового проезда) в 8 квартале Автозаводского</w:t>
      </w:r>
      <w:r w:rsidR="001B61F5">
        <w:rPr>
          <w:sz w:val="28"/>
          <w:szCs w:val="28"/>
        </w:rPr>
        <w:t xml:space="preserve"> </w:t>
      </w:r>
      <w:r w:rsidR="001B61F5" w:rsidRPr="001B61F5">
        <w:rPr>
          <w:sz w:val="28"/>
          <w:szCs w:val="28"/>
        </w:rPr>
        <w:t>района</w:t>
      </w:r>
      <w:r w:rsidR="001B61F5">
        <w:rPr>
          <w:sz w:val="28"/>
          <w:szCs w:val="28"/>
        </w:rPr>
        <w:t xml:space="preserve"> </w:t>
      </w:r>
      <w:r w:rsidR="001B61F5" w:rsidRPr="001B61F5">
        <w:rPr>
          <w:sz w:val="28"/>
          <w:szCs w:val="28"/>
        </w:rPr>
        <w:t>г. Тольятти, работ по планировке территории линейного объекта - автодороги по</w:t>
      </w:r>
      <w:r w:rsidR="001B61F5">
        <w:rPr>
          <w:sz w:val="28"/>
          <w:szCs w:val="28"/>
        </w:rPr>
        <w:t xml:space="preserve"> </w:t>
      </w:r>
      <w:r w:rsidR="001B61F5" w:rsidRPr="001B61F5">
        <w:rPr>
          <w:sz w:val="28"/>
          <w:szCs w:val="28"/>
        </w:rPr>
        <w:t>ул. Спортивная и о планируемых сроках строительства указанного проезда с объектами благоустройства автодорог</w:t>
      </w:r>
      <w:r w:rsidRPr="008A5D22">
        <w:rPr>
          <w:sz w:val="28"/>
          <w:szCs w:val="28"/>
        </w:rPr>
        <w:t>» включен в план текущей деятельности Думы городского округа</w:t>
      </w:r>
      <w:r w:rsidR="005047FE">
        <w:rPr>
          <w:sz w:val="28"/>
          <w:szCs w:val="28"/>
        </w:rPr>
        <w:t xml:space="preserve"> на </w:t>
      </w:r>
      <w:r w:rsidR="005047FE">
        <w:rPr>
          <w:sz w:val="28"/>
          <w:szCs w:val="28"/>
          <w:lang w:val="en-US"/>
        </w:rPr>
        <w:t>I</w:t>
      </w:r>
      <w:r w:rsidR="005047FE" w:rsidRPr="005047FE">
        <w:rPr>
          <w:sz w:val="28"/>
          <w:szCs w:val="28"/>
        </w:rPr>
        <w:t xml:space="preserve"> </w:t>
      </w:r>
      <w:r w:rsidR="005047FE">
        <w:rPr>
          <w:sz w:val="28"/>
          <w:szCs w:val="28"/>
        </w:rPr>
        <w:t>квартал 202</w:t>
      </w:r>
      <w:r w:rsidR="00044281">
        <w:rPr>
          <w:sz w:val="28"/>
          <w:szCs w:val="28"/>
        </w:rPr>
        <w:t>4</w:t>
      </w:r>
      <w:r w:rsidRPr="008A5D22">
        <w:rPr>
          <w:sz w:val="28"/>
          <w:szCs w:val="28"/>
        </w:rPr>
        <w:t xml:space="preserve">, утвержденный решением Думы от </w:t>
      </w:r>
      <w:r w:rsidR="00D74774">
        <w:rPr>
          <w:sz w:val="28"/>
          <w:szCs w:val="28"/>
        </w:rPr>
        <w:t>2</w:t>
      </w:r>
      <w:r w:rsidR="001B61F5">
        <w:rPr>
          <w:sz w:val="28"/>
          <w:szCs w:val="28"/>
        </w:rPr>
        <w:t>0</w:t>
      </w:r>
      <w:r w:rsidRPr="008A5D22">
        <w:rPr>
          <w:sz w:val="28"/>
          <w:szCs w:val="28"/>
        </w:rPr>
        <w:t>.</w:t>
      </w:r>
      <w:r w:rsidR="001B61F5">
        <w:rPr>
          <w:sz w:val="28"/>
          <w:szCs w:val="28"/>
        </w:rPr>
        <w:t>12</w:t>
      </w:r>
      <w:r w:rsidRPr="008A5D22">
        <w:rPr>
          <w:sz w:val="28"/>
          <w:szCs w:val="28"/>
        </w:rPr>
        <w:t>.20</w:t>
      </w:r>
      <w:r w:rsidR="009D1604">
        <w:rPr>
          <w:sz w:val="28"/>
          <w:szCs w:val="28"/>
        </w:rPr>
        <w:t>2</w:t>
      </w:r>
      <w:r w:rsidR="00F24A6D" w:rsidRPr="00F24A6D">
        <w:rPr>
          <w:sz w:val="28"/>
          <w:szCs w:val="28"/>
        </w:rPr>
        <w:t>3</w:t>
      </w:r>
      <w:r w:rsidRPr="008A5D22">
        <w:rPr>
          <w:sz w:val="28"/>
          <w:szCs w:val="28"/>
        </w:rPr>
        <w:t>г.</w:t>
      </w:r>
      <w:r w:rsidR="00044281">
        <w:rPr>
          <w:sz w:val="28"/>
          <w:szCs w:val="28"/>
        </w:rPr>
        <w:t xml:space="preserve"> </w:t>
      </w:r>
      <w:r w:rsidRPr="008A5D22">
        <w:rPr>
          <w:sz w:val="28"/>
          <w:szCs w:val="28"/>
        </w:rPr>
        <w:t xml:space="preserve">№ </w:t>
      </w:r>
      <w:r w:rsidR="001B61F5">
        <w:rPr>
          <w:sz w:val="28"/>
          <w:szCs w:val="28"/>
        </w:rPr>
        <w:t>104</w:t>
      </w:r>
      <w:r w:rsidRPr="008A5D22">
        <w:rPr>
          <w:sz w:val="28"/>
          <w:szCs w:val="28"/>
        </w:rPr>
        <w:t xml:space="preserve">, со сроком рассмотрения на заседании Думы </w:t>
      </w:r>
      <w:r w:rsidR="00D74774" w:rsidRPr="00D74774">
        <w:rPr>
          <w:b/>
          <w:bCs/>
          <w:sz w:val="28"/>
          <w:szCs w:val="28"/>
        </w:rPr>
        <w:t>2</w:t>
      </w:r>
      <w:r w:rsidR="001B61F5">
        <w:rPr>
          <w:b/>
          <w:bCs/>
          <w:sz w:val="28"/>
          <w:szCs w:val="28"/>
        </w:rPr>
        <w:t>4</w:t>
      </w:r>
      <w:r w:rsidRPr="00D74774">
        <w:rPr>
          <w:b/>
          <w:bCs/>
          <w:sz w:val="28"/>
          <w:szCs w:val="28"/>
        </w:rPr>
        <w:t>.</w:t>
      </w:r>
      <w:r w:rsidR="001B61F5">
        <w:rPr>
          <w:b/>
          <w:bCs/>
          <w:sz w:val="28"/>
          <w:szCs w:val="28"/>
        </w:rPr>
        <w:t>01</w:t>
      </w:r>
      <w:r w:rsidRPr="008A5D22">
        <w:rPr>
          <w:b/>
          <w:sz w:val="28"/>
          <w:szCs w:val="28"/>
        </w:rPr>
        <w:t>.20</w:t>
      </w:r>
      <w:r w:rsidR="00751EE7">
        <w:rPr>
          <w:b/>
          <w:sz w:val="28"/>
          <w:szCs w:val="28"/>
        </w:rPr>
        <w:t>2</w:t>
      </w:r>
      <w:r w:rsidR="001B61F5">
        <w:rPr>
          <w:b/>
          <w:sz w:val="28"/>
          <w:szCs w:val="28"/>
        </w:rPr>
        <w:t>4</w:t>
      </w:r>
      <w:r w:rsidR="00751EE7">
        <w:rPr>
          <w:b/>
          <w:sz w:val="28"/>
          <w:szCs w:val="28"/>
        </w:rPr>
        <w:t xml:space="preserve"> </w:t>
      </w:r>
      <w:r w:rsidRPr="008A5D22">
        <w:rPr>
          <w:b/>
          <w:sz w:val="28"/>
          <w:szCs w:val="28"/>
        </w:rPr>
        <w:t>г.</w:t>
      </w:r>
    </w:p>
    <w:p w14:paraId="120F8C56" w14:textId="77777777" w:rsidR="004C6165" w:rsidRPr="008A5D22" w:rsidRDefault="004C6165" w:rsidP="006D77B7">
      <w:pPr>
        <w:suppressAutoHyphens w:val="0"/>
        <w:autoSpaceDE w:val="0"/>
        <w:autoSpaceDN w:val="0"/>
        <w:adjustRightInd w:val="0"/>
        <w:ind w:firstLine="709"/>
        <w:jc w:val="both"/>
        <w:rPr>
          <w:b/>
          <w:sz w:val="28"/>
          <w:szCs w:val="28"/>
        </w:rPr>
      </w:pPr>
      <w:r w:rsidRPr="008A5D22">
        <w:rPr>
          <w:sz w:val="28"/>
          <w:szCs w:val="28"/>
        </w:rPr>
        <w:t xml:space="preserve">В соответствии с </w:t>
      </w:r>
      <w:r w:rsidR="006719C4" w:rsidRPr="008A5D22">
        <w:rPr>
          <w:sz w:val="28"/>
          <w:szCs w:val="28"/>
        </w:rPr>
        <w:t xml:space="preserve">пунктом </w:t>
      </w:r>
      <w:r w:rsidRPr="008A5D22">
        <w:rPr>
          <w:sz w:val="28"/>
          <w:szCs w:val="28"/>
        </w:rPr>
        <w:t>5</w:t>
      </w:r>
      <w:r w:rsidR="006719C4" w:rsidRPr="008A5D22">
        <w:rPr>
          <w:sz w:val="28"/>
          <w:szCs w:val="28"/>
        </w:rPr>
        <w:t xml:space="preserve"> части </w:t>
      </w:r>
      <w:r w:rsidRPr="008A5D22">
        <w:rPr>
          <w:sz w:val="28"/>
          <w:szCs w:val="28"/>
        </w:rPr>
        <w:t>1</w:t>
      </w:r>
      <w:r w:rsidR="006719C4" w:rsidRPr="008A5D22">
        <w:rPr>
          <w:sz w:val="28"/>
          <w:szCs w:val="28"/>
        </w:rPr>
        <w:t xml:space="preserve"> статьи </w:t>
      </w:r>
      <w:r w:rsidR="001B406A" w:rsidRPr="008A5D22">
        <w:rPr>
          <w:sz w:val="28"/>
          <w:szCs w:val="28"/>
        </w:rPr>
        <w:t>16  Федерального закона от 06.10.2003г.</w:t>
      </w:r>
      <w:r w:rsidR="006719C4" w:rsidRPr="008A5D22">
        <w:rPr>
          <w:sz w:val="28"/>
          <w:szCs w:val="28"/>
        </w:rPr>
        <w:t xml:space="preserve"> № </w:t>
      </w:r>
      <w:r w:rsidR="001B406A" w:rsidRPr="008A5D22">
        <w:rPr>
          <w:sz w:val="28"/>
          <w:szCs w:val="28"/>
        </w:rPr>
        <w:t>131</w:t>
      </w:r>
      <w:r w:rsidR="006719C4" w:rsidRPr="008A5D22">
        <w:rPr>
          <w:sz w:val="28"/>
          <w:szCs w:val="28"/>
        </w:rPr>
        <w:t xml:space="preserve"> </w:t>
      </w:r>
      <w:r w:rsidR="001B406A" w:rsidRPr="008A5D22">
        <w:rPr>
          <w:sz w:val="28"/>
          <w:szCs w:val="28"/>
        </w:rPr>
        <w:t>-</w:t>
      </w:r>
      <w:r w:rsidR="006719C4" w:rsidRPr="008A5D22">
        <w:rPr>
          <w:sz w:val="28"/>
          <w:szCs w:val="28"/>
        </w:rPr>
        <w:t xml:space="preserve"> </w:t>
      </w:r>
      <w:r w:rsidR="001B406A" w:rsidRPr="008A5D22">
        <w:rPr>
          <w:sz w:val="28"/>
          <w:szCs w:val="28"/>
        </w:rPr>
        <w:t xml:space="preserve">ФЗ «Об общих принципах организации местного самоуправления в Российской Федерации» </w:t>
      </w:r>
      <w:r w:rsidR="001B406A" w:rsidRPr="008F5C77">
        <w:rPr>
          <w:sz w:val="28"/>
          <w:szCs w:val="28"/>
        </w:rPr>
        <w:t>к</w:t>
      </w:r>
      <w:r w:rsidR="001B406A" w:rsidRPr="008F5C77">
        <w:rPr>
          <w:sz w:val="28"/>
          <w:szCs w:val="28"/>
          <w:lang w:eastAsia="ru-RU"/>
        </w:rPr>
        <w:t xml:space="preserve"> вопросам местного значения городского округа относится </w:t>
      </w:r>
      <w:r w:rsidR="0006271E">
        <w:rPr>
          <w:sz w:val="28"/>
          <w:szCs w:val="28"/>
          <w:lang w:eastAsia="ru-RU"/>
        </w:rPr>
        <w:t xml:space="preserve">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w:t>
      </w:r>
      <w:r w:rsidR="0006271E">
        <w:rPr>
          <w:sz w:val="28"/>
          <w:szCs w:val="28"/>
          <w:lang w:eastAsia="ru-RU"/>
        </w:rPr>
        <w:lastRenderedPageBreak/>
        <w:t xml:space="preserve">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9" w:history="1">
        <w:r w:rsidR="0006271E">
          <w:rPr>
            <w:color w:val="0000FF"/>
            <w:sz w:val="28"/>
            <w:szCs w:val="28"/>
            <w:lang w:eastAsia="ru-RU"/>
          </w:rPr>
          <w:t>законодательством</w:t>
        </w:r>
      </w:hyperlink>
      <w:r w:rsidR="0006271E">
        <w:rPr>
          <w:sz w:val="28"/>
          <w:szCs w:val="28"/>
          <w:lang w:eastAsia="ru-RU"/>
        </w:rPr>
        <w:t xml:space="preserve"> Российской Федерации</w:t>
      </w:r>
      <w:r w:rsidR="001B406A" w:rsidRPr="008F5C77">
        <w:rPr>
          <w:sz w:val="28"/>
          <w:szCs w:val="28"/>
          <w:lang w:eastAsia="ru-RU"/>
        </w:rPr>
        <w:t>.</w:t>
      </w:r>
    </w:p>
    <w:p w14:paraId="79877650" w14:textId="77777777" w:rsidR="007A6679" w:rsidRPr="001F7A02" w:rsidRDefault="007A6679" w:rsidP="001F7A02">
      <w:pPr>
        <w:suppressAutoHyphens w:val="0"/>
        <w:autoSpaceDE w:val="0"/>
        <w:autoSpaceDN w:val="0"/>
        <w:adjustRightInd w:val="0"/>
        <w:ind w:firstLine="709"/>
        <w:jc w:val="both"/>
        <w:rPr>
          <w:b/>
          <w:bCs/>
          <w:sz w:val="28"/>
          <w:szCs w:val="28"/>
          <w:lang w:eastAsia="ru-RU"/>
        </w:rPr>
      </w:pPr>
      <w:r w:rsidRPr="008A5D22">
        <w:rPr>
          <w:bCs/>
          <w:sz w:val="28"/>
          <w:szCs w:val="28"/>
          <w:lang w:eastAsia="ru-RU"/>
        </w:rPr>
        <w:t>Постановление</w:t>
      </w:r>
      <w:r w:rsidR="002A5750" w:rsidRPr="008A5D22">
        <w:rPr>
          <w:bCs/>
          <w:sz w:val="28"/>
          <w:szCs w:val="28"/>
          <w:lang w:eastAsia="ru-RU"/>
        </w:rPr>
        <w:t>м</w:t>
      </w:r>
      <w:r w:rsidRPr="008A5D22">
        <w:rPr>
          <w:bCs/>
          <w:sz w:val="28"/>
          <w:szCs w:val="28"/>
          <w:lang w:eastAsia="ru-RU"/>
        </w:rPr>
        <w:t xml:space="preserve"> </w:t>
      </w:r>
      <w:r w:rsidR="001F7A02">
        <w:rPr>
          <w:bCs/>
          <w:sz w:val="28"/>
          <w:szCs w:val="28"/>
          <w:lang w:eastAsia="ru-RU"/>
        </w:rPr>
        <w:t>администрации</w:t>
      </w:r>
      <w:r w:rsidRPr="008A5D22">
        <w:rPr>
          <w:bCs/>
          <w:sz w:val="28"/>
          <w:szCs w:val="28"/>
          <w:lang w:eastAsia="ru-RU"/>
        </w:rPr>
        <w:t xml:space="preserve"> городского округа Тольятти от </w:t>
      </w:r>
      <w:r w:rsidR="009D1604">
        <w:rPr>
          <w:bCs/>
          <w:sz w:val="28"/>
          <w:szCs w:val="28"/>
          <w:lang w:eastAsia="ru-RU"/>
        </w:rPr>
        <w:t>14.10.2020 №</w:t>
      </w:r>
      <w:r w:rsidR="009D1604" w:rsidRPr="009D1604">
        <w:rPr>
          <w:bCs/>
          <w:sz w:val="28"/>
          <w:szCs w:val="28"/>
          <w:lang w:eastAsia="ru-RU"/>
        </w:rPr>
        <w:t xml:space="preserve"> 3118-п/1</w:t>
      </w:r>
      <w:r w:rsidR="001F7A02">
        <w:rPr>
          <w:b/>
          <w:bCs/>
          <w:sz w:val="28"/>
          <w:szCs w:val="28"/>
          <w:lang w:eastAsia="ru-RU"/>
        </w:rPr>
        <w:t xml:space="preserve"> </w:t>
      </w:r>
      <w:r w:rsidRPr="008A5D22">
        <w:rPr>
          <w:bCs/>
          <w:sz w:val="28"/>
          <w:szCs w:val="28"/>
          <w:lang w:eastAsia="ru-RU"/>
        </w:rPr>
        <w:t>утверждена муниципальная программа «Развитие транспортной системы и дорожного хозяйства городского округа Тольятти</w:t>
      </w:r>
      <w:r w:rsidR="005A3C5D" w:rsidRPr="008A5D22">
        <w:rPr>
          <w:bCs/>
          <w:sz w:val="28"/>
          <w:szCs w:val="28"/>
          <w:lang w:eastAsia="ru-RU"/>
        </w:rPr>
        <w:t xml:space="preserve"> </w:t>
      </w:r>
      <w:r w:rsidRPr="008A5D22">
        <w:rPr>
          <w:bCs/>
          <w:sz w:val="28"/>
          <w:szCs w:val="28"/>
          <w:lang w:eastAsia="ru-RU"/>
        </w:rPr>
        <w:t>на</w:t>
      </w:r>
      <w:r w:rsidR="005A3C5D" w:rsidRPr="008A5D22">
        <w:rPr>
          <w:bCs/>
          <w:sz w:val="28"/>
          <w:szCs w:val="28"/>
          <w:lang w:eastAsia="ru-RU"/>
        </w:rPr>
        <w:t xml:space="preserve"> </w:t>
      </w:r>
      <w:r w:rsidRPr="008A5D22">
        <w:rPr>
          <w:bCs/>
          <w:sz w:val="28"/>
          <w:szCs w:val="28"/>
          <w:lang w:eastAsia="ru-RU"/>
        </w:rPr>
        <w:t>20</w:t>
      </w:r>
      <w:r w:rsidR="009D1604">
        <w:rPr>
          <w:bCs/>
          <w:sz w:val="28"/>
          <w:szCs w:val="28"/>
          <w:lang w:eastAsia="ru-RU"/>
        </w:rPr>
        <w:t>21</w:t>
      </w:r>
      <w:r w:rsidRPr="008A5D22">
        <w:rPr>
          <w:bCs/>
          <w:sz w:val="28"/>
          <w:szCs w:val="28"/>
          <w:lang w:eastAsia="ru-RU"/>
        </w:rPr>
        <w:t xml:space="preserve"> </w:t>
      </w:r>
      <w:r w:rsidR="005A3C5D" w:rsidRPr="008A5D22">
        <w:rPr>
          <w:bCs/>
          <w:sz w:val="28"/>
          <w:szCs w:val="28"/>
          <w:lang w:eastAsia="ru-RU"/>
        </w:rPr>
        <w:t>–</w:t>
      </w:r>
      <w:r w:rsidRPr="008A5D22">
        <w:rPr>
          <w:bCs/>
          <w:sz w:val="28"/>
          <w:szCs w:val="28"/>
          <w:lang w:eastAsia="ru-RU"/>
        </w:rPr>
        <w:t xml:space="preserve"> 202</w:t>
      </w:r>
      <w:r w:rsidR="009D1604">
        <w:rPr>
          <w:bCs/>
          <w:sz w:val="28"/>
          <w:szCs w:val="28"/>
          <w:lang w:eastAsia="ru-RU"/>
        </w:rPr>
        <w:t>5</w:t>
      </w:r>
      <w:r w:rsidR="005A3C5D" w:rsidRPr="008A5D22">
        <w:rPr>
          <w:bCs/>
          <w:sz w:val="28"/>
          <w:szCs w:val="28"/>
          <w:lang w:eastAsia="ru-RU"/>
        </w:rPr>
        <w:t>г.г.</w:t>
      </w:r>
      <w:r w:rsidRPr="008A5D22">
        <w:rPr>
          <w:bCs/>
          <w:sz w:val="28"/>
          <w:szCs w:val="28"/>
          <w:lang w:eastAsia="ru-RU"/>
        </w:rPr>
        <w:t>»</w:t>
      </w:r>
      <w:r w:rsidR="00A63C53" w:rsidRPr="008A5D22">
        <w:rPr>
          <w:bCs/>
          <w:sz w:val="28"/>
          <w:szCs w:val="28"/>
          <w:lang w:eastAsia="ru-RU"/>
        </w:rPr>
        <w:t xml:space="preserve"> (далее - Программа)</w:t>
      </w:r>
      <w:r w:rsidRPr="008A5D22">
        <w:rPr>
          <w:bCs/>
          <w:sz w:val="28"/>
          <w:szCs w:val="28"/>
          <w:lang w:eastAsia="ru-RU"/>
        </w:rPr>
        <w:t>.</w:t>
      </w:r>
    </w:p>
    <w:p w14:paraId="5CD2C84E" w14:textId="77777777" w:rsidR="00A63C53" w:rsidRPr="008A5D22" w:rsidRDefault="00A63C53" w:rsidP="00876E43">
      <w:pPr>
        <w:suppressAutoHyphens w:val="0"/>
        <w:autoSpaceDE w:val="0"/>
        <w:autoSpaceDN w:val="0"/>
        <w:adjustRightInd w:val="0"/>
        <w:ind w:firstLine="709"/>
        <w:jc w:val="both"/>
        <w:rPr>
          <w:bCs/>
          <w:sz w:val="28"/>
          <w:szCs w:val="28"/>
          <w:lang w:eastAsia="ru-RU"/>
        </w:rPr>
      </w:pPr>
      <w:r w:rsidRPr="008A5D22">
        <w:rPr>
          <w:bCs/>
          <w:sz w:val="28"/>
          <w:szCs w:val="28"/>
          <w:lang w:eastAsia="ru-RU"/>
        </w:rPr>
        <w:t>Задачи Программы:</w:t>
      </w:r>
    </w:p>
    <w:p w14:paraId="1D5B523F" w14:textId="77777777" w:rsidR="00B1065F" w:rsidRPr="00B1065F" w:rsidRDefault="00B1065F" w:rsidP="00B1065F">
      <w:pPr>
        <w:suppressAutoHyphens w:val="0"/>
        <w:autoSpaceDE w:val="0"/>
        <w:autoSpaceDN w:val="0"/>
        <w:adjustRightInd w:val="0"/>
        <w:ind w:firstLine="709"/>
        <w:jc w:val="both"/>
        <w:rPr>
          <w:bCs/>
          <w:sz w:val="28"/>
          <w:szCs w:val="28"/>
          <w:lang w:eastAsia="ru-RU"/>
        </w:rPr>
      </w:pPr>
      <w:r w:rsidRPr="00B1065F">
        <w:rPr>
          <w:bCs/>
          <w:sz w:val="28"/>
          <w:szCs w:val="28"/>
          <w:lang w:eastAsia="ru-RU"/>
        </w:rPr>
        <w:t>1.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w:t>
      </w:r>
    </w:p>
    <w:p w14:paraId="536F02AB" w14:textId="77777777" w:rsidR="00B1065F" w:rsidRPr="00B1065F" w:rsidRDefault="00B1065F" w:rsidP="00B1065F">
      <w:pPr>
        <w:suppressAutoHyphens w:val="0"/>
        <w:autoSpaceDE w:val="0"/>
        <w:autoSpaceDN w:val="0"/>
        <w:adjustRightInd w:val="0"/>
        <w:ind w:firstLine="709"/>
        <w:jc w:val="both"/>
        <w:rPr>
          <w:bCs/>
          <w:sz w:val="28"/>
          <w:szCs w:val="28"/>
          <w:lang w:eastAsia="ru-RU"/>
        </w:rPr>
      </w:pPr>
      <w:r w:rsidRPr="00B1065F">
        <w:rPr>
          <w:bCs/>
          <w:sz w:val="28"/>
          <w:szCs w:val="28"/>
          <w:lang w:eastAsia="ru-RU"/>
        </w:rPr>
        <w:t>2. Увеличение протяженности, пропускной способности и приведение в нормативное состояние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городского округа Тольятти.</w:t>
      </w:r>
    </w:p>
    <w:p w14:paraId="64C63468" w14:textId="77777777" w:rsidR="00B1065F" w:rsidRPr="00B1065F" w:rsidRDefault="00B1065F" w:rsidP="00B1065F">
      <w:pPr>
        <w:suppressAutoHyphens w:val="0"/>
        <w:autoSpaceDE w:val="0"/>
        <w:autoSpaceDN w:val="0"/>
        <w:adjustRightInd w:val="0"/>
        <w:ind w:firstLine="709"/>
        <w:jc w:val="both"/>
        <w:rPr>
          <w:bCs/>
          <w:sz w:val="28"/>
          <w:szCs w:val="28"/>
          <w:lang w:eastAsia="ru-RU"/>
        </w:rPr>
      </w:pPr>
      <w:r w:rsidRPr="00B1065F">
        <w:rPr>
          <w:bCs/>
          <w:sz w:val="28"/>
          <w:szCs w:val="28"/>
          <w:lang w:eastAsia="ru-RU"/>
        </w:rPr>
        <w:t>3. Содействие экономическому и социальному развитию городского округа Тольятти за счет поддержания надлежащего санитарно-технического и транспортно-эксплуатационного состояния объектов улично-дорожной сети (далее - УДС).</w:t>
      </w:r>
    </w:p>
    <w:p w14:paraId="22D57544" w14:textId="77777777" w:rsidR="00B1065F" w:rsidRPr="00B1065F" w:rsidRDefault="00B1065F" w:rsidP="00B1065F">
      <w:pPr>
        <w:suppressAutoHyphens w:val="0"/>
        <w:autoSpaceDE w:val="0"/>
        <w:autoSpaceDN w:val="0"/>
        <w:adjustRightInd w:val="0"/>
        <w:ind w:firstLine="709"/>
        <w:jc w:val="both"/>
        <w:rPr>
          <w:bCs/>
          <w:sz w:val="28"/>
          <w:szCs w:val="28"/>
          <w:lang w:eastAsia="ru-RU"/>
        </w:rPr>
      </w:pPr>
      <w:r w:rsidRPr="00B1065F">
        <w:rPr>
          <w:bCs/>
          <w:sz w:val="28"/>
          <w:szCs w:val="28"/>
          <w:lang w:eastAsia="ru-RU"/>
        </w:rPr>
        <w:t>4. Повышение качества и доступности транспортных услуг, обеспечение устойчивого и безопасного функционирования пассажирского транспорта</w:t>
      </w:r>
      <w:r>
        <w:rPr>
          <w:bCs/>
          <w:sz w:val="28"/>
          <w:szCs w:val="28"/>
          <w:lang w:eastAsia="ru-RU"/>
        </w:rPr>
        <w:t>.</w:t>
      </w:r>
    </w:p>
    <w:p w14:paraId="7200725D" w14:textId="77777777" w:rsidR="007A6679" w:rsidRPr="008A5D22" w:rsidRDefault="009D1604" w:rsidP="009D1604">
      <w:pPr>
        <w:suppressAutoHyphens w:val="0"/>
        <w:autoSpaceDE w:val="0"/>
        <w:autoSpaceDN w:val="0"/>
        <w:adjustRightInd w:val="0"/>
        <w:ind w:firstLine="709"/>
        <w:jc w:val="both"/>
        <w:rPr>
          <w:sz w:val="28"/>
          <w:szCs w:val="28"/>
          <w:lang w:eastAsia="ru-RU"/>
        </w:rPr>
      </w:pPr>
      <w:r w:rsidRPr="008A5D22">
        <w:rPr>
          <w:sz w:val="28"/>
          <w:szCs w:val="28"/>
          <w:lang w:eastAsia="ru-RU"/>
        </w:rPr>
        <w:t xml:space="preserve"> </w:t>
      </w:r>
      <w:r w:rsidR="002A5750" w:rsidRPr="008A5D22">
        <w:rPr>
          <w:sz w:val="28"/>
          <w:szCs w:val="28"/>
          <w:lang w:eastAsia="ru-RU"/>
        </w:rPr>
        <w:t>В составе</w:t>
      </w:r>
      <w:r w:rsidR="007A6679" w:rsidRPr="008A5D22">
        <w:rPr>
          <w:sz w:val="28"/>
          <w:szCs w:val="28"/>
          <w:lang w:eastAsia="ru-RU"/>
        </w:rPr>
        <w:t xml:space="preserve"> у</w:t>
      </w:r>
      <w:r w:rsidR="002A5750" w:rsidRPr="008A5D22">
        <w:rPr>
          <w:sz w:val="28"/>
          <w:szCs w:val="28"/>
          <w:lang w:eastAsia="ru-RU"/>
        </w:rPr>
        <w:t>казанной муниципальной программы</w:t>
      </w:r>
      <w:r w:rsidR="007A6679" w:rsidRPr="008A5D22">
        <w:rPr>
          <w:sz w:val="28"/>
          <w:szCs w:val="28"/>
          <w:lang w:eastAsia="ru-RU"/>
        </w:rPr>
        <w:t xml:space="preserve"> утверждена подпрограмма «Модернизация и развитие автомобильных дорог общего пользования местного значения</w:t>
      </w:r>
      <w:r w:rsidR="001F7A02">
        <w:rPr>
          <w:sz w:val="28"/>
          <w:szCs w:val="28"/>
          <w:lang w:eastAsia="ru-RU"/>
        </w:rPr>
        <w:t xml:space="preserve">, </w:t>
      </w:r>
      <w:r w:rsidR="001F7A02">
        <w:rPr>
          <w:bCs/>
          <w:sz w:val="28"/>
          <w:szCs w:val="28"/>
        </w:rPr>
        <w:t>а также автомобильных дорог, расположенных в зоне застройки индивидуальными жилыми домами,</w:t>
      </w:r>
      <w:r w:rsidR="001F7A02" w:rsidRPr="008A5D22">
        <w:rPr>
          <w:sz w:val="28"/>
          <w:szCs w:val="28"/>
        </w:rPr>
        <w:t xml:space="preserve"> </w:t>
      </w:r>
      <w:r w:rsidR="007A6679" w:rsidRPr="008A5D22">
        <w:rPr>
          <w:sz w:val="28"/>
          <w:szCs w:val="28"/>
          <w:lang w:eastAsia="ru-RU"/>
        </w:rPr>
        <w:t>городского округа Тольятти на 20</w:t>
      </w:r>
      <w:r w:rsidR="001F7A02">
        <w:rPr>
          <w:sz w:val="28"/>
          <w:szCs w:val="28"/>
          <w:lang w:eastAsia="ru-RU"/>
        </w:rPr>
        <w:t>21</w:t>
      </w:r>
      <w:r w:rsidR="007A6679" w:rsidRPr="008A5D22">
        <w:rPr>
          <w:sz w:val="28"/>
          <w:szCs w:val="28"/>
          <w:lang w:eastAsia="ru-RU"/>
        </w:rPr>
        <w:t xml:space="preserve"> - 20</w:t>
      </w:r>
      <w:r w:rsidR="00561994" w:rsidRPr="008A5D22">
        <w:rPr>
          <w:sz w:val="28"/>
          <w:szCs w:val="28"/>
          <w:lang w:eastAsia="ru-RU"/>
        </w:rPr>
        <w:t>2</w:t>
      </w:r>
      <w:r w:rsidR="001F7A02">
        <w:rPr>
          <w:sz w:val="28"/>
          <w:szCs w:val="28"/>
          <w:lang w:eastAsia="ru-RU"/>
        </w:rPr>
        <w:t>5</w:t>
      </w:r>
      <w:r w:rsidR="007A6679" w:rsidRPr="008A5D22">
        <w:rPr>
          <w:sz w:val="28"/>
          <w:szCs w:val="28"/>
          <w:lang w:eastAsia="ru-RU"/>
        </w:rPr>
        <w:t xml:space="preserve"> годы» (далее – </w:t>
      </w:r>
      <w:r w:rsidR="005A3C5D" w:rsidRPr="008A5D22">
        <w:rPr>
          <w:sz w:val="28"/>
          <w:szCs w:val="28"/>
          <w:lang w:eastAsia="ru-RU"/>
        </w:rPr>
        <w:t>П</w:t>
      </w:r>
      <w:r w:rsidR="007A6679" w:rsidRPr="008A5D22">
        <w:rPr>
          <w:sz w:val="28"/>
          <w:szCs w:val="28"/>
          <w:lang w:eastAsia="ru-RU"/>
        </w:rPr>
        <w:t>одпрограмма).</w:t>
      </w:r>
    </w:p>
    <w:p w14:paraId="163050A0" w14:textId="77777777" w:rsidR="001F7A02" w:rsidRDefault="00885E8C" w:rsidP="001F7A02">
      <w:pPr>
        <w:suppressAutoHyphens w:val="0"/>
        <w:autoSpaceDE w:val="0"/>
        <w:autoSpaceDN w:val="0"/>
        <w:adjustRightInd w:val="0"/>
        <w:ind w:firstLine="709"/>
        <w:jc w:val="both"/>
        <w:rPr>
          <w:sz w:val="28"/>
          <w:szCs w:val="28"/>
          <w:lang w:eastAsia="ru-RU"/>
        </w:rPr>
      </w:pPr>
      <w:bookmarkStart w:id="2" w:name="Par0"/>
      <w:bookmarkEnd w:id="2"/>
      <w:r w:rsidRPr="008A5D22">
        <w:rPr>
          <w:sz w:val="28"/>
          <w:szCs w:val="28"/>
          <w:lang w:eastAsia="ru-RU"/>
        </w:rPr>
        <w:t xml:space="preserve">Целью </w:t>
      </w:r>
      <w:r w:rsidR="005A3C5D" w:rsidRPr="008A5D22">
        <w:rPr>
          <w:sz w:val="28"/>
          <w:szCs w:val="28"/>
          <w:lang w:eastAsia="ru-RU"/>
        </w:rPr>
        <w:t>П</w:t>
      </w:r>
      <w:r w:rsidRPr="008A5D22">
        <w:rPr>
          <w:sz w:val="28"/>
          <w:szCs w:val="28"/>
          <w:lang w:eastAsia="ru-RU"/>
        </w:rPr>
        <w:t>одпрограммы является</w:t>
      </w:r>
      <w:r w:rsidR="00561994" w:rsidRPr="008A5D22">
        <w:rPr>
          <w:sz w:val="28"/>
          <w:szCs w:val="28"/>
          <w:lang w:eastAsia="ru-RU"/>
        </w:rPr>
        <w:t xml:space="preserve"> </w:t>
      </w:r>
      <w:r w:rsidR="001F7A02">
        <w:rPr>
          <w:sz w:val="28"/>
          <w:szCs w:val="28"/>
          <w:lang w:eastAsia="ru-RU"/>
        </w:rPr>
        <w:t>увеличение протяженности, пропускной способности и приведение в нормативное состояние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городского округа Тольятти.</w:t>
      </w:r>
    </w:p>
    <w:p w14:paraId="5691C0E6" w14:textId="77777777" w:rsidR="00561994" w:rsidRDefault="00885E8C" w:rsidP="00876E43">
      <w:pPr>
        <w:suppressAutoHyphens w:val="0"/>
        <w:autoSpaceDE w:val="0"/>
        <w:autoSpaceDN w:val="0"/>
        <w:adjustRightInd w:val="0"/>
        <w:ind w:firstLine="709"/>
        <w:jc w:val="both"/>
        <w:rPr>
          <w:b/>
          <w:sz w:val="28"/>
          <w:szCs w:val="28"/>
          <w:lang w:eastAsia="ru-RU"/>
        </w:rPr>
      </w:pPr>
      <w:r w:rsidRPr="008A5D22">
        <w:rPr>
          <w:sz w:val="28"/>
          <w:szCs w:val="28"/>
          <w:lang w:eastAsia="ru-RU"/>
        </w:rPr>
        <w:t xml:space="preserve">Достижение </w:t>
      </w:r>
      <w:hyperlink w:anchor="Par0" w:history="1">
        <w:r w:rsidRPr="008A5D22">
          <w:rPr>
            <w:sz w:val="28"/>
            <w:szCs w:val="28"/>
            <w:lang w:eastAsia="ru-RU"/>
          </w:rPr>
          <w:t>цели</w:t>
        </w:r>
      </w:hyperlink>
      <w:r w:rsidRPr="008A5D22">
        <w:rPr>
          <w:sz w:val="28"/>
          <w:szCs w:val="28"/>
          <w:lang w:eastAsia="ru-RU"/>
        </w:rPr>
        <w:t xml:space="preserve"> </w:t>
      </w:r>
      <w:r w:rsidR="005A3C5D" w:rsidRPr="008A5D22">
        <w:rPr>
          <w:sz w:val="28"/>
          <w:szCs w:val="28"/>
          <w:lang w:eastAsia="ru-RU"/>
        </w:rPr>
        <w:t>П</w:t>
      </w:r>
      <w:r w:rsidRPr="008A5D22">
        <w:rPr>
          <w:sz w:val="28"/>
          <w:szCs w:val="28"/>
          <w:lang w:eastAsia="ru-RU"/>
        </w:rPr>
        <w:t>одпрограммы обеспечивается за счет решения следующих задач:</w:t>
      </w:r>
      <w:r w:rsidR="00561994" w:rsidRPr="008A5D22">
        <w:rPr>
          <w:sz w:val="28"/>
          <w:szCs w:val="28"/>
          <w:lang w:eastAsia="ru-RU"/>
        </w:rPr>
        <w:t xml:space="preserve"> </w:t>
      </w:r>
      <w:r w:rsidR="001F7A02">
        <w:rPr>
          <w:sz w:val="28"/>
          <w:szCs w:val="28"/>
          <w:lang w:eastAsia="ru-RU"/>
        </w:rPr>
        <w:t>проектирование, строительство, реконструкция,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городского округа Тольятти</w:t>
      </w:r>
      <w:r w:rsidR="00561994" w:rsidRPr="008A5D22">
        <w:rPr>
          <w:b/>
          <w:sz w:val="28"/>
          <w:szCs w:val="28"/>
          <w:lang w:eastAsia="ru-RU"/>
        </w:rPr>
        <w:t>.</w:t>
      </w:r>
    </w:p>
    <w:p w14:paraId="30A208EE" w14:textId="77777777" w:rsidR="00297BA8" w:rsidRPr="00297BA8" w:rsidRDefault="00297BA8" w:rsidP="00297BA8">
      <w:pPr>
        <w:suppressAutoHyphens w:val="0"/>
        <w:autoSpaceDE w:val="0"/>
        <w:autoSpaceDN w:val="0"/>
        <w:adjustRightInd w:val="0"/>
        <w:ind w:firstLine="709"/>
        <w:jc w:val="both"/>
        <w:rPr>
          <w:bCs/>
          <w:sz w:val="28"/>
          <w:szCs w:val="28"/>
          <w:lang w:eastAsia="ru-RU"/>
        </w:rPr>
      </w:pPr>
      <w:r w:rsidRPr="00297BA8">
        <w:rPr>
          <w:bCs/>
          <w:sz w:val="28"/>
          <w:szCs w:val="28"/>
          <w:lang w:eastAsia="ru-RU"/>
        </w:rPr>
        <w:t xml:space="preserve">Реализация подпрограммы осуществляется за счет средств бюджета городского округа Тольятти, в том числе с учетом планируемых к </w:t>
      </w:r>
      <w:r w:rsidRPr="00297BA8">
        <w:rPr>
          <w:bCs/>
          <w:sz w:val="28"/>
          <w:szCs w:val="28"/>
          <w:lang w:eastAsia="ru-RU"/>
        </w:rPr>
        <w:lastRenderedPageBreak/>
        <w:t>поступлению в соответствии с действующим законодательством в бюджет городского округа Тольятти средств вышестоящих бюджетов.</w:t>
      </w:r>
    </w:p>
    <w:p w14:paraId="32EB8885" w14:textId="515D75F5" w:rsidR="00C452EE" w:rsidRPr="00C452EE" w:rsidRDefault="001B61F5" w:rsidP="00C452EE">
      <w:pPr>
        <w:tabs>
          <w:tab w:val="left" w:pos="567"/>
        </w:tabs>
        <w:ind w:firstLine="567"/>
        <w:jc w:val="both"/>
        <w:rPr>
          <w:rFonts w:eastAsia="Calibri"/>
          <w:sz w:val="28"/>
          <w:szCs w:val="28"/>
          <w:lang w:eastAsia="en-US"/>
        </w:rPr>
      </w:pPr>
      <w:r w:rsidRPr="00017E70">
        <w:rPr>
          <w:rFonts w:eastAsia="Calibri"/>
          <w:sz w:val="28"/>
          <w:szCs w:val="28"/>
          <w:lang w:eastAsia="en-US"/>
        </w:rPr>
        <w:t>Подпрограммой в 2023 году предусмотрен</w:t>
      </w:r>
      <w:r w:rsidR="00C452EE">
        <w:rPr>
          <w:rFonts w:eastAsia="Calibri"/>
          <w:sz w:val="28"/>
          <w:szCs w:val="28"/>
          <w:lang w:eastAsia="en-US"/>
        </w:rPr>
        <w:t>о</w:t>
      </w:r>
      <w:r w:rsidRPr="00017E70">
        <w:rPr>
          <w:rFonts w:eastAsia="Calibri"/>
          <w:sz w:val="28"/>
          <w:szCs w:val="28"/>
          <w:lang w:eastAsia="en-US"/>
        </w:rPr>
        <w:t xml:space="preserve"> мероприяти</w:t>
      </w:r>
      <w:r w:rsidR="00C452EE">
        <w:rPr>
          <w:rFonts w:eastAsia="Calibri"/>
          <w:sz w:val="28"/>
          <w:szCs w:val="28"/>
          <w:lang w:eastAsia="en-US"/>
        </w:rPr>
        <w:t xml:space="preserve">е </w:t>
      </w:r>
      <w:r w:rsidR="00C452EE" w:rsidRPr="00C452EE">
        <w:rPr>
          <w:rFonts w:eastAsia="Calibri"/>
          <w:sz w:val="28"/>
          <w:szCs w:val="28"/>
          <w:lang w:eastAsia="en-US"/>
        </w:rPr>
        <w:t>«3. Выполнение проектно-изыскательских работ по строительству, реконструкции, капитальному ремонту и ремонту автомобильных дорог общего пользования местного значения городского округа Тольятти на сумму 11 049 тыс. руб. (средства бюджета г.о. Тольятти)»</w:t>
      </w:r>
    </w:p>
    <w:p w14:paraId="10E11436" w14:textId="2BDBD747" w:rsidR="00C452EE" w:rsidRPr="00017E70" w:rsidRDefault="00C452EE" w:rsidP="00C452EE">
      <w:pPr>
        <w:tabs>
          <w:tab w:val="left" w:pos="567"/>
        </w:tabs>
        <w:ind w:firstLine="567"/>
        <w:jc w:val="both"/>
        <w:rPr>
          <w:rFonts w:eastAsia="Calibri"/>
          <w:sz w:val="28"/>
          <w:szCs w:val="28"/>
          <w:lang w:eastAsia="en-US"/>
        </w:rPr>
      </w:pPr>
      <w:r w:rsidRPr="00017E70">
        <w:rPr>
          <w:rFonts w:eastAsia="Calibri"/>
          <w:sz w:val="28"/>
          <w:szCs w:val="28"/>
          <w:lang w:eastAsia="en-US"/>
        </w:rPr>
        <w:t xml:space="preserve">На </w:t>
      </w:r>
      <w:r w:rsidR="00A26153">
        <w:rPr>
          <w:rFonts w:eastAsia="Calibri"/>
          <w:sz w:val="28"/>
          <w:szCs w:val="28"/>
          <w:lang w:eastAsia="en-US"/>
        </w:rPr>
        <w:t>указанное мероприятие</w:t>
      </w:r>
      <w:r w:rsidRPr="00017E70">
        <w:rPr>
          <w:rFonts w:eastAsia="Calibri"/>
          <w:sz w:val="28"/>
          <w:szCs w:val="28"/>
          <w:lang w:eastAsia="en-US"/>
        </w:rPr>
        <w:t xml:space="preserve"> предусмотрено финансирование </w:t>
      </w:r>
      <w:r w:rsidR="00952B62">
        <w:rPr>
          <w:rFonts w:eastAsia="Calibri"/>
          <w:sz w:val="28"/>
          <w:szCs w:val="28"/>
          <w:lang w:eastAsia="en-US"/>
        </w:rPr>
        <w:t>в</w:t>
      </w:r>
      <w:r w:rsidRPr="00017E70">
        <w:rPr>
          <w:rFonts w:eastAsia="Calibri"/>
          <w:sz w:val="28"/>
          <w:szCs w:val="28"/>
          <w:lang w:eastAsia="en-US"/>
        </w:rPr>
        <w:t xml:space="preserve"> сумм</w:t>
      </w:r>
      <w:r w:rsidR="00952B62">
        <w:rPr>
          <w:rFonts w:eastAsia="Calibri"/>
          <w:sz w:val="28"/>
          <w:szCs w:val="28"/>
          <w:lang w:eastAsia="en-US"/>
        </w:rPr>
        <w:t>е</w:t>
      </w:r>
      <w:r w:rsidRPr="00017E70">
        <w:rPr>
          <w:rFonts w:eastAsia="Calibri"/>
          <w:sz w:val="28"/>
          <w:szCs w:val="28"/>
          <w:lang w:eastAsia="en-US"/>
        </w:rPr>
        <w:t xml:space="preserve">                               10 000 тыс. руб., в том числе по объектам:</w:t>
      </w:r>
    </w:p>
    <w:p w14:paraId="25D11072" w14:textId="1518F26F" w:rsidR="00C452EE" w:rsidRPr="00017E70" w:rsidRDefault="00C452EE" w:rsidP="00A26153">
      <w:pPr>
        <w:tabs>
          <w:tab w:val="left" w:pos="567"/>
        </w:tabs>
        <w:ind w:firstLine="567"/>
        <w:jc w:val="both"/>
        <w:rPr>
          <w:rFonts w:eastAsia="Calibri"/>
          <w:sz w:val="28"/>
          <w:szCs w:val="28"/>
          <w:lang w:eastAsia="en-US"/>
        </w:rPr>
      </w:pPr>
      <w:r w:rsidRPr="00017E70">
        <w:rPr>
          <w:rFonts w:eastAsia="Calibri"/>
          <w:sz w:val="28"/>
          <w:szCs w:val="28"/>
          <w:lang w:eastAsia="en-US"/>
        </w:rPr>
        <w:t>- ул.</w:t>
      </w:r>
      <w:r w:rsidR="00A26153">
        <w:rPr>
          <w:rFonts w:eastAsia="Calibri"/>
          <w:sz w:val="28"/>
          <w:szCs w:val="28"/>
          <w:lang w:eastAsia="en-US"/>
        </w:rPr>
        <w:t xml:space="preserve"> </w:t>
      </w:r>
      <w:r w:rsidRPr="00017E70">
        <w:rPr>
          <w:rFonts w:eastAsia="Calibri"/>
          <w:sz w:val="28"/>
          <w:szCs w:val="28"/>
          <w:lang w:eastAsia="en-US"/>
        </w:rPr>
        <w:t>Спортивная на участке от ул.</w:t>
      </w:r>
      <w:r w:rsidR="00A26153">
        <w:rPr>
          <w:rFonts w:eastAsia="Calibri"/>
          <w:sz w:val="28"/>
          <w:szCs w:val="28"/>
          <w:lang w:eastAsia="en-US"/>
        </w:rPr>
        <w:t xml:space="preserve"> </w:t>
      </w:r>
      <w:r w:rsidRPr="00017E70">
        <w:rPr>
          <w:rFonts w:eastAsia="Calibri"/>
          <w:sz w:val="28"/>
          <w:szCs w:val="28"/>
          <w:lang w:eastAsia="en-US"/>
        </w:rPr>
        <w:t>Степана Разина до ул. Юбилейная (строительство бокового проезда) – 5 315 тыс. руб.;</w:t>
      </w:r>
    </w:p>
    <w:p w14:paraId="60709B10" w14:textId="4D6B600A" w:rsidR="00C452EE" w:rsidRDefault="00C452EE" w:rsidP="00C452EE">
      <w:pPr>
        <w:tabs>
          <w:tab w:val="left" w:pos="567"/>
        </w:tabs>
        <w:ind w:firstLine="567"/>
        <w:jc w:val="both"/>
        <w:rPr>
          <w:rFonts w:eastAsia="Calibri"/>
          <w:sz w:val="28"/>
          <w:szCs w:val="28"/>
          <w:lang w:eastAsia="en-US"/>
        </w:rPr>
      </w:pPr>
      <w:r w:rsidRPr="00017E70">
        <w:rPr>
          <w:rFonts w:eastAsia="Calibri"/>
          <w:sz w:val="28"/>
          <w:szCs w:val="28"/>
          <w:lang w:eastAsia="en-US"/>
        </w:rPr>
        <w:t>- ул. Тополиная от Южного шоссе до ул. 70 лет Октября (строительство бокового проезда) – 4 685 тыс. руб.</w:t>
      </w:r>
    </w:p>
    <w:p w14:paraId="1707EA38" w14:textId="3CD0A055" w:rsidR="00C452EE" w:rsidRDefault="00C452EE" w:rsidP="00292DE0">
      <w:pPr>
        <w:ind w:firstLine="709"/>
        <w:jc w:val="both"/>
        <w:rPr>
          <w:rFonts w:eastAsia="Calibri"/>
          <w:sz w:val="28"/>
          <w:szCs w:val="28"/>
          <w:lang w:eastAsia="en-US"/>
        </w:rPr>
      </w:pPr>
      <w:r>
        <w:rPr>
          <w:rFonts w:eastAsia="Calibri"/>
          <w:sz w:val="28"/>
          <w:szCs w:val="28"/>
          <w:lang w:eastAsia="en-US"/>
        </w:rPr>
        <w:t>Согласно представленной администрацией городского округа Тольятти   информаци</w:t>
      </w:r>
      <w:r w:rsidR="00952B62">
        <w:rPr>
          <w:rFonts w:eastAsia="Calibri"/>
          <w:sz w:val="28"/>
          <w:szCs w:val="28"/>
          <w:lang w:eastAsia="en-US"/>
        </w:rPr>
        <w:t>и</w:t>
      </w:r>
      <w:r>
        <w:rPr>
          <w:rFonts w:eastAsia="Calibri"/>
          <w:sz w:val="28"/>
          <w:szCs w:val="28"/>
          <w:lang w:eastAsia="en-US"/>
        </w:rPr>
        <w:t xml:space="preserve"> с ООО «АТ» </w:t>
      </w:r>
      <w:r w:rsidRPr="00017E70">
        <w:rPr>
          <w:rFonts w:eastAsia="Calibri"/>
          <w:sz w:val="28"/>
          <w:szCs w:val="28"/>
          <w:lang w:eastAsia="en-US"/>
        </w:rPr>
        <w:t>заключен муниципальн</w:t>
      </w:r>
      <w:r>
        <w:rPr>
          <w:rFonts w:eastAsia="Calibri"/>
          <w:sz w:val="28"/>
          <w:szCs w:val="28"/>
          <w:lang w:eastAsia="en-US"/>
        </w:rPr>
        <w:t>ый</w:t>
      </w:r>
      <w:r w:rsidRPr="00017E70">
        <w:rPr>
          <w:rFonts w:eastAsia="Calibri"/>
          <w:sz w:val="28"/>
          <w:szCs w:val="28"/>
          <w:lang w:eastAsia="en-US"/>
        </w:rPr>
        <w:t xml:space="preserve"> контракт от 29.04.2021 №0842300004021000086_259977 на сумму</w:t>
      </w:r>
      <w:r>
        <w:rPr>
          <w:rFonts w:eastAsia="Calibri"/>
          <w:sz w:val="28"/>
          <w:szCs w:val="28"/>
          <w:lang w:eastAsia="en-US"/>
        </w:rPr>
        <w:t xml:space="preserve"> </w:t>
      </w:r>
      <w:r w:rsidRPr="00017E70">
        <w:rPr>
          <w:rFonts w:eastAsia="Calibri"/>
          <w:sz w:val="28"/>
          <w:szCs w:val="28"/>
          <w:lang w:eastAsia="en-US"/>
        </w:rPr>
        <w:t>10 000 тыс. руб</w:t>
      </w:r>
      <w:r w:rsidRPr="00A26153">
        <w:rPr>
          <w:rFonts w:eastAsia="Calibri"/>
          <w:sz w:val="28"/>
          <w:szCs w:val="28"/>
          <w:lang w:eastAsia="en-US"/>
        </w:rPr>
        <w:t>.</w:t>
      </w:r>
      <w:r w:rsidR="00A26153" w:rsidRPr="00A26153">
        <w:rPr>
          <w:rFonts w:eastAsia="Calibri"/>
          <w:sz w:val="28"/>
          <w:szCs w:val="28"/>
          <w:lang w:eastAsia="en-US"/>
        </w:rPr>
        <w:t xml:space="preserve"> на </w:t>
      </w:r>
      <w:r w:rsidR="00A26153" w:rsidRPr="00A26153">
        <w:rPr>
          <w:sz w:val="28"/>
          <w:szCs w:val="28"/>
        </w:rPr>
        <w:t>выполнение проектно-изыскательских работ по реконструкции автомобильных дорог городского округа Тольятти</w:t>
      </w:r>
      <w:r w:rsidR="00A26153">
        <w:rPr>
          <w:sz w:val="28"/>
          <w:szCs w:val="28"/>
        </w:rPr>
        <w:t>.</w:t>
      </w:r>
      <w:r w:rsidRPr="00C452EE">
        <w:rPr>
          <w:rFonts w:eastAsia="Calibri"/>
          <w:sz w:val="28"/>
          <w:szCs w:val="28"/>
          <w:lang w:eastAsia="en-US"/>
        </w:rPr>
        <w:t xml:space="preserve"> </w:t>
      </w:r>
      <w:r w:rsidRPr="00017E70">
        <w:rPr>
          <w:rFonts w:eastAsia="Calibri"/>
          <w:sz w:val="28"/>
          <w:szCs w:val="28"/>
          <w:lang w:eastAsia="en-US"/>
        </w:rPr>
        <w:t xml:space="preserve">По объекту ул. Спортивная </w:t>
      </w:r>
      <w:r w:rsidR="008944FF" w:rsidRPr="00017E70">
        <w:rPr>
          <w:rFonts w:eastAsia="Calibri"/>
          <w:sz w:val="28"/>
          <w:szCs w:val="28"/>
          <w:lang w:eastAsia="en-US"/>
        </w:rPr>
        <w:t>на участке от ул.</w:t>
      </w:r>
      <w:r w:rsidR="008944FF">
        <w:rPr>
          <w:rFonts w:eastAsia="Calibri"/>
          <w:sz w:val="28"/>
          <w:szCs w:val="28"/>
          <w:lang w:eastAsia="en-US"/>
        </w:rPr>
        <w:t xml:space="preserve"> </w:t>
      </w:r>
      <w:r w:rsidR="008944FF" w:rsidRPr="00017E70">
        <w:rPr>
          <w:rFonts w:eastAsia="Calibri"/>
          <w:sz w:val="28"/>
          <w:szCs w:val="28"/>
          <w:lang w:eastAsia="en-US"/>
        </w:rPr>
        <w:t>Степана Разина до ул. Юбилейная (строительство бокового проезда)</w:t>
      </w:r>
      <w:r w:rsidR="008944FF" w:rsidRPr="008944FF">
        <w:rPr>
          <w:rFonts w:eastAsia="Calibri"/>
          <w:sz w:val="28"/>
          <w:szCs w:val="28"/>
          <w:lang w:eastAsia="en-US"/>
        </w:rPr>
        <w:t xml:space="preserve"> </w:t>
      </w:r>
      <w:r w:rsidRPr="00017E70">
        <w:rPr>
          <w:rFonts w:eastAsia="Calibri"/>
          <w:sz w:val="28"/>
          <w:szCs w:val="28"/>
          <w:lang w:eastAsia="en-US"/>
        </w:rPr>
        <w:t>ООО «АТ» работы не могут быть выполнены</w:t>
      </w:r>
      <w:r w:rsidR="00A26153">
        <w:rPr>
          <w:rFonts w:eastAsia="Calibri"/>
          <w:sz w:val="28"/>
          <w:szCs w:val="28"/>
          <w:lang w:eastAsia="en-US"/>
        </w:rPr>
        <w:t xml:space="preserve"> в рамках указанного муниципального контракта</w:t>
      </w:r>
      <w:r w:rsidRPr="00017E70">
        <w:rPr>
          <w:rFonts w:eastAsia="Calibri"/>
          <w:sz w:val="28"/>
          <w:szCs w:val="28"/>
          <w:lang w:eastAsia="en-US"/>
        </w:rPr>
        <w:t xml:space="preserve"> в полном объеме в связи с отсутствием проекта планировки и проекта межевания</w:t>
      </w:r>
      <w:r w:rsidR="008944FF" w:rsidRPr="008944FF">
        <w:rPr>
          <w:rFonts w:eastAsia="Calibri"/>
          <w:sz w:val="28"/>
          <w:szCs w:val="28"/>
          <w:lang w:eastAsia="en-US"/>
        </w:rPr>
        <w:t xml:space="preserve"> </w:t>
      </w:r>
      <w:r w:rsidR="008944FF">
        <w:rPr>
          <w:rFonts w:eastAsia="Calibri"/>
          <w:sz w:val="28"/>
          <w:szCs w:val="28"/>
          <w:lang w:eastAsia="en-US"/>
        </w:rPr>
        <w:t>территории</w:t>
      </w:r>
      <w:r w:rsidRPr="00017E70">
        <w:rPr>
          <w:rFonts w:eastAsia="Calibri"/>
          <w:sz w:val="28"/>
          <w:szCs w:val="28"/>
          <w:lang w:eastAsia="en-US"/>
        </w:rPr>
        <w:t>.</w:t>
      </w:r>
    </w:p>
    <w:p w14:paraId="4FF43BE8" w14:textId="3B915853" w:rsidR="00C452EE" w:rsidRPr="00017E70" w:rsidRDefault="00C452EE" w:rsidP="00C452EE">
      <w:pPr>
        <w:ind w:firstLine="720"/>
        <w:jc w:val="both"/>
        <w:rPr>
          <w:rFonts w:eastAsia="Calibri"/>
          <w:sz w:val="28"/>
          <w:szCs w:val="28"/>
          <w:lang w:eastAsia="en-US"/>
        </w:rPr>
      </w:pPr>
      <w:r>
        <w:rPr>
          <w:rFonts w:eastAsia="Calibri"/>
          <w:sz w:val="28"/>
          <w:szCs w:val="28"/>
          <w:lang w:eastAsia="en-US"/>
        </w:rPr>
        <w:t>В связи с отсутствием проекта планировки и проекта</w:t>
      </w:r>
      <w:r w:rsidR="00A26153">
        <w:rPr>
          <w:rFonts w:eastAsia="Calibri"/>
          <w:sz w:val="28"/>
          <w:szCs w:val="28"/>
          <w:lang w:eastAsia="en-US"/>
        </w:rPr>
        <w:t xml:space="preserve"> </w:t>
      </w:r>
      <w:r>
        <w:rPr>
          <w:rFonts w:eastAsia="Calibri"/>
          <w:sz w:val="28"/>
          <w:szCs w:val="28"/>
          <w:lang w:eastAsia="en-US"/>
        </w:rPr>
        <w:t>меже</w:t>
      </w:r>
      <w:r w:rsidR="00A26153">
        <w:rPr>
          <w:rFonts w:eastAsia="Calibri"/>
          <w:sz w:val="28"/>
          <w:szCs w:val="28"/>
          <w:lang w:eastAsia="en-US"/>
        </w:rPr>
        <w:t>ва</w:t>
      </w:r>
      <w:r>
        <w:rPr>
          <w:rFonts w:eastAsia="Calibri"/>
          <w:sz w:val="28"/>
          <w:szCs w:val="28"/>
          <w:lang w:eastAsia="en-US"/>
        </w:rPr>
        <w:t xml:space="preserve">ния территории, работы по муниципальному контракту по объекту ул. Спортивная на участке </w:t>
      </w:r>
      <w:r w:rsidR="00AC7D89">
        <w:rPr>
          <w:rFonts w:eastAsia="Calibri"/>
          <w:sz w:val="28"/>
          <w:szCs w:val="28"/>
          <w:lang w:eastAsia="en-US"/>
        </w:rPr>
        <w:t>ул. Степана Разина до ул. Юбилейная (строительство бокового проезда</w:t>
      </w:r>
      <w:r w:rsidR="00A26153" w:rsidRPr="00A26153">
        <w:rPr>
          <w:rFonts w:eastAsia="Calibri"/>
          <w:sz w:val="28"/>
          <w:szCs w:val="28"/>
          <w:lang w:eastAsia="en-US"/>
        </w:rPr>
        <w:t xml:space="preserve">) </w:t>
      </w:r>
      <w:r w:rsidR="00A26153">
        <w:rPr>
          <w:rFonts w:eastAsia="Calibri"/>
          <w:sz w:val="28"/>
          <w:szCs w:val="28"/>
          <w:lang w:eastAsia="en-US"/>
        </w:rPr>
        <w:t>приостановлены и будут возобновлены после утверждения документации по планировке территории. Ориентировочный срок окончания выполнения работ ноябрь-декабрь 2024 года.</w:t>
      </w:r>
    </w:p>
    <w:p w14:paraId="4A6D75A9" w14:textId="625F94AE" w:rsidR="006265CD" w:rsidRDefault="001062F7" w:rsidP="006265CD">
      <w:pPr>
        <w:suppressAutoHyphens w:val="0"/>
        <w:ind w:firstLine="709"/>
        <w:jc w:val="both"/>
        <w:rPr>
          <w:iCs/>
          <w:sz w:val="28"/>
          <w:szCs w:val="28"/>
        </w:rPr>
      </w:pPr>
      <w:r>
        <w:rPr>
          <w:sz w:val="28"/>
          <w:szCs w:val="28"/>
        </w:rPr>
        <w:t>Следует отметить, что с</w:t>
      </w:r>
      <w:r w:rsidR="006265CD" w:rsidRPr="006265CD">
        <w:rPr>
          <w:sz w:val="28"/>
          <w:szCs w:val="28"/>
        </w:rPr>
        <w:t>огласно п. 5.3. муниципального контракта</w:t>
      </w:r>
      <w:r w:rsidR="006265CD" w:rsidRPr="006265CD">
        <w:rPr>
          <w:rFonts w:eastAsia="Calibri"/>
          <w:sz w:val="28"/>
          <w:szCs w:val="28"/>
          <w:lang w:eastAsia="en-US"/>
        </w:rPr>
        <w:t xml:space="preserve"> </w:t>
      </w:r>
      <w:r w:rsidR="006265CD" w:rsidRPr="00017E70">
        <w:rPr>
          <w:rFonts w:eastAsia="Calibri"/>
          <w:sz w:val="28"/>
          <w:szCs w:val="28"/>
          <w:lang w:eastAsia="en-US"/>
        </w:rPr>
        <w:t xml:space="preserve">от 29.04.2021 №0842300004021000086_259977 </w:t>
      </w:r>
      <w:r w:rsidR="006265CD">
        <w:rPr>
          <w:rFonts w:eastAsia="Calibri"/>
          <w:sz w:val="28"/>
          <w:szCs w:val="28"/>
          <w:lang w:eastAsia="en-US"/>
        </w:rPr>
        <w:t>(далее – муниципальный контракт)</w:t>
      </w:r>
      <w:r w:rsidR="006265CD" w:rsidRPr="006265CD">
        <w:rPr>
          <w:sz w:val="28"/>
          <w:szCs w:val="28"/>
        </w:rPr>
        <w:t xml:space="preserve"> в</w:t>
      </w:r>
      <w:r w:rsidR="006265CD" w:rsidRPr="006265CD">
        <w:rPr>
          <w:iCs/>
          <w:sz w:val="28"/>
          <w:szCs w:val="28"/>
        </w:rPr>
        <w:t xml:space="preserve"> случае просрочки исполнения </w:t>
      </w:r>
      <w:r w:rsidR="006265CD">
        <w:rPr>
          <w:iCs/>
          <w:sz w:val="28"/>
          <w:szCs w:val="28"/>
        </w:rPr>
        <w:t xml:space="preserve">администрацией городского округа Тольятти (далее- </w:t>
      </w:r>
      <w:r w:rsidR="006265CD" w:rsidRPr="006265CD">
        <w:rPr>
          <w:bCs/>
          <w:iCs/>
          <w:sz w:val="28"/>
          <w:szCs w:val="28"/>
        </w:rPr>
        <w:t>Заказчик</w:t>
      </w:r>
      <w:r w:rsidR="006265CD">
        <w:rPr>
          <w:b/>
          <w:iCs/>
          <w:sz w:val="28"/>
          <w:szCs w:val="28"/>
        </w:rPr>
        <w:t>)</w:t>
      </w:r>
      <w:r w:rsidR="006265CD" w:rsidRPr="006265CD">
        <w:rPr>
          <w:iCs/>
          <w:sz w:val="28"/>
          <w:szCs w:val="28"/>
        </w:rPr>
        <w:t xml:space="preserve"> обязательств, предусмотренных контрактом, а также в иных случаях неисполнения или ненадлежащего исполнения </w:t>
      </w:r>
      <w:r w:rsidR="006265CD" w:rsidRPr="006265CD">
        <w:rPr>
          <w:bCs/>
          <w:iCs/>
          <w:sz w:val="28"/>
          <w:szCs w:val="28"/>
        </w:rPr>
        <w:t>Заказчиком</w:t>
      </w:r>
      <w:r w:rsidR="006265CD" w:rsidRPr="006265CD">
        <w:rPr>
          <w:iCs/>
          <w:sz w:val="28"/>
          <w:szCs w:val="28"/>
        </w:rPr>
        <w:t xml:space="preserve"> обязательств, предусмотренных контрактом, </w:t>
      </w:r>
      <w:r w:rsidR="006265CD">
        <w:rPr>
          <w:iCs/>
          <w:sz w:val="28"/>
          <w:szCs w:val="28"/>
        </w:rPr>
        <w:t xml:space="preserve">ООО «АТ» (далее – </w:t>
      </w:r>
      <w:r w:rsidR="006265CD" w:rsidRPr="006265CD">
        <w:rPr>
          <w:bCs/>
          <w:iCs/>
          <w:sz w:val="28"/>
          <w:szCs w:val="28"/>
        </w:rPr>
        <w:t>Подрядчик</w:t>
      </w:r>
      <w:r w:rsidR="006265CD">
        <w:rPr>
          <w:b/>
          <w:iCs/>
          <w:sz w:val="28"/>
          <w:szCs w:val="28"/>
        </w:rPr>
        <w:t>)</w:t>
      </w:r>
      <w:r w:rsidR="006265CD" w:rsidRPr="006265CD">
        <w:rPr>
          <w:iCs/>
          <w:sz w:val="28"/>
          <w:szCs w:val="28"/>
        </w:rPr>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1/300 действующей на дату уплаты пеней ключевой ставки Центрального банка Российской Федерации от не уплаченной в срок суммы.</w:t>
      </w:r>
    </w:p>
    <w:p w14:paraId="2D028E7B" w14:textId="74E70FBB" w:rsidR="006265CD" w:rsidRPr="006265CD" w:rsidRDefault="006265CD" w:rsidP="006265CD">
      <w:pPr>
        <w:suppressAutoHyphens w:val="0"/>
        <w:ind w:firstLine="709"/>
        <w:jc w:val="both"/>
        <w:rPr>
          <w:sz w:val="28"/>
          <w:szCs w:val="28"/>
        </w:rPr>
      </w:pPr>
      <w:r w:rsidRPr="006265CD">
        <w:rPr>
          <w:sz w:val="28"/>
          <w:szCs w:val="28"/>
        </w:rPr>
        <w:t>Согласно п. 5.3. муниципального контракта</w:t>
      </w:r>
      <w:r w:rsidRPr="006265CD">
        <w:rPr>
          <w:rFonts w:eastAsia="Calibri"/>
          <w:sz w:val="28"/>
          <w:szCs w:val="28"/>
          <w:lang w:eastAsia="en-US"/>
        </w:rPr>
        <w:t xml:space="preserve"> </w:t>
      </w:r>
      <w:r>
        <w:rPr>
          <w:rFonts w:eastAsia="Calibri"/>
          <w:sz w:val="28"/>
          <w:szCs w:val="28"/>
          <w:lang w:eastAsia="en-US"/>
        </w:rPr>
        <w:t>в</w:t>
      </w:r>
      <w:r w:rsidRPr="006265CD">
        <w:rPr>
          <w:sz w:val="28"/>
          <w:szCs w:val="28"/>
        </w:rPr>
        <w:t xml:space="preserve"> случае просрочки исполнения </w:t>
      </w:r>
      <w:r w:rsidRPr="006265CD">
        <w:rPr>
          <w:bCs/>
          <w:sz w:val="28"/>
          <w:szCs w:val="28"/>
        </w:rPr>
        <w:t>Подрядчиком</w:t>
      </w:r>
      <w:r w:rsidRPr="006265CD">
        <w:rPr>
          <w:sz w:val="28"/>
          <w:szCs w:val="28"/>
        </w:rPr>
        <w:t xml:space="preserve"> обязательств (в том числе гарантийного обязательства), предусмотренных контрактом, а также в иных случаях </w:t>
      </w:r>
      <w:r w:rsidRPr="006265CD">
        <w:rPr>
          <w:sz w:val="28"/>
          <w:szCs w:val="28"/>
        </w:rPr>
        <w:lastRenderedPageBreak/>
        <w:t xml:space="preserve">неисполнения или ненадлежащего исполнения </w:t>
      </w:r>
      <w:r w:rsidRPr="006265CD">
        <w:rPr>
          <w:bCs/>
          <w:sz w:val="28"/>
          <w:szCs w:val="28"/>
        </w:rPr>
        <w:t>Подрядчиком</w:t>
      </w:r>
      <w:r w:rsidRPr="006265CD">
        <w:rPr>
          <w:sz w:val="28"/>
          <w:szCs w:val="28"/>
        </w:rPr>
        <w:t xml:space="preserve"> обязательств, предусмотренных контрактом, </w:t>
      </w:r>
      <w:r w:rsidRPr="006265CD">
        <w:rPr>
          <w:bCs/>
          <w:sz w:val="28"/>
          <w:szCs w:val="28"/>
        </w:rPr>
        <w:t>Заказчик</w:t>
      </w:r>
      <w:r w:rsidRPr="006265CD">
        <w:rPr>
          <w:sz w:val="28"/>
          <w:szCs w:val="28"/>
        </w:rPr>
        <w:t xml:space="preserve"> направляет </w:t>
      </w:r>
      <w:r w:rsidRPr="006265CD">
        <w:rPr>
          <w:bCs/>
          <w:sz w:val="28"/>
          <w:szCs w:val="28"/>
        </w:rPr>
        <w:t>Подрядчику</w:t>
      </w:r>
      <w:r w:rsidRPr="006265CD">
        <w:rPr>
          <w:sz w:val="28"/>
          <w:szCs w:val="28"/>
        </w:rPr>
        <w:t xml:space="preserve"> требование об уплате неустоек (штрафов, пеней).</w:t>
      </w:r>
    </w:p>
    <w:p w14:paraId="4D1997F6" w14:textId="7D6FFAB0" w:rsidR="00863221" w:rsidRDefault="00863221" w:rsidP="00921DBA">
      <w:pPr>
        <w:ind w:right="-23" w:firstLine="709"/>
        <w:jc w:val="both"/>
        <w:rPr>
          <w:sz w:val="28"/>
          <w:szCs w:val="28"/>
        </w:rPr>
      </w:pPr>
      <w:r>
        <w:rPr>
          <w:sz w:val="28"/>
          <w:szCs w:val="28"/>
        </w:rPr>
        <w:t>В 2022 году администрация городского округа Тольятти обратил</w:t>
      </w:r>
      <w:r w:rsidR="001062F7">
        <w:rPr>
          <w:sz w:val="28"/>
          <w:szCs w:val="28"/>
        </w:rPr>
        <w:t>а</w:t>
      </w:r>
      <w:r>
        <w:rPr>
          <w:sz w:val="28"/>
          <w:szCs w:val="28"/>
        </w:rPr>
        <w:t xml:space="preserve">сь в Арбитражный суд Самарской области с заявлением к ООО «АТ» о взыскании пени </w:t>
      </w:r>
      <w:r w:rsidR="00E62251">
        <w:rPr>
          <w:sz w:val="28"/>
          <w:szCs w:val="28"/>
        </w:rPr>
        <w:t xml:space="preserve">в сумме 300 994 руб. </w:t>
      </w:r>
      <w:r>
        <w:rPr>
          <w:sz w:val="28"/>
          <w:szCs w:val="28"/>
        </w:rPr>
        <w:t>за просрочку исполнения обязательств по муниципальному контракту от 29.04.2021 №0842300004021000086_259977.</w:t>
      </w:r>
    </w:p>
    <w:p w14:paraId="0271B478" w14:textId="0D3844BB" w:rsidR="00863221" w:rsidRDefault="00863221" w:rsidP="00921DBA">
      <w:pPr>
        <w:ind w:right="-23" w:firstLine="709"/>
        <w:jc w:val="both"/>
        <w:rPr>
          <w:sz w:val="28"/>
          <w:szCs w:val="28"/>
        </w:rPr>
      </w:pPr>
      <w:r>
        <w:rPr>
          <w:sz w:val="28"/>
          <w:szCs w:val="28"/>
        </w:rPr>
        <w:t xml:space="preserve">В </w:t>
      </w:r>
      <w:r w:rsidR="00E62251">
        <w:rPr>
          <w:sz w:val="28"/>
          <w:szCs w:val="28"/>
        </w:rPr>
        <w:t>июле 2022</w:t>
      </w:r>
      <w:r>
        <w:rPr>
          <w:sz w:val="28"/>
          <w:szCs w:val="28"/>
        </w:rPr>
        <w:t xml:space="preserve"> год</w:t>
      </w:r>
      <w:r w:rsidR="00E62251">
        <w:rPr>
          <w:sz w:val="28"/>
          <w:szCs w:val="28"/>
        </w:rPr>
        <w:t>а</w:t>
      </w:r>
      <w:r>
        <w:rPr>
          <w:sz w:val="28"/>
          <w:szCs w:val="28"/>
        </w:rPr>
        <w:t xml:space="preserve"> ООО «АТ» обратилось в Арбитражный суд Самарской области с заявлением о взыскании с администрации городского округа Тольятти неосновательного обогащения и процентов за пользование чужими денежными средствами в размере 94 156,07 руб.</w:t>
      </w:r>
      <w:r w:rsidR="008944FF">
        <w:rPr>
          <w:sz w:val="28"/>
          <w:szCs w:val="28"/>
        </w:rPr>
        <w:t xml:space="preserve"> в рамках муниципально</w:t>
      </w:r>
      <w:r w:rsidR="001062F7">
        <w:rPr>
          <w:sz w:val="28"/>
          <w:szCs w:val="28"/>
        </w:rPr>
        <w:t>го</w:t>
      </w:r>
      <w:r w:rsidR="008944FF">
        <w:rPr>
          <w:sz w:val="28"/>
          <w:szCs w:val="28"/>
        </w:rPr>
        <w:t xml:space="preserve"> контракт</w:t>
      </w:r>
      <w:r w:rsidR="001062F7">
        <w:rPr>
          <w:sz w:val="28"/>
          <w:szCs w:val="28"/>
        </w:rPr>
        <w:t>а</w:t>
      </w:r>
      <w:r w:rsidR="008944FF">
        <w:rPr>
          <w:sz w:val="28"/>
          <w:szCs w:val="28"/>
        </w:rPr>
        <w:t xml:space="preserve"> от 29.04.2021 №0842300004021000086_259977.</w:t>
      </w:r>
    </w:p>
    <w:p w14:paraId="04E6E6DC" w14:textId="77777777" w:rsidR="00E62251" w:rsidRDefault="00863221" w:rsidP="00921DBA">
      <w:pPr>
        <w:ind w:right="-23" w:firstLine="709"/>
        <w:jc w:val="both"/>
        <w:rPr>
          <w:sz w:val="28"/>
          <w:szCs w:val="28"/>
        </w:rPr>
      </w:pPr>
      <w:r>
        <w:rPr>
          <w:sz w:val="28"/>
          <w:szCs w:val="28"/>
        </w:rPr>
        <w:t xml:space="preserve">Определением </w:t>
      </w:r>
      <w:r w:rsidR="00E62251">
        <w:rPr>
          <w:sz w:val="28"/>
          <w:szCs w:val="28"/>
        </w:rPr>
        <w:t>суда от 01.07.2022 дело объедено в одно производство по делу №А55-7215/2022 для совместного решения.</w:t>
      </w:r>
    </w:p>
    <w:p w14:paraId="32B0E37F" w14:textId="5F536A60" w:rsidR="00863221" w:rsidRDefault="00E62251" w:rsidP="00921DBA">
      <w:pPr>
        <w:ind w:right="-23" w:firstLine="709"/>
        <w:jc w:val="both"/>
        <w:rPr>
          <w:sz w:val="28"/>
          <w:szCs w:val="28"/>
        </w:rPr>
      </w:pPr>
      <w:r>
        <w:rPr>
          <w:sz w:val="28"/>
          <w:szCs w:val="28"/>
        </w:rPr>
        <w:t>Решением Арбитражного суда Самарской области от 03.05.2023 по делу № А55-7215/2022 с администрации городского округа Тольятти в пользу ООО «АТ» взыскана сумма 94 156,07 руб., в том числе 87 838,89 руб. неосновательное обогащение и 6 371 руб. проценты за пользование чужими денежными средствами.</w:t>
      </w:r>
      <w:r w:rsidR="00FF1CFD">
        <w:rPr>
          <w:sz w:val="28"/>
          <w:szCs w:val="28"/>
        </w:rPr>
        <w:t xml:space="preserve"> </w:t>
      </w:r>
      <w:r>
        <w:rPr>
          <w:sz w:val="28"/>
          <w:szCs w:val="28"/>
        </w:rPr>
        <w:t xml:space="preserve">В удовлетворении требований администрации городского круга Тольятти о взыскании с ООО «АТ» пени в сумме 300 994 руб. за просрочку исполнения обязательств по муниципальному контракту отказано в полном размере. </w:t>
      </w:r>
    </w:p>
    <w:p w14:paraId="1E24BF04" w14:textId="7B38AC34" w:rsidR="006265CD" w:rsidRPr="00863221" w:rsidRDefault="006265CD" w:rsidP="00921DBA">
      <w:pPr>
        <w:ind w:right="-23" w:firstLine="709"/>
        <w:jc w:val="both"/>
        <w:rPr>
          <w:sz w:val="28"/>
          <w:szCs w:val="28"/>
        </w:rPr>
      </w:pPr>
      <w:r>
        <w:rPr>
          <w:sz w:val="28"/>
          <w:szCs w:val="28"/>
        </w:rPr>
        <w:t>Кроме того</w:t>
      </w:r>
      <w:r w:rsidR="00D43B77">
        <w:rPr>
          <w:sz w:val="28"/>
          <w:szCs w:val="28"/>
        </w:rPr>
        <w:t>, следует отметить, что</w:t>
      </w:r>
      <w:r>
        <w:rPr>
          <w:sz w:val="28"/>
          <w:szCs w:val="28"/>
        </w:rPr>
        <w:t xml:space="preserve"> Постановлением администрации городского округа Тольятти от 12.01.2024 №44-п/1 утвержден </w:t>
      </w:r>
      <w:r w:rsidR="00D43B77">
        <w:rPr>
          <w:sz w:val="28"/>
          <w:szCs w:val="28"/>
        </w:rPr>
        <w:t>П</w:t>
      </w:r>
      <w:r>
        <w:rPr>
          <w:sz w:val="28"/>
          <w:szCs w:val="28"/>
        </w:rPr>
        <w:t>роект планировки территории и Проект межевания территории для размещения линейного объекта: «</w:t>
      </w:r>
      <w:r w:rsidR="00D43B77">
        <w:rPr>
          <w:sz w:val="28"/>
          <w:szCs w:val="28"/>
        </w:rPr>
        <w:t>У</w:t>
      </w:r>
      <w:r>
        <w:rPr>
          <w:sz w:val="28"/>
          <w:szCs w:val="28"/>
        </w:rPr>
        <w:t>лица Спортивная от</w:t>
      </w:r>
      <w:r w:rsidR="00D43B77">
        <w:rPr>
          <w:sz w:val="28"/>
          <w:szCs w:val="28"/>
        </w:rPr>
        <w:t xml:space="preserve"> улицы Юбилейная до проспекта Степана Разина в Автозаводском районе города Тольятти». Указанное постановление администрации городского округа Тольятти опубликовано в газете «Городские ведомости» 16.01.2024 г. №2 (2655). </w:t>
      </w:r>
      <w:r>
        <w:rPr>
          <w:sz w:val="28"/>
          <w:szCs w:val="28"/>
        </w:rPr>
        <w:t xml:space="preserve"> </w:t>
      </w:r>
    </w:p>
    <w:p w14:paraId="0A002A1F" w14:textId="77777777" w:rsidR="00A26153" w:rsidRDefault="00A26153" w:rsidP="00921DBA">
      <w:pPr>
        <w:ind w:right="-23" w:firstLine="709"/>
        <w:jc w:val="both"/>
        <w:rPr>
          <w:sz w:val="28"/>
          <w:szCs w:val="28"/>
        </w:rPr>
      </w:pPr>
    </w:p>
    <w:p w14:paraId="382EEE2C" w14:textId="77777777" w:rsidR="00091E11" w:rsidRPr="00C91298" w:rsidRDefault="00091E11" w:rsidP="00876E43">
      <w:pPr>
        <w:ind w:right="-23" w:firstLine="709"/>
        <w:jc w:val="both"/>
        <w:rPr>
          <w:rFonts w:eastAsia="Lucida Sans Unicode"/>
          <w:sz w:val="28"/>
          <w:szCs w:val="28"/>
          <w:lang w:bidi="ru-RU"/>
        </w:rPr>
      </w:pPr>
      <w:r w:rsidRPr="008A5D22">
        <w:rPr>
          <w:rFonts w:eastAsia="Lucida Sans Unicode"/>
          <w:sz w:val="28"/>
          <w:szCs w:val="28"/>
          <w:lang w:bidi="ru-RU"/>
        </w:rPr>
        <w:t xml:space="preserve">В соответствии с </w:t>
      </w:r>
      <w:r w:rsidR="00876E43" w:rsidRPr="008A5D22">
        <w:rPr>
          <w:rFonts w:eastAsia="Lucida Sans Unicode"/>
          <w:sz w:val="28"/>
          <w:szCs w:val="28"/>
          <w:lang w:bidi="ru-RU"/>
        </w:rPr>
        <w:t xml:space="preserve">пунктом </w:t>
      </w:r>
      <w:r w:rsidRPr="008A5D22">
        <w:rPr>
          <w:rFonts w:eastAsia="Lucida Sans Unicode"/>
          <w:sz w:val="28"/>
          <w:szCs w:val="28"/>
          <w:lang w:bidi="ru-RU"/>
        </w:rPr>
        <w:t>9</w:t>
      </w:r>
      <w:r w:rsidR="00876E43" w:rsidRPr="008A5D22">
        <w:rPr>
          <w:rFonts w:eastAsia="Lucida Sans Unicode"/>
          <w:sz w:val="28"/>
          <w:szCs w:val="28"/>
          <w:lang w:bidi="ru-RU"/>
        </w:rPr>
        <w:t xml:space="preserve"> части </w:t>
      </w:r>
      <w:r w:rsidRPr="008A5D22">
        <w:rPr>
          <w:rFonts w:eastAsia="Lucida Sans Unicode"/>
          <w:sz w:val="28"/>
          <w:szCs w:val="28"/>
          <w:lang w:bidi="ru-RU"/>
        </w:rPr>
        <w:t>1</w:t>
      </w:r>
      <w:r w:rsidR="00876E43" w:rsidRPr="008A5D22">
        <w:rPr>
          <w:rFonts w:eastAsia="Lucida Sans Unicode"/>
          <w:sz w:val="28"/>
          <w:szCs w:val="28"/>
          <w:lang w:bidi="ru-RU"/>
        </w:rPr>
        <w:t xml:space="preserve"> статьи </w:t>
      </w:r>
      <w:r w:rsidRPr="008A5D22">
        <w:rPr>
          <w:rFonts w:eastAsia="Lucida Sans Unicode"/>
          <w:sz w:val="28"/>
          <w:szCs w:val="28"/>
          <w:lang w:bidi="ru-RU"/>
        </w:rPr>
        <w:t xml:space="preserve">25 Устава городского округа Тольятти </w:t>
      </w:r>
      <w:r w:rsidRPr="00C91298">
        <w:rPr>
          <w:rFonts w:eastAsia="Lucida Sans Unicode"/>
          <w:sz w:val="28"/>
          <w:szCs w:val="28"/>
          <w:lang w:bidi="ru-RU"/>
        </w:rPr>
        <w:t>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Таким образом, Дума в рамках осуществления контрольных полномочий вправе рассмотреть представленную информацию на заседании Думы.</w:t>
      </w:r>
    </w:p>
    <w:p w14:paraId="7B73CFEB" w14:textId="77777777" w:rsidR="00091E11" w:rsidRPr="008A5D22" w:rsidRDefault="00091E11" w:rsidP="00876E43">
      <w:pPr>
        <w:widowControl w:val="0"/>
        <w:autoSpaceDE w:val="0"/>
        <w:autoSpaceDN w:val="0"/>
        <w:adjustRightInd w:val="0"/>
        <w:ind w:firstLine="709"/>
        <w:jc w:val="both"/>
        <w:rPr>
          <w:sz w:val="28"/>
          <w:szCs w:val="28"/>
        </w:rPr>
      </w:pPr>
      <w:r w:rsidRPr="008A5D22">
        <w:rPr>
          <w:rFonts w:eastAsia="Lucida Sans Unicode"/>
          <w:sz w:val="28"/>
          <w:szCs w:val="28"/>
          <w:lang w:bidi="ru-RU"/>
        </w:rPr>
        <w:t xml:space="preserve">Согласно </w:t>
      </w:r>
      <w:r w:rsidR="00876E43" w:rsidRPr="008A5D22">
        <w:rPr>
          <w:rFonts w:eastAsia="Lucida Sans Unicode"/>
          <w:sz w:val="28"/>
          <w:szCs w:val="28"/>
          <w:lang w:bidi="ru-RU"/>
        </w:rPr>
        <w:t xml:space="preserve">части </w:t>
      </w:r>
      <w:r w:rsidRPr="008A5D22">
        <w:rPr>
          <w:rFonts w:eastAsia="Lucida Sans Unicode"/>
          <w:sz w:val="28"/>
          <w:szCs w:val="28"/>
          <w:lang w:bidi="ru-RU"/>
        </w:rPr>
        <w:t>2</w:t>
      </w:r>
      <w:r w:rsidR="00876E43" w:rsidRPr="008A5D22">
        <w:rPr>
          <w:rFonts w:eastAsia="Lucida Sans Unicode"/>
          <w:sz w:val="28"/>
          <w:szCs w:val="28"/>
          <w:lang w:bidi="ru-RU"/>
        </w:rPr>
        <w:t xml:space="preserve"> статьи </w:t>
      </w:r>
      <w:r w:rsidRPr="008A5D22">
        <w:rPr>
          <w:rFonts w:eastAsia="Lucida Sans Unicode"/>
          <w:sz w:val="28"/>
          <w:szCs w:val="28"/>
          <w:lang w:bidi="ru-RU"/>
        </w:rPr>
        <w:t>7</w:t>
      </w:r>
      <w:r w:rsidR="000324F7">
        <w:rPr>
          <w:rFonts w:eastAsia="Lucida Sans Unicode"/>
          <w:sz w:val="28"/>
          <w:szCs w:val="28"/>
          <w:lang w:bidi="ru-RU"/>
        </w:rPr>
        <w:t>7</w:t>
      </w:r>
      <w:r w:rsidRPr="008A5D22">
        <w:rPr>
          <w:rFonts w:eastAsia="Lucida Sans Unicode"/>
          <w:sz w:val="28"/>
          <w:szCs w:val="28"/>
          <w:lang w:bidi="ru-RU"/>
        </w:rPr>
        <w:t xml:space="preserve"> Регламента Думы городского округа Тольятти, утвержденного решением Думы</w:t>
      </w:r>
      <w:r w:rsidR="00876E43" w:rsidRPr="008A5D22">
        <w:rPr>
          <w:rFonts w:eastAsia="Lucida Sans Unicode"/>
          <w:sz w:val="28"/>
          <w:szCs w:val="28"/>
          <w:lang w:bidi="ru-RU"/>
        </w:rPr>
        <w:t xml:space="preserve"> городского округа </w:t>
      </w:r>
      <w:r w:rsidRPr="008A5D22">
        <w:rPr>
          <w:rFonts w:eastAsia="Lucida Sans Unicode"/>
          <w:sz w:val="28"/>
          <w:szCs w:val="28"/>
          <w:lang w:bidi="ru-RU"/>
        </w:rPr>
        <w:t xml:space="preserve">от </w:t>
      </w:r>
      <w:r w:rsidR="000324F7">
        <w:rPr>
          <w:rFonts w:eastAsia="Lucida Sans Unicode"/>
          <w:sz w:val="28"/>
          <w:szCs w:val="28"/>
          <w:lang w:bidi="ru-RU"/>
        </w:rPr>
        <w:t>18</w:t>
      </w:r>
      <w:r w:rsidRPr="008A5D22">
        <w:rPr>
          <w:rFonts w:eastAsia="Lucida Sans Unicode"/>
          <w:sz w:val="28"/>
          <w:szCs w:val="28"/>
          <w:lang w:bidi="ru-RU"/>
        </w:rPr>
        <w:t>.</w:t>
      </w:r>
      <w:r w:rsidR="000324F7">
        <w:rPr>
          <w:rFonts w:eastAsia="Lucida Sans Unicode"/>
          <w:sz w:val="28"/>
          <w:szCs w:val="28"/>
          <w:lang w:bidi="ru-RU"/>
        </w:rPr>
        <w:t>10.2018</w:t>
      </w:r>
      <w:r w:rsidRPr="008A5D22">
        <w:rPr>
          <w:rFonts w:eastAsia="Lucida Sans Unicode"/>
          <w:sz w:val="28"/>
          <w:szCs w:val="28"/>
          <w:lang w:bidi="ru-RU"/>
        </w:rPr>
        <w:t xml:space="preserve">г. № </w:t>
      </w:r>
      <w:r w:rsidR="000324F7">
        <w:rPr>
          <w:rFonts w:eastAsia="Lucida Sans Unicode"/>
          <w:sz w:val="28"/>
          <w:szCs w:val="28"/>
          <w:lang w:bidi="ru-RU"/>
        </w:rPr>
        <w:t>3</w:t>
      </w:r>
      <w:r w:rsidR="00876E43" w:rsidRPr="008A5D22">
        <w:rPr>
          <w:rFonts w:eastAsia="Lucida Sans Unicode"/>
          <w:sz w:val="28"/>
          <w:szCs w:val="28"/>
          <w:lang w:bidi="ru-RU"/>
        </w:rPr>
        <w:t xml:space="preserve"> (далее – Регламент Думы)</w:t>
      </w:r>
      <w:r w:rsidRPr="008A5D22">
        <w:rPr>
          <w:rFonts w:eastAsia="Lucida Sans Unicode"/>
          <w:sz w:val="28"/>
          <w:szCs w:val="28"/>
          <w:lang w:bidi="ru-RU"/>
        </w:rPr>
        <w:t>, п</w:t>
      </w:r>
      <w:r w:rsidRPr="008A5D22">
        <w:rPr>
          <w:sz w:val="28"/>
          <w:szCs w:val="28"/>
        </w:rPr>
        <w:t>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w:t>
      </w:r>
    </w:p>
    <w:p w14:paraId="24FC6495" w14:textId="77777777" w:rsidR="00091E11" w:rsidRPr="008A5D22" w:rsidRDefault="00091E11" w:rsidP="00876E43">
      <w:pPr>
        <w:pStyle w:val="13"/>
        <w:tabs>
          <w:tab w:val="left" w:pos="993"/>
        </w:tabs>
        <w:autoSpaceDE w:val="0"/>
        <w:autoSpaceDN w:val="0"/>
        <w:adjustRightInd w:val="0"/>
        <w:ind w:left="0" w:firstLine="709"/>
        <w:jc w:val="both"/>
        <w:rPr>
          <w:sz w:val="28"/>
          <w:szCs w:val="28"/>
        </w:rPr>
      </w:pPr>
      <w:r w:rsidRPr="008A5D22">
        <w:rPr>
          <w:sz w:val="28"/>
          <w:szCs w:val="28"/>
        </w:rPr>
        <w:lastRenderedPageBreak/>
        <w:t xml:space="preserve">В соответствии с </w:t>
      </w:r>
      <w:r w:rsidR="00876E43" w:rsidRPr="008A5D22">
        <w:rPr>
          <w:sz w:val="28"/>
          <w:szCs w:val="28"/>
        </w:rPr>
        <w:t xml:space="preserve">частью </w:t>
      </w:r>
      <w:r w:rsidRPr="008A5D22">
        <w:rPr>
          <w:sz w:val="28"/>
          <w:szCs w:val="28"/>
        </w:rPr>
        <w:t>1</w:t>
      </w:r>
      <w:r w:rsidR="00876E43" w:rsidRPr="008A5D22">
        <w:rPr>
          <w:sz w:val="28"/>
          <w:szCs w:val="28"/>
        </w:rPr>
        <w:t xml:space="preserve"> статьи </w:t>
      </w:r>
      <w:r w:rsidRPr="008A5D22">
        <w:rPr>
          <w:sz w:val="28"/>
          <w:szCs w:val="28"/>
        </w:rPr>
        <w:t>1</w:t>
      </w:r>
      <w:r w:rsidR="000324F7">
        <w:rPr>
          <w:sz w:val="28"/>
          <w:szCs w:val="28"/>
        </w:rPr>
        <w:t>4</w:t>
      </w:r>
      <w:r w:rsidRPr="008A5D22">
        <w:rPr>
          <w:sz w:val="28"/>
          <w:szCs w:val="28"/>
        </w:rPr>
        <w:t>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w:t>
      </w:r>
    </w:p>
    <w:p w14:paraId="01AB6580" w14:textId="77777777" w:rsidR="00091E11" w:rsidRPr="008A5D22" w:rsidRDefault="00091E11" w:rsidP="00876E43">
      <w:pPr>
        <w:tabs>
          <w:tab w:val="left" w:pos="-284"/>
        </w:tabs>
        <w:autoSpaceDE w:val="0"/>
        <w:autoSpaceDN w:val="0"/>
        <w:adjustRightInd w:val="0"/>
        <w:ind w:firstLine="709"/>
        <w:jc w:val="both"/>
        <w:rPr>
          <w:sz w:val="28"/>
          <w:szCs w:val="28"/>
        </w:rPr>
      </w:pPr>
      <w:r w:rsidRPr="008A5D22">
        <w:rPr>
          <w:sz w:val="28"/>
          <w:szCs w:val="28"/>
        </w:rPr>
        <w:t>По итогам рассмотрения материалов информационного характера комиссия вправе подготовить проект решения Думы.</w:t>
      </w:r>
    </w:p>
    <w:p w14:paraId="276189E9" w14:textId="77777777" w:rsidR="00091E11" w:rsidRPr="008A5D22" w:rsidRDefault="00091E11" w:rsidP="00876E43">
      <w:pPr>
        <w:tabs>
          <w:tab w:val="left" w:pos="-284"/>
        </w:tabs>
        <w:autoSpaceDE w:val="0"/>
        <w:autoSpaceDN w:val="0"/>
        <w:adjustRightInd w:val="0"/>
        <w:ind w:firstLine="709"/>
        <w:jc w:val="both"/>
        <w:rPr>
          <w:sz w:val="28"/>
          <w:szCs w:val="28"/>
        </w:rPr>
      </w:pPr>
      <w:r w:rsidRPr="008A5D22">
        <w:rPr>
          <w:sz w:val="28"/>
          <w:szCs w:val="28"/>
        </w:rPr>
        <w:t xml:space="preserve">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w:t>
      </w:r>
      <w:r w:rsidR="00876E43" w:rsidRPr="008A5D22">
        <w:rPr>
          <w:sz w:val="28"/>
          <w:szCs w:val="28"/>
        </w:rPr>
        <w:t>главы городского округа и администрации городского округа</w:t>
      </w:r>
      <w:r w:rsidRPr="008A5D22">
        <w:rPr>
          <w:sz w:val="28"/>
          <w:szCs w:val="28"/>
        </w:rPr>
        <w:t>.</w:t>
      </w:r>
    </w:p>
    <w:p w14:paraId="63F48224" w14:textId="77777777" w:rsidR="00091E11" w:rsidRPr="008A5D22" w:rsidRDefault="00091E11" w:rsidP="00876E43">
      <w:pPr>
        <w:autoSpaceDE w:val="0"/>
        <w:ind w:firstLine="709"/>
        <w:jc w:val="both"/>
        <w:rPr>
          <w:rFonts w:eastAsia="Lucida Sans Unicode" w:cs="Tahoma"/>
          <w:bCs/>
          <w:sz w:val="28"/>
          <w:szCs w:val="28"/>
          <w:lang w:bidi="ru-RU"/>
        </w:rPr>
      </w:pPr>
      <w:r w:rsidRPr="008A5D22">
        <w:rPr>
          <w:rFonts w:eastAsia="Lucida Sans Unicode"/>
          <w:sz w:val="28"/>
          <w:szCs w:val="28"/>
          <w:lang w:bidi="ru-RU"/>
        </w:rPr>
        <w:t>Рассматриваемый вопрос относится к предметам ведения постоянной комиссии по городскому хозяйству.</w:t>
      </w:r>
    </w:p>
    <w:p w14:paraId="36318F66" w14:textId="77777777" w:rsidR="00091E11" w:rsidRPr="008A5D22" w:rsidRDefault="00091E11" w:rsidP="00876E43">
      <w:pPr>
        <w:ind w:firstLine="709"/>
        <w:jc w:val="both"/>
        <w:rPr>
          <w:b/>
          <w:bCs/>
          <w:sz w:val="28"/>
          <w:szCs w:val="28"/>
        </w:rPr>
      </w:pPr>
      <w:r w:rsidRPr="008A5D22">
        <w:rPr>
          <w:b/>
          <w:bCs/>
          <w:sz w:val="28"/>
          <w:szCs w:val="28"/>
        </w:rPr>
        <w:t>Вывод: вопрос относится к компетенции Думы и может быть рассмотрен на её заседании.</w:t>
      </w:r>
    </w:p>
    <w:p w14:paraId="2656FA3F" w14:textId="479691E0" w:rsidR="007349A5" w:rsidRDefault="007349A5" w:rsidP="00876E43">
      <w:pPr>
        <w:ind w:firstLine="709"/>
        <w:rPr>
          <w:b/>
          <w:bCs/>
          <w:sz w:val="28"/>
          <w:szCs w:val="28"/>
        </w:rPr>
      </w:pPr>
    </w:p>
    <w:p w14:paraId="766711B1" w14:textId="6B1EB2E7" w:rsidR="00C13430" w:rsidRDefault="00C13430" w:rsidP="00876E43">
      <w:pPr>
        <w:ind w:firstLine="709"/>
        <w:rPr>
          <w:b/>
          <w:bCs/>
          <w:sz w:val="28"/>
          <w:szCs w:val="28"/>
        </w:rPr>
      </w:pPr>
    </w:p>
    <w:p w14:paraId="71CB1395" w14:textId="77777777" w:rsidR="00091E11" w:rsidRPr="0004171D" w:rsidRDefault="00BA72FD" w:rsidP="0004171D">
      <w:pPr>
        <w:rPr>
          <w:bCs/>
          <w:sz w:val="28"/>
          <w:szCs w:val="28"/>
        </w:rPr>
      </w:pPr>
      <w:r>
        <w:rPr>
          <w:bCs/>
          <w:sz w:val="28"/>
          <w:szCs w:val="28"/>
        </w:rPr>
        <w:t>Начальник</w:t>
      </w:r>
    </w:p>
    <w:p w14:paraId="16BB2D06" w14:textId="385E8580" w:rsidR="00091E11" w:rsidRPr="0004171D" w:rsidRDefault="00091E11" w:rsidP="0004171D">
      <w:pPr>
        <w:rPr>
          <w:bCs/>
          <w:sz w:val="28"/>
          <w:szCs w:val="28"/>
        </w:rPr>
      </w:pPr>
      <w:r w:rsidRPr="0004171D">
        <w:rPr>
          <w:bCs/>
          <w:sz w:val="28"/>
          <w:szCs w:val="28"/>
        </w:rPr>
        <w:t xml:space="preserve">юридического </w:t>
      </w:r>
      <w:r w:rsidR="002F5342" w:rsidRPr="0004171D">
        <w:rPr>
          <w:bCs/>
          <w:sz w:val="28"/>
          <w:szCs w:val="28"/>
        </w:rPr>
        <w:t>отдела</w:t>
      </w:r>
      <w:r w:rsidRPr="0004171D">
        <w:rPr>
          <w:bCs/>
          <w:sz w:val="28"/>
          <w:szCs w:val="28"/>
        </w:rPr>
        <w:t xml:space="preserve">    </w:t>
      </w:r>
      <w:r w:rsidR="002E0671" w:rsidRPr="0004171D">
        <w:rPr>
          <w:bCs/>
          <w:sz w:val="28"/>
          <w:szCs w:val="28"/>
        </w:rPr>
        <w:t xml:space="preserve">                     </w:t>
      </w:r>
      <w:r w:rsidR="003B4A20" w:rsidRPr="0004171D">
        <w:rPr>
          <w:bCs/>
          <w:sz w:val="28"/>
          <w:szCs w:val="28"/>
        </w:rPr>
        <w:t xml:space="preserve">  </w:t>
      </w:r>
      <w:r w:rsidR="00BA72FD">
        <w:rPr>
          <w:bCs/>
          <w:sz w:val="28"/>
          <w:szCs w:val="28"/>
        </w:rPr>
        <w:t xml:space="preserve">    </w:t>
      </w:r>
      <w:r w:rsidR="003B4A20" w:rsidRPr="0004171D">
        <w:rPr>
          <w:bCs/>
          <w:sz w:val="28"/>
          <w:szCs w:val="28"/>
        </w:rPr>
        <w:t xml:space="preserve">   </w:t>
      </w:r>
      <w:r w:rsidR="00157823" w:rsidRPr="0004171D">
        <w:rPr>
          <w:bCs/>
          <w:sz w:val="28"/>
          <w:szCs w:val="28"/>
        </w:rPr>
        <w:t xml:space="preserve">          </w:t>
      </w:r>
      <w:r w:rsidR="00157823" w:rsidRPr="0004171D">
        <w:rPr>
          <w:bCs/>
          <w:sz w:val="28"/>
          <w:szCs w:val="28"/>
        </w:rPr>
        <w:tab/>
        <w:t xml:space="preserve">  </w:t>
      </w:r>
      <w:r w:rsidR="0004171D" w:rsidRPr="0004171D">
        <w:rPr>
          <w:bCs/>
          <w:sz w:val="28"/>
          <w:szCs w:val="28"/>
        </w:rPr>
        <w:t xml:space="preserve">       </w:t>
      </w:r>
      <w:r w:rsidR="00182A71">
        <w:rPr>
          <w:bCs/>
          <w:sz w:val="28"/>
          <w:szCs w:val="28"/>
        </w:rPr>
        <w:t xml:space="preserve">   </w:t>
      </w:r>
      <w:r w:rsidR="0004171D" w:rsidRPr="0004171D">
        <w:rPr>
          <w:bCs/>
          <w:sz w:val="28"/>
          <w:szCs w:val="28"/>
        </w:rPr>
        <w:t xml:space="preserve">       </w:t>
      </w:r>
      <w:r w:rsidR="00157823" w:rsidRPr="0004171D">
        <w:rPr>
          <w:bCs/>
          <w:sz w:val="28"/>
          <w:szCs w:val="28"/>
        </w:rPr>
        <w:t xml:space="preserve">     </w:t>
      </w:r>
      <w:r w:rsidRPr="0004171D">
        <w:rPr>
          <w:bCs/>
          <w:sz w:val="28"/>
          <w:szCs w:val="28"/>
        </w:rPr>
        <w:t xml:space="preserve"> </w:t>
      </w:r>
      <w:r w:rsidR="00BA72FD">
        <w:rPr>
          <w:bCs/>
          <w:sz w:val="28"/>
          <w:szCs w:val="28"/>
        </w:rPr>
        <w:t>Е</w:t>
      </w:r>
      <w:r w:rsidR="002E0671" w:rsidRPr="0004171D">
        <w:rPr>
          <w:bCs/>
          <w:sz w:val="28"/>
          <w:szCs w:val="28"/>
        </w:rPr>
        <w:t>.</w:t>
      </w:r>
      <w:r w:rsidR="00BA72FD">
        <w:rPr>
          <w:bCs/>
          <w:sz w:val="28"/>
          <w:szCs w:val="28"/>
        </w:rPr>
        <w:t>В</w:t>
      </w:r>
      <w:r w:rsidR="002E0671" w:rsidRPr="0004171D">
        <w:rPr>
          <w:bCs/>
          <w:sz w:val="28"/>
          <w:szCs w:val="28"/>
        </w:rPr>
        <w:t xml:space="preserve">. </w:t>
      </w:r>
      <w:r w:rsidR="00BA72FD">
        <w:rPr>
          <w:bCs/>
          <w:sz w:val="28"/>
          <w:szCs w:val="28"/>
        </w:rPr>
        <w:t>Смирнова</w:t>
      </w:r>
    </w:p>
    <w:p w14:paraId="25BAF641" w14:textId="77777777" w:rsidR="003B7AA5" w:rsidRPr="0004171D" w:rsidRDefault="003B7AA5" w:rsidP="00876E43">
      <w:pPr>
        <w:jc w:val="both"/>
        <w:rPr>
          <w:bCs/>
          <w:sz w:val="28"/>
          <w:szCs w:val="28"/>
        </w:rPr>
      </w:pPr>
    </w:p>
    <w:p w14:paraId="3D3D4D42" w14:textId="77777777" w:rsidR="00C13430" w:rsidRDefault="00C13430" w:rsidP="00876E43">
      <w:pPr>
        <w:jc w:val="both"/>
        <w:rPr>
          <w:bCs/>
          <w:sz w:val="20"/>
          <w:szCs w:val="20"/>
        </w:rPr>
      </w:pPr>
    </w:p>
    <w:p w14:paraId="1E03EFC1" w14:textId="77777777" w:rsidR="00C13430" w:rsidRDefault="00C13430" w:rsidP="00876E43">
      <w:pPr>
        <w:jc w:val="both"/>
        <w:rPr>
          <w:bCs/>
          <w:sz w:val="20"/>
          <w:szCs w:val="20"/>
        </w:rPr>
      </w:pPr>
    </w:p>
    <w:p w14:paraId="715751A9" w14:textId="77777777" w:rsidR="00C13430" w:rsidRDefault="00C13430" w:rsidP="00876E43">
      <w:pPr>
        <w:jc w:val="both"/>
        <w:rPr>
          <w:bCs/>
          <w:sz w:val="20"/>
          <w:szCs w:val="20"/>
        </w:rPr>
      </w:pPr>
    </w:p>
    <w:p w14:paraId="0B89C1A9" w14:textId="77777777" w:rsidR="00C13430" w:rsidRDefault="00C13430" w:rsidP="00876E43">
      <w:pPr>
        <w:jc w:val="both"/>
        <w:rPr>
          <w:bCs/>
          <w:sz w:val="20"/>
          <w:szCs w:val="20"/>
        </w:rPr>
      </w:pPr>
    </w:p>
    <w:p w14:paraId="5F204CD4" w14:textId="77777777" w:rsidR="00C13430" w:rsidRDefault="00C13430" w:rsidP="00876E43">
      <w:pPr>
        <w:jc w:val="both"/>
        <w:rPr>
          <w:bCs/>
          <w:sz w:val="20"/>
          <w:szCs w:val="20"/>
        </w:rPr>
      </w:pPr>
    </w:p>
    <w:p w14:paraId="5800C1B3" w14:textId="77777777" w:rsidR="00C13430" w:rsidRDefault="00C13430" w:rsidP="00876E43">
      <w:pPr>
        <w:jc w:val="both"/>
        <w:rPr>
          <w:bCs/>
          <w:sz w:val="20"/>
          <w:szCs w:val="20"/>
        </w:rPr>
      </w:pPr>
    </w:p>
    <w:p w14:paraId="06A0A85F" w14:textId="77777777" w:rsidR="00C13430" w:rsidRDefault="00C13430" w:rsidP="00876E43">
      <w:pPr>
        <w:jc w:val="both"/>
        <w:rPr>
          <w:bCs/>
          <w:sz w:val="20"/>
          <w:szCs w:val="20"/>
        </w:rPr>
      </w:pPr>
    </w:p>
    <w:p w14:paraId="19B30CD4" w14:textId="77777777" w:rsidR="00C13430" w:rsidRDefault="00C13430" w:rsidP="00876E43">
      <w:pPr>
        <w:jc w:val="both"/>
        <w:rPr>
          <w:bCs/>
          <w:sz w:val="20"/>
          <w:szCs w:val="20"/>
        </w:rPr>
      </w:pPr>
    </w:p>
    <w:p w14:paraId="6833D8AA" w14:textId="77777777" w:rsidR="00C13430" w:rsidRDefault="00C13430" w:rsidP="00876E43">
      <w:pPr>
        <w:jc w:val="both"/>
        <w:rPr>
          <w:bCs/>
          <w:sz w:val="20"/>
          <w:szCs w:val="20"/>
        </w:rPr>
      </w:pPr>
    </w:p>
    <w:p w14:paraId="69FB6251" w14:textId="77777777" w:rsidR="00C13430" w:rsidRDefault="00C13430" w:rsidP="00876E43">
      <w:pPr>
        <w:jc w:val="both"/>
        <w:rPr>
          <w:bCs/>
          <w:sz w:val="20"/>
          <w:szCs w:val="20"/>
        </w:rPr>
      </w:pPr>
    </w:p>
    <w:p w14:paraId="18F66964" w14:textId="77777777" w:rsidR="00C13430" w:rsidRDefault="00C13430" w:rsidP="00876E43">
      <w:pPr>
        <w:jc w:val="both"/>
        <w:rPr>
          <w:bCs/>
          <w:sz w:val="20"/>
          <w:szCs w:val="20"/>
        </w:rPr>
      </w:pPr>
    </w:p>
    <w:p w14:paraId="6B124170" w14:textId="77777777" w:rsidR="00C13430" w:rsidRDefault="00C13430" w:rsidP="00876E43">
      <w:pPr>
        <w:jc w:val="both"/>
        <w:rPr>
          <w:bCs/>
          <w:sz w:val="20"/>
          <w:szCs w:val="20"/>
        </w:rPr>
      </w:pPr>
    </w:p>
    <w:p w14:paraId="6975FF6B" w14:textId="77777777" w:rsidR="00C13430" w:rsidRDefault="00C13430" w:rsidP="00876E43">
      <w:pPr>
        <w:jc w:val="both"/>
        <w:rPr>
          <w:bCs/>
          <w:sz w:val="20"/>
          <w:szCs w:val="20"/>
        </w:rPr>
      </w:pPr>
    </w:p>
    <w:p w14:paraId="6FD186F6" w14:textId="77777777" w:rsidR="00C13430" w:rsidRDefault="00C13430" w:rsidP="00876E43">
      <w:pPr>
        <w:jc w:val="both"/>
        <w:rPr>
          <w:bCs/>
          <w:sz w:val="20"/>
          <w:szCs w:val="20"/>
        </w:rPr>
      </w:pPr>
    </w:p>
    <w:p w14:paraId="548A5F4F" w14:textId="77777777" w:rsidR="00C13430" w:rsidRDefault="00C13430" w:rsidP="00876E43">
      <w:pPr>
        <w:jc w:val="both"/>
        <w:rPr>
          <w:bCs/>
          <w:sz w:val="20"/>
          <w:szCs w:val="20"/>
        </w:rPr>
      </w:pPr>
    </w:p>
    <w:p w14:paraId="06E727F9" w14:textId="77777777" w:rsidR="00C13430" w:rsidRDefault="00C13430" w:rsidP="00876E43">
      <w:pPr>
        <w:jc w:val="both"/>
        <w:rPr>
          <w:bCs/>
          <w:sz w:val="20"/>
          <w:szCs w:val="20"/>
        </w:rPr>
      </w:pPr>
    </w:p>
    <w:p w14:paraId="14D43B79" w14:textId="77777777" w:rsidR="00C13430" w:rsidRDefault="00C13430" w:rsidP="00876E43">
      <w:pPr>
        <w:jc w:val="both"/>
        <w:rPr>
          <w:bCs/>
          <w:sz w:val="20"/>
          <w:szCs w:val="20"/>
        </w:rPr>
      </w:pPr>
    </w:p>
    <w:p w14:paraId="1AC6897A" w14:textId="77777777" w:rsidR="00C13430" w:rsidRDefault="00C13430" w:rsidP="00876E43">
      <w:pPr>
        <w:jc w:val="both"/>
        <w:rPr>
          <w:bCs/>
          <w:sz w:val="20"/>
          <w:szCs w:val="20"/>
        </w:rPr>
      </w:pPr>
    </w:p>
    <w:p w14:paraId="625E399F" w14:textId="77777777" w:rsidR="00C13430" w:rsidRDefault="00C13430" w:rsidP="00876E43">
      <w:pPr>
        <w:jc w:val="both"/>
        <w:rPr>
          <w:bCs/>
          <w:sz w:val="20"/>
          <w:szCs w:val="20"/>
        </w:rPr>
      </w:pPr>
    </w:p>
    <w:p w14:paraId="3C0681B0" w14:textId="77777777" w:rsidR="00C13430" w:rsidRDefault="00C13430" w:rsidP="00876E43">
      <w:pPr>
        <w:jc w:val="both"/>
        <w:rPr>
          <w:bCs/>
          <w:sz w:val="20"/>
          <w:szCs w:val="20"/>
        </w:rPr>
      </w:pPr>
    </w:p>
    <w:p w14:paraId="7689755C" w14:textId="77777777" w:rsidR="00C13430" w:rsidRDefault="00C13430" w:rsidP="00876E43">
      <w:pPr>
        <w:jc w:val="both"/>
        <w:rPr>
          <w:bCs/>
          <w:sz w:val="20"/>
          <w:szCs w:val="20"/>
        </w:rPr>
      </w:pPr>
    </w:p>
    <w:p w14:paraId="46992726" w14:textId="77777777" w:rsidR="00C13430" w:rsidRDefault="00C13430" w:rsidP="00876E43">
      <w:pPr>
        <w:jc w:val="both"/>
        <w:rPr>
          <w:bCs/>
          <w:sz w:val="20"/>
          <w:szCs w:val="20"/>
        </w:rPr>
      </w:pPr>
    </w:p>
    <w:p w14:paraId="482A6529" w14:textId="77777777" w:rsidR="00C13430" w:rsidRDefault="00C13430" w:rsidP="00876E43">
      <w:pPr>
        <w:jc w:val="both"/>
        <w:rPr>
          <w:bCs/>
          <w:sz w:val="20"/>
          <w:szCs w:val="20"/>
        </w:rPr>
      </w:pPr>
    </w:p>
    <w:p w14:paraId="12DFD982" w14:textId="77777777" w:rsidR="00C13430" w:rsidRDefault="00C13430" w:rsidP="00876E43">
      <w:pPr>
        <w:jc w:val="both"/>
        <w:rPr>
          <w:bCs/>
          <w:sz w:val="20"/>
          <w:szCs w:val="20"/>
        </w:rPr>
      </w:pPr>
    </w:p>
    <w:p w14:paraId="3915DCE4" w14:textId="77777777" w:rsidR="00C13430" w:rsidRDefault="00C13430" w:rsidP="00876E43">
      <w:pPr>
        <w:jc w:val="both"/>
        <w:rPr>
          <w:bCs/>
          <w:sz w:val="20"/>
          <w:szCs w:val="20"/>
        </w:rPr>
      </w:pPr>
    </w:p>
    <w:p w14:paraId="0DA2763B" w14:textId="77777777" w:rsidR="00C13430" w:rsidRDefault="00C13430" w:rsidP="00876E43">
      <w:pPr>
        <w:jc w:val="both"/>
        <w:rPr>
          <w:bCs/>
          <w:sz w:val="20"/>
          <w:szCs w:val="20"/>
        </w:rPr>
      </w:pPr>
    </w:p>
    <w:p w14:paraId="53F206E7" w14:textId="77777777" w:rsidR="00C13430" w:rsidRDefault="00C13430" w:rsidP="00876E43">
      <w:pPr>
        <w:jc w:val="both"/>
        <w:rPr>
          <w:bCs/>
          <w:sz w:val="20"/>
          <w:szCs w:val="20"/>
        </w:rPr>
      </w:pPr>
    </w:p>
    <w:p w14:paraId="19500C19" w14:textId="77777777" w:rsidR="00C13430" w:rsidRDefault="00C13430" w:rsidP="00876E43">
      <w:pPr>
        <w:jc w:val="both"/>
        <w:rPr>
          <w:bCs/>
          <w:sz w:val="20"/>
          <w:szCs w:val="20"/>
        </w:rPr>
      </w:pPr>
    </w:p>
    <w:p w14:paraId="1085E280" w14:textId="06FFAB01" w:rsidR="00157823" w:rsidRDefault="00BA72FD" w:rsidP="00876E43">
      <w:pPr>
        <w:jc w:val="both"/>
        <w:rPr>
          <w:bCs/>
          <w:sz w:val="20"/>
          <w:szCs w:val="20"/>
        </w:rPr>
      </w:pPr>
      <w:r>
        <w:rPr>
          <w:bCs/>
          <w:sz w:val="20"/>
          <w:szCs w:val="20"/>
        </w:rPr>
        <w:t>Майорова</w:t>
      </w:r>
    </w:p>
    <w:p w14:paraId="7B4EF587" w14:textId="77777777" w:rsidR="00CA6528" w:rsidRPr="00476791" w:rsidRDefault="00CA6528" w:rsidP="00876E43">
      <w:pPr>
        <w:jc w:val="both"/>
        <w:rPr>
          <w:bCs/>
          <w:sz w:val="20"/>
          <w:szCs w:val="20"/>
        </w:rPr>
      </w:pPr>
      <w:r w:rsidRPr="00476791">
        <w:rPr>
          <w:bCs/>
          <w:sz w:val="20"/>
          <w:szCs w:val="20"/>
        </w:rPr>
        <w:t>28-35-03</w:t>
      </w:r>
    </w:p>
    <w:sectPr w:rsidR="00CA6528" w:rsidRPr="00476791" w:rsidSect="00CB18EA">
      <w:headerReference w:type="default" r:id="rId10"/>
      <w:footerReference w:type="default" r:id="rId11"/>
      <w:footnotePr>
        <w:pos w:val="beneathText"/>
      </w:footnotePr>
      <w:pgSz w:w="11905" w:h="16837"/>
      <w:pgMar w:top="1215" w:right="851" w:bottom="907"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2E0B4" w14:textId="77777777" w:rsidR="00ED4A58" w:rsidRDefault="00ED4A58" w:rsidP="00CB18EA">
      <w:r>
        <w:separator/>
      </w:r>
    </w:p>
  </w:endnote>
  <w:endnote w:type="continuationSeparator" w:id="0">
    <w:p w14:paraId="204E5663" w14:textId="77777777" w:rsidR="00ED4A58" w:rsidRDefault="00ED4A58" w:rsidP="00CB1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83603"/>
      <w:docPartObj>
        <w:docPartGallery w:val="Page Numbers (Bottom of Page)"/>
        <w:docPartUnique/>
      </w:docPartObj>
    </w:sdtPr>
    <w:sdtEndPr/>
    <w:sdtContent>
      <w:p w14:paraId="27A3C855" w14:textId="77777777" w:rsidR="00476791" w:rsidRDefault="00476791">
        <w:pPr>
          <w:pStyle w:val="ab"/>
          <w:jc w:val="center"/>
        </w:pPr>
        <w:r>
          <w:fldChar w:fldCharType="begin"/>
        </w:r>
        <w:r>
          <w:instrText>PAGE   \* MERGEFORMAT</w:instrText>
        </w:r>
        <w:r>
          <w:fldChar w:fldCharType="separate"/>
        </w:r>
        <w:r w:rsidR="00E2438C">
          <w:rPr>
            <w:noProof/>
          </w:rPr>
          <w:t>5</w:t>
        </w:r>
        <w:r>
          <w:fldChar w:fldCharType="end"/>
        </w:r>
      </w:p>
    </w:sdtContent>
  </w:sdt>
  <w:p w14:paraId="51492EAF" w14:textId="77777777" w:rsidR="00476791" w:rsidRDefault="0047679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6896E" w14:textId="77777777" w:rsidR="00ED4A58" w:rsidRDefault="00ED4A58" w:rsidP="00CB18EA">
      <w:r>
        <w:separator/>
      </w:r>
    </w:p>
  </w:footnote>
  <w:footnote w:type="continuationSeparator" w:id="0">
    <w:p w14:paraId="139C979F" w14:textId="77777777" w:rsidR="00ED4A58" w:rsidRDefault="00ED4A58" w:rsidP="00CB18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986C1" w14:textId="77777777" w:rsidR="00802052" w:rsidRDefault="00802052">
    <w:pPr>
      <w:pStyle w:val="a9"/>
      <w:jc w:val="center"/>
    </w:pPr>
  </w:p>
  <w:p w14:paraId="13B35C0E" w14:textId="77777777" w:rsidR="00802052" w:rsidRDefault="0080205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394D"/>
    <w:multiLevelType w:val="singleLevel"/>
    <w:tmpl w:val="AA3A1856"/>
    <w:lvl w:ilvl="0">
      <w:start w:val="1"/>
      <w:numFmt w:val="decimal"/>
      <w:lvlText w:val="5.%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1">
    <w:nsid w:val="066B6646"/>
    <w:multiLevelType w:val="hybridMultilevel"/>
    <w:tmpl w:val="DC14AA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9E2472C"/>
    <w:multiLevelType w:val="hybridMultilevel"/>
    <w:tmpl w:val="D6DAE376"/>
    <w:lvl w:ilvl="0" w:tplc="E4F2BEF8">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34E2B43"/>
    <w:multiLevelType w:val="hybridMultilevel"/>
    <w:tmpl w:val="E5241B60"/>
    <w:lvl w:ilvl="0" w:tplc="FA1E0262">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56D3C07"/>
    <w:multiLevelType w:val="hybridMultilevel"/>
    <w:tmpl w:val="30582362"/>
    <w:lvl w:ilvl="0" w:tplc="E522E48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52F54C56"/>
    <w:multiLevelType w:val="hybridMultilevel"/>
    <w:tmpl w:val="FB4C4A16"/>
    <w:lvl w:ilvl="0" w:tplc="0540D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987633F"/>
    <w:multiLevelType w:val="hybridMultilevel"/>
    <w:tmpl w:val="162C103E"/>
    <w:lvl w:ilvl="0" w:tplc="408E0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0A72174"/>
    <w:multiLevelType w:val="hybridMultilevel"/>
    <w:tmpl w:val="847864AC"/>
    <w:lvl w:ilvl="0" w:tplc="AD062F28">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CFE1EAB"/>
    <w:multiLevelType w:val="hybridMultilevel"/>
    <w:tmpl w:val="AC40822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6D855243"/>
    <w:multiLevelType w:val="hybridMultilevel"/>
    <w:tmpl w:val="4F92188C"/>
    <w:lvl w:ilvl="0" w:tplc="04190001">
      <w:start w:val="1"/>
      <w:numFmt w:val="bullet"/>
      <w:lvlText w:val=""/>
      <w:lvlJc w:val="left"/>
      <w:pPr>
        <w:ind w:left="1789" w:hanging="360"/>
      </w:pPr>
      <w:rPr>
        <w:rFonts w:ascii="Symbol" w:hAnsi="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hint="default"/>
      </w:rPr>
    </w:lvl>
    <w:lvl w:ilvl="3" w:tplc="04190001">
      <w:start w:val="1"/>
      <w:numFmt w:val="bullet"/>
      <w:lvlText w:val=""/>
      <w:lvlJc w:val="left"/>
      <w:pPr>
        <w:ind w:left="3949" w:hanging="360"/>
      </w:pPr>
      <w:rPr>
        <w:rFonts w:ascii="Symbol" w:hAnsi="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hint="default"/>
      </w:rPr>
    </w:lvl>
    <w:lvl w:ilvl="6" w:tplc="04190001">
      <w:start w:val="1"/>
      <w:numFmt w:val="bullet"/>
      <w:lvlText w:val=""/>
      <w:lvlJc w:val="left"/>
      <w:pPr>
        <w:ind w:left="6109" w:hanging="360"/>
      </w:pPr>
      <w:rPr>
        <w:rFonts w:ascii="Symbol" w:hAnsi="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hint="default"/>
      </w:rPr>
    </w:lvl>
  </w:abstractNum>
  <w:abstractNum w:abstractNumId="10">
    <w:nsid w:val="6EB02C32"/>
    <w:multiLevelType w:val="hybridMultilevel"/>
    <w:tmpl w:val="224622A2"/>
    <w:lvl w:ilvl="0" w:tplc="BC581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E0B3BB9"/>
    <w:multiLevelType w:val="hybridMultilevel"/>
    <w:tmpl w:val="B096DB14"/>
    <w:lvl w:ilvl="0" w:tplc="4B92B7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8"/>
  </w:num>
  <w:num w:numId="3">
    <w:abstractNumId w:val="3"/>
  </w:num>
  <w:num w:numId="4">
    <w:abstractNumId w:val="7"/>
  </w:num>
  <w:num w:numId="5">
    <w:abstractNumId w:val="10"/>
  </w:num>
  <w:num w:numId="6">
    <w:abstractNumId w:val="11"/>
  </w:num>
  <w:num w:numId="7">
    <w:abstractNumId w:val="6"/>
  </w:num>
  <w:num w:numId="8">
    <w:abstractNumId w:val="2"/>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0B7"/>
    <w:rsid w:val="00001996"/>
    <w:rsid w:val="000324F7"/>
    <w:rsid w:val="00034337"/>
    <w:rsid w:val="0004171D"/>
    <w:rsid w:val="00042D24"/>
    <w:rsid w:val="00044281"/>
    <w:rsid w:val="0005779A"/>
    <w:rsid w:val="0006271E"/>
    <w:rsid w:val="00091E11"/>
    <w:rsid w:val="000926F0"/>
    <w:rsid w:val="000A56C8"/>
    <w:rsid w:val="000A6CAE"/>
    <w:rsid w:val="000C1D8B"/>
    <w:rsid w:val="000F5482"/>
    <w:rsid w:val="000F5B58"/>
    <w:rsid w:val="0010220B"/>
    <w:rsid w:val="001062F7"/>
    <w:rsid w:val="00112244"/>
    <w:rsid w:val="001134A8"/>
    <w:rsid w:val="001255BF"/>
    <w:rsid w:val="00132C8C"/>
    <w:rsid w:val="00134844"/>
    <w:rsid w:val="00140617"/>
    <w:rsid w:val="00156641"/>
    <w:rsid w:val="00157690"/>
    <w:rsid w:val="00157823"/>
    <w:rsid w:val="00160CA3"/>
    <w:rsid w:val="00172200"/>
    <w:rsid w:val="001804CA"/>
    <w:rsid w:val="0018117A"/>
    <w:rsid w:val="00182A71"/>
    <w:rsid w:val="001867B9"/>
    <w:rsid w:val="00190E7C"/>
    <w:rsid w:val="00192E64"/>
    <w:rsid w:val="00195081"/>
    <w:rsid w:val="0019745C"/>
    <w:rsid w:val="0019788F"/>
    <w:rsid w:val="001A2F80"/>
    <w:rsid w:val="001B1DAD"/>
    <w:rsid w:val="001B406A"/>
    <w:rsid w:val="001B61F5"/>
    <w:rsid w:val="001C7FBB"/>
    <w:rsid w:val="001D04A6"/>
    <w:rsid w:val="001D73C5"/>
    <w:rsid w:val="001E042D"/>
    <w:rsid w:val="001E1495"/>
    <w:rsid w:val="001E25C5"/>
    <w:rsid w:val="001F7A02"/>
    <w:rsid w:val="0020752E"/>
    <w:rsid w:val="00214CE5"/>
    <w:rsid w:val="00217472"/>
    <w:rsid w:val="002237E4"/>
    <w:rsid w:val="002458A1"/>
    <w:rsid w:val="002473A5"/>
    <w:rsid w:val="00256713"/>
    <w:rsid w:val="00267300"/>
    <w:rsid w:val="00280FC3"/>
    <w:rsid w:val="002840C9"/>
    <w:rsid w:val="00292DE0"/>
    <w:rsid w:val="0029448D"/>
    <w:rsid w:val="00294806"/>
    <w:rsid w:val="00297BA8"/>
    <w:rsid w:val="002A0AA8"/>
    <w:rsid w:val="002A5750"/>
    <w:rsid w:val="002B37E7"/>
    <w:rsid w:val="002B7FFC"/>
    <w:rsid w:val="002C4C68"/>
    <w:rsid w:val="002D609E"/>
    <w:rsid w:val="002D74C8"/>
    <w:rsid w:val="002E0671"/>
    <w:rsid w:val="002F028A"/>
    <w:rsid w:val="002F0CB9"/>
    <w:rsid w:val="002F1A0E"/>
    <w:rsid w:val="002F1D98"/>
    <w:rsid w:val="002F5342"/>
    <w:rsid w:val="00347AC9"/>
    <w:rsid w:val="00357590"/>
    <w:rsid w:val="00363E73"/>
    <w:rsid w:val="00370E20"/>
    <w:rsid w:val="00380D9C"/>
    <w:rsid w:val="0039218A"/>
    <w:rsid w:val="003B4A20"/>
    <w:rsid w:val="003B7AA5"/>
    <w:rsid w:val="003C785D"/>
    <w:rsid w:val="00402FD8"/>
    <w:rsid w:val="00431E01"/>
    <w:rsid w:val="004349E6"/>
    <w:rsid w:val="00445675"/>
    <w:rsid w:val="0046340E"/>
    <w:rsid w:val="00465CC4"/>
    <w:rsid w:val="00476532"/>
    <w:rsid w:val="00476791"/>
    <w:rsid w:val="00495DA3"/>
    <w:rsid w:val="004A0203"/>
    <w:rsid w:val="004C44AF"/>
    <w:rsid w:val="004C6165"/>
    <w:rsid w:val="004D129C"/>
    <w:rsid w:val="004D1A9A"/>
    <w:rsid w:val="004E22E0"/>
    <w:rsid w:val="004F6B8D"/>
    <w:rsid w:val="0050082A"/>
    <w:rsid w:val="005047FE"/>
    <w:rsid w:val="00514148"/>
    <w:rsid w:val="005243B3"/>
    <w:rsid w:val="0052605B"/>
    <w:rsid w:val="00527BE1"/>
    <w:rsid w:val="00534A49"/>
    <w:rsid w:val="00535E0A"/>
    <w:rsid w:val="00556F72"/>
    <w:rsid w:val="00561994"/>
    <w:rsid w:val="00565095"/>
    <w:rsid w:val="00572463"/>
    <w:rsid w:val="005732E4"/>
    <w:rsid w:val="00591313"/>
    <w:rsid w:val="005A156D"/>
    <w:rsid w:val="005A3C5D"/>
    <w:rsid w:val="005A6BE8"/>
    <w:rsid w:val="005A7CDA"/>
    <w:rsid w:val="005B39CC"/>
    <w:rsid w:val="005C0D6F"/>
    <w:rsid w:val="005C1BC8"/>
    <w:rsid w:val="005C20B7"/>
    <w:rsid w:val="005E1D80"/>
    <w:rsid w:val="005E336C"/>
    <w:rsid w:val="005F2D73"/>
    <w:rsid w:val="00603D4F"/>
    <w:rsid w:val="0060444F"/>
    <w:rsid w:val="006066F6"/>
    <w:rsid w:val="006265CD"/>
    <w:rsid w:val="006329CD"/>
    <w:rsid w:val="00666B1B"/>
    <w:rsid w:val="006719C4"/>
    <w:rsid w:val="00677922"/>
    <w:rsid w:val="00685049"/>
    <w:rsid w:val="00685367"/>
    <w:rsid w:val="006939F0"/>
    <w:rsid w:val="00696543"/>
    <w:rsid w:val="00697CE9"/>
    <w:rsid w:val="006B67A2"/>
    <w:rsid w:val="006C0B43"/>
    <w:rsid w:val="006D0D83"/>
    <w:rsid w:val="006D2F44"/>
    <w:rsid w:val="006D4342"/>
    <w:rsid w:val="006D77B7"/>
    <w:rsid w:val="0070213B"/>
    <w:rsid w:val="007166EB"/>
    <w:rsid w:val="0072214E"/>
    <w:rsid w:val="007349A5"/>
    <w:rsid w:val="007404A2"/>
    <w:rsid w:val="00742F49"/>
    <w:rsid w:val="00751EE7"/>
    <w:rsid w:val="00753239"/>
    <w:rsid w:val="00784EAF"/>
    <w:rsid w:val="00785D24"/>
    <w:rsid w:val="007908B9"/>
    <w:rsid w:val="00793DA5"/>
    <w:rsid w:val="007A6679"/>
    <w:rsid w:val="007B2A6F"/>
    <w:rsid w:val="007B523B"/>
    <w:rsid w:val="007B52BB"/>
    <w:rsid w:val="007C151E"/>
    <w:rsid w:val="007D6CD0"/>
    <w:rsid w:val="007E00FB"/>
    <w:rsid w:val="007E4716"/>
    <w:rsid w:val="007F7E32"/>
    <w:rsid w:val="00802052"/>
    <w:rsid w:val="008027E1"/>
    <w:rsid w:val="00805F39"/>
    <w:rsid w:val="0083204F"/>
    <w:rsid w:val="00832A71"/>
    <w:rsid w:val="0085428F"/>
    <w:rsid w:val="008544FC"/>
    <w:rsid w:val="008550C1"/>
    <w:rsid w:val="00855CBF"/>
    <w:rsid w:val="0085732E"/>
    <w:rsid w:val="00857712"/>
    <w:rsid w:val="00863221"/>
    <w:rsid w:val="00866B92"/>
    <w:rsid w:val="00876E43"/>
    <w:rsid w:val="0088085C"/>
    <w:rsid w:val="00885E8C"/>
    <w:rsid w:val="008944FF"/>
    <w:rsid w:val="00896925"/>
    <w:rsid w:val="008A5D22"/>
    <w:rsid w:val="008C38ED"/>
    <w:rsid w:val="008C4A72"/>
    <w:rsid w:val="008D302C"/>
    <w:rsid w:val="008D70A5"/>
    <w:rsid w:val="008E124B"/>
    <w:rsid w:val="008F4F2C"/>
    <w:rsid w:val="008F5C77"/>
    <w:rsid w:val="008F5CE7"/>
    <w:rsid w:val="00921DBA"/>
    <w:rsid w:val="00925804"/>
    <w:rsid w:val="009472AD"/>
    <w:rsid w:val="0095147C"/>
    <w:rsid w:val="00951554"/>
    <w:rsid w:val="009527BA"/>
    <w:rsid w:val="00952B62"/>
    <w:rsid w:val="00953D0C"/>
    <w:rsid w:val="00957EA9"/>
    <w:rsid w:val="00985579"/>
    <w:rsid w:val="009C10D3"/>
    <w:rsid w:val="009C162E"/>
    <w:rsid w:val="009D11F9"/>
    <w:rsid w:val="009D1604"/>
    <w:rsid w:val="009E1985"/>
    <w:rsid w:val="00A002DB"/>
    <w:rsid w:val="00A07913"/>
    <w:rsid w:val="00A26153"/>
    <w:rsid w:val="00A30AC8"/>
    <w:rsid w:val="00A3193C"/>
    <w:rsid w:val="00A31B36"/>
    <w:rsid w:val="00A32B28"/>
    <w:rsid w:val="00A33322"/>
    <w:rsid w:val="00A45206"/>
    <w:rsid w:val="00A63C53"/>
    <w:rsid w:val="00A66393"/>
    <w:rsid w:val="00A674C0"/>
    <w:rsid w:val="00A85FAB"/>
    <w:rsid w:val="00A94D18"/>
    <w:rsid w:val="00A978FA"/>
    <w:rsid w:val="00AA272D"/>
    <w:rsid w:val="00AA2F40"/>
    <w:rsid w:val="00AB1576"/>
    <w:rsid w:val="00AC4857"/>
    <w:rsid w:val="00AC5195"/>
    <w:rsid w:val="00AC639B"/>
    <w:rsid w:val="00AC7D89"/>
    <w:rsid w:val="00AD439F"/>
    <w:rsid w:val="00AE140D"/>
    <w:rsid w:val="00AE1F93"/>
    <w:rsid w:val="00AE4EFB"/>
    <w:rsid w:val="00AF12D8"/>
    <w:rsid w:val="00B10172"/>
    <w:rsid w:val="00B1065F"/>
    <w:rsid w:val="00B106D5"/>
    <w:rsid w:val="00B17351"/>
    <w:rsid w:val="00B21750"/>
    <w:rsid w:val="00B2203E"/>
    <w:rsid w:val="00B228FE"/>
    <w:rsid w:val="00B22B0E"/>
    <w:rsid w:val="00B27076"/>
    <w:rsid w:val="00B31D86"/>
    <w:rsid w:val="00B4183E"/>
    <w:rsid w:val="00B574F2"/>
    <w:rsid w:val="00B60B3F"/>
    <w:rsid w:val="00B70E45"/>
    <w:rsid w:val="00B76514"/>
    <w:rsid w:val="00B83AF4"/>
    <w:rsid w:val="00B94F0E"/>
    <w:rsid w:val="00B9505B"/>
    <w:rsid w:val="00BA0723"/>
    <w:rsid w:val="00BA2CCE"/>
    <w:rsid w:val="00BA33BA"/>
    <w:rsid w:val="00BA4F49"/>
    <w:rsid w:val="00BA72FD"/>
    <w:rsid w:val="00BA7783"/>
    <w:rsid w:val="00BB2766"/>
    <w:rsid w:val="00BB6944"/>
    <w:rsid w:val="00BC4A91"/>
    <w:rsid w:val="00BC7E59"/>
    <w:rsid w:val="00BD1E6A"/>
    <w:rsid w:val="00BE1D2A"/>
    <w:rsid w:val="00BE303A"/>
    <w:rsid w:val="00BE505F"/>
    <w:rsid w:val="00C13430"/>
    <w:rsid w:val="00C20544"/>
    <w:rsid w:val="00C23116"/>
    <w:rsid w:val="00C30EA6"/>
    <w:rsid w:val="00C35590"/>
    <w:rsid w:val="00C452EE"/>
    <w:rsid w:val="00C52C03"/>
    <w:rsid w:val="00C55062"/>
    <w:rsid w:val="00C57112"/>
    <w:rsid w:val="00C64487"/>
    <w:rsid w:val="00C674EF"/>
    <w:rsid w:val="00C81DD3"/>
    <w:rsid w:val="00C86C10"/>
    <w:rsid w:val="00C91298"/>
    <w:rsid w:val="00CA6528"/>
    <w:rsid w:val="00CB18EA"/>
    <w:rsid w:val="00CD3862"/>
    <w:rsid w:val="00CE3A0F"/>
    <w:rsid w:val="00D13AFD"/>
    <w:rsid w:val="00D23297"/>
    <w:rsid w:val="00D258B7"/>
    <w:rsid w:val="00D25A2E"/>
    <w:rsid w:val="00D43B77"/>
    <w:rsid w:val="00D524E0"/>
    <w:rsid w:val="00D7063D"/>
    <w:rsid w:val="00D7142F"/>
    <w:rsid w:val="00D74774"/>
    <w:rsid w:val="00D8280B"/>
    <w:rsid w:val="00D90BEB"/>
    <w:rsid w:val="00DA1B80"/>
    <w:rsid w:val="00DA5E18"/>
    <w:rsid w:val="00DC76BC"/>
    <w:rsid w:val="00DE78F7"/>
    <w:rsid w:val="00DF44EC"/>
    <w:rsid w:val="00E0230A"/>
    <w:rsid w:val="00E06F3D"/>
    <w:rsid w:val="00E10312"/>
    <w:rsid w:val="00E12130"/>
    <w:rsid w:val="00E2006B"/>
    <w:rsid w:val="00E2438C"/>
    <w:rsid w:val="00E306A3"/>
    <w:rsid w:val="00E35072"/>
    <w:rsid w:val="00E47EDB"/>
    <w:rsid w:val="00E51964"/>
    <w:rsid w:val="00E57F4E"/>
    <w:rsid w:val="00E62251"/>
    <w:rsid w:val="00E963E3"/>
    <w:rsid w:val="00EA1F13"/>
    <w:rsid w:val="00EB1BD9"/>
    <w:rsid w:val="00ED4A58"/>
    <w:rsid w:val="00EF08A8"/>
    <w:rsid w:val="00F1752F"/>
    <w:rsid w:val="00F24A6D"/>
    <w:rsid w:val="00F27122"/>
    <w:rsid w:val="00F33424"/>
    <w:rsid w:val="00F336BA"/>
    <w:rsid w:val="00F35788"/>
    <w:rsid w:val="00F5481C"/>
    <w:rsid w:val="00F64B16"/>
    <w:rsid w:val="00FA2FAF"/>
    <w:rsid w:val="00FB4D2B"/>
    <w:rsid w:val="00FE736B"/>
    <w:rsid w:val="00FF109D"/>
    <w:rsid w:val="00FF1CFD"/>
    <w:rsid w:val="00FF5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B6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paragraph" w:customStyle="1" w:styleId="10">
    <w:name w:val="Заголовок1"/>
    <w:basedOn w:val="a"/>
    <w:next w:val="a3"/>
    <w:pPr>
      <w:keepNext/>
      <w:spacing w:before="240" w:after="120"/>
    </w:pPr>
    <w:rPr>
      <w:rFonts w:ascii="Arial" w:eastAsia="Lucida Sans Unicode" w:hAnsi="Arial" w:cs="Tahoma"/>
      <w:sz w:val="28"/>
      <w:szCs w:val="28"/>
    </w:rPr>
  </w:style>
  <w:style w:type="paragraph" w:styleId="a3">
    <w:name w:val="Body Text"/>
    <w:basedOn w:val="a"/>
    <w:semiHidden/>
    <w:pPr>
      <w:spacing w:after="120"/>
    </w:pPr>
  </w:style>
  <w:style w:type="paragraph" w:styleId="a4">
    <w:name w:val="List"/>
    <w:basedOn w:val="a3"/>
    <w:semiHidden/>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5">
    <w:name w:val="Body Text Indent"/>
    <w:basedOn w:val="a"/>
    <w:semiHidden/>
    <w:pPr>
      <w:autoSpaceDE w:val="0"/>
      <w:ind w:firstLine="540"/>
      <w:jc w:val="both"/>
    </w:pPr>
  </w:style>
  <w:style w:type="paragraph" w:styleId="a6">
    <w:name w:val="Balloon Text"/>
    <w:basedOn w:val="a"/>
    <w:rPr>
      <w:rFonts w:ascii="Tahoma" w:hAnsi="Tahoma" w:cs="Tahoma"/>
      <w:sz w:val="16"/>
      <w:szCs w:val="16"/>
    </w:rPr>
  </w:style>
  <w:style w:type="paragraph" w:styleId="a7">
    <w:name w:val="List Paragraph"/>
    <w:basedOn w:val="a"/>
    <w:uiPriority w:val="99"/>
    <w:qFormat/>
    <w:pPr>
      <w:spacing w:after="60"/>
      <w:ind w:left="720"/>
      <w:jc w:val="both"/>
    </w:pPr>
  </w:style>
  <w:style w:type="paragraph" w:customStyle="1" w:styleId="a8">
    <w:name w:val="Знак Знак Знак Знак"/>
    <w:basedOn w:val="a"/>
    <w:rPr>
      <w:lang w:val="pl-PL"/>
    </w:rPr>
  </w:style>
  <w:style w:type="paragraph" w:customStyle="1" w:styleId="ConsPlusTitle">
    <w:name w:val="ConsPlusTitle"/>
    <w:uiPriority w:val="99"/>
    <w:rsid w:val="008C38ED"/>
    <w:pPr>
      <w:autoSpaceDE w:val="0"/>
      <w:autoSpaceDN w:val="0"/>
      <w:adjustRightInd w:val="0"/>
    </w:pPr>
    <w:rPr>
      <w:b/>
      <w:bCs/>
      <w:sz w:val="26"/>
      <w:szCs w:val="26"/>
    </w:rPr>
  </w:style>
  <w:style w:type="paragraph" w:customStyle="1" w:styleId="ConsPlusNormal">
    <w:name w:val="ConsPlusNormal"/>
    <w:rsid w:val="00A978FA"/>
    <w:pPr>
      <w:suppressAutoHyphens/>
      <w:autoSpaceDE w:val="0"/>
      <w:ind w:firstLine="720"/>
    </w:pPr>
    <w:rPr>
      <w:rFonts w:ascii="Arial" w:eastAsia="Arial" w:hAnsi="Arial" w:cs="Arial"/>
      <w:lang w:eastAsia="ar-SA"/>
    </w:rPr>
  </w:style>
  <w:style w:type="paragraph" w:customStyle="1" w:styleId="ConsPlusNonformat">
    <w:name w:val="ConsPlusNonformat"/>
    <w:basedOn w:val="a"/>
    <w:next w:val="ConsPlusNormal"/>
    <w:rsid w:val="00495DA3"/>
    <w:pPr>
      <w:autoSpaceDE w:val="0"/>
    </w:pPr>
    <w:rPr>
      <w:rFonts w:ascii="Courier New" w:eastAsia="Courier New" w:hAnsi="Courier New"/>
      <w:sz w:val="20"/>
      <w:szCs w:val="20"/>
    </w:rPr>
  </w:style>
  <w:style w:type="paragraph" w:customStyle="1" w:styleId="13">
    <w:name w:val="Абзац списка1"/>
    <w:basedOn w:val="a"/>
    <w:rsid w:val="00495DA3"/>
    <w:pPr>
      <w:suppressAutoHyphens w:val="0"/>
      <w:ind w:left="720"/>
    </w:pPr>
    <w:rPr>
      <w:rFonts w:eastAsia="Calibri"/>
      <w:lang w:eastAsia="ru-RU"/>
    </w:rPr>
  </w:style>
  <w:style w:type="paragraph" w:styleId="a9">
    <w:name w:val="header"/>
    <w:basedOn w:val="a"/>
    <w:link w:val="aa"/>
    <w:uiPriority w:val="99"/>
    <w:unhideWhenUsed/>
    <w:rsid w:val="00CB18EA"/>
    <w:pPr>
      <w:tabs>
        <w:tab w:val="center" w:pos="4677"/>
        <w:tab w:val="right" w:pos="9355"/>
      </w:tabs>
    </w:pPr>
  </w:style>
  <w:style w:type="character" w:customStyle="1" w:styleId="aa">
    <w:name w:val="Верхний колонтитул Знак"/>
    <w:basedOn w:val="a0"/>
    <w:link w:val="a9"/>
    <w:uiPriority w:val="99"/>
    <w:rsid w:val="00CB18EA"/>
    <w:rPr>
      <w:sz w:val="24"/>
      <w:szCs w:val="24"/>
      <w:lang w:eastAsia="ar-SA"/>
    </w:rPr>
  </w:style>
  <w:style w:type="paragraph" w:styleId="ab">
    <w:name w:val="footer"/>
    <w:basedOn w:val="a"/>
    <w:link w:val="ac"/>
    <w:uiPriority w:val="99"/>
    <w:unhideWhenUsed/>
    <w:rsid w:val="00CB18EA"/>
    <w:pPr>
      <w:tabs>
        <w:tab w:val="center" w:pos="4677"/>
        <w:tab w:val="right" w:pos="9355"/>
      </w:tabs>
    </w:pPr>
  </w:style>
  <w:style w:type="character" w:customStyle="1" w:styleId="ac">
    <w:name w:val="Нижний колонтитул Знак"/>
    <w:basedOn w:val="a0"/>
    <w:link w:val="ab"/>
    <w:uiPriority w:val="99"/>
    <w:rsid w:val="00CB18EA"/>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paragraph" w:customStyle="1" w:styleId="10">
    <w:name w:val="Заголовок1"/>
    <w:basedOn w:val="a"/>
    <w:next w:val="a3"/>
    <w:pPr>
      <w:keepNext/>
      <w:spacing w:before="240" w:after="120"/>
    </w:pPr>
    <w:rPr>
      <w:rFonts w:ascii="Arial" w:eastAsia="Lucida Sans Unicode" w:hAnsi="Arial" w:cs="Tahoma"/>
      <w:sz w:val="28"/>
      <w:szCs w:val="28"/>
    </w:rPr>
  </w:style>
  <w:style w:type="paragraph" w:styleId="a3">
    <w:name w:val="Body Text"/>
    <w:basedOn w:val="a"/>
    <w:semiHidden/>
    <w:pPr>
      <w:spacing w:after="120"/>
    </w:pPr>
  </w:style>
  <w:style w:type="paragraph" w:styleId="a4">
    <w:name w:val="List"/>
    <w:basedOn w:val="a3"/>
    <w:semiHidden/>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5">
    <w:name w:val="Body Text Indent"/>
    <w:basedOn w:val="a"/>
    <w:semiHidden/>
    <w:pPr>
      <w:autoSpaceDE w:val="0"/>
      <w:ind w:firstLine="540"/>
      <w:jc w:val="both"/>
    </w:pPr>
  </w:style>
  <w:style w:type="paragraph" w:styleId="a6">
    <w:name w:val="Balloon Text"/>
    <w:basedOn w:val="a"/>
    <w:rPr>
      <w:rFonts w:ascii="Tahoma" w:hAnsi="Tahoma" w:cs="Tahoma"/>
      <w:sz w:val="16"/>
      <w:szCs w:val="16"/>
    </w:rPr>
  </w:style>
  <w:style w:type="paragraph" w:styleId="a7">
    <w:name w:val="List Paragraph"/>
    <w:basedOn w:val="a"/>
    <w:uiPriority w:val="99"/>
    <w:qFormat/>
    <w:pPr>
      <w:spacing w:after="60"/>
      <w:ind w:left="720"/>
      <w:jc w:val="both"/>
    </w:pPr>
  </w:style>
  <w:style w:type="paragraph" w:customStyle="1" w:styleId="a8">
    <w:name w:val="Знак Знак Знак Знак"/>
    <w:basedOn w:val="a"/>
    <w:rPr>
      <w:lang w:val="pl-PL"/>
    </w:rPr>
  </w:style>
  <w:style w:type="paragraph" w:customStyle="1" w:styleId="ConsPlusTitle">
    <w:name w:val="ConsPlusTitle"/>
    <w:uiPriority w:val="99"/>
    <w:rsid w:val="008C38ED"/>
    <w:pPr>
      <w:autoSpaceDE w:val="0"/>
      <w:autoSpaceDN w:val="0"/>
      <w:adjustRightInd w:val="0"/>
    </w:pPr>
    <w:rPr>
      <w:b/>
      <w:bCs/>
      <w:sz w:val="26"/>
      <w:szCs w:val="26"/>
    </w:rPr>
  </w:style>
  <w:style w:type="paragraph" w:customStyle="1" w:styleId="ConsPlusNormal">
    <w:name w:val="ConsPlusNormal"/>
    <w:rsid w:val="00A978FA"/>
    <w:pPr>
      <w:suppressAutoHyphens/>
      <w:autoSpaceDE w:val="0"/>
      <w:ind w:firstLine="720"/>
    </w:pPr>
    <w:rPr>
      <w:rFonts w:ascii="Arial" w:eastAsia="Arial" w:hAnsi="Arial" w:cs="Arial"/>
      <w:lang w:eastAsia="ar-SA"/>
    </w:rPr>
  </w:style>
  <w:style w:type="paragraph" w:customStyle="1" w:styleId="ConsPlusNonformat">
    <w:name w:val="ConsPlusNonformat"/>
    <w:basedOn w:val="a"/>
    <w:next w:val="ConsPlusNormal"/>
    <w:rsid w:val="00495DA3"/>
    <w:pPr>
      <w:autoSpaceDE w:val="0"/>
    </w:pPr>
    <w:rPr>
      <w:rFonts w:ascii="Courier New" w:eastAsia="Courier New" w:hAnsi="Courier New"/>
      <w:sz w:val="20"/>
      <w:szCs w:val="20"/>
    </w:rPr>
  </w:style>
  <w:style w:type="paragraph" w:customStyle="1" w:styleId="13">
    <w:name w:val="Абзац списка1"/>
    <w:basedOn w:val="a"/>
    <w:rsid w:val="00495DA3"/>
    <w:pPr>
      <w:suppressAutoHyphens w:val="0"/>
      <w:ind w:left="720"/>
    </w:pPr>
    <w:rPr>
      <w:rFonts w:eastAsia="Calibri"/>
      <w:lang w:eastAsia="ru-RU"/>
    </w:rPr>
  </w:style>
  <w:style w:type="paragraph" w:styleId="a9">
    <w:name w:val="header"/>
    <w:basedOn w:val="a"/>
    <w:link w:val="aa"/>
    <w:uiPriority w:val="99"/>
    <w:unhideWhenUsed/>
    <w:rsid w:val="00CB18EA"/>
    <w:pPr>
      <w:tabs>
        <w:tab w:val="center" w:pos="4677"/>
        <w:tab w:val="right" w:pos="9355"/>
      </w:tabs>
    </w:pPr>
  </w:style>
  <w:style w:type="character" w:customStyle="1" w:styleId="aa">
    <w:name w:val="Верхний колонтитул Знак"/>
    <w:basedOn w:val="a0"/>
    <w:link w:val="a9"/>
    <w:uiPriority w:val="99"/>
    <w:rsid w:val="00CB18EA"/>
    <w:rPr>
      <w:sz w:val="24"/>
      <w:szCs w:val="24"/>
      <w:lang w:eastAsia="ar-SA"/>
    </w:rPr>
  </w:style>
  <w:style w:type="paragraph" w:styleId="ab">
    <w:name w:val="footer"/>
    <w:basedOn w:val="a"/>
    <w:link w:val="ac"/>
    <w:uiPriority w:val="99"/>
    <w:unhideWhenUsed/>
    <w:rsid w:val="00CB18EA"/>
    <w:pPr>
      <w:tabs>
        <w:tab w:val="center" w:pos="4677"/>
        <w:tab w:val="right" w:pos="9355"/>
      </w:tabs>
    </w:pPr>
  </w:style>
  <w:style w:type="character" w:customStyle="1" w:styleId="ac">
    <w:name w:val="Нижний колонтитул Знак"/>
    <w:basedOn w:val="a0"/>
    <w:link w:val="ab"/>
    <w:uiPriority w:val="99"/>
    <w:rsid w:val="00CB18E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81934">
      <w:bodyDiv w:val="1"/>
      <w:marLeft w:val="0"/>
      <w:marRight w:val="0"/>
      <w:marTop w:val="0"/>
      <w:marBottom w:val="0"/>
      <w:divBdr>
        <w:top w:val="none" w:sz="0" w:space="0" w:color="auto"/>
        <w:left w:val="none" w:sz="0" w:space="0" w:color="auto"/>
        <w:bottom w:val="none" w:sz="0" w:space="0" w:color="auto"/>
        <w:right w:val="none" w:sz="0" w:space="0" w:color="auto"/>
      </w:divBdr>
    </w:div>
    <w:div w:id="200090338">
      <w:bodyDiv w:val="1"/>
      <w:marLeft w:val="0"/>
      <w:marRight w:val="0"/>
      <w:marTop w:val="0"/>
      <w:marBottom w:val="0"/>
      <w:divBdr>
        <w:top w:val="none" w:sz="0" w:space="0" w:color="auto"/>
        <w:left w:val="none" w:sz="0" w:space="0" w:color="auto"/>
        <w:bottom w:val="none" w:sz="0" w:space="0" w:color="auto"/>
        <w:right w:val="none" w:sz="0" w:space="0" w:color="auto"/>
      </w:divBdr>
    </w:div>
    <w:div w:id="304970857">
      <w:bodyDiv w:val="1"/>
      <w:marLeft w:val="0"/>
      <w:marRight w:val="0"/>
      <w:marTop w:val="0"/>
      <w:marBottom w:val="0"/>
      <w:divBdr>
        <w:top w:val="none" w:sz="0" w:space="0" w:color="auto"/>
        <w:left w:val="none" w:sz="0" w:space="0" w:color="auto"/>
        <w:bottom w:val="none" w:sz="0" w:space="0" w:color="auto"/>
        <w:right w:val="none" w:sz="0" w:space="0" w:color="auto"/>
      </w:divBdr>
    </w:div>
    <w:div w:id="415135382">
      <w:bodyDiv w:val="1"/>
      <w:marLeft w:val="0"/>
      <w:marRight w:val="0"/>
      <w:marTop w:val="0"/>
      <w:marBottom w:val="0"/>
      <w:divBdr>
        <w:top w:val="none" w:sz="0" w:space="0" w:color="auto"/>
        <w:left w:val="none" w:sz="0" w:space="0" w:color="auto"/>
        <w:bottom w:val="none" w:sz="0" w:space="0" w:color="auto"/>
        <w:right w:val="none" w:sz="0" w:space="0" w:color="auto"/>
      </w:divBdr>
    </w:div>
    <w:div w:id="691303672">
      <w:bodyDiv w:val="1"/>
      <w:marLeft w:val="0"/>
      <w:marRight w:val="0"/>
      <w:marTop w:val="0"/>
      <w:marBottom w:val="0"/>
      <w:divBdr>
        <w:top w:val="none" w:sz="0" w:space="0" w:color="auto"/>
        <w:left w:val="none" w:sz="0" w:space="0" w:color="auto"/>
        <w:bottom w:val="none" w:sz="0" w:space="0" w:color="auto"/>
        <w:right w:val="none" w:sz="0" w:space="0" w:color="auto"/>
      </w:divBdr>
    </w:div>
    <w:div w:id="1070233809">
      <w:bodyDiv w:val="1"/>
      <w:marLeft w:val="0"/>
      <w:marRight w:val="0"/>
      <w:marTop w:val="0"/>
      <w:marBottom w:val="0"/>
      <w:divBdr>
        <w:top w:val="none" w:sz="0" w:space="0" w:color="auto"/>
        <w:left w:val="none" w:sz="0" w:space="0" w:color="auto"/>
        <w:bottom w:val="none" w:sz="0" w:space="0" w:color="auto"/>
        <w:right w:val="none" w:sz="0" w:space="0" w:color="auto"/>
      </w:divBdr>
    </w:div>
    <w:div w:id="1197081452">
      <w:bodyDiv w:val="1"/>
      <w:marLeft w:val="0"/>
      <w:marRight w:val="0"/>
      <w:marTop w:val="0"/>
      <w:marBottom w:val="0"/>
      <w:divBdr>
        <w:top w:val="none" w:sz="0" w:space="0" w:color="auto"/>
        <w:left w:val="none" w:sz="0" w:space="0" w:color="auto"/>
        <w:bottom w:val="none" w:sz="0" w:space="0" w:color="auto"/>
        <w:right w:val="none" w:sz="0" w:space="0" w:color="auto"/>
      </w:divBdr>
    </w:div>
    <w:div w:id="1218515958">
      <w:bodyDiv w:val="1"/>
      <w:marLeft w:val="0"/>
      <w:marRight w:val="0"/>
      <w:marTop w:val="0"/>
      <w:marBottom w:val="0"/>
      <w:divBdr>
        <w:top w:val="none" w:sz="0" w:space="0" w:color="auto"/>
        <w:left w:val="none" w:sz="0" w:space="0" w:color="auto"/>
        <w:bottom w:val="none" w:sz="0" w:space="0" w:color="auto"/>
        <w:right w:val="none" w:sz="0" w:space="0" w:color="auto"/>
      </w:divBdr>
    </w:div>
    <w:div w:id="1527061646">
      <w:bodyDiv w:val="1"/>
      <w:marLeft w:val="0"/>
      <w:marRight w:val="0"/>
      <w:marTop w:val="0"/>
      <w:marBottom w:val="0"/>
      <w:divBdr>
        <w:top w:val="none" w:sz="0" w:space="0" w:color="auto"/>
        <w:left w:val="none" w:sz="0" w:space="0" w:color="auto"/>
        <w:bottom w:val="none" w:sz="0" w:space="0" w:color="auto"/>
        <w:right w:val="none" w:sz="0" w:space="0" w:color="auto"/>
      </w:divBdr>
    </w:div>
    <w:div w:id="1770194994">
      <w:bodyDiv w:val="1"/>
      <w:marLeft w:val="0"/>
      <w:marRight w:val="0"/>
      <w:marTop w:val="0"/>
      <w:marBottom w:val="0"/>
      <w:divBdr>
        <w:top w:val="none" w:sz="0" w:space="0" w:color="auto"/>
        <w:left w:val="none" w:sz="0" w:space="0" w:color="auto"/>
        <w:bottom w:val="none" w:sz="0" w:space="0" w:color="auto"/>
        <w:right w:val="none" w:sz="0" w:space="0" w:color="auto"/>
      </w:divBdr>
    </w:div>
    <w:div w:id="1855998531">
      <w:bodyDiv w:val="1"/>
      <w:marLeft w:val="0"/>
      <w:marRight w:val="0"/>
      <w:marTop w:val="0"/>
      <w:marBottom w:val="0"/>
      <w:divBdr>
        <w:top w:val="none" w:sz="0" w:space="0" w:color="auto"/>
        <w:left w:val="none" w:sz="0" w:space="0" w:color="auto"/>
        <w:bottom w:val="none" w:sz="0" w:space="0" w:color="auto"/>
        <w:right w:val="none" w:sz="0" w:space="0" w:color="auto"/>
      </w:divBdr>
    </w:div>
    <w:div w:id="1868564024">
      <w:bodyDiv w:val="1"/>
      <w:marLeft w:val="0"/>
      <w:marRight w:val="0"/>
      <w:marTop w:val="0"/>
      <w:marBottom w:val="0"/>
      <w:divBdr>
        <w:top w:val="none" w:sz="0" w:space="0" w:color="auto"/>
        <w:left w:val="none" w:sz="0" w:space="0" w:color="auto"/>
        <w:bottom w:val="none" w:sz="0" w:space="0" w:color="auto"/>
        <w:right w:val="none" w:sz="0" w:space="0" w:color="auto"/>
      </w:divBdr>
    </w:div>
    <w:div w:id="191963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526C2890DAC2BA755A4028BE06D56021C059F80B3B9A144856312738DB01CE56A9EF945A3DDE210DA96B0584D25E079D5D74DAE028A256A4S9X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9CB3D-B052-4F91-BE53-80DF5A0A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1773</Words>
  <Characters>10108</Characters>
  <Application>Microsoft Office Word</Application>
  <DocSecurity>4</DocSecurity>
  <Lines>84</Lines>
  <Paragraphs>23</Paragraphs>
  <ScaleCrop>false</ScaleCrop>
  <HeadingPairs>
    <vt:vector size="2" baseType="variant">
      <vt:variant>
        <vt:lpstr>Название</vt:lpstr>
      </vt:variant>
      <vt:variant>
        <vt:i4>1</vt:i4>
      </vt:variant>
    </vt:vector>
  </HeadingPairs>
  <TitlesOfParts>
    <vt:vector size="1" baseType="lpstr">
      <vt:lpstr>ЮРИДИЧЕСКОЕ ЗАКЛЮЧЕНИЕ</vt:lpstr>
    </vt:vector>
  </TitlesOfParts>
  <Company>Home</Company>
  <LinksUpToDate>false</LinksUpToDate>
  <CharactersWithSpaces>11858</CharactersWithSpaces>
  <SharedDoc>false</SharedDoc>
  <HLinks>
    <vt:vector size="36" baseType="variant">
      <vt:variant>
        <vt:i4>5308418</vt:i4>
      </vt:variant>
      <vt:variant>
        <vt:i4>15</vt:i4>
      </vt:variant>
      <vt:variant>
        <vt:i4>0</vt:i4>
      </vt:variant>
      <vt:variant>
        <vt:i4>5</vt:i4>
      </vt:variant>
      <vt:variant>
        <vt:lpwstr>consultantplus://offline/ref=E6F694A679284192B6CD3FA130498145838C8AA57554FF91CACC1C38C88749CF0C76986BF97E00EA86E740PBgAF</vt:lpwstr>
      </vt:variant>
      <vt:variant>
        <vt:lpwstr/>
      </vt:variant>
      <vt:variant>
        <vt:i4>4390924</vt:i4>
      </vt:variant>
      <vt:variant>
        <vt:i4>12</vt:i4>
      </vt:variant>
      <vt:variant>
        <vt:i4>0</vt:i4>
      </vt:variant>
      <vt:variant>
        <vt:i4>5</vt:i4>
      </vt:variant>
      <vt:variant>
        <vt:lpwstr>consultantplus://offline/ref=168F10EE49758B18AED1A82388AC0B1AC57B003701E8405D754BEB4676D9E22C7A25DD9A92A861D5182368oFOCL</vt:lpwstr>
      </vt:variant>
      <vt:variant>
        <vt:lpwstr/>
      </vt:variant>
      <vt:variant>
        <vt:i4>4390922</vt:i4>
      </vt:variant>
      <vt:variant>
        <vt:i4>9</vt:i4>
      </vt:variant>
      <vt:variant>
        <vt:i4>0</vt:i4>
      </vt:variant>
      <vt:variant>
        <vt:i4>5</vt:i4>
      </vt:variant>
      <vt:variant>
        <vt:lpwstr>consultantplus://offline/ref=168F10EE49758B18AED1A82388AC0B1AC57B003701E8405D754BEB4676D9E22C7A25DD9A92A861D5182369oFODL</vt:lpwstr>
      </vt:variant>
      <vt:variant>
        <vt:lpwstr/>
      </vt:variant>
      <vt:variant>
        <vt:i4>5505115</vt:i4>
      </vt:variant>
      <vt:variant>
        <vt:i4>6</vt:i4>
      </vt:variant>
      <vt:variant>
        <vt:i4>0</vt:i4>
      </vt:variant>
      <vt:variant>
        <vt:i4>5</vt:i4>
      </vt:variant>
      <vt:variant>
        <vt:lpwstr>consultantplus://offline/ref=13248869C116227F733004DD16C9319006D173EB7CCA813895FD60597852FB00E900DE0D6B8794D22DD5DEKArAJ</vt:lpwstr>
      </vt:variant>
      <vt:variant>
        <vt:lpwstr/>
      </vt:variant>
      <vt:variant>
        <vt:i4>5308418</vt:i4>
      </vt:variant>
      <vt:variant>
        <vt:i4>3</vt:i4>
      </vt:variant>
      <vt:variant>
        <vt:i4>0</vt:i4>
      </vt:variant>
      <vt:variant>
        <vt:i4>5</vt:i4>
      </vt:variant>
      <vt:variant>
        <vt:lpwstr/>
      </vt:variant>
      <vt:variant>
        <vt:lpwstr>Par0</vt:lpwstr>
      </vt:variant>
      <vt:variant>
        <vt:i4>3866729</vt:i4>
      </vt:variant>
      <vt:variant>
        <vt:i4>0</vt:i4>
      </vt:variant>
      <vt:variant>
        <vt:i4>0</vt:i4>
      </vt:variant>
      <vt:variant>
        <vt:i4>5</vt:i4>
      </vt:variant>
      <vt:variant>
        <vt:lpwstr>consultantplus://offline/main?base=LAW;n=117337;fld=134;dst=100179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ЮРИДИЧЕСКОЕ ЗАКЛЮЧЕНИЕ</dc:title>
  <dc:creator>Романова</dc:creator>
  <cp:lastModifiedBy>Елена Е. Филатова</cp:lastModifiedBy>
  <cp:revision>2</cp:revision>
  <cp:lastPrinted>2022-02-10T06:44:00Z</cp:lastPrinted>
  <dcterms:created xsi:type="dcterms:W3CDTF">2024-01-16T10:55:00Z</dcterms:created>
  <dcterms:modified xsi:type="dcterms:W3CDTF">2024-01-16T10:55:00Z</dcterms:modified>
</cp:coreProperties>
</file>