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460" w:rsidRDefault="009B3460" w:rsidP="009B3460">
      <w:pPr>
        <w:pStyle w:val="a3"/>
        <w:jc w:val="center"/>
        <w:rPr>
          <w:rFonts w:ascii="Times New Roman" w:hAnsi="Times New Roman"/>
          <w:b/>
          <w:sz w:val="26"/>
          <w:szCs w:val="26"/>
        </w:rPr>
      </w:pPr>
      <w:bookmarkStart w:id="0" w:name="_GoBack"/>
      <w:bookmarkEnd w:id="0"/>
      <w:r>
        <w:rPr>
          <w:rFonts w:ascii="Times New Roman" w:hAnsi="Times New Roman"/>
          <w:b/>
          <w:sz w:val="26"/>
          <w:szCs w:val="26"/>
        </w:rPr>
        <w:t>ЗАКЛЮЧЕНИЕ</w:t>
      </w:r>
    </w:p>
    <w:p w:rsidR="009B3460" w:rsidRDefault="009B3460" w:rsidP="009B3460">
      <w:pPr>
        <w:pStyle w:val="a3"/>
        <w:jc w:val="center"/>
        <w:rPr>
          <w:rFonts w:ascii="Times New Roman" w:hAnsi="Times New Roman"/>
          <w:b/>
          <w:sz w:val="26"/>
          <w:szCs w:val="26"/>
        </w:rPr>
      </w:pPr>
      <w:r>
        <w:rPr>
          <w:rFonts w:ascii="Times New Roman" w:hAnsi="Times New Roman"/>
          <w:b/>
          <w:sz w:val="26"/>
          <w:szCs w:val="26"/>
        </w:rPr>
        <w:t>юридического отдела</w:t>
      </w:r>
    </w:p>
    <w:p w:rsidR="009B3460" w:rsidRDefault="009B3460" w:rsidP="009B3460">
      <w:pPr>
        <w:pStyle w:val="a3"/>
        <w:jc w:val="center"/>
        <w:rPr>
          <w:rFonts w:ascii="Times New Roman" w:hAnsi="Times New Roman"/>
          <w:b/>
          <w:sz w:val="26"/>
          <w:szCs w:val="26"/>
        </w:rPr>
      </w:pPr>
      <w:r>
        <w:rPr>
          <w:rFonts w:ascii="Times New Roman" w:hAnsi="Times New Roman"/>
          <w:b/>
          <w:sz w:val="26"/>
          <w:szCs w:val="26"/>
        </w:rPr>
        <w:t>на информацию администрации городского округа Тольятти</w:t>
      </w:r>
    </w:p>
    <w:p w:rsidR="009B3460" w:rsidRDefault="009B3460" w:rsidP="009B3460">
      <w:pPr>
        <w:pStyle w:val="a3"/>
        <w:jc w:val="center"/>
        <w:rPr>
          <w:rFonts w:ascii="Times New Roman" w:hAnsi="Times New Roman"/>
          <w:b/>
          <w:sz w:val="26"/>
          <w:szCs w:val="26"/>
        </w:rPr>
      </w:pPr>
      <w:r>
        <w:rPr>
          <w:rFonts w:ascii="Times New Roman" w:hAnsi="Times New Roman"/>
          <w:b/>
          <w:sz w:val="26"/>
          <w:szCs w:val="26"/>
        </w:rPr>
        <w:t>о ходе реализации Концепции молодежной политики</w:t>
      </w:r>
    </w:p>
    <w:p w:rsidR="009B3460" w:rsidRDefault="009B3460" w:rsidP="009B3460">
      <w:pPr>
        <w:pStyle w:val="a3"/>
        <w:jc w:val="center"/>
        <w:rPr>
          <w:rFonts w:ascii="Times New Roman" w:hAnsi="Times New Roman"/>
          <w:b/>
          <w:sz w:val="26"/>
          <w:szCs w:val="26"/>
        </w:rPr>
      </w:pPr>
      <w:r>
        <w:rPr>
          <w:rFonts w:ascii="Times New Roman" w:hAnsi="Times New Roman"/>
          <w:b/>
          <w:sz w:val="26"/>
          <w:szCs w:val="26"/>
        </w:rPr>
        <w:t>в городском округе Тольятти за 202</w:t>
      </w:r>
      <w:r w:rsidR="004B0D27">
        <w:rPr>
          <w:rFonts w:ascii="Times New Roman" w:hAnsi="Times New Roman"/>
          <w:b/>
          <w:sz w:val="26"/>
          <w:szCs w:val="26"/>
        </w:rPr>
        <w:t>3</w:t>
      </w:r>
      <w:r>
        <w:rPr>
          <w:rFonts w:ascii="Times New Roman" w:hAnsi="Times New Roman"/>
          <w:b/>
          <w:sz w:val="26"/>
          <w:szCs w:val="26"/>
        </w:rPr>
        <w:t xml:space="preserve"> год</w:t>
      </w:r>
    </w:p>
    <w:p w:rsidR="009B3460" w:rsidRDefault="009B3460" w:rsidP="009B3460">
      <w:pPr>
        <w:pStyle w:val="a3"/>
        <w:jc w:val="center"/>
        <w:rPr>
          <w:rFonts w:ascii="Times New Roman" w:hAnsi="Times New Roman"/>
          <w:b/>
          <w:sz w:val="26"/>
          <w:szCs w:val="26"/>
        </w:rPr>
      </w:pPr>
      <w:r>
        <w:rPr>
          <w:rFonts w:ascii="Times New Roman" w:hAnsi="Times New Roman"/>
          <w:b/>
          <w:sz w:val="26"/>
          <w:szCs w:val="26"/>
        </w:rPr>
        <w:t>(Д-</w:t>
      </w:r>
      <w:r w:rsidR="004B0D27">
        <w:rPr>
          <w:rFonts w:ascii="Times New Roman" w:hAnsi="Times New Roman"/>
          <w:b/>
          <w:sz w:val="26"/>
          <w:szCs w:val="26"/>
        </w:rPr>
        <w:t>6</w:t>
      </w:r>
      <w:r>
        <w:rPr>
          <w:rFonts w:ascii="Times New Roman" w:hAnsi="Times New Roman"/>
          <w:b/>
          <w:sz w:val="26"/>
          <w:szCs w:val="26"/>
        </w:rPr>
        <w:t xml:space="preserve"> от 1</w:t>
      </w:r>
      <w:r w:rsidR="004B0D27">
        <w:rPr>
          <w:rFonts w:ascii="Times New Roman" w:hAnsi="Times New Roman"/>
          <w:b/>
          <w:sz w:val="26"/>
          <w:szCs w:val="26"/>
        </w:rPr>
        <w:t>9</w:t>
      </w:r>
      <w:r>
        <w:rPr>
          <w:rFonts w:ascii="Times New Roman" w:hAnsi="Times New Roman"/>
          <w:b/>
          <w:sz w:val="26"/>
          <w:szCs w:val="26"/>
        </w:rPr>
        <w:t>.01.202</w:t>
      </w:r>
      <w:r w:rsidR="004B0D27">
        <w:rPr>
          <w:rFonts w:ascii="Times New Roman" w:hAnsi="Times New Roman"/>
          <w:b/>
          <w:sz w:val="26"/>
          <w:szCs w:val="26"/>
        </w:rPr>
        <w:t>4</w:t>
      </w:r>
      <w:r>
        <w:rPr>
          <w:rFonts w:ascii="Times New Roman" w:hAnsi="Times New Roman"/>
          <w:b/>
          <w:sz w:val="26"/>
          <w:szCs w:val="26"/>
        </w:rPr>
        <w:t>)</w:t>
      </w:r>
    </w:p>
    <w:p w:rsidR="009B3460" w:rsidRDefault="009B3460" w:rsidP="009B3460">
      <w:pPr>
        <w:pStyle w:val="a3"/>
        <w:jc w:val="center"/>
        <w:rPr>
          <w:rFonts w:ascii="Times New Roman" w:hAnsi="Times New Roman"/>
          <w:b/>
          <w:sz w:val="26"/>
          <w:szCs w:val="26"/>
        </w:rPr>
      </w:pPr>
    </w:p>
    <w:p w:rsidR="009B3460" w:rsidRDefault="009B3460" w:rsidP="009B3460">
      <w:pPr>
        <w:pStyle w:val="a3"/>
        <w:spacing w:line="276" w:lineRule="auto"/>
        <w:ind w:firstLine="709"/>
        <w:jc w:val="both"/>
        <w:rPr>
          <w:rFonts w:ascii="Times New Roman" w:hAnsi="Times New Roman"/>
          <w:sz w:val="26"/>
          <w:szCs w:val="26"/>
        </w:rPr>
      </w:pPr>
      <w:r>
        <w:rPr>
          <w:rFonts w:ascii="Times New Roman" w:hAnsi="Times New Roman"/>
          <w:sz w:val="26"/>
          <w:szCs w:val="26"/>
        </w:rPr>
        <w:t>Рассмотрев представленную администрацией городского округа Тольятти информацию о ходе реализации Концепции молодежной политики в городском округе Тольятти за 202</w:t>
      </w:r>
      <w:r w:rsidR="00456D54">
        <w:rPr>
          <w:rFonts w:ascii="Times New Roman" w:hAnsi="Times New Roman"/>
          <w:sz w:val="26"/>
          <w:szCs w:val="26"/>
        </w:rPr>
        <w:t>3</w:t>
      </w:r>
      <w:r>
        <w:rPr>
          <w:rFonts w:ascii="Times New Roman" w:hAnsi="Times New Roman"/>
          <w:sz w:val="26"/>
          <w:szCs w:val="26"/>
        </w:rPr>
        <w:t xml:space="preserve"> год, необходимо отметить следующее.</w:t>
      </w:r>
    </w:p>
    <w:p w:rsidR="009B3460" w:rsidRDefault="009B3460" w:rsidP="009B3460">
      <w:pPr>
        <w:pStyle w:val="a3"/>
        <w:spacing w:line="276" w:lineRule="auto"/>
        <w:ind w:firstLine="709"/>
        <w:jc w:val="both"/>
        <w:rPr>
          <w:rFonts w:ascii="Times New Roman" w:hAnsi="Times New Roman"/>
          <w:sz w:val="26"/>
          <w:szCs w:val="26"/>
        </w:rPr>
      </w:pPr>
      <w:proofErr w:type="gramStart"/>
      <w:r>
        <w:rPr>
          <w:rFonts w:ascii="Times New Roman" w:hAnsi="Times New Roman"/>
          <w:sz w:val="26"/>
          <w:szCs w:val="26"/>
        </w:rPr>
        <w:t>Федеральным законом от 30.12.2020 № 489-ФЗ «О молодежной политике в Российской Федерации» (далее – Федеральный закон № 489-ФЗ) установлены цели, принципы, основные направления и формы реализации молодёжной политики в Российской Федерации, определены полномочия федеральных и региональных органов государственной власти,  органов местного самоуправления в сфере молодёжной политики, прописаны правовые основы информационного обеспечения, мониторинга реализации молодежной политики, международного сотрудничества в этой сфере.</w:t>
      </w:r>
      <w:proofErr w:type="gramEnd"/>
    </w:p>
    <w:p w:rsidR="009B3460" w:rsidRDefault="009B3460" w:rsidP="009B3460">
      <w:pPr>
        <w:pStyle w:val="a3"/>
        <w:spacing w:line="276" w:lineRule="auto"/>
        <w:ind w:firstLine="709"/>
        <w:jc w:val="both"/>
        <w:rPr>
          <w:rFonts w:ascii="Times New Roman" w:hAnsi="Times New Roman"/>
          <w:sz w:val="26"/>
          <w:szCs w:val="26"/>
          <w:lang w:eastAsia="ru-RU"/>
        </w:rPr>
      </w:pPr>
      <w:r>
        <w:rPr>
          <w:rFonts w:ascii="Times New Roman" w:hAnsi="Times New Roman"/>
          <w:sz w:val="26"/>
          <w:szCs w:val="26"/>
          <w:lang w:eastAsia="ru-RU"/>
        </w:rPr>
        <w:t>В соответствии с пунктом 1 статьи 2 Федерального закона № 489-ФЗ, к молодежи, молодым гражданам относится социально-демографическая группа лиц в возрасте от 14 до 35 лет включительно, имеющих гражданство Российской Федерации.</w:t>
      </w:r>
    </w:p>
    <w:p w:rsidR="009B3460" w:rsidRDefault="009B3460" w:rsidP="009B3460">
      <w:pPr>
        <w:pStyle w:val="a3"/>
        <w:spacing w:line="276" w:lineRule="auto"/>
        <w:ind w:firstLine="709"/>
        <w:jc w:val="both"/>
        <w:rPr>
          <w:rFonts w:ascii="Times New Roman" w:hAnsi="Times New Roman"/>
          <w:sz w:val="26"/>
          <w:szCs w:val="26"/>
        </w:rPr>
      </w:pPr>
      <w:r>
        <w:rPr>
          <w:rFonts w:ascii="Times New Roman" w:hAnsi="Times New Roman"/>
          <w:sz w:val="26"/>
          <w:szCs w:val="26"/>
          <w:lang w:eastAsia="ru-RU"/>
        </w:rPr>
        <w:t xml:space="preserve">Под </w:t>
      </w:r>
      <w:r>
        <w:rPr>
          <w:rFonts w:ascii="Times New Roman" w:hAnsi="Times New Roman"/>
          <w:sz w:val="26"/>
          <w:szCs w:val="26"/>
        </w:rPr>
        <w:t>молодежной политикой</w:t>
      </w:r>
      <w:r>
        <w:rPr>
          <w:rFonts w:ascii="Times New Roman" w:hAnsi="Times New Roman"/>
          <w:sz w:val="26"/>
          <w:szCs w:val="26"/>
          <w:lang w:eastAsia="ru-RU"/>
        </w:rPr>
        <w:t xml:space="preserve">, согласно указанному Федеральному закону, </w:t>
      </w:r>
      <w:proofErr w:type="gramStart"/>
      <w:r>
        <w:rPr>
          <w:rFonts w:ascii="Times New Roman" w:hAnsi="Times New Roman"/>
          <w:sz w:val="26"/>
          <w:szCs w:val="26"/>
          <w:lang w:eastAsia="ru-RU"/>
        </w:rPr>
        <w:t xml:space="preserve">понимается </w:t>
      </w:r>
      <w:r>
        <w:rPr>
          <w:rFonts w:ascii="Times New Roman" w:hAnsi="Times New Roman"/>
          <w:sz w:val="26"/>
          <w:szCs w:val="26"/>
        </w:rPr>
        <w:t>комплекс мер нормативно-правового, финансово-экономического, организационно-управленческого, информационно-аналитического, кадрового, научного и иного характера, реализуемых на основе межведомственного взаимодействия федеральных органов государственной власти, органов государственной власти субъектов Российской Федерации, органов местного самоуправления при участии институтов гражданского общества, юридических лиц независимо от их организационно-правовых форм и граждан Российской Федерации, в том числе индивидуальных предпринимателей, и направленных на создание условий для развития молодежи, ее</w:t>
      </w:r>
      <w:proofErr w:type="gramEnd"/>
      <w:r>
        <w:rPr>
          <w:rFonts w:ascii="Times New Roman" w:hAnsi="Times New Roman"/>
          <w:sz w:val="26"/>
          <w:szCs w:val="26"/>
        </w:rPr>
        <w:t xml:space="preserve"> самореализации в различных сферах жизнедеятельности, на гражданско-патриотическое и духовно-нравственное воспитание молодых граждан в целях достижения устойчивого социально-экономического развития, глобальной конкурентоспособности, национальной безопасности Российской Федерации.</w:t>
      </w:r>
    </w:p>
    <w:p w:rsidR="009B3460" w:rsidRDefault="009B3460" w:rsidP="009B3460">
      <w:pPr>
        <w:autoSpaceDE w:val="0"/>
        <w:autoSpaceDN w:val="0"/>
        <w:adjustRightInd w:val="0"/>
        <w:spacing w:after="0"/>
        <w:ind w:firstLine="540"/>
        <w:jc w:val="both"/>
        <w:rPr>
          <w:rFonts w:ascii="Times New Roman" w:hAnsi="Times New Roman"/>
          <w:sz w:val="26"/>
          <w:szCs w:val="26"/>
        </w:rPr>
      </w:pPr>
      <w:r>
        <w:rPr>
          <w:rFonts w:ascii="Times New Roman" w:hAnsi="Times New Roman"/>
          <w:sz w:val="26"/>
          <w:szCs w:val="26"/>
        </w:rPr>
        <w:t>При этом</w:t>
      </w:r>
      <w:proofErr w:type="gramStart"/>
      <w:r>
        <w:rPr>
          <w:rFonts w:ascii="Times New Roman" w:hAnsi="Times New Roman"/>
          <w:sz w:val="26"/>
          <w:szCs w:val="26"/>
        </w:rPr>
        <w:t>,</w:t>
      </w:r>
      <w:proofErr w:type="gramEnd"/>
      <w:r>
        <w:rPr>
          <w:rFonts w:ascii="Times New Roman" w:hAnsi="Times New Roman"/>
          <w:sz w:val="26"/>
          <w:szCs w:val="26"/>
        </w:rPr>
        <w:t xml:space="preserve"> взаимодействие федеральных органов государственной власти, органов государственной власти субъектов Российской Федерации и органов местного самоуправления, осуществляющих деятельность в сфере молодежной политики, является одним из важнейших принципов молодежной политики, установленных статьей 5 указанного </w:t>
      </w:r>
      <w:r>
        <w:rPr>
          <w:rFonts w:ascii="Times New Roman" w:hAnsi="Times New Roman"/>
          <w:sz w:val="26"/>
          <w:szCs w:val="26"/>
          <w:lang w:eastAsia="ru-RU"/>
        </w:rPr>
        <w:t>Федерального закона</w:t>
      </w:r>
      <w:r>
        <w:rPr>
          <w:rFonts w:ascii="Times New Roman" w:hAnsi="Times New Roman"/>
          <w:sz w:val="26"/>
          <w:szCs w:val="26"/>
        </w:rPr>
        <w:t xml:space="preserve">. </w:t>
      </w:r>
    </w:p>
    <w:p w:rsidR="009B3460" w:rsidRDefault="009B3460" w:rsidP="009B3460">
      <w:pPr>
        <w:pStyle w:val="a3"/>
        <w:spacing w:line="276" w:lineRule="auto"/>
        <w:ind w:firstLine="709"/>
        <w:jc w:val="both"/>
        <w:rPr>
          <w:rFonts w:ascii="Times New Roman" w:hAnsi="Times New Roman"/>
          <w:sz w:val="26"/>
          <w:szCs w:val="26"/>
        </w:rPr>
      </w:pPr>
      <w:r>
        <w:rPr>
          <w:rFonts w:ascii="Times New Roman" w:hAnsi="Times New Roman"/>
          <w:sz w:val="26"/>
          <w:szCs w:val="26"/>
          <w:lang w:eastAsia="ru-RU"/>
        </w:rPr>
        <w:t>Статьей 10</w:t>
      </w:r>
      <w:r>
        <w:rPr>
          <w:sz w:val="26"/>
          <w:szCs w:val="26"/>
        </w:rPr>
        <w:t xml:space="preserve"> </w:t>
      </w:r>
      <w:r>
        <w:rPr>
          <w:rFonts w:ascii="Times New Roman" w:hAnsi="Times New Roman"/>
          <w:sz w:val="26"/>
          <w:szCs w:val="26"/>
          <w:lang w:eastAsia="ru-RU"/>
        </w:rPr>
        <w:t>Федерального закона № 489-ФЗ</w:t>
      </w:r>
      <w:r>
        <w:rPr>
          <w:rFonts w:ascii="Times New Roman" w:hAnsi="Times New Roman"/>
          <w:sz w:val="26"/>
          <w:szCs w:val="26"/>
        </w:rPr>
        <w:t xml:space="preserve"> установлены полномочия органов местного самоуправления в сфере молодежной политики:</w:t>
      </w:r>
    </w:p>
    <w:p w:rsidR="009B3460" w:rsidRDefault="009B3460" w:rsidP="009B3460">
      <w:pPr>
        <w:pStyle w:val="a3"/>
        <w:spacing w:line="276" w:lineRule="auto"/>
        <w:ind w:firstLine="709"/>
        <w:jc w:val="both"/>
        <w:rPr>
          <w:rFonts w:ascii="Times New Roman" w:hAnsi="Times New Roman"/>
          <w:sz w:val="26"/>
          <w:szCs w:val="26"/>
        </w:rPr>
      </w:pPr>
      <w:r>
        <w:rPr>
          <w:rFonts w:ascii="Times New Roman" w:hAnsi="Times New Roman"/>
          <w:sz w:val="26"/>
          <w:szCs w:val="26"/>
        </w:rPr>
        <w:lastRenderedPageBreak/>
        <w:t>1) участие в реализации молодежной политики;</w:t>
      </w:r>
    </w:p>
    <w:p w:rsidR="009B3460" w:rsidRDefault="009B3460" w:rsidP="009B3460">
      <w:pPr>
        <w:pStyle w:val="a3"/>
        <w:spacing w:line="276" w:lineRule="auto"/>
        <w:ind w:firstLine="709"/>
        <w:jc w:val="both"/>
        <w:rPr>
          <w:rFonts w:ascii="Times New Roman" w:hAnsi="Times New Roman"/>
          <w:sz w:val="26"/>
          <w:szCs w:val="26"/>
        </w:rPr>
      </w:pPr>
      <w:r>
        <w:rPr>
          <w:rFonts w:ascii="Times New Roman" w:hAnsi="Times New Roman"/>
          <w:sz w:val="26"/>
          <w:szCs w:val="26"/>
        </w:rPr>
        <w:t>2) разработка и реализация мер по обеспечению и защите прав и законных интересов молодежи на территории муниципального образования;</w:t>
      </w:r>
    </w:p>
    <w:p w:rsidR="009B3460" w:rsidRDefault="009B3460" w:rsidP="009B3460">
      <w:pPr>
        <w:pStyle w:val="a3"/>
        <w:spacing w:line="276" w:lineRule="auto"/>
        <w:ind w:firstLine="709"/>
        <w:jc w:val="both"/>
        <w:rPr>
          <w:rFonts w:ascii="Times New Roman" w:hAnsi="Times New Roman"/>
          <w:sz w:val="26"/>
          <w:szCs w:val="26"/>
        </w:rPr>
      </w:pPr>
      <w:r>
        <w:rPr>
          <w:rFonts w:ascii="Times New Roman" w:hAnsi="Times New Roman"/>
          <w:sz w:val="26"/>
          <w:szCs w:val="26"/>
        </w:rPr>
        <w:t>3) организация и проведение мероприятий по работе с молодежью на территории муниципального образования;</w:t>
      </w:r>
    </w:p>
    <w:p w:rsidR="009B3460" w:rsidRDefault="009B3460" w:rsidP="009B3460">
      <w:pPr>
        <w:pStyle w:val="a3"/>
        <w:spacing w:line="276" w:lineRule="auto"/>
        <w:ind w:firstLine="709"/>
        <w:jc w:val="both"/>
        <w:rPr>
          <w:rFonts w:ascii="Times New Roman" w:hAnsi="Times New Roman"/>
          <w:sz w:val="26"/>
          <w:szCs w:val="26"/>
        </w:rPr>
      </w:pPr>
      <w:r>
        <w:rPr>
          <w:rFonts w:ascii="Times New Roman" w:hAnsi="Times New Roman"/>
          <w:sz w:val="26"/>
          <w:szCs w:val="26"/>
        </w:rPr>
        <w:t>4) разработка и реализация муниципальных программ по основным направлениям реализации молодежной политики;</w:t>
      </w:r>
    </w:p>
    <w:p w:rsidR="009B3460" w:rsidRDefault="009B3460" w:rsidP="009B3460">
      <w:pPr>
        <w:pStyle w:val="a3"/>
        <w:spacing w:line="276" w:lineRule="auto"/>
        <w:ind w:firstLine="709"/>
        <w:jc w:val="both"/>
        <w:rPr>
          <w:rFonts w:ascii="Times New Roman" w:hAnsi="Times New Roman"/>
          <w:sz w:val="26"/>
          <w:szCs w:val="26"/>
        </w:rPr>
      </w:pPr>
      <w:r>
        <w:rPr>
          <w:rFonts w:ascii="Times New Roman" w:hAnsi="Times New Roman"/>
          <w:sz w:val="26"/>
          <w:szCs w:val="26"/>
        </w:rPr>
        <w:t>5) организация и осуществление мониторинга реализации молодежной политики на территории муниципального образования;</w:t>
      </w:r>
    </w:p>
    <w:p w:rsidR="009B3460" w:rsidRDefault="009B3460" w:rsidP="009B3460">
      <w:pPr>
        <w:pStyle w:val="a3"/>
        <w:spacing w:line="276" w:lineRule="auto"/>
        <w:ind w:firstLine="709"/>
        <w:jc w:val="both"/>
        <w:rPr>
          <w:rFonts w:ascii="Times New Roman" w:hAnsi="Times New Roman"/>
          <w:sz w:val="26"/>
          <w:szCs w:val="26"/>
        </w:rPr>
      </w:pPr>
      <w:r>
        <w:rPr>
          <w:rFonts w:ascii="Times New Roman" w:hAnsi="Times New Roman"/>
          <w:sz w:val="26"/>
          <w:szCs w:val="26"/>
        </w:rPr>
        <w:t>6) иные полномочия в сфере реализации прав молодежи, определенные федеральными законами.</w:t>
      </w:r>
    </w:p>
    <w:p w:rsidR="009B3460" w:rsidRDefault="00701FD8" w:rsidP="009B3460">
      <w:pPr>
        <w:pStyle w:val="a3"/>
        <w:spacing w:line="276" w:lineRule="auto"/>
        <w:ind w:firstLine="709"/>
        <w:jc w:val="both"/>
        <w:rPr>
          <w:rFonts w:ascii="Times New Roman" w:hAnsi="Times New Roman"/>
          <w:sz w:val="26"/>
          <w:szCs w:val="26"/>
        </w:rPr>
      </w:pPr>
      <w:r>
        <w:rPr>
          <w:rFonts w:ascii="Times New Roman" w:hAnsi="Times New Roman"/>
          <w:sz w:val="26"/>
          <w:szCs w:val="26"/>
        </w:rPr>
        <w:t xml:space="preserve">Кроме того, </w:t>
      </w:r>
      <w:r w:rsidR="009B3460">
        <w:rPr>
          <w:rFonts w:ascii="Times New Roman" w:hAnsi="Times New Roman"/>
          <w:sz w:val="26"/>
          <w:szCs w:val="26"/>
        </w:rPr>
        <w:t>распоряжением Правительства Российской Федерации от 29.11.2014 № 2403-р утверждены Основы государственной молодежной политики Российской Федерации на период до 2025 года, которые определяют систему принципов, приоритетных задач и механизмов, обеспечивающих реализацию государственной молодежной политики.</w:t>
      </w:r>
      <w:r w:rsidR="009B3460">
        <w:rPr>
          <w:sz w:val="26"/>
          <w:szCs w:val="26"/>
        </w:rPr>
        <w:t xml:space="preserve"> </w:t>
      </w:r>
      <w:r w:rsidR="009B3460">
        <w:rPr>
          <w:rFonts w:ascii="Times New Roman" w:hAnsi="Times New Roman"/>
          <w:sz w:val="26"/>
          <w:szCs w:val="26"/>
        </w:rPr>
        <w:t>Главным результатом реализации государственной молодежной политики должно стать улучшение социально-экономического положения молодежи Российской Федерации и увеличение степени ее вовлеченности в социально-экономическую жизнь страны.</w:t>
      </w:r>
    </w:p>
    <w:p w:rsidR="00FC6559" w:rsidRPr="00FC6559" w:rsidRDefault="00701FD8" w:rsidP="00FC6559">
      <w:pPr>
        <w:pStyle w:val="a3"/>
        <w:spacing w:line="276" w:lineRule="auto"/>
        <w:ind w:firstLine="709"/>
        <w:jc w:val="both"/>
        <w:rPr>
          <w:rFonts w:ascii="Times New Roman" w:hAnsi="Times New Roman"/>
          <w:sz w:val="26"/>
          <w:szCs w:val="26"/>
        </w:rPr>
      </w:pPr>
      <w:proofErr w:type="gramStart"/>
      <w:r>
        <w:rPr>
          <w:rFonts w:ascii="Times New Roman" w:hAnsi="Times New Roman"/>
          <w:sz w:val="26"/>
          <w:szCs w:val="26"/>
        </w:rPr>
        <w:t xml:space="preserve">В </w:t>
      </w:r>
      <w:r w:rsidR="00B66FE4">
        <w:rPr>
          <w:rFonts w:ascii="Times New Roman" w:hAnsi="Times New Roman"/>
          <w:sz w:val="26"/>
          <w:szCs w:val="26"/>
        </w:rPr>
        <w:t xml:space="preserve">рамках </w:t>
      </w:r>
      <w:r w:rsidR="00B66FE4" w:rsidRPr="00FC6559">
        <w:rPr>
          <w:rFonts w:ascii="Times New Roman" w:hAnsi="Times New Roman"/>
          <w:sz w:val="26"/>
          <w:szCs w:val="26"/>
        </w:rPr>
        <w:t>реализаци</w:t>
      </w:r>
      <w:r w:rsidR="00B66FE4">
        <w:rPr>
          <w:rFonts w:ascii="Times New Roman" w:hAnsi="Times New Roman"/>
          <w:sz w:val="26"/>
          <w:szCs w:val="26"/>
        </w:rPr>
        <w:t>и</w:t>
      </w:r>
      <w:r w:rsidR="00B66FE4" w:rsidRPr="00FC6559">
        <w:rPr>
          <w:rFonts w:ascii="Times New Roman" w:hAnsi="Times New Roman"/>
          <w:sz w:val="26"/>
          <w:szCs w:val="26"/>
        </w:rPr>
        <w:t xml:space="preserve"> задач государственной политики в области воспитания, защиты и обеспечения интересов детей и молодежи во всех сферах жизнедеятельности с целью формирования гармонично развитой и социально ответственной личности на основе традиционных российских духовно-нравственных ценностей, исторических и национально-культурных традиций, а также противодействию распространению идеологий экстремизма и терроризма</w:t>
      </w:r>
      <w:r w:rsidR="0000515A">
        <w:rPr>
          <w:rFonts w:ascii="Times New Roman" w:hAnsi="Times New Roman"/>
          <w:sz w:val="26"/>
          <w:szCs w:val="26"/>
        </w:rPr>
        <w:t>,</w:t>
      </w:r>
      <w:r w:rsidR="00B66FE4">
        <w:rPr>
          <w:rFonts w:ascii="Times New Roman" w:hAnsi="Times New Roman"/>
          <w:sz w:val="26"/>
          <w:szCs w:val="26"/>
        </w:rPr>
        <w:t xml:space="preserve"> </w:t>
      </w:r>
      <w:r w:rsidR="00B66FE4" w:rsidRPr="001B51E5">
        <w:rPr>
          <w:rFonts w:ascii="Times New Roman" w:hAnsi="Times New Roman"/>
          <w:sz w:val="26"/>
          <w:szCs w:val="26"/>
        </w:rPr>
        <w:t xml:space="preserve">14.07.2022 </w:t>
      </w:r>
      <w:r w:rsidR="00B66FE4">
        <w:rPr>
          <w:rFonts w:ascii="Times New Roman" w:hAnsi="Times New Roman"/>
          <w:sz w:val="26"/>
          <w:szCs w:val="26"/>
        </w:rPr>
        <w:t xml:space="preserve">принят </w:t>
      </w:r>
      <w:r>
        <w:rPr>
          <w:rFonts w:ascii="Times New Roman" w:hAnsi="Times New Roman"/>
          <w:sz w:val="26"/>
          <w:szCs w:val="26"/>
        </w:rPr>
        <w:t xml:space="preserve"> </w:t>
      </w:r>
      <w:r w:rsidR="001B51E5" w:rsidRPr="001B51E5">
        <w:rPr>
          <w:rFonts w:ascii="Times New Roman" w:hAnsi="Times New Roman"/>
          <w:sz w:val="26"/>
          <w:szCs w:val="26"/>
        </w:rPr>
        <w:t>Федеральны</w:t>
      </w:r>
      <w:r w:rsidR="00B66FE4">
        <w:rPr>
          <w:rFonts w:ascii="Times New Roman" w:hAnsi="Times New Roman"/>
          <w:sz w:val="26"/>
          <w:szCs w:val="26"/>
        </w:rPr>
        <w:t>й</w:t>
      </w:r>
      <w:r w:rsidR="001B51E5" w:rsidRPr="001B51E5">
        <w:rPr>
          <w:rFonts w:ascii="Times New Roman" w:hAnsi="Times New Roman"/>
          <w:sz w:val="26"/>
          <w:szCs w:val="26"/>
        </w:rPr>
        <w:t xml:space="preserve"> закон </w:t>
      </w:r>
      <w:r>
        <w:rPr>
          <w:rFonts w:ascii="Times New Roman" w:hAnsi="Times New Roman"/>
          <w:sz w:val="26"/>
          <w:szCs w:val="26"/>
        </w:rPr>
        <w:t>№</w:t>
      </w:r>
      <w:r w:rsidR="001B51E5" w:rsidRPr="001B51E5">
        <w:rPr>
          <w:rFonts w:ascii="Times New Roman" w:hAnsi="Times New Roman"/>
          <w:sz w:val="26"/>
          <w:szCs w:val="26"/>
        </w:rPr>
        <w:t xml:space="preserve"> 261-ФЗ</w:t>
      </w:r>
      <w:r w:rsidR="001B51E5">
        <w:rPr>
          <w:rFonts w:ascii="Times New Roman" w:hAnsi="Times New Roman"/>
          <w:sz w:val="26"/>
          <w:szCs w:val="26"/>
        </w:rPr>
        <w:t xml:space="preserve"> «</w:t>
      </w:r>
      <w:r w:rsidR="001B51E5" w:rsidRPr="001B51E5">
        <w:rPr>
          <w:rFonts w:ascii="Times New Roman" w:hAnsi="Times New Roman"/>
          <w:sz w:val="26"/>
          <w:szCs w:val="26"/>
        </w:rPr>
        <w:t>О российском движении детей и молодежи</w:t>
      </w:r>
      <w:r w:rsidR="00FC6559">
        <w:rPr>
          <w:rFonts w:ascii="Times New Roman" w:hAnsi="Times New Roman"/>
          <w:sz w:val="26"/>
          <w:szCs w:val="26"/>
        </w:rPr>
        <w:t>»</w:t>
      </w:r>
      <w:r w:rsidR="00B66FE4">
        <w:rPr>
          <w:rFonts w:ascii="Times New Roman" w:hAnsi="Times New Roman"/>
          <w:sz w:val="26"/>
          <w:szCs w:val="26"/>
        </w:rPr>
        <w:t>.</w:t>
      </w:r>
      <w:proofErr w:type="gramEnd"/>
      <w:r w:rsidR="00B66FE4">
        <w:rPr>
          <w:rFonts w:ascii="Times New Roman" w:hAnsi="Times New Roman"/>
          <w:sz w:val="26"/>
          <w:szCs w:val="26"/>
        </w:rPr>
        <w:t xml:space="preserve"> В  соответствии с данным законом, о</w:t>
      </w:r>
      <w:r w:rsidR="00FC6559" w:rsidRPr="00FC6559">
        <w:rPr>
          <w:rFonts w:ascii="Times New Roman" w:hAnsi="Times New Roman"/>
          <w:sz w:val="26"/>
          <w:szCs w:val="26"/>
        </w:rPr>
        <w:t>рганы местного самоуправления осуществляют:</w:t>
      </w:r>
    </w:p>
    <w:p w:rsidR="00FC6559" w:rsidRPr="00FC6559" w:rsidRDefault="00B66FE4" w:rsidP="00FC6559">
      <w:pPr>
        <w:pStyle w:val="a3"/>
        <w:spacing w:line="276" w:lineRule="auto"/>
        <w:ind w:firstLine="709"/>
        <w:jc w:val="both"/>
        <w:rPr>
          <w:rFonts w:ascii="Times New Roman" w:hAnsi="Times New Roman"/>
          <w:sz w:val="26"/>
          <w:szCs w:val="26"/>
        </w:rPr>
      </w:pPr>
      <w:r>
        <w:rPr>
          <w:rFonts w:ascii="Times New Roman" w:hAnsi="Times New Roman"/>
          <w:sz w:val="26"/>
          <w:szCs w:val="26"/>
        </w:rPr>
        <w:t>-</w:t>
      </w:r>
      <w:r w:rsidR="00FC6559" w:rsidRPr="00FC6559">
        <w:rPr>
          <w:rFonts w:ascii="Times New Roman" w:hAnsi="Times New Roman"/>
          <w:sz w:val="26"/>
          <w:szCs w:val="26"/>
        </w:rPr>
        <w:t xml:space="preserve"> разработку и реализацию мероприятий по поддержке Движения;</w:t>
      </w:r>
    </w:p>
    <w:p w:rsidR="00FC6559" w:rsidRPr="00FC6559" w:rsidRDefault="00B66FE4" w:rsidP="00FC6559">
      <w:pPr>
        <w:pStyle w:val="a3"/>
        <w:spacing w:line="276" w:lineRule="auto"/>
        <w:ind w:firstLine="709"/>
        <w:jc w:val="both"/>
        <w:rPr>
          <w:rFonts w:ascii="Times New Roman" w:hAnsi="Times New Roman"/>
          <w:sz w:val="26"/>
          <w:szCs w:val="26"/>
        </w:rPr>
      </w:pPr>
      <w:r>
        <w:rPr>
          <w:rFonts w:ascii="Times New Roman" w:hAnsi="Times New Roman"/>
          <w:sz w:val="26"/>
          <w:szCs w:val="26"/>
        </w:rPr>
        <w:t>-</w:t>
      </w:r>
      <w:r w:rsidR="00FC6559" w:rsidRPr="00FC6559">
        <w:rPr>
          <w:rFonts w:ascii="Times New Roman" w:hAnsi="Times New Roman"/>
          <w:sz w:val="26"/>
          <w:szCs w:val="26"/>
        </w:rPr>
        <w:t xml:space="preserve"> оказание поддержки первичным и местным отделениям Движения, в том числе в их взаимодействии с муниципальными учреждениями и иными организациями;</w:t>
      </w:r>
    </w:p>
    <w:p w:rsidR="001B51E5" w:rsidRDefault="00B66FE4" w:rsidP="00FC6559">
      <w:pPr>
        <w:pStyle w:val="a3"/>
        <w:spacing w:line="276" w:lineRule="auto"/>
        <w:ind w:firstLine="709"/>
        <w:jc w:val="both"/>
        <w:rPr>
          <w:rFonts w:ascii="Times New Roman" w:hAnsi="Times New Roman"/>
          <w:sz w:val="26"/>
          <w:szCs w:val="26"/>
        </w:rPr>
      </w:pPr>
      <w:r>
        <w:rPr>
          <w:rFonts w:ascii="Times New Roman" w:hAnsi="Times New Roman"/>
          <w:sz w:val="26"/>
          <w:szCs w:val="26"/>
        </w:rPr>
        <w:t>-</w:t>
      </w:r>
      <w:r w:rsidR="00FC6559" w:rsidRPr="00FC6559">
        <w:rPr>
          <w:rFonts w:ascii="Times New Roman" w:hAnsi="Times New Roman"/>
          <w:sz w:val="26"/>
          <w:szCs w:val="26"/>
        </w:rPr>
        <w:t xml:space="preserve"> поддержку Движения в иных формах в соответствии с законодательством Российской Федерации и муниципальными правовыми актами.</w:t>
      </w:r>
    </w:p>
    <w:p w:rsidR="00B66FE4" w:rsidRDefault="00B66FE4" w:rsidP="00FC6559">
      <w:pPr>
        <w:pStyle w:val="a3"/>
        <w:spacing w:line="276" w:lineRule="auto"/>
        <w:ind w:firstLine="709"/>
        <w:jc w:val="both"/>
        <w:rPr>
          <w:rFonts w:ascii="Times New Roman" w:hAnsi="Times New Roman"/>
          <w:sz w:val="26"/>
          <w:szCs w:val="26"/>
        </w:rPr>
      </w:pPr>
      <w:r w:rsidRPr="00B66FE4">
        <w:rPr>
          <w:rFonts w:ascii="Times New Roman" w:hAnsi="Times New Roman"/>
          <w:sz w:val="26"/>
          <w:szCs w:val="26"/>
        </w:rPr>
        <w:t>Полномочия органов государственной власти Самарской области и прав органов местного самоуправления муниципальных образований в Самарской области в сфере молодежной политики, связанные с определением принципов и основных направлений реализации молодежной политики в Самарской области регулируются Законом Самарской области от 14.12.2010 № 147-ГД «О молодежи и молодежной политике в Самарской области».</w:t>
      </w:r>
    </w:p>
    <w:p w:rsidR="009B3460" w:rsidRDefault="009B3460" w:rsidP="00FC6559">
      <w:pPr>
        <w:pStyle w:val="a3"/>
        <w:spacing w:line="276" w:lineRule="auto"/>
        <w:ind w:firstLine="709"/>
        <w:jc w:val="both"/>
        <w:rPr>
          <w:rFonts w:ascii="Times New Roman" w:hAnsi="Times New Roman"/>
          <w:sz w:val="26"/>
          <w:szCs w:val="26"/>
        </w:rPr>
      </w:pPr>
      <w:proofErr w:type="gramStart"/>
      <w:r>
        <w:rPr>
          <w:rFonts w:ascii="Times New Roman" w:hAnsi="Times New Roman"/>
          <w:sz w:val="26"/>
          <w:szCs w:val="26"/>
        </w:rPr>
        <w:t xml:space="preserve">В соответствии с пунктом 34 части 1 статьи 16 Федерального закона от 06.10.2003 № 131-ФЗ «Об общих принципах организации местного самоуправления в Российской Федерации», пунктом 34 части 1 статьи 7 Устава городского округа </w:t>
      </w:r>
      <w:r>
        <w:rPr>
          <w:rFonts w:ascii="Times New Roman" w:hAnsi="Times New Roman"/>
          <w:sz w:val="26"/>
          <w:szCs w:val="26"/>
        </w:rPr>
        <w:lastRenderedPageBreak/>
        <w:t>Тольятти</w:t>
      </w:r>
      <w:r w:rsidR="009B2128">
        <w:rPr>
          <w:rFonts w:ascii="Times New Roman" w:hAnsi="Times New Roman"/>
          <w:sz w:val="26"/>
          <w:szCs w:val="26"/>
        </w:rPr>
        <w:t xml:space="preserve"> </w:t>
      </w:r>
      <w:r w:rsidR="009B2128" w:rsidRPr="009B2128">
        <w:rPr>
          <w:rFonts w:ascii="Times New Roman" w:hAnsi="Times New Roman"/>
          <w:sz w:val="26"/>
          <w:szCs w:val="26"/>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w:t>
      </w:r>
      <w:proofErr w:type="gramEnd"/>
      <w:r w:rsidR="009B2128" w:rsidRPr="009B2128">
        <w:rPr>
          <w:rFonts w:ascii="Times New Roman" w:hAnsi="Times New Roman"/>
          <w:sz w:val="26"/>
          <w:szCs w:val="26"/>
        </w:rPr>
        <w:t xml:space="preserve">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городском округе</w:t>
      </w:r>
      <w:r>
        <w:rPr>
          <w:rFonts w:ascii="Times New Roman" w:hAnsi="Times New Roman"/>
          <w:sz w:val="26"/>
          <w:szCs w:val="26"/>
        </w:rPr>
        <w:t xml:space="preserve"> относится к вопросам местного значения городского округа.</w:t>
      </w:r>
    </w:p>
    <w:p w:rsidR="009B3460" w:rsidRDefault="009B3460" w:rsidP="009B3460">
      <w:pPr>
        <w:pStyle w:val="a3"/>
        <w:spacing w:line="276" w:lineRule="auto"/>
        <w:ind w:firstLine="709"/>
        <w:jc w:val="both"/>
        <w:rPr>
          <w:rFonts w:ascii="Times New Roman" w:hAnsi="Times New Roman"/>
          <w:sz w:val="26"/>
          <w:szCs w:val="26"/>
        </w:rPr>
      </w:pPr>
      <w:proofErr w:type="gramStart"/>
      <w:r>
        <w:rPr>
          <w:rFonts w:ascii="Times New Roman" w:hAnsi="Times New Roman"/>
          <w:sz w:val="26"/>
          <w:szCs w:val="26"/>
        </w:rPr>
        <w:t>Контроль за</w:t>
      </w:r>
      <w:proofErr w:type="gramEnd"/>
      <w:r>
        <w:rPr>
          <w:rFonts w:ascii="Times New Roman" w:hAnsi="Times New Roman"/>
          <w:sz w:val="26"/>
          <w:szCs w:val="26"/>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 согласно пункту 9 части 1 статьи 25 Устава городского округа Тольятти, находится в исключительной компетенции Думы.</w:t>
      </w:r>
    </w:p>
    <w:p w:rsidR="009B3460" w:rsidRDefault="009B3460" w:rsidP="009B3460">
      <w:pPr>
        <w:pStyle w:val="a3"/>
        <w:spacing w:line="276" w:lineRule="auto"/>
        <w:ind w:firstLine="709"/>
        <w:jc w:val="both"/>
        <w:rPr>
          <w:rFonts w:ascii="Times New Roman" w:hAnsi="Times New Roman"/>
          <w:sz w:val="26"/>
          <w:szCs w:val="26"/>
        </w:rPr>
      </w:pPr>
      <w:r>
        <w:rPr>
          <w:rFonts w:ascii="Times New Roman" w:hAnsi="Times New Roman"/>
          <w:sz w:val="26"/>
          <w:szCs w:val="26"/>
        </w:rPr>
        <w:t>Постановлением Тольяттинской городской Думы от 25.05.2005 № 145 утверждена Концепция молодёжной политики в городском округе Тольятти (далее – Концепция).</w:t>
      </w:r>
    </w:p>
    <w:p w:rsidR="009B3460" w:rsidRDefault="009B3460" w:rsidP="009B3460">
      <w:pPr>
        <w:pStyle w:val="a3"/>
        <w:spacing w:line="276" w:lineRule="auto"/>
        <w:ind w:firstLine="709"/>
        <w:jc w:val="both"/>
        <w:rPr>
          <w:rFonts w:ascii="Times New Roman" w:hAnsi="Times New Roman"/>
          <w:sz w:val="26"/>
          <w:szCs w:val="26"/>
        </w:rPr>
      </w:pPr>
      <w:r>
        <w:rPr>
          <w:rFonts w:ascii="Times New Roman" w:hAnsi="Times New Roman"/>
          <w:sz w:val="26"/>
          <w:szCs w:val="26"/>
        </w:rPr>
        <w:t xml:space="preserve">Мониторинг реализации Концепции осуществляется ежегодно путем размещения на сайте органов местного самоуправления и предоставления в Думу информации о ходе реализации Концепции молодежной политики за предшествующий год с отражением количественной и качественной информации в соответствии с позициями раздела </w:t>
      </w:r>
      <w:r>
        <w:rPr>
          <w:rFonts w:ascii="Times New Roman" w:hAnsi="Times New Roman"/>
          <w:sz w:val="26"/>
          <w:szCs w:val="26"/>
          <w:lang w:val="en-US"/>
        </w:rPr>
        <w:t>IV</w:t>
      </w:r>
      <w:r>
        <w:rPr>
          <w:rFonts w:ascii="Times New Roman" w:hAnsi="Times New Roman"/>
          <w:sz w:val="26"/>
          <w:szCs w:val="26"/>
        </w:rPr>
        <w:t xml:space="preserve"> Концепции.</w:t>
      </w:r>
    </w:p>
    <w:p w:rsidR="009B3460" w:rsidRDefault="009B3460" w:rsidP="009B3460">
      <w:pPr>
        <w:pStyle w:val="a3"/>
        <w:spacing w:line="276" w:lineRule="auto"/>
        <w:ind w:firstLine="709"/>
        <w:jc w:val="both"/>
        <w:rPr>
          <w:rFonts w:ascii="Times New Roman" w:hAnsi="Times New Roman"/>
          <w:sz w:val="26"/>
          <w:szCs w:val="26"/>
        </w:rPr>
      </w:pPr>
      <w:r>
        <w:rPr>
          <w:rFonts w:ascii="Times New Roman" w:hAnsi="Times New Roman"/>
          <w:sz w:val="26"/>
          <w:szCs w:val="26"/>
        </w:rPr>
        <w:t>Согласно Концепции, основной целью</w:t>
      </w:r>
      <w:r>
        <w:rPr>
          <w:rFonts w:ascii="Times New Roman" w:hAnsi="Times New Roman"/>
          <w:i/>
          <w:sz w:val="26"/>
          <w:szCs w:val="26"/>
        </w:rPr>
        <w:t xml:space="preserve"> </w:t>
      </w:r>
      <w:r>
        <w:rPr>
          <w:rFonts w:ascii="Times New Roman" w:hAnsi="Times New Roman"/>
          <w:sz w:val="26"/>
          <w:szCs w:val="26"/>
        </w:rPr>
        <w:t>молодежной политики является создание условий для успешной социализации и эффективной самореализации молодежи, развитие потенциала молодежи и его использование в интересах развития городского округа Тольятти.</w:t>
      </w:r>
    </w:p>
    <w:p w:rsidR="009B3460" w:rsidRDefault="009B3460" w:rsidP="009B3460">
      <w:pPr>
        <w:spacing w:after="1"/>
        <w:ind w:firstLine="708"/>
        <w:jc w:val="both"/>
        <w:rPr>
          <w:rFonts w:ascii="Times New Roman" w:hAnsi="Times New Roman"/>
          <w:sz w:val="26"/>
          <w:szCs w:val="26"/>
        </w:rPr>
      </w:pPr>
      <w:r>
        <w:rPr>
          <w:rFonts w:ascii="Times New Roman" w:hAnsi="Times New Roman"/>
          <w:sz w:val="26"/>
          <w:szCs w:val="26"/>
        </w:rPr>
        <w:t>Объемы финансирования затрат на реализацию молодежной политики из городского бюджета ежегодно уточняются в установленном порядке при формировании проектов городского бюджета на соответствующий год.</w:t>
      </w:r>
    </w:p>
    <w:p w:rsidR="009B3460" w:rsidRDefault="009B3460" w:rsidP="009B3460">
      <w:pPr>
        <w:spacing w:after="1"/>
        <w:ind w:firstLine="708"/>
        <w:jc w:val="both"/>
        <w:rPr>
          <w:rFonts w:ascii="Times New Roman" w:hAnsi="Times New Roman"/>
          <w:sz w:val="26"/>
          <w:szCs w:val="26"/>
        </w:rPr>
      </w:pPr>
      <w:r>
        <w:rPr>
          <w:rFonts w:ascii="Times New Roman" w:hAnsi="Times New Roman"/>
          <w:sz w:val="26"/>
          <w:szCs w:val="26"/>
        </w:rPr>
        <w:t>Для реализации мероприятий, реализуемых в рамках настоящей Концепции, могут привлекаться средства федерального и регионального бюджетов, внебюджетные источники.</w:t>
      </w:r>
    </w:p>
    <w:p w:rsidR="009B3460" w:rsidRDefault="009B3460" w:rsidP="009B3460">
      <w:pPr>
        <w:spacing w:after="1"/>
        <w:ind w:firstLine="708"/>
        <w:jc w:val="both"/>
        <w:rPr>
          <w:rFonts w:ascii="Times New Roman" w:hAnsi="Times New Roman"/>
          <w:sz w:val="26"/>
          <w:szCs w:val="26"/>
        </w:rPr>
      </w:pPr>
      <w:r>
        <w:rPr>
          <w:rFonts w:ascii="Times New Roman" w:hAnsi="Times New Roman"/>
          <w:sz w:val="26"/>
          <w:szCs w:val="26"/>
        </w:rPr>
        <w:t>Ежегодно на сайте органов местного самоуправления публикуется отчет о реализации молодежной политики (в срок до 01 апреля года, следующего за годом реализации).</w:t>
      </w:r>
    </w:p>
    <w:p w:rsidR="009B3460" w:rsidRDefault="009B3460" w:rsidP="009B3460">
      <w:pPr>
        <w:pStyle w:val="a3"/>
        <w:spacing w:line="276" w:lineRule="auto"/>
        <w:ind w:firstLine="709"/>
        <w:jc w:val="both"/>
        <w:rPr>
          <w:rFonts w:ascii="Times New Roman" w:eastAsia="Times New Roman" w:hAnsi="Times New Roman"/>
          <w:color w:val="000000"/>
          <w:sz w:val="26"/>
          <w:szCs w:val="26"/>
          <w:lang w:eastAsia="ru-RU"/>
        </w:rPr>
      </w:pPr>
      <w:r>
        <w:rPr>
          <w:rFonts w:ascii="Times New Roman" w:hAnsi="Times New Roman"/>
          <w:sz w:val="26"/>
          <w:szCs w:val="26"/>
        </w:rPr>
        <w:t>В представленной администрацией информации, отражен перечень</w:t>
      </w:r>
      <w:r>
        <w:rPr>
          <w:rFonts w:ascii="Times New Roman" w:eastAsia="Times New Roman" w:hAnsi="Times New Roman"/>
          <w:color w:val="000000"/>
          <w:sz w:val="26"/>
          <w:szCs w:val="26"/>
          <w:lang w:eastAsia="ru-RU"/>
        </w:rPr>
        <w:t xml:space="preserve"> приоритетных направлений Концепции с подробным анализом проведенных мероприятий и участием молодежи в мероприятиях в сфере молодежной политик</w:t>
      </w:r>
      <w:r w:rsidR="001B51E5">
        <w:rPr>
          <w:rFonts w:ascii="Times New Roman" w:eastAsia="Times New Roman" w:hAnsi="Times New Roman"/>
          <w:color w:val="000000"/>
          <w:sz w:val="26"/>
          <w:szCs w:val="26"/>
          <w:lang w:eastAsia="ru-RU"/>
        </w:rPr>
        <w:t>и</w:t>
      </w:r>
      <w:r>
        <w:rPr>
          <w:rFonts w:ascii="Times New Roman" w:eastAsia="Times New Roman" w:hAnsi="Times New Roman"/>
          <w:color w:val="000000"/>
          <w:sz w:val="26"/>
          <w:szCs w:val="26"/>
          <w:lang w:eastAsia="ru-RU"/>
        </w:rPr>
        <w:t>.</w:t>
      </w:r>
    </w:p>
    <w:p w:rsidR="009B3460" w:rsidRDefault="009B3460" w:rsidP="009B3460">
      <w:pPr>
        <w:autoSpaceDE w:val="0"/>
        <w:autoSpaceDN w:val="0"/>
        <w:adjustRightInd w:val="0"/>
        <w:spacing w:after="0"/>
        <w:ind w:firstLine="708"/>
        <w:jc w:val="both"/>
        <w:rPr>
          <w:rFonts w:ascii="Times New Roman" w:hAnsi="Times New Roman"/>
          <w:sz w:val="26"/>
          <w:szCs w:val="26"/>
          <w:lang w:eastAsia="ru-RU"/>
        </w:rPr>
      </w:pPr>
      <w:proofErr w:type="gramStart"/>
      <w:r>
        <w:rPr>
          <w:rFonts w:ascii="Times New Roman" w:hAnsi="Times New Roman"/>
          <w:sz w:val="26"/>
          <w:szCs w:val="26"/>
          <w:lang w:eastAsia="ru-RU"/>
        </w:rPr>
        <w:t xml:space="preserve">В соответствии с частью 2 статьи 77 </w:t>
      </w:r>
      <w:r>
        <w:rPr>
          <w:rFonts w:ascii="Times New Roman" w:eastAsia="Arial Unicode MS" w:hAnsi="Times New Roman"/>
          <w:sz w:val="26"/>
          <w:szCs w:val="26"/>
        </w:rPr>
        <w:t>Регламента Думы городского округа Тольятти, утвержденного решением Думы от 18.10.2018 № 3, п</w:t>
      </w:r>
      <w:r>
        <w:rPr>
          <w:rFonts w:ascii="Times New Roman" w:hAnsi="Times New Roman"/>
          <w:sz w:val="26"/>
          <w:szCs w:val="26"/>
          <w:lang w:eastAsia="ru-RU"/>
        </w:rPr>
        <w:t>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w:t>
      </w:r>
      <w:proofErr w:type="gramEnd"/>
    </w:p>
    <w:p w:rsidR="009B3460" w:rsidRDefault="009B3460" w:rsidP="009B3460">
      <w:pPr>
        <w:autoSpaceDE w:val="0"/>
        <w:autoSpaceDN w:val="0"/>
        <w:adjustRightInd w:val="0"/>
        <w:spacing w:after="0"/>
        <w:ind w:firstLine="708"/>
        <w:jc w:val="both"/>
        <w:rPr>
          <w:rFonts w:ascii="Times New Roman" w:hAnsi="Times New Roman"/>
          <w:iCs/>
          <w:sz w:val="26"/>
          <w:szCs w:val="26"/>
          <w:lang w:eastAsia="ru-RU"/>
        </w:rPr>
      </w:pPr>
      <w:r>
        <w:rPr>
          <w:rFonts w:ascii="Times New Roman" w:eastAsia="Arial Unicode MS" w:hAnsi="Times New Roman"/>
          <w:sz w:val="26"/>
          <w:szCs w:val="26"/>
        </w:rPr>
        <w:lastRenderedPageBreak/>
        <w:t>Согласно статье 137 Регламента Думы р</w:t>
      </w:r>
      <w:r>
        <w:rPr>
          <w:rFonts w:ascii="Times New Roman" w:hAnsi="Times New Roman"/>
          <w:iCs/>
          <w:sz w:val="26"/>
          <w:szCs w:val="26"/>
          <w:lang w:eastAsia="ru-RU"/>
        </w:rPr>
        <w:t xml:space="preserve">ассмотрение материалов информационного характера в рамках осуществления </w:t>
      </w:r>
      <w:proofErr w:type="gramStart"/>
      <w:r>
        <w:rPr>
          <w:rFonts w:ascii="Times New Roman" w:hAnsi="Times New Roman"/>
          <w:iCs/>
          <w:sz w:val="26"/>
          <w:szCs w:val="26"/>
          <w:lang w:eastAsia="ru-RU"/>
        </w:rPr>
        <w:t>контроля за</w:t>
      </w:r>
      <w:proofErr w:type="gramEnd"/>
      <w:r>
        <w:rPr>
          <w:rFonts w:ascii="Times New Roman" w:hAnsi="Times New Roman"/>
          <w:iCs/>
          <w:sz w:val="26"/>
          <w:szCs w:val="26"/>
          <w:lang w:eastAsia="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 (далее - материалы информационного характера) осуществляется Думой в соответствии с планом текущей деятельности.</w:t>
      </w:r>
      <w:r w:rsidR="00B66FE4" w:rsidRPr="00B66FE4">
        <w:t xml:space="preserve"> </w:t>
      </w:r>
    </w:p>
    <w:p w:rsidR="009B3460" w:rsidRDefault="009B3460" w:rsidP="009B3460">
      <w:pPr>
        <w:pStyle w:val="a3"/>
        <w:spacing w:line="276" w:lineRule="auto"/>
        <w:ind w:firstLine="709"/>
        <w:jc w:val="both"/>
        <w:rPr>
          <w:rFonts w:ascii="Times New Roman" w:eastAsia="Arial Unicode MS" w:hAnsi="Times New Roman"/>
          <w:sz w:val="26"/>
          <w:szCs w:val="26"/>
        </w:rPr>
      </w:pPr>
      <w:r>
        <w:rPr>
          <w:rFonts w:ascii="Times New Roman" w:eastAsia="Arial Unicode MS" w:hAnsi="Times New Roman"/>
          <w:sz w:val="26"/>
          <w:szCs w:val="26"/>
        </w:rPr>
        <w:t>Решением Думы от 2</w:t>
      </w:r>
      <w:r w:rsidR="00B66FE4">
        <w:rPr>
          <w:rFonts w:ascii="Times New Roman" w:eastAsia="Arial Unicode MS" w:hAnsi="Times New Roman"/>
          <w:sz w:val="26"/>
          <w:szCs w:val="26"/>
        </w:rPr>
        <w:t>0</w:t>
      </w:r>
      <w:r>
        <w:rPr>
          <w:rFonts w:ascii="Times New Roman" w:eastAsia="Arial Unicode MS" w:hAnsi="Times New Roman"/>
          <w:sz w:val="26"/>
          <w:szCs w:val="26"/>
        </w:rPr>
        <w:t>.12.202</w:t>
      </w:r>
      <w:r w:rsidR="00B66FE4">
        <w:rPr>
          <w:rFonts w:ascii="Times New Roman" w:eastAsia="Arial Unicode MS" w:hAnsi="Times New Roman"/>
          <w:sz w:val="26"/>
          <w:szCs w:val="26"/>
        </w:rPr>
        <w:t>3</w:t>
      </w:r>
      <w:r>
        <w:rPr>
          <w:rFonts w:ascii="Times New Roman" w:eastAsia="Arial Unicode MS" w:hAnsi="Times New Roman"/>
          <w:sz w:val="26"/>
          <w:szCs w:val="26"/>
        </w:rPr>
        <w:t xml:space="preserve"> №1</w:t>
      </w:r>
      <w:r w:rsidR="00B66FE4">
        <w:rPr>
          <w:rFonts w:ascii="Times New Roman" w:eastAsia="Arial Unicode MS" w:hAnsi="Times New Roman"/>
          <w:sz w:val="26"/>
          <w:szCs w:val="26"/>
        </w:rPr>
        <w:t>0</w:t>
      </w:r>
      <w:r>
        <w:rPr>
          <w:rFonts w:ascii="Times New Roman" w:eastAsia="Arial Unicode MS" w:hAnsi="Times New Roman"/>
          <w:sz w:val="26"/>
          <w:szCs w:val="26"/>
        </w:rPr>
        <w:t xml:space="preserve">4 представленный вопрос включен в план текущей деятельности Думы городского округа Тольятти на </w:t>
      </w:r>
      <w:r>
        <w:rPr>
          <w:rFonts w:ascii="Times New Roman" w:eastAsia="Arial Unicode MS" w:hAnsi="Times New Roman"/>
          <w:sz w:val="26"/>
          <w:szCs w:val="26"/>
          <w:lang w:val="en-US"/>
        </w:rPr>
        <w:t>I</w:t>
      </w:r>
      <w:r>
        <w:rPr>
          <w:rFonts w:ascii="Times New Roman" w:eastAsia="Arial Unicode MS" w:hAnsi="Times New Roman"/>
          <w:sz w:val="26"/>
          <w:szCs w:val="26"/>
        </w:rPr>
        <w:t xml:space="preserve"> квартал 202</w:t>
      </w:r>
      <w:r w:rsidR="00B66FE4">
        <w:rPr>
          <w:rFonts w:ascii="Times New Roman" w:eastAsia="Arial Unicode MS" w:hAnsi="Times New Roman"/>
          <w:sz w:val="26"/>
          <w:szCs w:val="26"/>
        </w:rPr>
        <w:t>4</w:t>
      </w:r>
      <w:r>
        <w:rPr>
          <w:rFonts w:ascii="Times New Roman" w:eastAsia="Arial Unicode MS" w:hAnsi="Times New Roman"/>
          <w:sz w:val="26"/>
          <w:szCs w:val="26"/>
        </w:rPr>
        <w:t xml:space="preserve"> года</w:t>
      </w:r>
      <w:r w:rsidR="00B66FE4">
        <w:rPr>
          <w:rFonts w:ascii="Times New Roman" w:eastAsia="Arial Unicode MS" w:hAnsi="Times New Roman"/>
          <w:sz w:val="26"/>
          <w:szCs w:val="26"/>
        </w:rPr>
        <w:t xml:space="preserve"> </w:t>
      </w:r>
      <w:r w:rsidR="00B66FE4" w:rsidRPr="00B66FE4">
        <w:rPr>
          <w:rFonts w:ascii="Times New Roman" w:eastAsia="Arial Unicode MS" w:hAnsi="Times New Roman"/>
          <w:sz w:val="26"/>
          <w:szCs w:val="26"/>
        </w:rPr>
        <w:t>для рассмотрения на заседании Думы 07.02.2</w:t>
      </w:r>
      <w:r w:rsidR="00B66FE4">
        <w:rPr>
          <w:rFonts w:ascii="Times New Roman" w:eastAsia="Arial Unicode MS" w:hAnsi="Times New Roman"/>
          <w:sz w:val="26"/>
          <w:szCs w:val="26"/>
        </w:rPr>
        <w:t>02</w:t>
      </w:r>
      <w:r w:rsidR="00B66FE4" w:rsidRPr="00B66FE4">
        <w:rPr>
          <w:rFonts w:ascii="Times New Roman" w:eastAsia="Arial Unicode MS" w:hAnsi="Times New Roman"/>
          <w:sz w:val="26"/>
          <w:szCs w:val="26"/>
        </w:rPr>
        <w:t>4</w:t>
      </w:r>
      <w:r w:rsidR="00B66FE4">
        <w:rPr>
          <w:rFonts w:ascii="Times New Roman" w:eastAsia="Arial Unicode MS" w:hAnsi="Times New Roman"/>
          <w:sz w:val="26"/>
          <w:szCs w:val="26"/>
        </w:rPr>
        <w:t>.</w:t>
      </w:r>
    </w:p>
    <w:p w:rsidR="009B3460" w:rsidRDefault="009B3460" w:rsidP="009B3460">
      <w:pPr>
        <w:autoSpaceDE w:val="0"/>
        <w:autoSpaceDN w:val="0"/>
        <w:adjustRightInd w:val="0"/>
        <w:spacing w:after="0"/>
        <w:ind w:firstLine="708"/>
        <w:jc w:val="both"/>
        <w:rPr>
          <w:rFonts w:ascii="Times New Roman" w:hAnsi="Times New Roman"/>
          <w:iCs/>
          <w:sz w:val="26"/>
          <w:szCs w:val="26"/>
          <w:lang w:eastAsia="ru-RU"/>
        </w:rPr>
      </w:pPr>
      <w:r>
        <w:rPr>
          <w:rFonts w:ascii="Times New Roman" w:eastAsia="Arial Unicode MS" w:hAnsi="Times New Roman"/>
          <w:sz w:val="26"/>
          <w:szCs w:val="26"/>
        </w:rPr>
        <w:t>В соответствии с частью 1 статьи 141 Регламента Думы к</w:t>
      </w:r>
      <w:r>
        <w:rPr>
          <w:rFonts w:ascii="Times New Roman" w:hAnsi="Times New Roman"/>
          <w:iCs/>
          <w:sz w:val="26"/>
          <w:szCs w:val="26"/>
          <w:lang w:eastAsia="ru-RU"/>
        </w:rPr>
        <w:t xml:space="preserve">омиссии рассматривают на своих заседаниях представленные материалы информационного характера в соответствии с предметами ведения комиссии. По итогам рассмотрения материалов информационного характера комиссия вправе подготовить проект решения Думы. Проект решения Думы по вопросам осуществления </w:t>
      </w:r>
      <w:proofErr w:type="gramStart"/>
      <w:r>
        <w:rPr>
          <w:rFonts w:ascii="Times New Roman" w:hAnsi="Times New Roman"/>
          <w:iCs/>
          <w:sz w:val="26"/>
          <w:szCs w:val="26"/>
          <w:lang w:eastAsia="ru-RU"/>
        </w:rPr>
        <w:t>контроля за</w:t>
      </w:r>
      <w:proofErr w:type="gramEnd"/>
      <w:r>
        <w:rPr>
          <w:rFonts w:ascii="Times New Roman" w:hAnsi="Times New Roman"/>
          <w:iCs/>
          <w:sz w:val="26"/>
          <w:szCs w:val="26"/>
          <w:lang w:eastAsia="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w:t>
      </w:r>
      <w:r w:rsidR="00B66FE4">
        <w:rPr>
          <w:rFonts w:ascii="Times New Roman" w:hAnsi="Times New Roman"/>
          <w:iCs/>
          <w:sz w:val="26"/>
          <w:szCs w:val="26"/>
          <w:lang w:eastAsia="ru-RU"/>
        </w:rPr>
        <w:t xml:space="preserve"> городского округа</w:t>
      </w:r>
      <w:r>
        <w:rPr>
          <w:rFonts w:ascii="Times New Roman" w:hAnsi="Times New Roman"/>
          <w:iCs/>
          <w:sz w:val="26"/>
          <w:szCs w:val="26"/>
          <w:lang w:eastAsia="ru-RU"/>
        </w:rPr>
        <w:t xml:space="preserve"> и администрации.</w:t>
      </w:r>
    </w:p>
    <w:p w:rsidR="009B3460" w:rsidRDefault="009B3460" w:rsidP="009B3460">
      <w:pPr>
        <w:pStyle w:val="a3"/>
        <w:spacing w:line="276" w:lineRule="auto"/>
        <w:ind w:firstLine="709"/>
        <w:jc w:val="both"/>
        <w:rPr>
          <w:rFonts w:ascii="Times New Roman" w:eastAsia="Lucida Sans Unicode" w:hAnsi="Times New Roman"/>
          <w:sz w:val="26"/>
          <w:szCs w:val="26"/>
          <w:lang w:bidi="ru-RU"/>
        </w:rPr>
      </w:pPr>
      <w:r>
        <w:rPr>
          <w:rFonts w:ascii="Times New Roman" w:eastAsia="Lucida Sans Unicode" w:hAnsi="Times New Roman"/>
          <w:sz w:val="26"/>
          <w:szCs w:val="26"/>
          <w:lang w:bidi="ru-RU"/>
        </w:rPr>
        <w:t xml:space="preserve">Рассматриваемый вопрос относится к предметам ведения постоянной комиссии по </w:t>
      </w:r>
      <w:r>
        <w:rPr>
          <w:rFonts w:ascii="Times New Roman" w:hAnsi="Times New Roman"/>
          <w:sz w:val="26"/>
          <w:szCs w:val="26"/>
        </w:rPr>
        <w:t>социальной политике</w:t>
      </w:r>
      <w:r>
        <w:rPr>
          <w:rFonts w:ascii="Times New Roman" w:eastAsia="Lucida Sans Unicode" w:hAnsi="Times New Roman"/>
          <w:sz w:val="26"/>
          <w:szCs w:val="26"/>
          <w:lang w:bidi="ru-RU"/>
        </w:rPr>
        <w:t xml:space="preserve">. </w:t>
      </w:r>
    </w:p>
    <w:p w:rsidR="009B3460" w:rsidRDefault="009B3460" w:rsidP="009B3460">
      <w:pPr>
        <w:pStyle w:val="a3"/>
        <w:spacing w:line="276" w:lineRule="auto"/>
        <w:ind w:firstLine="709"/>
        <w:jc w:val="both"/>
        <w:rPr>
          <w:rFonts w:ascii="Times New Roman" w:hAnsi="Times New Roman"/>
          <w:sz w:val="26"/>
          <w:szCs w:val="26"/>
        </w:rPr>
      </w:pPr>
      <w:r>
        <w:rPr>
          <w:rFonts w:ascii="Times New Roman" w:hAnsi="Times New Roman"/>
          <w:b/>
          <w:sz w:val="26"/>
          <w:szCs w:val="26"/>
        </w:rPr>
        <w:t>Вывод</w:t>
      </w:r>
      <w:r>
        <w:rPr>
          <w:rFonts w:ascii="Times New Roman" w:hAnsi="Times New Roman"/>
          <w:sz w:val="26"/>
          <w:szCs w:val="26"/>
        </w:rPr>
        <w:t>: вопрос относится к компетенции Думы и может быть рассмотрен на её заседании.</w:t>
      </w:r>
    </w:p>
    <w:p w:rsidR="009B3460" w:rsidRDefault="009B3460" w:rsidP="009B3460">
      <w:pPr>
        <w:pStyle w:val="a3"/>
        <w:spacing w:line="276" w:lineRule="auto"/>
        <w:jc w:val="both"/>
        <w:rPr>
          <w:rFonts w:ascii="Times New Roman" w:hAnsi="Times New Roman"/>
          <w:b/>
          <w:sz w:val="26"/>
          <w:szCs w:val="26"/>
        </w:rPr>
      </w:pPr>
    </w:p>
    <w:p w:rsidR="009B3460" w:rsidRDefault="009B3460" w:rsidP="009B3460">
      <w:pPr>
        <w:pStyle w:val="a3"/>
        <w:spacing w:line="276" w:lineRule="auto"/>
        <w:jc w:val="both"/>
        <w:rPr>
          <w:rFonts w:ascii="Times New Roman" w:hAnsi="Times New Roman"/>
          <w:b/>
          <w:sz w:val="26"/>
          <w:szCs w:val="26"/>
        </w:rPr>
      </w:pPr>
    </w:p>
    <w:p w:rsidR="009B3460" w:rsidRDefault="009B3460" w:rsidP="009B3460">
      <w:pPr>
        <w:pStyle w:val="a3"/>
        <w:spacing w:line="276" w:lineRule="auto"/>
        <w:jc w:val="both"/>
        <w:rPr>
          <w:rFonts w:ascii="Times New Roman" w:hAnsi="Times New Roman"/>
          <w:b/>
          <w:sz w:val="26"/>
          <w:szCs w:val="26"/>
        </w:rPr>
      </w:pPr>
      <w:r>
        <w:rPr>
          <w:rFonts w:ascii="Times New Roman" w:hAnsi="Times New Roman"/>
          <w:b/>
          <w:sz w:val="26"/>
          <w:szCs w:val="26"/>
        </w:rPr>
        <w:t>Начальник юридического отдела</w:t>
      </w:r>
      <w:r>
        <w:rPr>
          <w:rFonts w:ascii="Times New Roman" w:hAnsi="Times New Roman"/>
          <w:b/>
          <w:sz w:val="26"/>
          <w:szCs w:val="26"/>
        </w:rPr>
        <w:tab/>
        <w:t xml:space="preserve">    </w:t>
      </w:r>
      <w:r>
        <w:rPr>
          <w:rFonts w:ascii="Times New Roman" w:hAnsi="Times New Roman"/>
          <w:b/>
          <w:sz w:val="26"/>
          <w:szCs w:val="26"/>
        </w:rPr>
        <w:tab/>
        <w:t xml:space="preserve">                                            </w:t>
      </w:r>
      <w:proofErr w:type="spellStart"/>
      <w:r>
        <w:rPr>
          <w:rFonts w:ascii="Times New Roman" w:hAnsi="Times New Roman"/>
          <w:b/>
          <w:sz w:val="26"/>
          <w:szCs w:val="26"/>
        </w:rPr>
        <w:t>Е.В.Смирнова</w:t>
      </w:r>
      <w:proofErr w:type="spellEnd"/>
    </w:p>
    <w:p w:rsidR="00B66FE4" w:rsidRDefault="00B66FE4" w:rsidP="009B3460">
      <w:pPr>
        <w:pStyle w:val="a3"/>
        <w:spacing w:line="276" w:lineRule="auto"/>
        <w:jc w:val="both"/>
        <w:rPr>
          <w:rFonts w:ascii="Times New Roman" w:hAnsi="Times New Roman"/>
          <w:b/>
          <w:sz w:val="26"/>
          <w:szCs w:val="26"/>
        </w:rPr>
      </w:pPr>
    </w:p>
    <w:p w:rsidR="00B66FE4" w:rsidRDefault="00B66FE4" w:rsidP="009B3460">
      <w:pPr>
        <w:pStyle w:val="a3"/>
        <w:spacing w:line="276" w:lineRule="auto"/>
        <w:jc w:val="both"/>
        <w:rPr>
          <w:rFonts w:ascii="Times New Roman" w:hAnsi="Times New Roman"/>
          <w:b/>
          <w:sz w:val="26"/>
          <w:szCs w:val="26"/>
        </w:rPr>
      </w:pPr>
    </w:p>
    <w:p w:rsidR="00B66FE4" w:rsidRDefault="00B66FE4" w:rsidP="009B3460">
      <w:pPr>
        <w:pStyle w:val="a3"/>
        <w:spacing w:line="276" w:lineRule="auto"/>
        <w:jc w:val="both"/>
        <w:rPr>
          <w:rFonts w:ascii="Times New Roman" w:hAnsi="Times New Roman"/>
          <w:b/>
          <w:sz w:val="26"/>
          <w:szCs w:val="26"/>
        </w:rPr>
      </w:pPr>
    </w:p>
    <w:p w:rsidR="00B66FE4" w:rsidRDefault="00B66FE4" w:rsidP="009B3460">
      <w:pPr>
        <w:pStyle w:val="a3"/>
        <w:spacing w:line="276" w:lineRule="auto"/>
        <w:jc w:val="both"/>
        <w:rPr>
          <w:rFonts w:ascii="Times New Roman" w:hAnsi="Times New Roman"/>
          <w:b/>
          <w:sz w:val="26"/>
          <w:szCs w:val="26"/>
        </w:rPr>
      </w:pPr>
    </w:p>
    <w:p w:rsidR="00B66FE4" w:rsidRDefault="00B66FE4" w:rsidP="009B3460">
      <w:pPr>
        <w:pStyle w:val="a3"/>
        <w:spacing w:line="276" w:lineRule="auto"/>
        <w:jc w:val="both"/>
        <w:rPr>
          <w:rFonts w:ascii="Times New Roman" w:hAnsi="Times New Roman"/>
          <w:b/>
          <w:sz w:val="26"/>
          <w:szCs w:val="26"/>
        </w:rPr>
      </w:pPr>
    </w:p>
    <w:p w:rsidR="00B66FE4" w:rsidRDefault="00B66FE4" w:rsidP="009B3460">
      <w:pPr>
        <w:pStyle w:val="a3"/>
        <w:spacing w:line="276" w:lineRule="auto"/>
        <w:jc w:val="both"/>
        <w:rPr>
          <w:rFonts w:ascii="Times New Roman" w:hAnsi="Times New Roman"/>
          <w:b/>
          <w:sz w:val="26"/>
          <w:szCs w:val="26"/>
        </w:rPr>
      </w:pPr>
    </w:p>
    <w:p w:rsidR="00B66FE4" w:rsidRDefault="00B66FE4" w:rsidP="009B3460">
      <w:pPr>
        <w:pStyle w:val="a3"/>
        <w:spacing w:line="276" w:lineRule="auto"/>
        <w:jc w:val="both"/>
        <w:rPr>
          <w:rFonts w:ascii="Times New Roman" w:hAnsi="Times New Roman"/>
          <w:b/>
          <w:sz w:val="26"/>
          <w:szCs w:val="26"/>
        </w:rPr>
      </w:pPr>
    </w:p>
    <w:p w:rsidR="00B66FE4" w:rsidRDefault="00B66FE4" w:rsidP="009B3460">
      <w:pPr>
        <w:pStyle w:val="a3"/>
        <w:spacing w:line="276" w:lineRule="auto"/>
        <w:jc w:val="both"/>
        <w:rPr>
          <w:rFonts w:ascii="Times New Roman" w:hAnsi="Times New Roman"/>
          <w:b/>
          <w:sz w:val="26"/>
          <w:szCs w:val="26"/>
        </w:rPr>
      </w:pPr>
    </w:p>
    <w:p w:rsidR="00B66FE4" w:rsidRDefault="00B66FE4" w:rsidP="009B3460">
      <w:pPr>
        <w:pStyle w:val="a3"/>
        <w:spacing w:line="276" w:lineRule="auto"/>
        <w:jc w:val="both"/>
        <w:rPr>
          <w:rFonts w:ascii="Times New Roman" w:hAnsi="Times New Roman"/>
          <w:b/>
          <w:sz w:val="26"/>
          <w:szCs w:val="26"/>
        </w:rPr>
      </w:pPr>
    </w:p>
    <w:p w:rsidR="00B66FE4" w:rsidRDefault="00B66FE4" w:rsidP="009B3460">
      <w:pPr>
        <w:pStyle w:val="a3"/>
        <w:spacing w:line="276" w:lineRule="auto"/>
        <w:jc w:val="both"/>
        <w:rPr>
          <w:rFonts w:ascii="Times New Roman" w:hAnsi="Times New Roman"/>
          <w:b/>
          <w:sz w:val="26"/>
          <w:szCs w:val="26"/>
        </w:rPr>
      </w:pPr>
    </w:p>
    <w:p w:rsidR="00B66FE4" w:rsidRDefault="00B66FE4" w:rsidP="009B3460">
      <w:pPr>
        <w:pStyle w:val="a3"/>
        <w:spacing w:line="276" w:lineRule="auto"/>
        <w:jc w:val="both"/>
        <w:rPr>
          <w:rFonts w:ascii="Times New Roman" w:hAnsi="Times New Roman"/>
          <w:b/>
          <w:sz w:val="26"/>
          <w:szCs w:val="26"/>
        </w:rPr>
      </w:pPr>
    </w:p>
    <w:p w:rsidR="00B66FE4" w:rsidRDefault="00B66FE4" w:rsidP="009B3460">
      <w:pPr>
        <w:pStyle w:val="a3"/>
        <w:spacing w:line="276" w:lineRule="auto"/>
        <w:jc w:val="both"/>
        <w:rPr>
          <w:rFonts w:ascii="Times New Roman" w:hAnsi="Times New Roman"/>
          <w:b/>
          <w:sz w:val="26"/>
          <w:szCs w:val="26"/>
        </w:rPr>
      </w:pPr>
    </w:p>
    <w:p w:rsidR="00B66FE4" w:rsidRDefault="00B66FE4" w:rsidP="009B3460">
      <w:pPr>
        <w:pStyle w:val="a3"/>
        <w:spacing w:line="276" w:lineRule="auto"/>
        <w:jc w:val="both"/>
        <w:rPr>
          <w:rFonts w:ascii="Times New Roman" w:hAnsi="Times New Roman"/>
          <w:b/>
          <w:sz w:val="26"/>
          <w:szCs w:val="26"/>
        </w:rPr>
      </w:pPr>
    </w:p>
    <w:p w:rsidR="00B66FE4" w:rsidRDefault="00B66FE4" w:rsidP="009B3460">
      <w:pPr>
        <w:pStyle w:val="a3"/>
        <w:spacing w:line="276" w:lineRule="auto"/>
        <w:jc w:val="both"/>
        <w:rPr>
          <w:rFonts w:ascii="Times New Roman" w:hAnsi="Times New Roman"/>
          <w:b/>
          <w:sz w:val="26"/>
          <w:szCs w:val="26"/>
        </w:rPr>
      </w:pPr>
    </w:p>
    <w:p w:rsidR="00B66FE4" w:rsidRDefault="00B66FE4" w:rsidP="009B3460">
      <w:pPr>
        <w:pStyle w:val="a3"/>
        <w:spacing w:line="276" w:lineRule="auto"/>
        <w:jc w:val="both"/>
        <w:rPr>
          <w:rFonts w:ascii="Times New Roman" w:hAnsi="Times New Roman"/>
          <w:b/>
          <w:sz w:val="26"/>
          <w:szCs w:val="26"/>
        </w:rPr>
      </w:pPr>
    </w:p>
    <w:p w:rsidR="00B66FE4" w:rsidRDefault="00B66FE4" w:rsidP="009B3460">
      <w:pPr>
        <w:pStyle w:val="a3"/>
        <w:spacing w:line="276" w:lineRule="auto"/>
        <w:jc w:val="both"/>
        <w:rPr>
          <w:rFonts w:ascii="Times New Roman" w:hAnsi="Times New Roman"/>
          <w:b/>
          <w:sz w:val="26"/>
          <w:szCs w:val="26"/>
        </w:rPr>
      </w:pPr>
    </w:p>
    <w:p w:rsidR="00B66FE4" w:rsidRPr="00B66FE4" w:rsidRDefault="00B66FE4" w:rsidP="009B3460">
      <w:pPr>
        <w:pStyle w:val="a3"/>
        <w:spacing w:line="276" w:lineRule="auto"/>
        <w:jc w:val="both"/>
        <w:rPr>
          <w:rFonts w:ascii="Times New Roman" w:hAnsi="Times New Roman"/>
        </w:rPr>
      </w:pPr>
      <w:r w:rsidRPr="00B66FE4">
        <w:rPr>
          <w:rFonts w:ascii="Times New Roman" w:hAnsi="Times New Roman"/>
        </w:rPr>
        <w:t>Абросимова,</w:t>
      </w:r>
    </w:p>
    <w:p w:rsidR="00B66FE4" w:rsidRPr="00B66FE4" w:rsidRDefault="00B66FE4" w:rsidP="009B3460">
      <w:pPr>
        <w:pStyle w:val="a3"/>
        <w:spacing w:line="276" w:lineRule="auto"/>
        <w:jc w:val="both"/>
        <w:rPr>
          <w:rFonts w:ascii="Times New Roman" w:hAnsi="Times New Roman"/>
        </w:rPr>
      </w:pPr>
      <w:r w:rsidRPr="00B66FE4">
        <w:rPr>
          <w:rFonts w:ascii="Times New Roman" w:hAnsi="Times New Roman"/>
        </w:rPr>
        <w:t>28-06-68</w:t>
      </w:r>
    </w:p>
    <w:sectPr w:rsidR="00B66FE4" w:rsidRPr="00B66FE4" w:rsidSect="009253FF">
      <w:pgSz w:w="11906" w:h="16838"/>
      <w:pgMar w:top="1021" w:right="566" w:bottom="1134" w:left="1701" w:header="0" w:footer="0"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D36" w:rsidRDefault="00163D36" w:rsidP="00B66FE4">
      <w:pPr>
        <w:spacing w:after="0" w:line="240" w:lineRule="auto"/>
      </w:pPr>
      <w:r>
        <w:separator/>
      </w:r>
    </w:p>
  </w:endnote>
  <w:endnote w:type="continuationSeparator" w:id="0">
    <w:p w:rsidR="00163D36" w:rsidRDefault="00163D36" w:rsidP="00B66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D36" w:rsidRDefault="00163D36" w:rsidP="00B66FE4">
      <w:pPr>
        <w:spacing w:after="0" w:line="240" w:lineRule="auto"/>
      </w:pPr>
      <w:r>
        <w:separator/>
      </w:r>
    </w:p>
  </w:footnote>
  <w:footnote w:type="continuationSeparator" w:id="0">
    <w:p w:rsidR="00163D36" w:rsidRDefault="00163D36" w:rsidP="00B66F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460"/>
    <w:rsid w:val="0000515A"/>
    <w:rsid w:val="00037B0D"/>
    <w:rsid w:val="00075793"/>
    <w:rsid w:val="00077B22"/>
    <w:rsid w:val="000C28E8"/>
    <w:rsid w:val="000D451D"/>
    <w:rsid w:val="00102B21"/>
    <w:rsid w:val="00152BC5"/>
    <w:rsid w:val="00163D36"/>
    <w:rsid w:val="001B51E5"/>
    <w:rsid w:val="00206D30"/>
    <w:rsid w:val="002F15D8"/>
    <w:rsid w:val="00366461"/>
    <w:rsid w:val="003A2F8F"/>
    <w:rsid w:val="003B6B3C"/>
    <w:rsid w:val="00456D54"/>
    <w:rsid w:val="004B0D27"/>
    <w:rsid w:val="004D27E7"/>
    <w:rsid w:val="00562879"/>
    <w:rsid w:val="0067709A"/>
    <w:rsid w:val="00697027"/>
    <w:rsid w:val="006A6930"/>
    <w:rsid w:val="006B4AB5"/>
    <w:rsid w:val="00701FD8"/>
    <w:rsid w:val="00735075"/>
    <w:rsid w:val="0078251A"/>
    <w:rsid w:val="007B1343"/>
    <w:rsid w:val="008363C8"/>
    <w:rsid w:val="00863896"/>
    <w:rsid w:val="00886101"/>
    <w:rsid w:val="008A2F53"/>
    <w:rsid w:val="008A505F"/>
    <w:rsid w:val="008C2D9F"/>
    <w:rsid w:val="00912410"/>
    <w:rsid w:val="009253FF"/>
    <w:rsid w:val="0094612C"/>
    <w:rsid w:val="009676C0"/>
    <w:rsid w:val="009B2128"/>
    <w:rsid w:val="009B3460"/>
    <w:rsid w:val="00A01C8B"/>
    <w:rsid w:val="00A97FC2"/>
    <w:rsid w:val="00AB5E29"/>
    <w:rsid w:val="00B56624"/>
    <w:rsid w:val="00B66FE4"/>
    <w:rsid w:val="00BA7450"/>
    <w:rsid w:val="00BE37EB"/>
    <w:rsid w:val="00CC0DE6"/>
    <w:rsid w:val="00CF15B8"/>
    <w:rsid w:val="00D0111D"/>
    <w:rsid w:val="00DA0C5B"/>
    <w:rsid w:val="00E31EFD"/>
    <w:rsid w:val="00E43229"/>
    <w:rsid w:val="00E535CA"/>
    <w:rsid w:val="00F21C7D"/>
    <w:rsid w:val="00F75A6B"/>
    <w:rsid w:val="00F87241"/>
    <w:rsid w:val="00FC6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460"/>
    <w:rPr>
      <w:rFonts w:ascii="Calibri" w:eastAsia="Calibri" w:hAnsi="Calibri" w:cs="Times New Roman"/>
    </w:rPr>
  </w:style>
  <w:style w:type="paragraph" w:styleId="1">
    <w:name w:val="heading 1"/>
    <w:basedOn w:val="a"/>
    <w:next w:val="a"/>
    <w:link w:val="10"/>
    <w:uiPriority w:val="9"/>
    <w:qFormat/>
    <w:rsid w:val="00912410"/>
    <w:pPr>
      <w:keepNext/>
      <w:keepLines/>
      <w:spacing w:before="480" w:after="0"/>
      <w:jc w:val="center"/>
      <w:outlineLvl w:val="0"/>
    </w:pPr>
    <w:rPr>
      <w:rFonts w:ascii="Times New Roman" w:eastAsiaTheme="majorEastAsia" w:hAnsi="Times New Roman" w:cstheme="majorBidi"/>
      <w:b/>
      <w:bCs/>
      <w:color w:val="000000" w:themeColor="text1"/>
      <w:sz w:val="28"/>
      <w:szCs w:val="28"/>
    </w:rPr>
  </w:style>
  <w:style w:type="paragraph" w:styleId="2">
    <w:name w:val="heading 2"/>
    <w:basedOn w:val="a"/>
    <w:next w:val="a"/>
    <w:link w:val="20"/>
    <w:uiPriority w:val="9"/>
    <w:unhideWhenUsed/>
    <w:qFormat/>
    <w:rsid w:val="00912410"/>
    <w:pPr>
      <w:keepNext/>
      <w:keepLines/>
      <w:spacing w:before="200" w:after="0"/>
      <w:jc w:val="center"/>
      <w:outlineLvl w:val="1"/>
    </w:pPr>
    <w:rPr>
      <w:rFonts w:ascii="Times New Roman" w:eastAsiaTheme="majorEastAsia" w:hAnsi="Times New Roman" w:cstheme="majorBidi"/>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2410"/>
    <w:rPr>
      <w:rFonts w:ascii="Times New Roman" w:eastAsiaTheme="majorEastAsia" w:hAnsi="Times New Roman" w:cstheme="majorBidi"/>
      <w:b/>
      <w:bCs/>
      <w:color w:val="000000" w:themeColor="text1"/>
      <w:sz w:val="28"/>
      <w:szCs w:val="28"/>
    </w:rPr>
  </w:style>
  <w:style w:type="character" w:customStyle="1" w:styleId="20">
    <w:name w:val="Заголовок 2 Знак"/>
    <w:basedOn w:val="a0"/>
    <w:link w:val="2"/>
    <w:uiPriority w:val="9"/>
    <w:rsid w:val="00912410"/>
    <w:rPr>
      <w:rFonts w:ascii="Times New Roman" w:eastAsiaTheme="majorEastAsia" w:hAnsi="Times New Roman" w:cstheme="majorBidi"/>
      <w:b/>
      <w:bCs/>
      <w:sz w:val="28"/>
      <w:szCs w:val="26"/>
    </w:rPr>
  </w:style>
  <w:style w:type="paragraph" w:styleId="11">
    <w:name w:val="toc 1"/>
    <w:basedOn w:val="a"/>
    <w:next w:val="a"/>
    <w:autoRedefine/>
    <w:uiPriority w:val="39"/>
    <w:unhideWhenUsed/>
    <w:qFormat/>
    <w:rsid w:val="00912410"/>
    <w:pPr>
      <w:spacing w:after="100" w:line="360" w:lineRule="auto"/>
    </w:pPr>
    <w:rPr>
      <w:rFonts w:ascii="Times New Roman" w:eastAsiaTheme="minorHAnsi" w:hAnsi="Times New Roman" w:cstheme="minorBidi"/>
      <w:sz w:val="28"/>
    </w:rPr>
  </w:style>
  <w:style w:type="paragraph" w:styleId="21">
    <w:name w:val="toc 2"/>
    <w:basedOn w:val="a"/>
    <w:next w:val="a"/>
    <w:autoRedefine/>
    <w:uiPriority w:val="39"/>
    <w:unhideWhenUsed/>
    <w:qFormat/>
    <w:rsid w:val="00912410"/>
    <w:pPr>
      <w:spacing w:after="100" w:line="360" w:lineRule="auto"/>
      <w:ind w:firstLine="709"/>
    </w:pPr>
    <w:rPr>
      <w:rFonts w:ascii="Times New Roman" w:eastAsiaTheme="minorEastAsia" w:hAnsi="Times New Roman" w:cstheme="minorBidi"/>
      <w:sz w:val="28"/>
      <w:lang w:eastAsia="ru-RU"/>
    </w:rPr>
  </w:style>
  <w:style w:type="paragraph" w:styleId="a3">
    <w:name w:val="No Spacing"/>
    <w:uiPriority w:val="1"/>
    <w:qFormat/>
    <w:rsid w:val="009B3460"/>
    <w:pPr>
      <w:spacing w:after="0" w:line="240" w:lineRule="auto"/>
    </w:pPr>
    <w:rPr>
      <w:rFonts w:ascii="Calibri" w:eastAsia="Calibri" w:hAnsi="Calibri" w:cs="Times New Roman"/>
    </w:rPr>
  </w:style>
  <w:style w:type="paragraph" w:styleId="a4">
    <w:name w:val="header"/>
    <w:basedOn w:val="a"/>
    <w:link w:val="a5"/>
    <w:uiPriority w:val="99"/>
    <w:unhideWhenUsed/>
    <w:rsid w:val="00B66FE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66FE4"/>
    <w:rPr>
      <w:rFonts w:ascii="Calibri" w:eastAsia="Calibri" w:hAnsi="Calibri" w:cs="Times New Roman"/>
    </w:rPr>
  </w:style>
  <w:style w:type="paragraph" w:styleId="a6">
    <w:name w:val="footer"/>
    <w:basedOn w:val="a"/>
    <w:link w:val="a7"/>
    <w:uiPriority w:val="99"/>
    <w:unhideWhenUsed/>
    <w:rsid w:val="00B66FE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66FE4"/>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460"/>
    <w:rPr>
      <w:rFonts w:ascii="Calibri" w:eastAsia="Calibri" w:hAnsi="Calibri" w:cs="Times New Roman"/>
    </w:rPr>
  </w:style>
  <w:style w:type="paragraph" w:styleId="1">
    <w:name w:val="heading 1"/>
    <w:basedOn w:val="a"/>
    <w:next w:val="a"/>
    <w:link w:val="10"/>
    <w:uiPriority w:val="9"/>
    <w:qFormat/>
    <w:rsid w:val="00912410"/>
    <w:pPr>
      <w:keepNext/>
      <w:keepLines/>
      <w:spacing w:before="480" w:after="0"/>
      <w:jc w:val="center"/>
      <w:outlineLvl w:val="0"/>
    </w:pPr>
    <w:rPr>
      <w:rFonts w:ascii="Times New Roman" w:eastAsiaTheme="majorEastAsia" w:hAnsi="Times New Roman" w:cstheme="majorBidi"/>
      <w:b/>
      <w:bCs/>
      <w:color w:val="000000" w:themeColor="text1"/>
      <w:sz w:val="28"/>
      <w:szCs w:val="28"/>
    </w:rPr>
  </w:style>
  <w:style w:type="paragraph" w:styleId="2">
    <w:name w:val="heading 2"/>
    <w:basedOn w:val="a"/>
    <w:next w:val="a"/>
    <w:link w:val="20"/>
    <w:uiPriority w:val="9"/>
    <w:unhideWhenUsed/>
    <w:qFormat/>
    <w:rsid w:val="00912410"/>
    <w:pPr>
      <w:keepNext/>
      <w:keepLines/>
      <w:spacing w:before="200" w:after="0"/>
      <w:jc w:val="center"/>
      <w:outlineLvl w:val="1"/>
    </w:pPr>
    <w:rPr>
      <w:rFonts w:ascii="Times New Roman" w:eastAsiaTheme="majorEastAsia" w:hAnsi="Times New Roman" w:cstheme="majorBidi"/>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2410"/>
    <w:rPr>
      <w:rFonts w:ascii="Times New Roman" w:eastAsiaTheme="majorEastAsia" w:hAnsi="Times New Roman" w:cstheme="majorBidi"/>
      <w:b/>
      <w:bCs/>
      <w:color w:val="000000" w:themeColor="text1"/>
      <w:sz w:val="28"/>
      <w:szCs w:val="28"/>
    </w:rPr>
  </w:style>
  <w:style w:type="character" w:customStyle="1" w:styleId="20">
    <w:name w:val="Заголовок 2 Знак"/>
    <w:basedOn w:val="a0"/>
    <w:link w:val="2"/>
    <w:uiPriority w:val="9"/>
    <w:rsid w:val="00912410"/>
    <w:rPr>
      <w:rFonts w:ascii="Times New Roman" w:eastAsiaTheme="majorEastAsia" w:hAnsi="Times New Roman" w:cstheme="majorBidi"/>
      <w:b/>
      <w:bCs/>
      <w:sz w:val="28"/>
      <w:szCs w:val="26"/>
    </w:rPr>
  </w:style>
  <w:style w:type="paragraph" w:styleId="11">
    <w:name w:val="toc 1"/>
    <w:basedOn w:val="a"/>
    <w:next w:val="a"/>
    <w:autoRedefine/>
    <w:uiPriority w:val="39"/>
    <w:unhideWhenUsed/>
    <w:qFormat/>
    <w:rsid w:val="00912410"/>
    <w:pPr>
      <w:spacing w:after="100" w:line="360" w:lineRule="auto"/>
    </w:pPr>
    <w:rPr>
      <w:rFonts w:ascii="Times New Roman" w:eastAsiaTheme="minorHAnsi" w:hAnsi="Times New Roman" w:cstheme="minorBidi"/>
      <w:sz w:val="28"/>
    </w:rPr>
  </w:style>
  <w:style w:type="paragraph" w:styleId="21">
    <w:name w:val="toc 2"/>
    <w:basedOn w:val="a"/>
    <w:next w:val="a"/>
    <w:autoRedefine/>
    <w:uiPriority w:val="39"/>
    <w:unhideWhenUsed/>
    <w:qFormat/>
    <w:rsid w:val="00912410"/>
    <w:pPr>
      <w:spacing w:after="100" w:line="360" w:lineRule="auto"/>
      <w:ind w:firstLine="709"/>
    </w:pPr>
    <w:rPr>
      <w:rFonts w:ascii="Times New Roman" w:eastAsiaTheme="minorEastAsia" w:hAnsi="Times New Roman" w:cstheme="minorBidi"/>
      <w:sz w:val="28"/>
      <w:lang w:eastAsia="ru-RU"/>
    </w:rPr>
  </w:style>
  <w:style w:type="paragraph" w:styleId="a3">
    <w:name w:val="No Spacing"/>
    <w:uiPriority w:val="1"/>
    <w:qFormat/>
    <w:rsid w:val="009B3460"/>
    <w:pPr>
      <w:spacing w:after="0" w:line="240" w:lineRule="auto"/>
    </w:pPr>
    <w:rPr>
      <w:rFonts w:ascii="Calibri" w:eastAsia="Calibri" w:hAnsi="Calibri" w:cs="Times New Roman"/>
    </w:rPr>
  </w:style>
  <w:style w:type="paragraph" w:styleId="a4">
    <w:name w:val="header"/>
    <w:basedOn w:val="a"/>
    <w:link w:val="a5"/>
    <w:uiPriority w:val="99"/>
    <w:unhideWhenUsed/>
    <w:rsid w:val="00B66FE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66FE4"/>
    <w:rPr>
      <w:rFonts w:ascii="Calibri" w:eastAsia="Calibri" w:hAnsi="Calibri" w:cs="Times New Roman"/>
    </w:rPr>
  </w:style>
  <w:style w:type="paragraph" w:styleId="a6">
    <w:name w:val="footer"/>
    <w:basedOn w:val="a"/>
    <w:link w:val="a7"/>
    <w:uiPriority w:val="99"/>
    <w:unhideWhenUsed/>
    <w:rsid w:val="00B66FE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66FE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1387</Words>
  <Characters>7908</Characters>
  <Application>Microsoft Office Word</Application>
  <DocSecurity>4</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Абросимова</dc:creator>
  <cp:lastModifiedBy>Елена Е. Филатова</cp:lastModifiedBy>
  <cp:revision>2</cp:revision>
  <cp:lastPrinted>2024-01-24T08:45:00Z</cp:lastPrinted>
  <dcterms:created xsi:type="dcterms:W3CDTF">2024-01-25T11:07:00Z</dcterms:created>
  <dcterms:modified xsi:type="dcterms:W3CDTF">2024-01-25T11:07:00Z</dcterms:modified>
</cp:coreProperties>
</file>