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19" w:rsidRPr="009C3431" w:rsidRDefault="00DA5F19" w:rsidP="00DA5F19">
      <w:pPr>
        <w:spacing w:after="0" w:line="240" w:lineRule="auto"/>
        <w:ind w:left="-284" w:right="-142" w:firstLine="284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C3431">
        <w:rPr>
          <w:rFonts w:ascii="Times New Roman" w:eastAsia="Times New Roman" w:hAnsi="Times New Roman" w:cs="Times New Roman"/>
          <w:bCs/>
          <w:sz w:val="26"/>
          <w:szCs w:val="26"/>
        </w:rPr>
        <w:t>Заключение контрольно – счетной палаты</w:t>
      </w:r>
    </w:p>
    <w:p w:rsidR="00DA5F19" w:rsidRPr="009C3431" w:rsidRDefault="00DA5F19" w:rsidP="00DA5F19">
      <w:pPr>
        <w:spacing w:after="0" w:line="240" w:lineRule="auto"/>
        <w:ind w:left="-284" w:right="-1" w:firstLine="284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9C3431">
        <w:rPr>
          <w:rFonts w:ascii="Times New Roman" w:eastAsia="Times New Roman" w:hAnsi="Times New Roman" w:cs="Times New Roman"/>
          <w:bCs/>
          <w:sz w:val="26"/>
          <w:szCs w:val="26"/>
        </w:rPr>
        <w:t>на проект решения Думы  городского округа Тольятти «О внесении изменений в решение Думы  городского округа Тольятти  от 14.12.2011г. №708 «О бюджете городского округа  Тольятти на 2012 год и на плановый период 2013 и 2014 годов»</w:t>
      </w:r>
      <w:r w:rsidRPr="009C3431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</w:p>
    <w:p w:rsidR="00DA5F19" w:rsidRPr="009C3431" w:rsidRDefault="00DA5F19" w:rsidP="00DA5F19">
      <w:pPr>
        <w:tabs>
          <w:tab w:val="left" w:pos="3300"/>
          <w:tab w:val="center" w:pos="4749"/>
        </w:tabs>
        <w:spacing w:after="120" w:line="240" w:lineRule="auto"/>
        <w:ind w:left="-284" w:right="-1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9C343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C3431">
        <w:rPr>
          <w:rFonts w:ascii="Times New Roman" w:eastAsia="Times New Roman" w:hAnsi="Times New Roman" w:cs="Times New Roman"/>
          <w:bCs/>
          <w:sz w:val="26"/>
          <w:szCs w:val="26"/>
        </w:rPr>
        <w:tab/>
        <w:t>(</w:t>
      </w:r>
      <w:r w:rsidRPr="009C3431">
        <w:rPr>
          <w:rFonts w:ascii="Times New Roman" w:eastAsia="Times New Roman" w:hAnsi="Times New Roman" w:cs="Times New Roman"/>
          <w:sz w:val="26"/>
          <w:szCs w:val="26"/>
        </w:rPr>
        <w:t>Д –271 от 26.09.2012г.)</w:t>
      </w:r>
    </w:p>
    <w:p w:rsidR="009C3431" w:rsidRPr="009C3431" w:rsidRDefault="00DA5F19" w:rsidP="009B2A87">
      <w:pPr>
        <w:spacing w:after="60" w:line="240" w:lineRule="auto"/>
        <w:ind w:left="-357" w:right="-284"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431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9C3431" w:rsidRPr="009C3431">
        <w:rPr>
          <w:rFonts w:ascii="Times New Roman" w:eastAsia="Times New Roman" w:hAnsi="Times New Roman" w:cs="Times New Roman"/>
          <w:sz w:val="26"/>
          <w:szCs w:val="26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DA5F19" w:rsidRPr="009C3431" w:rsidRDefault="00DA5F19" w:rsidP="009B2A87">
      <w:pPr>
        <w:spacing w:after="0" w:line="240" w:lineRule="auto"/>
        <w:ind w:left="-357" w:right="-284"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431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Согласно проекту Решения </w:t>
      </w:r>
      <w:r w:rsidRPr="009C343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C3431">
        <w:rPr>
          <w:rFonts w:ascii="Times New Roman" w:eastAsia="Times New Roman" w:hAnsi="Times New Roman" w:cs="Times New Roman"/>
          <w:bCs/>
          <w:iCs/>
          <w:sz w:val="26"/>
          <w:szCs w:val="26"/>
        </w:rPr>
        <w:t>сновные параметры бюджета на 2012 год:</w:t>
      </w:r>
    </w:p>
    <w:p w:rsidR="00DA5F19" w:rsidRPr="009C3431" w:rsidRDefault="00DA5F19" w:rsidP="009B2A87">
      <w:pPr>
        <w:spacing w:after="0" w:line="240" w:lineRule="auto"/>
        <w:ind w:left="-360" w:right="-284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C3431">
        <w:rPr>
          <w:rFonts w:ascii="Times New Roman" w:eastAsia="Times New Roman" w:hAnsi="Times New Roman" w:cs="Times New Roman"/>
          <w:sz w:val="26"/>
          <w:szCs w:val="26"/>
        </w:rPr>
        <w:t xml:space="preserve">доходы </w:t>
      </w:r>
      <w:r w:rsidRPr="009C3431">
        <w:rPr>
          <w:rFonts w:ascii="Times New Roman" w:eastAsia="Times New Roman" w:hAnsi="Times New Roman" w:cs="Times New Roman"/>
          <w:bCs/>
          <w:sz w:val="26"/>
          <w:szCs w:val="26"/>
        </w:rPr>
        <w:t>бюджета с 11 002 135 тыс. руб. увеличатся на 519 тыс. руб. (</w:t>
      </w:r>
      <w:r w:rsidRPr="009C3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счет средств бюджета городского округа) </w:t>
      </w:r>
      <w:r w:rsidRPr="009C3431">
        <w:rPr>
          <w:rFonts w:ascii="Times New Roman" w:eastAsia="Times New Roman" w:hAnsi="Times New Roman" w:cs="Times New Roman"/>
          <w:bCs/>
          <w:sz w:val="26"/>
          <w:szCs w:val="26"/>
        </w:rPr>
        <w:t xml:space="preserve">и составят 11 002 654 тыс. руб.; </w:t>
      </w:r>
    </w:p>
    <w:p w:rsidR="00DA5F19" w:rsidRPr="009C3431" w:rsidRDefault="00DA5F19" w:rsidP="009B2A87">
      <w:pPr>
        <w:spacing w:after="0" w:line="240" w:lineRule="auto"/>
        <w:ind w:left="-360" w:right="-284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C3431">
        <w:rPr>
          <w:rFonts w:ascii="Times New Roman" w:eastAsia="Times New Roman" w:hAnsi="Times New Roman" w:cs="Times New Roman"/>
          <w:sz w:val="26"/>
          <w:szCs w:val="26"/>
        </w:rPr>
        <w:t xml:space="preserve">расходы </w:t>
      </w:r>
      <w:r w:rsidRPr="009C3431">
        <w:rPr>
          <w:rFonts w:ascii="Times New Roman" w:eastAsia="Times New Roman" w:hAnsi="Times New Roman" w:cs="Times New Roman"/>
          <w:bCs/>
          <w:sz w:val="26"/>
          <w:szCs w:val="26"/>
        </w:rPr>
        <w:t>бюджета увеличатся с 12 904 995 тыс. руб. также на 519 тыс. руб. и составят 12 905 514 тыс. руб.;</w:t>
      </w:r>
    </w:p>
    <w:p w:rsidR="00DA5F19" w:rsidRPr="009C3431" w:rsidRDefault="00DA5F19" w:rsidP="009B2A87">
      <w:pPr>
        <w:spacing w:after="120" w:line="240" w:lineRule="auto"/>
        <w:ind w:left="-357" w:right="-284"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431">
        <w:rPr>
          <w:rFonts w:ascii="Times New Roman" w:eastAsia="Times New Roman" w:hAnsi="Times New Roman" w:cs="Times New Roman"/>
          <w:sz w:val="26"/>
          <w:szCs w:val="26"/>
        </w:rPr>
        <w:t xml:space="preserve">дефицит бюджета остается без изменений в объеме </w:t>
      </w:r>
      <w:r w:rsidRPr="009C3431">
        <w:rPr>
          <w:rFonts w:ascii="Times New Roman" w:eastAsia="Times New Roman" w:hAnsi="Times New Roman" w:cs="Times New Roman"/>
          <w:bCs/>
          <w:sz w:val="26"/>
          <w:szCs w:val="26"/>
        </w:rPr>
        <w:t xml:space="preserve">1 902 860 </w:t>
      </w:r>
      <w:r w:rsidRPr="009C3431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DA5F19" w:rsidRPr="009C3431" w:rsidRDefault="00DA5F19" w:rsidP="009B2A87">
      <w:pPr>
        <w:spacing w:after="0" w:line="240" w:lineRule="auto"/>
        <w:ind w:left="-360" w:right="-284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C34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ab/>
        <w:t>2</w:t>
      </w:r>
      <w:r w:rsidRPr="009C3431">
        <w:rPr>
          <w:rFonts w:ascii="Times New Roman" w:eastAsia="Times New Roman" w:hAnsi="Times New Roman" w:cs="Times New Roman"/>
          <w:b/>
          <w:sz w:val="26"/>
          <w:szCs w:val="26"/>
        </w:rPr>
        <w:t xml:space="preserve">. 1. </w:t>
      </w:r>
      <w:r w:rsidRPr="009C3431">
        <w:rPr>
          <w:rFonts w:ascii="Times New Roman" w:eastAsia="Times New Roman" w:hAnsi="Times New Roman" w:cs="Times New Roman"/>
          <w:bCs/>
          <w:iCs/>
          <w:sz w:val="26"/>
          <w:szCs w:val="26"/>
        </w:rPr>
        <w:t>Показатели бюджета на 2012 год приведены ниже в таблице №1.</w:t>
      </w:r>
    </w:p>
    <w:p w:rsidR="00DA5F19" w:rsidRPr="000351D8" w:rsidRDefault="00DA5F19" w:rsidP="00DA5F19">
      <w:pPr>
        <w:spacing w:before="120" w:after="0" w:line="240" w:lineRule="auto"/>
        <w:ind w:left="-363" w:right="-142" w:firstLine="363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0351D8">
        <w:rPr>
          <w:rFonts w:ascii="Times New Roman" w:eastAsia="Times New Roman" w:hAnsi="Times New Roman" w:cs="Times New Roman"/>
          <w:bCs/>
          <w:iCs/>
          <w:sz w:val="26"/>
          <w:szCs w:val="26"/>
        </w:rPr>
        <w:t>Таблица №1                                                                                                        тыс. руб.</w:t>
      </w:r>
    </w:p>
    <w:tbl>
      <w:tblPr>
        <w:tblW w:w="9858" w:type="dxa"/>
        <w:tblInd w:w="-252" w:type="dxa"/>
        <w:tblLook w:val="01E0"/>
      </w:tblPr>
      <w:tblGrid>
        <w:gridCol w:w="1800"/>
        <w:gridCol w:w="1919"/>
        <w:gridCol w:w="1589"/>
        <w:gridCol w:w="2126"/>
        <w:gridCol w:w="2424"/>
      </w:tblGrid>
      <w:tr w:rsidR="00DA5F19" w:rsidRPr="002013C0" w:rsidTr="00996CAB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75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7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Утвержденный</w:t>
            </w:r>
          </w:p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7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бюджет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7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 Решения</w:t>
            </w:r>
          </w:p>
        </w:tc>
      </w:tr>
      <w:tr w:rsidR="00DA5F19" w:rsidRPr="002013C0" w:rsidTr="00996C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7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7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</w:tr>
      <w:tr w:rsidR="00DA5F19" w:rsidRPr="002013C0" w:rsidTr="00996C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B7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Налоговые, неналоговые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BB75FD" w:rsidRDefault="00DA5F19" w:rsidP="00996CAB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BB75FD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Безвозмездные поступления</w:t>
            </w:r>
          </w:p>
          <w:p w:rsidR="00DA5F19" w:rsidRPr="00BB75FD" w:rsidRDefault="00DA5F19" w:rsidP="00996C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B75FD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(от других бюджетов)</w:t>
            </w:r>
          </w:p>
        </w:tc>
      </w:tr>
      <w:tr w:rsidR="00DA5F19" w:rsidRPr="002013C0" w:rsidTr="00996CA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DA5F19" w:rsidRPr="002013C0" w:rsidTr="00996CA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79295A" w:rsidRDefault="00DA5F19" w:rsidP="00996CAB">
            <w:pPr>
              <w:spacing w:after="0"/>
              <w:ind w:left="-363" w:right="-142" w:firstLine="36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eastAsia="Times New Roman" w:hAnsi="Times New Roman" w:cs="Times New Roman"/>
                <w:b/>
                <w:bCs/>
                <w:iCs/>
              </w:rPr>
              <w:t>Доходы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11 002 135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11 002 654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6 630 674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4 371 980</w:t>
            </w:r>
          </w:p>
        </w:tc>
      </w:tr>
      <w:tr w:rsidR="00DA5F19" w:rsidRPr="002013C0" w:rsidTr="00996CA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79295A" w:rsidRDefault="00DA5F19" w:rsidP="00996CAB">
            <w:pPr>
              <w:spacing w:after="0"/>
              <w:ind w:left="-363" w:right="-142" w:firstLine="36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eastAsia="Times New Roman" w:hAnsi="Times New Roman" w:cs="Times New Roman"/>
                <w:b/>
                <w:bCs/>
                <w:iCs/>
              </w:rPr>
              <w:t>Расходы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12 904 995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12 905 514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8 003 967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4 901 547</w:t>
            </w:r>
          </w:p>
        </w:tc>
      </w:tr>
      <w:tr w:rsidR="00DA5F19" w:rsidRPr="002013C0" w:rsidTr="00996CA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79295A" w:rsidRDefault="00DA5F19" w:rsidP="00996CAB">
            <w:pPr>
              <w:spacing w:after="0"/>
              <w:ind w:left="-363" w:right="-142" w:firstLine="36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eastAsia="Times New Roman" w:hAnsi="Times New Roman" w:cs="Times New Roman"/>
                <w:b/>
                <w:bCs/>
                <w:iCs/>
              </w:rPr>
              <w:t>Дефицит</w:t>
            </w:r>
            <w:proofErr w:type="gramStart"/>
            <w:r w:rsidRPr="0079295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 (-)</w:t>
            </w:r>
            <w:proofErr w:type="gramEnd"/>
          </w:p>
          <w:p w:rsidR="00DA5F19" w:rsidRPr="0079295A" w:rsidRDefault="00DA5F19" w:rsidP="00996CAB">
            <w:pPr>
              <w:spacing w:after="0"/>
              <w:ind w:left="-363" w:right="-142" w:firstLine="36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eastAsia="Times New Roman" w:hAnsi="Times New Roman" w:cs="Times New Roman"/>
                <w:b/>
                <w:bCs/>
                <w:iCs/>
              </w:rPr>
              <w:t>Профицит</w:t>
            </w:r>
            <w:proofErr w:type="gramStart"/>
            <w:r w:rsidRPr="0079295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(+)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- 1 902 860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- 1 902 860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- 1 373 293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9295A" w:rsidRDefault="00DA5F19" w:rsidP="00996CAB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- 529 567</w:t>
            </w:r>
          </w:p>
        </w:tc>
      </w:tr>
    </w:tbl>
    <w:p w:rsidR="00DA5F19" w:rsidRPr="00FC11FA" w:rsidRDefault="00DA5F19" w:rsidP="000351D8">
      <w:pPr>
        <w:pStyle w:val="a5"/>
        <w:ind w:left="-284" w:right="-284" w:firstLine="357"/>
        <w:jc w:val="both"/>
        <w:rPr>
          <w:sz w:val="26"/>
          <w:szCs w:val="26"/>
        </w:rPr>
      </w:pPr>
      <w:r w:rsidRPr="00FC11FA">
        <w:rPr>
          <w:sz w:val="26"/>
          <w:szCs w:val="26"/>
        </w:rPr>
        <w:t xml:space="preserve">В соответствии со ст.92.1.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5F19" w:rsidRPr="00FC11FA" w:rsidRDefault="00DA5F19" w:rsidP="000351D8">
      <w:pPr>
        <w:pStyle w:val="ConsPlusNormal"/>
        <w:widowControl/>
        <w:ind w:left="-284" w:right="-284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Проектом Решения дефицит бюджетапредусматривается вразмере</w:t>
      </w:r>
      <w:r w:rsidRPr="008A7CE1">
        <w:rPr>
          <w:rFonts w:ascii="Times New Roman" w:hAnsi="Times New Roman" w:cs="Times New Roman"/>
          <w:b/>
          <w:sz w:val="26"/>
          <w:szCs w:val="26"/>
        </w:rPr>
        <w:t>28,7</w:t>
      </w:r>
      <w:r w:rsidRPr="00FC11FA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FC11FA">
        <w:rPr>
          <w:rFonts w:ascii="Times New Roman" w:hAnsi="Times New Roman" w:cs="Times New Roman"/>
          <w:sz w:val="26"/>
          <w:szCs w:val="26"/>
        </w:rPr>
        <w:t xml:space="preserve">от доходов бюджета без учета финансовой помощи из других бюджетов бюджетной системы РФ(11 002 </w:t>
      </w:r>
      <w:r>
        <w:rPr>
          <w:rFonts w:ascii="Times New Roman" w:hAnsi="Times New Roman" w:cs="Times New Roman"/>
          <w:sz w:val="26"/>
          <w:szCs w:val="26"/>
        </w:rPr>
        <w:t>654</w:t>
      </w:r>
      <w:r w:rsidRPr="00FC11FA">
        <w:rPr>
          <w:rFonts w:ascii="Times New Roman" w:hAnsi="Times New Roman" w:cs="Times New Roman"/>
          <w:sz w:val="26"/>
          <w:szCs w:val="26"/>
        </w:rPr>
        <w:t xml:space="preserve"> – 4 371 980 = 6 630 </w:t>
      </w:r>
      <w:r>
        <w:rPr>
          <w:rFonts w:ascii="Times New Roman" w:hAnsi="Times New Roman" w:cs="Times New Roman"/>
          <w:sz w:val="26"/>
          <w:szCs w:val="26"/>
        </w:rPr>
        <w:t>674</w:t>
      </w:r>
      <w:r w:rsidRPr="00FC11FA">
        <w:rPr>
          <w:rFonts w:ascii="Times New Roman" w:hAnsi="Times New Roman" w:cs="Times New Roman"/>
          <w:sz w:val="26"/>
          <w:szCs w:val="26"/>
        </w:rPr>
        <w:t>;  1 902 860</w:t>
      </w:r>
      <w:proofErr w:type="gramStart"/>
      <w:r w:rsidRPr="00FC11F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C11FA">
        <w:rPr>
          <w:rFonts w:ascii="Times New Roman" w:hAnsi="Times New Roman" w:cs="Times New Roman"/>
          <w:sz w:val="26"/>
          <w:szCs w:val="26"/>
        </w:rPr>
        <w:t xml:space="preserve"> 6 630 </w:t>
      </w:r>
      <w:r>
        <w:rPr>
          <w:rFonts w:ascii="Times New Roman" w:hAnsi="Times New Roman" w:cs="Times New Roman"/>
          <w:sz w:val="26"/>
          <w:szCs w:val="26"/>
        </w:rPr>
        <w:t>674</w:t>
      </w:r>
      <w:r w:rsidRPr="00FC11FA">
        <w:rPr>
          <w:rFonts w:ascii="Times New Roman" w:hAnsi="Times New Roman" w:cs="Times New Roman"/>
          <w:sz w:val="26"/>
          <w:szCs w:val="26"/>
        </w:rPr>
        <w:t xml:space="preserve"> х 100% = 28,7%). </w:t>
      </w:r>
    </w:p>
    <w:p w:rsidR="009B2A87" w:rsidRDefault="00DA5F19" w:rsidP="000351D8">
      <w:pPr>
        <w:pStyle w:val="ConsPlusNormal"/>
        <w:widowControl/>
        <w:ind w:left="-284" w:right="-284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Указанной выше статьей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</w:t>
      </w:r>
      <w:proofErr w:type="gramStart"/>
      <w:r w:rsidRPr="00FC11FA">
        <w:rPr>
          <w:rFonts w:ascii="Times New Roman" w:hAnsi="Times New Roman" w:cs="Times New Roman"/>
          <w:sz w:val="26"/>
          <w:szCs w:val="26"/>
        </w:rPr>
        <w:t xml:space="preserve">бюджета разницы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РФ, 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источников. </w:t>
      </w:r>
      <w:proofErr w:type="gramEnd"/>
    </w:p>
    <w:p w:rsidR="00DA5F19" w:rsidRPr="00FC11FA" w:rsidRDefault="00DA5F19" w:rsidP="000351D8">
      <w:pPr>
        <w:pStyle w:val="ConsPlusNormal"/>
        <w:widowControl/>
        <w:ind w:left="-284" w:right="-284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(6 630</w:t>
      </w:r>
      <w:r>
        <w:rPr>
          <w:rFonts w:ascii="Times New Roman" w:hAnsi="Times New Roman" w:cs="Times New Roman"/>
          <w:sz w:val="26"/>
          <w:szCs w:val="26"/>
        </w:rPr>
        <w:t xml:space="preserve"> 674 х </w:t>
      </w:r>
      <w:r w:rsidRPr="00FC11FA">
        <w:rPr>
          <w:rFonts w:ascii="Times New Roman" w:hAnsi="Times New Roman" w:cs="Times New Roman"/>
          <w:sz w:val="26"/>
          <w:szCs w:val="26"/>
        </w:rPr>
        <w:t>10% = 663 0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FC11FA">
        <w:rPr>
          <w:rFonts w:ascii="Times New Roman" w:hAnsi="Times New Roman" w:cs="Times New Roman"/>
          <w:sz w:val="26"/>
          <w:szCs w:val="26"/>
        </w:rPr>
        <w:t xml:space="preserve"> тыс. руб.;1 902 860 – 663 </w:t>
      </w:r>
      <w:r>
        <w:rPr>
          <w:rFonts w:ascii="Times New Roman" w:hAnsi="Times New Roman" w:cs="Times New Roman"/>
          <w:sz w:val="26"/>
          <w:szCs w:val="26"/>
        </w:rPr>
        <w:t>067</w:t>
      </w:r>
      <w:r w:rsidRPr="00FC11FA">
        <w:rPr>
          <w:rFonts w:ascii="Times New Roman" w:hAnsi="Times New Roman" w:cs="Times New Roman"/>
          <w:sz w:val="26"/>
          <w:szCs w:val="26"/>
        </w:rPr>
        <w:t xml:space="preserve"> = 1 239 </w:t>
      </w:r>
      <w:r>
        <w:rPr>
          <w:rFonts w:ascii="Times New Roman" w:hAnsi="Times New Roman" w:cs="Times New Roman"/>
          <w:sz w:val="26"/>
          <w:szCs w:val="26"/>
        </w:rPr>
        <w:t>793</w:t>
      </w:r>
      <w:r w:rsidRPr="00FC11FA">
        <w:rPr>
          <w:rFonts w:ascii="Times New Roman" w:hAnsi="Times New Roman" w:cs="Times New Roman"/>
          <w:sz w:val="26"/>
          <w:szCs w:val="26"/>
        </w:rPr>
        <w:t xml:space="preserve"> тыс. руб.)</w:t>
      </w:r>
    </w:p>
    <w:p w:rsidR="00DA5F19" w:rsidRPr="00FC11FA" w:rsidRDefault="00DA5F19" w:rsidP="000351D8">
      <w:pPr>
        <w:pStyle w:val="a5"/>
        <w:tabs>
          <w:tab w:val="left" w:pos="9720"/>
        </w:tabs>
        <w:ind w:left="-284" w:right="-284" w:firstLine="357"/>
        <w:jc w:val="both"/>
        <w:rPr>
          <w:sz w:val="26"/>
          <w:szCs w:val="26"/>
        </w:rPr>
      </w:pPr>
      <w:r w:rsidRPr="00FC11FA">
        <w:rPr>
          <w:sz w:val="26"/>
          <w:szCs w:val="26"/>
        </w:rPr>
        <w:t xml:space="preserve">Согласно Приложению №6 к проекту Решения «Источники внутреннего финансирования дефицита бюджета городского округа Тольятти на 2012 год», в соответствии с нормами ст.96 БК РФ, дефицит в </w:t>
      </w:r>
      <w:r>
        <w:rPr>
          <w:sz w:val="26"/>
          <w:szCs w:val="26"/>
        </w:rPr>
        <w:t xml:space="preserve">объеме </w:t>
      </w:r>
      <w:r w:rsidRPr="00FC11FA">
        <w:rPr>
          <w:sz w:val="26"/>
          <w:szCs w:val="26"/>
        </w:rPr>
        <w:t>1 902 860 тыс. руб. предусматривается покрыть за счет:</w:t>
      </w:r>
    </w:p>
    <w:p w:rsidR="00DA5F19" w:rsidRPr="00FC11FA" w:rsidRDefault="00DA5F19" w:rsidP="000351D8">
      <w:pPr>
        <w:pStyle w:val="a5"/>
        <w:tabs>
          <w:tab w:val="left" w:pos="9720"/>
        </w:tabs>
        <w:ind w:left="-284" w:right="-284" w:firstLine="357"/>
        <w:jc w:val="both"/>
        <w:rPr>
          <w:sz w:val="26"/>
          <w:szCs w:val="26"/>
        </w:rPr>
      </w:pPr>
      <w:r w:rsidRPr="00FC11FA">
        <w:rPr>
          <w:sz w:val="26"/>
          <w:szCs w:val="26"/>
        </w:rPr>
        <w:t>- разницы между полученными и погашенными кредитами кредитных организаций в сумме 618 541 тыс. руб.;</w:t>
      </w:r>
    </w:p>
    <w:p w:rsidR="00DA5F19" w:rsidRPr="00FC11FA" w:rsidRDefault="00DA5F19" w:rsidP="000351D8">
      <w:pPr>
        <w:pStyle w:val="a5"/>
        <w:tabs>
          <w:tab w:val="left" w:pos="9720"/>
        </w:tabs>
        <w:ind w:left="-284" w:right="-284" w:firstLine="357"/>
        <w:jc w:val="both"/>
        <w:rPr>
          <w:sz w:val="26"/>
          <w:szCs w:val="26"/>
        </w:rPr>
      </w:pPr>
      <w:r w:rsidRPr="00FC11FA">
        <w:rPr>
          <w:sz w:val="26"/>
          <w:szCs w:val="26"/>
        </w:rPr>
        <w:lastRenderedPageBreak/>
        <w:t xml:space="preserve">- </w:t>
      </w:r>
      <w:r w:rsidRPr="00FC11FA">
        <w:rPr>
          <w:sz w:val="26"/>
          <w:szCs w:val="26"/>
          <w:u w:val="single"/>
        </w:rPr>
        <w:t>бюджетного кредита от других бюджетов бюджетной системы РФ в сумме 301 399 тыс</w:t>
      </w:r>
      <w:proofErr w:type="gramStart"/>
      <w:r w:rsidRPr="00FC11FA">
        <w:rPr>
          <w:sz w:val="26"/>
          <w:szCs w:val="26"/>
          <w:u w:val="single"/>
        </w:rPr>
        <w:t>.р</w:t>
      </w:r>
      <w:proofErr w:type="gramEnd"/>
      <w:r w:rsidRPr="00FC11FA">
        <w:rPr>
          <w:sz w:val="26"/>
          <w:szCs w:val="26"/>
          <w:u w:val="single"/>
        </w:rPr>
        <w:t>уб</w:t>
      </w:r>
      <w:r w:rsidRPr="00FC11FA">
        <w:rPr>
          <w:sz w:val="26"/>
          <w:szCs w:val="26"/>
        </w:rPr>
        <w:t xml:space="preserve">.; </w:t>
      </w:r>
    </w:p>
    <w:p w:rsidR="00DA5F19" w:rsidRPr="00FC11FA" w:rsidRDefault="00DA5F19" w:rsidP="000351D8">
      <w:pPr>
        <w:pStyle w:val="a5"/>
        <w:tabs>
          <w:tab w:val="left" w:pos="9720"/>
        </w:tabs>
        <w:ind w:left="-284" w:right="-284" w:firstLine="357"/>
        <w:jc w:val="both"/>
        <w:rPr>
          <w:sz w:val="26"/>
          <w:szCs w:val="26"/>
          <w:u w:val="single"/>
        </w:rPr>
      </w:pPr>
      <w:r w:rsidRPr="00FC11FA">
        <w:rPr>
          <w:sz w:val="26"/>
          <w:szCs w:val="26"/>
        </w:rPr>
        <w:t xml:space="preserve">- </w:t>
      </w:r>
      <w:r w:rsidRPr="00FC11FA">
        <w:rPr>
          <w:sz w:val="26"/>
          <w:szCs w:val="26"/>
          <w:u w:val="single"/>
        </w:rPr>
        <w:t>изменения остатков средств на счетах по учету средств бюджета в сумме877 371 тыс. руб.;</w:t>
      </w:r>
    </w:p>
    <w:p w:rsidR="00DA5F19" w:rsidRPr="00FC11FA" w:rsidRDefault="00DA5F19" w:rsidP="000351D8">
      <w:pPr>
        <w:pStyle w:val="a5"/>
        <w:tabs>
          <w:tab w:val="left" w:pos="9720"/>
        </w:tabs>
        <w:ind w:left="-284" w:right="-284" w:firstLine="357"/>
        <w:jc w:val="both"/>
        <w:rPr>
          <w:sz w:val="26"/>
          <w:szCs w:val="26"/>
          <w:u w:val="single"/>
        </w:rPr>
      </w:pPr>
      <w:r w:rsidRPr="00FC11FA">
        <w:rPr>
          <w:sz w:val="26"/>
          <w:szCs w:val="26"/>
        </w:rPr>
        <w:t xml:space="preserve">- иных источников внутреннего финансирования в сумме 105 549 тыс. руб., а именно </w:t>
      </w:r>
      <w:r w:rsidRPr="00FC11FA">
        <w:rPr>
          <w:sz w:val="26"/>
          <w:szCs w:val="26"/>
          <w:u w:val="single"/>
        </w:rPr>
        <w:t xml:space="preserve">средств от продажи акций </w:t>
      </w:r>
      <w:r w:rsidRPr="00FC11FA">
        <w:rPr>
          <w:sz w:val="26"/>
          <w:szCs w:val="26"/>
        </w:rPr>
        <w:t xml:space="preserve">и иных форм участия в капитале, находящегося в собственности городского округа, </w:t>
      </w:r>
      <w:r w:rsidRPr="00FC11FA">
        <w:rPr>
          <w:sz w:val="26"/>
          <w:szCs w:val="26"/>
          <w:u w:val="single"/>
        </w:rPr>
        <w:t xml:space="preserve">в сумме 103 739 тыс. руб.  </w:t>
      </w:r>
    </w:p>
    <w:p w:rsidR="00DA5F19" w:rsidRPr="00FC11FA" w:rsidRDefault="00DA5F19" w:rsidP="000351D8">
      <w:pPr>
        <w:pStyle w:val="ConsPlusNormal"/>
        <w:widowControl/>
        <w:ind w:left="-284" w:right="-284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Из вышеизложенного следует, что объем указанных источников: бюджетных кредитов, изменения остатков средств, средств от продажи акций </w:t>
      </w:r>
      <w:r w:rsidR="009B2A87">
        <w:rPr>
          <w:rFonts w:ascii="Times New Roman" w:hAnsi="Times New Roman" w:cs="Times New Roman"/>
          <w:sz w:val="26"/>
          <w:szCs w:val="26"/>
        </w:rPr>
        <w:t>-</w:t>
      </w:r>
      <w:r w:rsidRPr="00FC11FA">
        <w:rPr>
          <w:rFonts w:ascii="Times New Roman" w:hAnsi="Times New Roman" w:cs="Times New Roman"/>
          <w:sz w:val="26"/>
          <w:szCs w:val="26"/>
        </w:rPr>
        <w:t xml:space="preserve">в сумме 1 282 509 тыс. руб. обеспечивает  указанное превышение дефицита местного бюджета в сумме 1 239 </w:t>
      </w:r>
      <w:r>
        <w:rPr>
          <w:rFonts w:ascii="Times New Roman" w:hAnsi="Times New Roman" w:cs="Times New Roman"/>
          <w:sz w:val="26"/>
          <w:szCs w:val="26"/>
        </w:rPr>
        <w:t>793</w:t>
      </w:r>
      <w:r w:rsidRPr="00FC11FA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DA5F19" w:rsidRPr="00FC11FA" w:rsidRDefault="00DA5F19" w:rsidP="000351D8">
      <w:pPr>
        <w:pStyle w:val="a5"/>
        <w:tabs>
          <w:tab w:val="left" w:pos="9720"/>
        </w:tabs>
        <w:spacing w:after="60"/>
        <w:ind w:left="-284" w:right="-284" w:firstLine="425"/>
        <w:jc w:val="both"/>
        <w:rPr>
          <w:sz w:val="26"/>
          <w:szCs w:val="26"/>
        </w:rPr>
      </w:pPr>
      <w:r w:rsidRPr="00FC11FA">
        <w:rPr>
          <w:sz w:val="26"/>
          <w:szCs w:val="26"/>
        </w:rPr>
        <w:t>Таким образом, предусмотренный проектом Решения дефицит бюджета не противоречит нормам ст.92.1. БК РФ.</w:t>
      </w:r>
    </w:p>
    <w:p w:rsidR="00DA5F19" w:rsidRPr="00FC11FA" w:rsidRDefault="00DA5F19" w:rsidP="000351D8">
      <w:pPr>
        <w:pStyle w:val="a5"/>
        <w:tabs>
          <w:tab w:val="left" w:pos="9720"/>
        </w:tabs>
        <w:spacing w:after="60"/>
        <w:ind w:left="-284" w:right="-284" w:firstLine="425"/>
        <w:jc w:val="both"/>
        <w:rPr>
          <w:sz w:val="26"/>
          <w:szCs w:val="26"/>
        </w:rPr>
      </w:pPr>
      <w:r w:rsidRPr="00FC11FA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2</w:t>
      </w:r>
      <w:r w:rsidRPr="00FC11FA">
        <w:rPr>
          <w:b/>
          <w:sz w:val="26"/>
          <w:szCs w:val="26"/>
        </w:rPr>
        <w:t>.</w:t>
      </w:r>
      <w:r w:rsidRPr="00FC11FA">
        <w:rPr>
          <w:sz w:val="26"/>
          <w:szCs w:val="26"/>
        </w:rPr>
        <w:t xml:space="preserve"> Изменение структуры доходов бюджета на 2012 год приведено в таблице №2.</w:t>
      </w:r>
    </w:p>
    <w:p w:rsidR="00DA5F19" w:rsidRPr="00600F64" w:rsidRDefault="00DA5F19" w:rsidP="00DA5F19">
      <w:pPr>
        <w:pStyle w:val="a5"/>
        <w:ind w:left="-284" w:right="-142" w:firstLine="426"/>
        <w:jc w:val="both"/>
        <w:rPr>
          <w:b/>
          <w:bCs/>
          <w:sz w:val="26"/>
          <w:szCs w:val="26"/>
        </w:rPr>
      </w:pPr>
      <w:r w:rsidRPr="00600F64">
        <w:rPr>
          <w:sz w:val="26"/>
          <w:szCs w:val="26"/>
        </w:rPr>
        <w:t>Таблица №2</w:t>
      </w:r>
      <w:r w:rsidRPr="00600F64">
        <w:rPr>
          <w:sz w:val="26"/>
          <w:szCs w:val="26"/>
        </w:rPr>
        <w:tab/>
      </w:r>
      <w:r w:rsidRPr="00600F64">
        <w:rPr>
          <w:sz w:val="26"/>
          <w:szCs w:val="26"/>
        </w:rPr>
        <w:tab/>
      </w:r>
      <w:r w:rsidRPr="00600F64">
        <w:rPr>
          <w:sz w:val="26"/>
          <w:szCs w:val="26"/>
        </w:rPr>
        <w:tab/>
      </w:r>
      <w:r w:rsidRPr="00600F64">
        <w:rPr>
          <w:sz w:val="26"/>
          <w:szCs w:val="26"/>
        </w:rPr>
        <w:tab/>
      </w:r>
      <w:r w:rsidRPr="00600F64">
        <w:rPr>
          <w:sz w:val="26"/>
          <w:szCs w:val="26"/>
        </w:rPr>
        <w:tab/>
      </w:r>
      <w:r w:rsidRPr="00600F64">
        <w:rPr>
          <w:sz w:val="26"/>
          <w:szCs w:val="26"/>
        </w:rPr>
        <w:tab/>
      </w:r>
      <w:r w:rsidRPr="00600F64">
        <w:rPr>
          <w:sz w:val="26"/>
          <w:szCs w:val="26"/>
        </w:rPr>
        <w:tab/>
      </w:r>
      <w:r w:rsidRPr="00600F64">
        <w:rPr>
          <w:sz w:val="26"/>
          <w:szCs w:val="26"/>
        </w:rPr>
        <w:tab/>
      </w:r>
      <w:r w:rsidRPr="00600F64">
        <w:rPr>
          <w:sz w:val="26"/>
          <w:szCs w:val="26"/>
        </w:rPr>
        <w:tab/>
      </w:r>
      <w:r w:rsidRPr="00600F64">
        <w:rPr>
          <w:iCs/>
          <w:sz w:val="26"/>
          <w:szCs w:val="26"/>
        </w:rPr>
        <w:t>тыс. руб.</w:t>
      </w:r>
    </w:p>
    <w:tbl>
      <w:tblPr>
        <w:tblW w:w="9999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276"/>
        <w:gridCol w:w="1275"/>
      </w:tblGrid>
      <w:tr w:rsidR="00DA5F19" w:rsidRPr="005C31CC" w:rsidTr="00996CAB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5C31CC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5C31CC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5C31CC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5C31CC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DA5F19" w:rsidRPr="005C31CC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DA5F19" w:rsidRPr="007551A1" w:rsidTr="00996CAB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DA5F19" w:rsidRPr="005C31CC" w:rsidTr="00996CAB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551A1">
              <w:rPr>
                <w:rFonts w:ascii="Times New Roman" w:eastAsia="Arial Unicode MS" w:hAnsi="Times New Roman" w:cs="Times New Roman"/>
                <w:b/>
              </w:rPr>
              <w:t xml:space="preserve"> Налоговые и неналоговые доходы, </w:t>
            </w:r>
            <w:r w:rsidRPr="007551A1">
              <w:rPr>
                <w:rFonts w:ascii="Times New Roman" w:eastAsia="Arial Unicode MS" w:hAnsi="Times New Roman" w:cs="Times New Roman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6 630 155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6 630 674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+ 519</w:t>
            </w:r>
          </w:p>
        </w:tc>
      </w:tr>
      <w:tr w:rsidR="00DA5F19" w:rsidRPr="005C31CC" w:rsidTr="00996CAB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1 272 054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1 272 573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150C3E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+ 519</w:t>
            </w:r>
          </w:p>
        </w:tc>
      </w:tr>
      <w:tr w:rsidR="00DA5F19" w:rsidRPr="005C31CC" w:rsidTr="00996CAB">
        <w:trPr>
          <w:trHeight w:val="12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9" w:rsidRPr="007551A1" w:rsidRDefault="00DA5F19" w:rsidP="00996C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Times New Roman" w:hAnsi="Times New Roman" w:cs="Times New Roman"/>
                <w:b/>
                <w:bCs/>
              </w:rPr>
              <w:t xml:space="preserve">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11 002 135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11 002 654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5F19" w:rsidRPr="007551A1" w:rsidRDefault="00DA5F19" w:rsidP="00996C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</w:rPr>
              <w:t>+ 519</w:t>
            </w:r>
          </w:p>
        </w:tc>
      </w:tr>
    </w:tbl>
    <w:p w:rsidR="00DA5F19" w:rsidRPr="00574CC9" w:rsidRDefault="00DA5F19" w:rsidP="000351D8">
      <w:pPr>
        <w:tabs>
          <w:tab w:val="left" w:pos="720"/>
        </w:tabs>
        <w:spacing w:before="200" w:after="12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1F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Доходная часть бюджетагородского округа Тольятти за счет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налоговых и неналоговых </w:t>
      </w:r>
      <w:r w:rsidRPr="00FC11F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доходов</w:t>
      </w:r>
      <w:r w:rsidRPr="00FC1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2012 году возрастет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519 </w:t>
      </w:r>
      <w:r w:rsidRPr="00FC11FA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</w:t>
      </w:r>
      <w:proofErr w:type="gramStart"/>
      <w:r w:rsidRPr="00FC11FA">
        <w:rPr>
          <w:rFonts w:ascii="Times New Roman" w:eastAsia="Times New Roman" w:hAnsi="Times New Roman" w:cs="Times New Roman"/>
          <w:color w:val="000000"/>
          <w:sz w:val="26"/>
          <w:szCs w:val="26"/>
        </w:rPr>
        <w:t>.в</w:t>
      </w:r>
      <w:proofErr w:type="gramEnd"/>
      <w:r w:rsidRPr="00FC1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результате увеличенияземельного налога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согласно пояснительной записке</w:t>
      </w:r>
      <w:r w:rsidR="009B2A8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в связи с предоставлением на праве постоянного (бессрочного) поль</w:t>
      </w:r>
      <w:r w:rsidR="009B2A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зования в 2012 году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МБУС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ЦФиС</w:t>
      </w:r>
      <w:proofErr w:type="spellEnd"/>
      <w:r w:rsidR="009B2A8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находящемуся в ведомственном подчинении управления физической культуры и спорта, земельных участков под плоскостными спортивными сооружениями для организации спортивно-массовой работы с населением. </w:t>
      </w:r>
    </w:p>
    <w:p w:rsidR="00DA5F19" w:rsidRDefault="00DA5F19" w:rsidP="00D86F1E">
      <w:pPr>
        <w:pStyle w:val="3"/>
        <w:tabs>
          <w:tab w:val="left" w:pos="0"/>
          <w:tab w:val="left" w:pos="709"/>
          <w:tab w:val="left" w:pos="851"/>
        </w:tabs>
        <w:spacing w:after="60"/>
        <w:ind w:left="-284" w:right="-284" w:firstLine="425"/>
        <w:jc w:val="both"/>
        <w:rPr>
          <w:sz w:val="26"/>
          <w:szCs w:val="26"/>
        </w:rPr>
      </w:pPr>
      <w:r w:rsidRPr="00FC11FA">
        <w:rPr>
          <w:b/>
          <w:bCs/>
          <w:sz w:val="26"/>
          <w:szCs w:val="26"/>
        </w:rPr>
        <w:t xml:space="preserve">3. </w:t>
      </w:r>
      <w:r w:rsidRPr="00FC11FA">
        <w:rPr>
          <w:bCs/>
          <w:sz w:val="26"/>
          <w:szCs w:val="26"/>
        </w:rPr>
        <w:t>Изменения вносятсяв расходную часть бюджета на 2012 год:</w:t>
      </w:r>
    </w:p>
    <w:p w:rsidR="00DA5F19" w:rsidRPr="00FC11FA" w:rsidRDefault="00DA5F19" w:rsidP="000351D8">
      <w:pPr>
        <w:pStyle w:val="3"/>
        <w:tabs>
          <w:tab w:val="left" w:pos="0"/>
          <w:tab w:val="left" w:pos="709"/>
          <w:tab w:val="left" w:pos="851"/>
        </w:tabs>
        <w:spacing w:after="60"/>
        <w:ind w:left="-284" w:right="-284" w:firstLine="425"/>
        <w:jc w:val="both"/>
        <w:rPr>
          <w:sz w:val="26"/>
          <w:szCs w:val="26"/>
        </w:rPr>
      </w:pPr>
      <w:r w:rsidRPr="00FC11FA">
        <w:rPr>
          <w:b/>
          <w:sz w:val="26"/>
          <w:szCs w:val="26"/>
        </w:rPr>
        <w:t xml:space="preserve">3.1. </w:t>
      </w:r>
      <w:r w:rsidRPr="00FC11FA">
        <w:rPr>
          <w:sz w:val="26"/>
          <w:szCs w:val="26"/>
        </w:rPr>
        <w:t>Изменения направлений расходов</w:t>
      </w:r>
      <w:r>
        <w:rPr>
          <w:sz w:val="26"/>
          <w:szCs w:val="26"/>
        </w:rPr>
        <w:t xml:space="preserve"> в </w:t>
      </w:r>
      <w:r w:rsidRPr="00FC11FA">
        <w:rPr>
          <w:sz w:val="26"/>
          <w:szCs w:val="26"/>
        </w:rPr>
        <w:t xml:space="preserve">разрезе </w:t>
      </w:r>
      <w:r w:rsidRPr="00FC11FA">
        <w:rPr>
          <w:sz w:val="26"/>
          <w:szCs w:val="26"/>
          <w:u w:val="single"/>
        </w:rPr>
        <w:t>функциональной классификации</w:t>
      </w:r>
      <w:r w:rsidRPr="00FC11FA">
        <w:rPr>
          <w:sz w:val="26"/>
          <w:szCs w:val="26"/>
        </w:rPr>
        <w:t xml:space="preserve"> представлены в таблице №3.</w:t>
      </w:r>
    </w:p>
    <w:p w:rsidR="00DA5F19" w:rsidRPr="00600F64" w:rsidRDefault="00DA5F19" w:rsidP="00DA5F19">
      <w:pPr>
        <w:spacing w:after="0" w:line="240" w:lineRule="auto"/>
        <w:ind w:left="-539" w:right="-142"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F64">
        <w:rPr>
          <w:rFonts w:ascii="Times New Roman" w:eastAsia="Times New Roman" w:hAnsi="Times New Roman" w:cs="Times New Roman"/>
          <w:sz w:val="26"/>
          <w:szCs w:val="26"/>
        </w:rPr>
        <w:t xml:space="preserve">   Таблица №3</w:t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  <w:t xml:space="preserve"> тыс. руб.                                                                    </w:t>
      </w:r>
    </w:p>
    <w:tbl>
      <w:tblPr>
        <w:tblW w:w="9782" w:type="dxa"/>
        <w:tblInd w:w="-176" w:type="dxa"/>
        <w:tblLayout w:type="fixed"/>
        <w:tblLook w:val="01E0"/>
      </w:tblPr>
      <w:tblGrid>
        <w:gridCol w:w="710"/>
        <w:gridCol w:w="4677"/>
        <w:gridCol w:w="1560"/>
        <w:gridCol w:w="1559"/>
        <w:gridCol w:w="1276"/>
      </w:tblGrid>
      <w:tr w:rsidR="00DA5F19" w:rsidRPr="002013C0" w:rsidTr="00996C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DA5F19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DA5F19" w:rsidRPr="002013C0" w:rsidRDefault="00DA5F19" w:rsidP="0099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DA5F19" w:rsidRPr="002013C0" w:rsidRDefault="00DA5F19" w:rsidP="0099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DA5F19" w:rsidRPr="002013C0" w:rsidRDefault="00DA5F19" w:rsidP="0099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DA5F19" w:rsidRPr="002013C0" w:rsidRDefault="00DA5F19" w:rsidP="0099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tabs>
                <w:tab w:val="left" w:pos="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DA5F19" w:rsidRPr="002013C0" w:rsidRDefault="00DA5F19" w:rsidP="00996C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DA5F19" w:rsidRPr="002013C0" w:rsidTr="00996C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DA5F19" w:rsidRPr="002013C0" w:rsidTr="00996CAB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 w:rsidP="00996CAB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D9279C" w:rsidRDefault="00DA5F19" w:rsidP="00996CAB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1 428 054/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536 074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1 448 023/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536 074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+ 19 969/</w:t>
            </w:r>
          </w:p>
          <w:p w:rsidR="00DA5F19" w:rsidRPr="00D9279C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DA5F19" w:rsidRPr="002013C0" w:rsidTr="00996CAB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 w:rsidP="00996CAB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1 280 561/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1 260 592/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- 19 969/</w:t>
            </w:r>
          </w:p>
          <w:p w:rsidR="00DA5F19" w:rsidRPr="00D9279C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DA5F19" w:rsidRPr="002013C0" w:rsidTr="00996CAB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20 070/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20 589/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+ 519/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DA5F19" w:rsidRPr="002013C0" w:rsidTr="00996CAB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DA5F19" w:rsidRPr="002013C0" w:rsidRDefault="00DA5F19" w:rsidP="00996CAB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12 904 995/</w:t>
            </w:r>
          </w:p>
          <w:p w:rsidR="00DA5F19" w:rsidRPr="002013C0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4 901 547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12 905 514/</w:t>
            </w:r>
          </w:p>
          <w:p w:rsidR="00DA5F19" w:rsidRPr="002013C0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4 901 547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+ 519/</w:t>
            </w:r>
          </w:p>
          <w:p w:rsidR="00DA5F19" w:rsidRPr="00D9279C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DA5F19" w:rsidRPr="002013C0" w:rsidRDefault="00DA5F19" w:rsidP="00DA5F19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2013C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ab/>
      </w:r>
    </w:p>
    <w:p w:rsidR="00DA5F19" w:rsidRPr="00FC11FA" w:rsidRDefault="00DA5F19" w:rsidP="000351D8">
      <w:pPr>
        <w:tabs>
          <w:tab w:val="left" w:pos="-540"/>
          <w:tab w:val="left" w:pos="-284"/>
          <w:tab w:val="left" w:pos="-142"/>
        </w:tabs>
        <w:spacing w:after="60" w:line="240" w:lineRule="auto"/>
        <w:ind w:left="-357" w:right="-284" w:firstLine="4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1FA">
        <w:rPr>
          <w:rFonts w:ascii="Times New Roman" w:eastAsia="Times New Roman" w:hAnsi="Times New Roman" w:cs="Times New Roman"/>
          <w:b/>
          <w:sz w:val="26"/>
          <w:szCs w:val="26"/>
        </w:rPr>
        <w:t>3.2.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Изменение структуры расходов бюджета в разрезе </w:t>
      </w:r>
      <w:r w:rsidRPr="000351D8">
        <w:rPr>
          <w:rFonts w:ascii="Times New Roman" w:eastAsia="Times New Roman" w:hAnsi="Times New Roman" w:cs="Times New Roman"/>
          <w:sz w:val="26"/>
          <w:szCs w:val="26"/>
          <w:u w:val="single"/>
        </w:rPr>
        <w:t>ведомственной классификации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по главным распорядителям средств бюджета с расшифровкой направлений расходов представлено в таблице №4.</w:t>
      </w:r>
    </w:p>
    <w:p w:rsidR="00D86F1E" w:rsidRDefault="00D86F1E" w:rsidP="00DA5F1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:rsidR="00383D15" w:rsidRDefault="00383D15" w:rsidP="00DA5F1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:rsidR="00DC3166" w:rsidRDefault="00DC3166" w:rsidP="00DA5F1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:rsidR="00DA5F19" w:rsidRPr="00600F64" w:rsidRDefault="00DA5F19" w:rsidP="00DA5F1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  <w:r w:rsidRPr="00600F64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№4</w:t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</w:r>
      <w:r w:rsidRPr="00600F64">
        <w:rPr>
          <w:rFonts w:ascii="Times New Roman" w:eastAsia="Times New Roman" w:hAnsi="Times New Roman" w:cs="Times New Roman"/>
          <w:sz w:val="26"/>
          <w:szCs w:val="26"/>
        </w:rPr>
        <w:tab/>
        <w:t xml:space="preserve">  тыс. руб.                                                                    </w:t>
      </w:r>
    </w:p>
    <w:tbl>
      <w:tblPr>
        <w:tblW w:w="9923" w:type="dxa"/>
        <w:tblInd w:w="-176" w:type="dxa"/>
        <w:tblLayout w:type="fixed"/>
        <w:tblLook w:val="01E0"/>
      </w:tblPr>
      <w:tblGrid>
        <w:gridCol w:w="851"/>
        <w:gridCol w:w="4820"/>
        <w:gridCol w:w="1559"/>
        <w:gridCol w:w="1418"/>
        <w:gridCol w:w="1275"/>
      </w:tblGrid>
      <w:tr w:rsidR="00DA5F19" w:rsidRPr="002013C0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DA5F19" w:rsidRPr="002013C0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DA5F19" w:rsidRPr="002013C0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DA5F19" w:rsidRPr="002013C0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DA5F19" w:rsidRDefault="00DA5F19" w:rsidP="00996C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DA5F19" w:rsidRPr="002013C0" w:rsidRDefault="00DA5F19" w:rsidP="00996CA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вышест.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</w:t>
            </w:r>
          </w:p>
          <w:p w:rsidR="00DA5F19" w:rsidRPr="002013C0" w:rsidRDefault="00DA5F19" w:rsidP="00996C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DA5F19" w:rsidRPr="002013C0" w:rsidRDefault="00DA5F19" w:rsidP="00996CA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вышест.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DA5F19" w:rsidRPr="002013C0" w:rsidRDefault="00DA5F19" w:rsidP="00996C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DA5F19" w:rsidRPr="002013C0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DA5F19" w:rsidRPr="00090092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дорожного хозяйства, транспорта,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1 051 072/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1 071 041/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+ 19 969/</w:t>
            </w:r>
          </w:p>
          <w:p w:rsidR="00DA5F19" w:rsidRPr="00090092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DA5F19" w:rsidRPr="007152D1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-142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0408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0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 xml:space="preserve">Транспорт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382 371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402 371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+ 20 000</w:t>
            </w:r>
          </w:p>
        </w:tc>
      </w:tr>
      <w:tr w:rsidR="00DA5F19" w:rsidRPr="005D033F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5D033F" w:rsidRDefault="00DA5F19" w:rsidP="00996CAB">
            <w:pPr>
              <w:pStyle w:val="a5"/>
              <w:snapToGrid w:val="0"/>
              <w:ind w:right="-142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5D033F" w:rsidRDefault="00DA5F19" w:rsidP="006B1F96">
            <w:pPr>
              <w:pStyle w:val="a5"/>
              <w:snapToGrid w:val="0"/>
              <w:ind w:right="0"/>
              <w:rPr>
                <w:i/>
                <w:sz w:val="20"/>
                <w:szCs w:val="20"/>
              </w:rPr>
            </w:pPr>
            <w:r w:rsidRPr="005D033F">
              <w:rPr>
                <w:i/>
                <w:sz w:val="20"/>
                <w:szCs w:val="20"/>
              </w:rPr>
              <w:t xml:space="preserve">- субсидии на возмещение затрат от перевозки пассажиров на нерентабельных рейсах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5D033F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185 274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5D033F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205 274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5D033F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+ 20 000</w:t>
            </w:r>
          </w:p>
        </w:tc>
      </w:tr>
      <w:tr w:rsidR="00DA5F19" w:rsidRPr="007152D1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-142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 xml:space="preserve">0409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0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668 360/</w:t>
            </w:r>
          </w:p>
          <w:p w:rsidR="00DA5F19" w:rsidRPr="007152D1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668 329/</w:t>
            </w:r>
          </w:p>
          <w:p w:rsidR="00DA5F19" w:rsidRPr="007152D1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7152D1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- 31</w:t>
            </w:r>
          </w:p>
        </w:tc>
      </w:tr>
      <w:tr w:rsidR="00DA5F19" w:rsidRPr="005D033F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-142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FF455C">
            <w:pPr>
              <w:pStyle w:val="a5"/>
              <w:snapToGrid w:val="0"/>
              <w:ind w:righ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Дорожное хозяйство (закупка товаров, работ и услуг для оказания муниципальных нужд</w:t>
            </w:r>
            <w:r w:rsidR="00FF45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274 079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274 048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- 31</w:t>
            </w:r>
          </w:p>
        </w:tc>
      </w:tr>
      <w:tr w:rsidR="00DA5F19" w:rsidRPr="002013C0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 w:rsidP="00996CAB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 w:rsidP="00996CAB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 физической культуры и спорта</w:t>
            </w:r>
            <w:proofErr w:type="gramStart"/>
            <w:r>
              <w:rPr>
                <w:b/>
                <w:i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615 425/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158 228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615 944/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158 228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+ 519/</w:t>
            </w:r>
          </w:p>
          <w:p w:rsidR="00DA5F19" w:rsidRPr="00565121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DA5F19" w:rsidRPr="007152D1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7152D1" w:rsidRDefault="00DA5F19" w:rsidP="00996CAB">
            <w:pPr>
              <w:pStyle w:val="a5"/>
              <w:snapToGrid w:val="0"/>
              <w:ind w:right="-142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>1101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7152D1" w:rsidRDefault="00DA5F19" w:rsidP="00996CAB">
            <w:pPr>
              <w:pStyle w:val="a5"/>
              <w:snapToGrid w:val="0"/>
              <w:ind w:right="0"/>
              <w:rPr>
                <w:sz w:val="20"/>
                <w:szCs w:val="20"/>
              </w:rPr>
            </w:pPr>
            <w:r w:rsidRPr="007152D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14 535/</w:t>
            </w:r>
          </w:p>
          <w:p w:rsidR="00DA5F19" w:rsidRPr="007152D1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15 054/</w:t>
            </w:r>
          </w:p>
          <w:p w:rsidR="00DA5F19" w:rsidRPr="007152D1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+ 519/</w:t>
            </w:r>
          </w:p>
          <w:p w:rsidR="00DA5F19" w:rsidRPr="007152D1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5F19" w:rsidRPr="007152D1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7152D1" w:rsidRDefault="00DA5F19" w:rsidP="00996CAB">
            <w:pPr>
              <w:pStyle w:val="a5"/>
              <w:snapToGrid w:val="0"/>
              <w:ind w:right="-142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7152D1" w:rsidRDefault="00DA5F19" w:rsidP="00996CAB">
            <w:pPr>
              <w:pStyle w:val="a5"/>
              <w:snapToGrid w:val="0"/>
              <w:ind w:right="0"/>
              <w:rPr>
                <w:i/>
                <w:sz w:val="20"/>
                <w:szCs w:val="20"/>
              </w:rPr>
            </w:pPr>
            <w:r w:rsidRPr="007152D1">
              <w:rPr>
                <w:i/>
                <w:sz w:val="20"/>
                <w:szCs w:val="20"/>
              </w:rPr>
              <w:t xml:space="preserve">Центры спортивной подготовки (сборные команды)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14 535/</w:t>
            </w:r>
          </w:p>
          <w:p w:rsidR="00DA5F19" w:rsidRPr="007152D1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15 054/</w:t>
            </w:r>
          </w:p>
          <w:p w:rsidR="00DA5F19" w:rsidRPr="007152D1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+ 519/</w:t>
            </w:r>
          </w:p>
          <w:p w:rsidR="00DA5F19" w:rsidRPr="007152D1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5F19" w:rsidRPr="002013C0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 w:rsidP="00996CAB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 w:rsidP="00996CAB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городского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1 405 010/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283 004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1 385 041/</w:t>
            </w:r>
          </w:p>
          <w:p w:rsidR="00DA5F19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283 004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- 19 969/</w:t>
            </w:r>
          </w:p>
          <w:p w:rsidR="00DA5F19" w:rsidRPr="00565121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DA5F19" w:rsidRPr="00193B08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996CAB">
            <w:pPr>
              <w:pStyle w:val="a5"/>
              <w:snapToGrid w:val="0"/>
              <w:ind w:right="-142"/>
              <w:rPr>
                <w:sz w:val="20"/>
                <w:szCs w:val="20"/>
              </w:rPr>
            </w:pPr>
            <w:r w:rsidRPr="00193B08">
              <w:rPr>
                <w:sz w:val="20"/>
                <w:szCs w:val="20"/>
              </w:rPr>
              <w:t>0501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996CAB">
            <w:pPr>
              <w:pStyle w:val="a5"/>
              <w:snapToGrid w:val="0"/>
              <w:ind w:right="0"/>
              <w:rPr>
                <w:sz w:val="20"/>
                <w:szCs w:val="20"/>
              </w:rPr>
            </w:pPr>
            <w:r w:rsidRPr="00193B0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235 016/</w:t>
            </w:r>
          </w:p>
          <w:p w:rsidR="00DA5F19" w:rsidRPr="00193B08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235 392/</w:t>
            </w:r>
          </w:p>
          <w:p w:rsidR="00DA5F19" w:rsidRPr="00193B08" w:rsidRDefault="00DA5F19" w:rsidP="00996CAB">
            <w:pPr>
              <w:pStyle w:val="a5"/>
              <w:snapToGrid w:val="0"/>
              <w:ind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193B08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+ 376</w:t>
            </w:r>
          </w:p>
        </w:tc>
      </w:tr>
      <w:tr w:rsidR="00DA5F19" w:rsidRPr="00193B08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996CAB">
            <w:pPr>
              <w:pStyle w:val="a5"/>
              <w:snapToGrid w:val="0"/>
              <w:ind w:right="-142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FF455C">
            <w:pPr>
              <w:pStyle w:val="a5"/>
              <w:snapToGrid w:val="0"/>
              <w:ind w:right="0"/>
              <w:rPr>
                <w:i/>
                <w:sz w:val="20"/>
                <w:szCs w:val="20"/>
              </w:rPr>
            </w:pPr>
            <w:r w:rsidRPr="00193B08">
              <w:rPr>
                <w:i/>
                <w:sz w:val="20"/>
                <w:szCs w:val="20"/>
              </w:rPr>
              <w:t xml:space="preserve">Закупка </w:t>
            </w:r>
            <w:r>
              <w:rPr>
                <w:i/>
                <w:sz w:val="20"/>
                <w:szCs w:val="20"/>
              </w:rPr>
              <w:t xml:space="preserve">товаров, работ и услуг для муниципальных нужд в целях оказания муниципальных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193B08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193B08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193B08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- 96</w:t>
            </w:r>
          </w:p>
        </w:tc>
      </w:tr>
      <w:tr w:rsidR="00DA5F19" w:rsidRPr="00193B08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996CAB">
            <w:pPr>
              <w:pStyle w:val="a5"/>
              <w:snapToGrid w:val="0"/>
              <w:ind w:right="-142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FF455C">
            <w:pPr>
              <w:pStyle w:val="a5"/>
              <w:snapToGrid w:val="0"/>
              <w:ind w:righ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на возмещение затрат по кап</w:t>
            </w:r>
            <w:proofErr w:type="gramStart"/>
            <w:r>
              <w:rPr>
                <w:i/>
                <w:sz w:val="20"/>
                <w:szCs w:val="20"/>
              </w:rPr>
              <w:t>.р</w:t>
            </w:r>
            <w:proofErr w:type="gramEnd"/>
            <w:r>
              <w:rPr>
                <w:i/>
                <w:sz w:val="20"/>
                <w:szCs w:val="20"/>
              </w:rPr>
              <w:t xml:space="preserve">емонту общего имущества </w:t>
            </w:r>
            <w:r w:rsidR="00FF455C">
              <w:rPr>
                <w:i/>
                <w:sz w:val="20"/>
                <w:szCs w:val="20"/>
              </w:rPr>
              <w:t xml:space="preserve">МКД </w:t>
            </w:r>
            <w:r>
              <w:rPr>
                <w:i/>
                <w:sz w:val="20"/>
                <w:szCs w:val="20"/>
              </w:rPr>
              <w:t xml:space="preserve">г.о. Тольятти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+ 472</w:t>
            </w:r>
          </w:p>
        </w:tc>
      </w:tr>
      <w:tr w:rsidR="00DA5F19" w:rsidRPr="00193B08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996CAB">
            <w:pPr>
              <w:pStyle w:val="a5"/>
              <w:snapToGrid w:val="0"/>
              <w:ind w:right="-142"/>
              <w:rPr>
                <w:sz w:val="20"/>
                <w:szCs w:val="20"/>
              </w:rPr>
            </w:pPr>
            <w:r w:rsidRPr="00193B08">
              <w:rPr>
                <w:sz w:val="20"/>
                <w:szCs w:val="20"/>
              </w:rPr>
              <w:t>0502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996CAB">
            <w:pPr>
              <w:pStyle w:val="a5"/>
              <w:snapToGrid w:val="0"/>
              <w:ind w:right="0"/>
              <w:rPr>
                <w:sz w:val="20"/>
                <w:szCs w:val="20"/>
              </w:rPr>
            </w:pPr>
            <w:r w:rsidRPr="00193B08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193B08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193B08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193B08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+ 28</w:t>
            </w:r>
          </w:p>
        </w:tc>
      </w:tr>
      <w:tr w:rsidR="00DA5F19" w:rsidRPr="00193B08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996CAB">
            <w:pPr>
              <w:pStyle w:val="a5"/>
              <w:snapToGrid w:val="0"/>
              <w:ind w:right="-142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FF455C">
            <w:pPr>
              <w:pStyle w:val="a5"/>
              <w:snapToGrid w:val="0"/>
              <w:ind w:right="0"/>
              <w:rPr>
                <w:sz w:val="20"/>
                <w:szCs w:val="20"/>
              </w:rPr>
            </w:pPr>
            <w:r w:rsidRPr="00193B08">
              <w:rPr>
                <w:i/>
                <w:sz w:val="20"/>
                <w:szCs w:val="20"/>
              </w:rPr>
              <w:t xml:space="preserve">Закупка </w:t>
            </w:r>
            <w:r>
              <w:rPr>
                <w:i/>
                <w:sz w:val="20"/>
                <w:szCs w:val="20"/>
              </w:rPr>
              <w:t xml:space="preserve">товаров, работ и услуг для муниципальных нужд в целях оказания муниципальных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- 562</w:t>
            </w:r>
          </w:p>
        </w:tc>
      </w:tr>
      <w:tr w:rsidR="00DA5F19" w:rsidRPr="00193B08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996CAB">
            <w:pPr>
              <w:pStyle w:val="a5"/>
              <w:snapToGrid w:val="0"/>
              <w:ind w:right="-142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193B08" w:rsidRDefault="00DA5F19" w:rsidP="00FF455C">
            <w:pPr>
              <w:pStyle w:val="a5"/>
              <w:snapToGrid w:val="0"/>
              <w:ind w:righ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на возмещение затрат по кап</w:t>
            </w:r>
            <w:proofErr w:type="gramStart"/>
            <w:r>
              <w:rPr>
                <w:i/>
                <w:sz w:val="20"/>
                <w:szCs w:val="20"/>
              </w:rPr>
              <w:t>.р</w:t>
            </w:r>
            <w:proofErr w:type="gramEnd"/>
            <w:r>
              <w:rPr>
                <w:i/>
                <w:sz w:val="20"/>
                <w:szCs w:val="20"/>
              </w:rPr>
              <w:t xml:space="preserve">емонту общего имущества </w:t>
            </w:r>
            <w:r w:rsidR="00FF455C">
              <w:rPr>
                <w:i/>
                <w:sz w:val="20"/>
                <w:szCs w:val="20"/>
              </w:rPr>
              <w:t xml:space="preserve">МКД </w:t>
            </w:r>
            <w:r>
              <w:rPr>
                <w:i/>
                <w:sz w:val="20"/>
                <w:szCs w:val="20"/>
              </w:rPr>
              <w:t xml:space="preserve">г.о. Тольятти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+ 590</w:t>
            </w:r>
          </w:p>
        </w:tc>
      </w:tr>
      <w:tr w:rsidR="00DA5F19" w:rsidRPr="00F87DBA" w:rsidTr="00996C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F87DBA" w:rsidRDefault="00DA5F19" w:rsidP="00996CAB">
            <w:pPr>
              <w:pStyle w:val="a5"/>
              <w:snapToGrid w:val="0"/>
              <w:ind w:right="-142"/>
              <w:rPr>
                <w:sz w:val="20"/>
                <w:szCs w:val="20"/>
              </w:rPr>
            </w:pPr>
            <w:r w:rsidRPr="00F87DBA">
              <w:rPr>
                <w:sz w:val="20"/>
                <w:szCs w:val="20"/>
              </w:rPr>
              <w:t>0503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F87DBA" w:rsidRDefault="00DA5F19" w:rsidP="00996CAB">
            <w:pPr>
              <w:pStyle w:val="a5"/>
              <w:snapToGrid w:val="0"/>
              <w:ind w:right="0"/>
              <w:rPr>
                <w:sz w:val="20"/>
                <w:szCs w:val="20"/>
              </w:rPr>
            </w:pPr>
            <w:r w:rsidRPr="00F87DBA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F87DBA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F87DBA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Pr="00F87DBA" w:rsidRDefault="00DA5F19" w:rsidP="00996CAB">
            <w:pPr>
              <w:pStyle w:val="a5"/>
              <w:snapToGrid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- 20 373</w:t>
            </w:r>
          </w:p>
        </w:tc>
      </w:tr>
      <w:tr w:rsidR="00DA5F19" w:rsidRPr="002013C0" w:rsidTr="00996CAB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Pr="002013C0" w:rsidRDefault="00DA5F19" w:rsidP="00996CAB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12 904 995/</w:t>
            </w:r>
          </w:p>
          <w:p w:rsidR="00DA5F19" w:rsidRPr="002013C0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4 901 547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12 905 514/</w:t>
            </w:r>
          </w:p>
          <w:p w:rsidR="00DA5F19" w:rsidRPr="002013C0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4 901 547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19" w:rsidRDefault="00DA5F19" w:rsidP="00996CA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+ 519/</w:t>
            </w:r>
          </w:p>
          <w:p w:rsidR="00DA5F19" w:rsidRPr="00565121" w:rsidRDefault="00DA5F19" w:rsidP="00996CA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DA5F19" w:rsidRPr="00595A4D" w:rsidRDefault="00DA5F19" w:rsidP="00DA5F19">
      <w:pPr>
        <w:pStyle w:val="a4"/>
        <w:ind w:left="-284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DA5F19" w:rsidRPr="00FC11FA" w:rsidRDefault="00DA5F19" w:rsidP="006B1F96">
      <w:pPr>
        <w:pStyle w:val="a4"/>
        <w:spacing w:after="120"/>
        <w:ind w:left="-284" w:right="-284" w:firstLine="425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 w:rsidRPr="00FC11FA">
        <w:rPr>
          <w:rFonts w:ascii="Times New Roman" w:eastAsia="Calibri" w:hAnsi="Times New Roman" w:cs="Times New Roman"/>
          <w:sz w:val="26"/>
          <w:szCs w:val="26"/>
          <w:lang w:val="ru-RU"/>
        </w:rPr>
        <w:t>3.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3</w:t>
      </w:r>
      <w:r w:rsidRPr="00FC11FA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  <w:r w:rsidRPr="00FC11FA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По ряду предусмотренных проектом Решения расходовбюджета, указанных ниже,мэрии необходимо предоставить дополнительную информацию и пояснения.</w:t>
      </w:r>
    </w:p>
    <w:p w:rsidR="00535249" w:rsidRDefault="009B4850" w:rsidP="00535249">
      <w:pPr>
        <w:spacing w:after="0" w:line="100" w:lineRule="atLeast"/>
        <w:ind w:left="-284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3.3.1. </w:t>
      </w:r>
      <w:r w:rsidR="005F3670" w:rsidRPr="009B485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Код </w:t>
      </w:r>
      <w:r w:rsidR="000218FC" w:rsidRPr="009B485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909 </w:t>
      </w:r>
      <w:r w:rsidR="005F3670" w:rsidRPr="009B485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ГРБС </w:t>
      </w:r>
      <w:r w:rsidR="000218FC" w:rsidRPr="009B4850">
        <w:rPr>
          <w:rFonts w:ascii="Times New Roman" w:hAnsi="Times New Roman" w:cs="Times New Roman"/>
          <w:sz w:val="26"/>
          <w:szCs w:val="26"/>
          <w:u w:val="single"/>
        </w:rPr>
        <w:t>Департамент дорожного хозяйства, транспорта</w:t>
      </w:r>
      <w:r w:rsidR="000218FC">
        <w:rPr>
          <w:rFonts w:ascii="Times New Roman" w:hAnsi="Times New Roman" w:cs="Times New Roman"/>
          <w:sz w:val="26"/>
          <w:szCs w:val="26"/>
        </w:rPr>
        <w:t xml:space="preserve"> – дополнительное финансирование в объеме 20 000 тыс. руб.</w:t>
      </w:r>
    </w:p>
    <w:p w:rsidR="000218FC" w:rsidRPr="002C2079" w:rsidRDefault="00535249" w:rsidP="00535249">
      <w:pPr>
        <w:spacing w:after="0" w:line="100" w:lineRule="atLeast"/>
        <w:ind w:left="-284" w:right="-284" w:firstLine="425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пояснениям мэрии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C207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</w:t>
      </w:r>
      <w:proofErr w:type="gramEnd"/>
      <w:r w:rsidRPr="002C207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связи с п</w:t>
      </w:r>
      <w:r w:rsidR="000218FC" w:rsidRPr="002C2079">
        <w:rPr>
          <w:rFonts w:ascii="Times New Roman" w:hAnsi="Times New Roman" w:cs="Times New Roman"/>
          <w:bCs/>
          <w:i/>
          <w:sz w:val="26"/>
          <w:szCs w:val="26"/>
        </w:rPr>
        <w:t>отребность</w:t>
      </w:r>
      <w:r w:rsidRPr="002C2079">
        <w:rPr>
          <w:rFonts w:ascii="Times New Roman" w:hAnsi="Times New Roman" w:cs="Times New Roman"/>
          <w:bCs/>
          <w:i/>
          <w:sz w:val="26"/>
          <w:szCs w:val="26"/>
        </w:rPr>
        <w:t xml:space="preserve">юМП «ТТУ» </w:t>
      </w:r>
      <w:r w:rsidR="000218FC" w:rsidRPr="002C2079">
        <w:rPr>
          <w:rFonts w:ascii="Times New Roman" w:hAnsi="Times New Roman" w:cs="Times New Roman"/>
          <w:bCs/>
          <w:i/>
          <w:sz w:val="26"/>
          <w:szCs w:val="26"/>
        </w:rPr>
        <w:t xml:space="preserve">на возмещение затрат от перевозки пассажиров на нерентабельных рейсах по внутримуниципальным маршрутам, необеспеченная финансированием, </w:t>
      </w:r>
      <w:r w:rsidRPr="002C2079">
        <w:rPr>
          <w:rFonts w:ascii="Times New Roman" w:hAnsi="Times New Roman" w:cs="Times New Roman"/>
          <w:bCs/>
          <w:i/>
          <w:sz w:val="26"/>
          <w:szCs w:val="26"/>
        </w:rPr>
        <w:t>из-за превышения</w:t>
      </w:r>
      <w:r w:rsidR="000218FC" w:rsidRPr="002C2079">
        <w:rPr>
          <w:rFonts w:ascii="Times New Roman" w:hAnsi="Times New Roman" w:cs="Times New Roman"/>
          <w:bCs/>
          <w:i/>
          <w:sz w:val="26"/>
          <w:szCs w:val="26"/>
        </w:rPr>
        <w:t xml:space="preserve"> плановой себестоимости перевозки 1-го пассажира над утвержденной </w:t>
      </w:r>
      <w:r w:rsidRPr="002C2079">
        <w:rPr>
          <w:rFonts w:ascii="Times New Roman" w:hAnsi="Times New Roman" w:cs="Times New Roman"/>
          <w:bCs/>
          <w:i/>
          <w:sz w:val="26"/>
          <w:szCs w:val="26"/>
        </w:rPr>
        <w:t xml:space="preserve">стоимостью  проезда на 2012 год (потребность </w:t>
      </w:r>
      <w:r w:rsidR="000218FC" w:rsidRPr="002C2079">
        <w:rPr>
          <w:rFonts w:ascii="Times New Roman" w:hAnsi="Times New Roman" w:cs="Times New Roman"/>
          <w:bCs/>
          <w:i/>
          <w:sz w:val="26"/>
          <w:szCs w:val="26"/>
        </w:rPr>
        <w:t xml:space="preserve"> составляет  50 302 тыс.руб.</w:t>
      </w:r>
      <w:r w:rsidRPr="002C2079">
        <w:rPr>
          <w:rFonts w:ascii="Times New Roman" w:hAnsi="Times New Roman" w:cs="Times New Roman"/>
          <w:bCs/>
          <w:i/>
          <w:sz w:val="26"/>
          <w:szCs w:val="26"/>
        </w:rPr>
        <w:t>)По состоянию на 14.09.2012г. кредиторская  задолженность МП «ТТУ</w:t>
      </w:r>
      <w:r w:rsidR="002C2079" w:rsidRPr="002C2079">
        <w:rPr>
          <w:rFonts w:ascii="Times New Roman" w:hAnsi="Times New Roman" w:cs="Times New Roman"/>
          <w:bCs/>
          <w:i/>
          <w:sz w:val="26"/>
          <w:szCs w:val="26"/>
        </w:rPr>
        <w:t xml:space="preserve">» составила 65,7 млн. руб., в том числе: </w:t>
      </w:r>
      <w:r w:rsidRPr="002C2079">
        <w:rPr>
          <w:rFonts w:ascii="Times New Roman" w:hAnsi="Times New Roman" w:cs="Times New Roman"/>
          <w:bCs/>
          <w:i/>
          <w:sz w:val="26"/>
          <w:szCs w:val="26"/>
        </w:rPr>
        <w:t>перед поставщиками электроэнергии  26,5</w:t>
      </w:r>
      <w:r w:rsidR="002C2079" w:rsidRPr="002C2079">
        <w:rPr>
          <w:rFonts w:ascii="Times New Roman" w:hAnsi="Times New Roman" w:cs="Times New Roman"/>
          <w:bCs/>
          <w:i/>
          <w:sz w:val="26"/>
          <w:szCs w:val="26"/>
        </w:rPr>
        <w:t xml:space="preserve"> млн. руб.,</w:t>
      </w:r>
      <w:r w:rsidRPr="002C2079">
        <w:rPr>
          <w:rFonts w:ascii="Times New Roman" w:hAnsi="Times New Roman" w:cs="Times New Roman"/>
          <w:bCs/>
          <w:i/>
          <w:sz w:val="26"/>
          <w:szCs w:val="26"/>
        </w:rPr>
        <w:t xml:space="preserve"> перед бюджетом и внебюджетными фондами - 39,2 млн.</w:t>
      </w:r>
      <w:r w:rsidR="002C2079" w:rsidRPr="002C2079">
        <w:rPr>
          <w:rFonts w:ascii="Times New Roman" w:hAnsi="Times New Roman" w:cs="Times New Roman"/>
          <w:bCs/>
          <w:i/>
          <w:sz w:val="26"/>
          <w:szCs w:val="26"/>
        </w:rPr>
        <w:t xml:space="preserve"> руб.</w:t>
      </w:r>
    </w:p>
    <w:p w:rsidR="000218FC" w:rsidRPr="000218FC" w:rsidRDefault="002C2079" w:rsidP="00696DBA">
      <w:pPr>
        <w:spacing w:after="60" w:line="100" w:lineRule="atLeast"/>
        <w:ind w:left="-284" w:right="-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6D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КСП по результатам экспертно-аналитической и контрольной работы отмечает следующее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4831" w:rsidRPr="00BF4831" w:rsidRDefault="003B07A6" w:rsidP="005F3670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F4831" w:rsidRPr="00BF4831">
        <w:rPr>
          <w:rFonts w:ascii="Times New Roman" w:hAnsi="Times New Roman" w:cs="Times New Roman"/>
          <w:sz w:val="26"/>
          <w:szCs w:val="26"/>
        </w:rPr>
        <w:t xml:space="preserve"> 2012 году </w:t>
      </w:r>
      <w:r w:rsidR="00907C56" w:rsidRPr="00BF4831">
        <w:rPr>
          <w:rFonts w:ascii="Times New Roman" w:hAnsi="Times New Roman" w:cs="Times New Roman"/>
          <w:sz w:val="26"/>
          <w:szCs w:val="26"/>
        </w:rPr>
        <w:t xml:space="preserve">плановая себестоимость перевозки 1 пассажира </w:t>
      </w:r>
      <w:r>
        <w:rPr>
          <w:rFonts w:ascii="Times New Roman" w:hAnsi="Times New Roman" w:cs="Times New Roman"/>
          <w:sz w:val="26"/>
          <w:szCs w:val="26"/>
        </w:rPr>
        <w:t xml:space="preserve">МП ТТУ </w:t>
      </w:r>
      <w:r w:rsidR="0060106B">
        <w:rPr>
          <w:rFonts w:ascii="Times New Roman" w:hAnsi="Times New Roman" w:cs="Times New Roman"/>
          <w:sz w:val="26"/>
          <w:szCs w:val="26"/>
        </w:rPr>
        <w:t xml:space="preserve">предусмотрена в размере </w:t>
      </w:r>
      <w:r>
        <w:rPr>
          <w:rFonts w:ascii="Times New Roman" w:hAnsi="Times New Roman" w:cs="Times New Roman"/>
          <w:sz w:val="26"/>
          <w:szCs w:val="26"/>
        </w:rPr>
        <w:t xml:space="preserve">36,27 руб.,  по сравнению с </w:t>
      </w:r>
      <w:r w:rsidR="00B048E8">
        <w:rPr>
          <w:rFonts w:ascii="Times New Roman" w:hAnsi="Times New Roman" w:cs="Times New Roman"/>
          <w:sz w:val="26"/>
          <w:szCs w:val="26"/>
        </w:rPr>
        <w:t xml:space="preserve">плановой себестоимостью </w:t>
      </w:r>
      <w:r w:rsidR="00907C56" w:rsidRPr="00BF4831">
        <w:rPr>
          <w:rFonts w:ascii="Times New Roman" w:hAnsi="Times New Roman" w:cs="Times New Roman"/>
          <w:sz w:val="26"/>
          <w:szCs w:val="26"/>
        </w:rPr>
        <w:t>2011 год</w:t>
      </w:r>
      <w:r w:rsidR="00B04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(19,33 руб.) рост составил 88,0%</w:t>
      </w:r>
      <w:r w:rsidR="00B048E8">
        <w:rPr>
          <w:rFonts w:ascii="Times New Roman" w:hAnsi="Times New Roman" w:cs="Times New Roman"/>
          <w:sz w:val="26"/>
          <w:szCs w:val="26"/>
        </w:rPr>
        <w:t xml:space="preserve"> (фактическая</w:t>
      </w:r>
      <w:r w:rsidR="00B048E8" w:rsidRPr="00BF4831">
        <w:rPr>
          <w:rFonts w:ascii="Times New Roman" w:hAnsi="Times New Roman" w:cs="Times New Roman"/>
          <w:sz w:val="26"/>
          <w:szCs w:val="26"/>
        </w:rPr>
        <w:t>себестоимость</w:t>
      </w:r>
      <w:r w:rsidR="0060106B">
        <w:rPr>
          <w:rFonts w:ascii="Times New Roman" w:hAnsi="Times New Roman" w:cs="Times New Roman"/>
          <w:sz w:val="26"/>
          <w:szCs w:val="26"/>
        </w:rPr>
        <w:t xml:space="preserve">в 2011 году – 27,93 </w:t>
      </w:r>
      <w:proofErr w:type="spellStart"/>
      <w:r w:rsidR="0060106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60106B">
        <w:rPr>
          <w:rFonts w:ascii="Times New Roman" w:hAnsi="Times New Roman" w:cs="Times New Roman"/>
          <w:sz w:val="26"/>
          <w:szCs w:val="26"/>
        </w:rPr>
        <w:t>)</w:t>
      </w:r>
      <w:r w:rsidR="00FA783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BF4831" w:rsidRPr="00BF4831">
        <w:rPr>
          <w:rFonts w:ascii="Times New Roman" w:hAnsi="Times New Roman" w:cs="Times New Roman"/>
          <w:sz w:val="26"/>
          <w:szCs w:val="26"/>
        </w:rPr>
        <w:t xml:space="preserve">в 2012 году </w:t>
      </w:r>
      <w:r>
        <w:rPr>
          <w:rFonts w:ascii="Times New Roman" w:hAnsi="Times New Roman" w:cs="Times New Roman"/>
          <w:sz w:val="26"/>
          <w:szCs w:val="26"/>
        </w:rPr>
        <w:t>за</w:t>
      </w:r>
      <w:r w:rsidR="00BF4831" w:rsidRPr="00BF4831">
        <w:rPr>
          <w:rFonts w:ascii="Times New Roman" w:hAnsi="Times New Roman" w:cs="Times New Roman"/>
          <w:sz w:val="26"/>
          <w:szCs w:val="26"/>
        </w:rPr>
        <w:t>планир</w:t>
      </w:r>
      <w:r>
        <w:rPr>
          <w:rFonts w:ascii="Times New Roman" w:hAnsi="Times New Roman" w:cs="Times New Roman"/>
          <w:sz w:val="26"/>
          <w:szCs w:val="26"/>
        </w:rPr>
        <w:t>овано</w:t>
      </w:r>
      <w:r w:rsidR="00BF4831" w:rsidRPr="00BF4831">
        <w:rPr>
          <w:rFonts w:ascii="Times New Roman" w:hAnsi="Times New Roman" w:cs="Times New Roman"/>
          <w:sz w:val="26"/>
          <w:szCs w:val="26"/>
        </w:rPr>
        <w:t xml:space="preserve"> снижение пассажиропотоков по сравнению с </w:t>
      </w:r>
      <w:r w:rsidR="00BF4831" w:rsidRPr="00BF4831">
        <w:rPr>
          <w:rFonts w:ascii="Times New Roman" w:hAnsi="Times New Roman" w:cs="Times New Roman"/>
          <w:sz w:val="26"/>
          <w:szCs w:val="26"/>
        </w:rPr>
        <w:lastRenderedPageBreak/>
        <w:t xml:space="preserve">планом 2011 года </w:t>
      </w:r>
      <w:r w:rsidR="00AC658B">
        <w:rPr>
          <w:rFonts w:ascii="Times New Roman" w:hAnsi="Times New Roman" w:cs="Times New Roman"/>
          <w:sz w:val="26"/>
          <w:szCs w:val="26"/>
        </w:rPr>
        <w:t xml:space="preserve"> почти вдвое – в 1,88 раза (с 14 381 тыс. пасс</w:t>
      </w:r>
      <w:proofErr w:type="gramStart"/>
      <w:r w:rsidR="00AC658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AC658B">
        <w:rPr>
          <w:rFonts w:ascii="Times New Roman" w:hAnsi="Times New Roman" w:cs="Times New Roman"/>
          <w:sz w:val="26"/>
          <w:szCs w:val="26"/>
        </w:rPr>
        <w:t xml:space="preserve"> 2011 году до 7 645 тыс. пасс</w:t>
      </w:r>
      <w:proofErr w:type="gramStart"/>
      <w:r w:rsidR="00AC658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C65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658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C658B">
        <w:rPr>
          <w:rFonts w:ascii="Times New Roman" w:hAnsi="Times New Roman" w:cs="Times New Roman"/>
          <w:sz w:val="26"/>
          <w:szCs w:val="26"/>
        </w:rPr>
        <w:t xml:space="preserve"> 2012 году). </w:t>
      </w:r>
    </w:p>
    <w:p w:rsidR="00AC658B" w:rsidRDefault="00AC658B" w:rsidP="00813CFC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58B">
        <w:rPr>
          <w:rFonts w:ascii="Times New Roman" w:hAnsi="Times New Roman" w:cs="Times New Roman"/>
          <w:sz w:val="26"/>
          <w:szCs w:val="26"/>
        </w:rPr>
        <w:t>Исходя из объемных показателей Проектного предложения</w:t>
      </w:r>
      <w:r w:rsidR="0060106B" w:rsidRPr="00AC658B">
        <w:rPr>
          <w:rFonts w:ascii="Times New Roman" w:hAnsi="Times New Roman" w:cs="Times New Roman"/>
          <w:sz w:val="26"/>
          <w:szCs w:val="26"/>
        </w:rPr>
        <w:t xml:space="preserve">по развитию магистральной улично-дорожной сети и городского транспорта (гл.4.3)  в Генеральный план городского округа Тольятти (ред. решения Думы от 02.03.2011 №480) </w:t>
      </w:r>
      <w:r w:rsidR="00813CFC">
        <w:rPr>
          <w:rFonts w:ascii="Times New Roman" w:hAnsi="Times New Roman" w:cs="Times New Roman"/>
          <w:sz w:val="26"/>
          <w:szCs w:val="26"/>
        </w:rPr>
        <w:t>(</w:t>
      </w:r>
      <w:r w:rsidR="0060106B" w:rsidRPr="00AC658B">
        <w:rPr>
          <w:rFonts w:ascii="Times New Roman" w:hAnsi="Times New Roman" w:cs="Times New Roman"/>
          <w:sz w:val="26"/>
          <w:szCs w:val="26"/>
        </w:rPr>
        <w:t>в Сводной таблице работы ГПТ (городского пассажирского транспорта) приведено количество перевезенных пассажиров в год по видам транспорта (троллейбус и автобус) при существующем положении в 278 млн</w:t>
      </w:r>
      <w:proofErr w:type="gramStart"/>
      <w:r w:rsidR="0060106B" w:rsidRPr="00AC658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60106B" w:rsidRPr="00AC658B">
        <w:rPr>
          <w:rFonts w:ascii="Times New Roman" w:hAnsi="Times New Roman" w:cs="Times New Roman"/>
          <w:sz w:val="26"/>
          <w:szCs w:val="26"/>
        </w:rPr>
        <w:t>ассажиров с последующим рос</w:t>
      </w:r>
      <w:r w:rsidR="00813CFC">
        <w:rPr>
          <w:rFonts w:ascii="Times New Roman" w:hAnsi="Times New Roman" w:cs="Times New Roman"/>
          <w:sz w:val="26"/>
          <w:szCs w:val="26"/>
        </w:rPr>
        <w:t>том до 412 млн.пассажиров в год)</w:t>
      </w:r>
      <w:r w:rsidRPr="00AC658B">
        <w:rPr>
          <w:rFonts w:ascii="Times New Roman" w:hAnsi="Times New Roman" w:cs="Times New Roman"/>
          <w:sz w:val="26"/>
          <w:szCs w:val="26"/>
        </w:rPr>
        <w:t xml:space="preserve">, можно сделать вывод о том, что </w:t>
      </w:r>
      <w:r w:rsidRPr="00AC658B">
        <w:rPr>
          <w:rFonts w:ascii="Times New Roman" w:hAnsi="Times New Roman" w:cs="Times New Roman"/>
          <w:sz w:val="26"/>
        </w:rPr>
        <w:t xml:space="preserve">муниципальными </w:t>
      </w:r>
      <w:r w:rsidR="00FA7832">
        <w:rPr>
          <w:rFonts w:ascii="Times New Roman" w:hAnsi="Times New Roman" w:cs="Times New Roman"/>
          <w:sz w:val="26"/>
        </w:rPr>
        <w:t xml:space="preserve">транспортными </w:t>
      </w:r>
      <w:r w:rsidRPr="00AC658B">
        <w:rPr>
          <w:rFonts w:ascii="Times New Roman" w:hAnsi="Times New Roman" w:cs="Times New Roman"/>
          <w:sz w:val="26"/>
        </w:rPr>
        <w:t>предприятиями осуществляется менее 10% регулярных перевозок по внутримуниципальным маршрутам в городском округе Тольятти, при этом все маршруты являются нерентабельными</w:t>
      </w:r>
      <w:proofErr w:type="gramStart"/>
      <w:r w:rsidR="00907D54">
        <w:rPr>
          <w:rFonts w:ascii="Times New Roman" w:hAnsi="Times New Roman" w:cs="Times New Roman"/>
          <w:sz w:val="26"/>
        </w:rPr>
        <w:t>,</w:t>
      </w:r>
      <w:r w:rsidRPr="00AC658B">
        <w:rPr>
          <w:rFonts w:ascii="Times New Roman" w:hAnsi="Times New Roman" w:cs="Times New Roman"/>
          <w:sz w:val="26"/>
        </w:rPr>
        <w:t>и</w:t>
      </w:r>
      <w:proofErr w:type="gramEnd"/>
      <w:r w:rsidRPr="00AC658B">
        <w:rPr>
          <w:rFonts w:ascii="Times New Roman" w:hAnsi="Times New Roman" w:cs="Times New Roman"/>
          <w:sz w:val="26"/>
          <w:szCs w:val="26"/>
        </w:rPr>
        <w:t xml:space="preserve"> предприятиям требуется возмещение в 456 121 тыс. руб.</w:t>
      </w:r>
    </w:p>
    <w:p w:rsidR="00AC658B" w:rsidRPr="00813CFC" w:rsidRDefault="00907D54" w:rsidP="00907D54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рамках внешней проверки исполнения бюджета была проведена проверка предоставления субсидий на нерентабельные рейсы, в результате которой выявлено, что  </w:t>
      </w:r>
      <w:r w:rsidRPr="00813CFC">
        <w:rPr>
          <w:rFonts w:ascii="Times New Roman" w:hAnsi="Times New Roman" w:cs="Times New Roman"/>
          <w:sz w:val="26"/>
          <w:szCs w:val="26"/>
        </w:rPr>
        <w:t xml:space="preserve">МП «ТТУ» </w:t>
      </w:r>
      <w:r w:rsidRPr="00813CFC">
        <w:rPr>
          <w:rFonts w:ascii="Times New Roman" w:eastAsia="SimSun" w:hAnsi="Times New Roman" w:cs="Times New Roman"/>
          <w:sz w:val="26"/>
          <w:szCs w:val="26"/>
        </w:rPr>
        <w:t xml:space="preserve">по итогам 2011 года получен доход от агентских договоров (сдача маршрутов в аренду), в результате чего  </w:t>
      </w:r>
      <w:r w:rsidRPr="00813CFC">
        <w:rPr>
          <w:rFonts w:ascii="Times New Roman" w:hAnsi="Times New Roman" w:cs="Times New Roman"/>
          <w:sz w:val="26"/>
          <w:szCs w:val="26"/>
        </w:rPr>
        <w:t>Департаментом необоснованно перечислены бюджетные средства в виде с</w:t>
      </w:r>
      <w:r w:rsidR="00FA7832">
        <w:rPr>
          <w:rFonts w:ascii="Times New Roman" w:hAnsi="Times New Roman" w:cs="Times New Roman"/>
          <w:sz w:val="26"/>
          <w:szCs w:val="26"/>
        </w:rPr>
        <w:t>убсидии на нерентабельные рейсы</w:t>
      </w:r>
      <w:bookmarkStart w:id="0" w:name="_GoBack"/>
      <w:bookmarkEnd w:id="0"/>
      <w:r w:rsidRPr="00813CFC">
        <w:rPr>
          <w:rFonts w:ascii="Times New Roman" w:hAnsi="Times New Roman" w:cs="Times New Roman"/>
          <w:sz w:val="26"/>
          <w:szCs w:val="26"/>
        </w:rPr>
        <w:t xml:space="preserve"> в сумме 31 723,9 тыс. руб.</w:t>
      </w:r>
      <w:proofErr w:type="gramEnd"/>
    </w:p>
    <w:p w:rsidR="00907D54" w:rsidRPr="00612C8F" w:rsidRDefault="00907D54" w:rsidP="00907D54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Во избежание подобной ситуации в 2012 году для принятия обоснованного решения о предоставлении  дополнительного финансирования в объеме 20 000 тыс. руб. </w:t>
      </w:r>
      <w:r w:rsidRPr="00907D54">
        <w:rPr>
          <w:rFonts w:ascii="Times New Roman" w:hAnsi="Times New Roman" w:cs="Times New Roman"/>
          <w:sz w:val="26"/>
          <w:szCs w:val="26"/>
          <w:u w:val="single"/>
        </w:rPr>
        <w:t xml:space="preserve">мэрии необходимо представить следующие данные о результатах ФХД </w:t>
      </w:r>
      <w:r w:rsidRPr="00907D54">
        <w:rPr>
          <w:rFonts w:ascii="Times New Roman" w:hAnsi="Times New Roman" w:cs="Times New Roman"/>
          <w:sz w:val="24"/>
          <w:szCs w:val="24"/>
          <w:u w:val="single"/>
        </w:rPr>
        <w:t>МП «ТТУ»</w:t>
      </w:r>
      <w:r w:rsidR="00612C8F">
        <w:rPr>
          <w:rFonts w:ascii="Times New Roman" w:hAnsi="Times New Roman" w:cs="Times New Roman"/>
          <w:bCs/>
          <w:sz w:val="26"/>
          <w:szCs w:val="26"/>
          <w:u w:val="single"/>
        </w:rPr>
        <w:t>п</w:t>
      </w:r>
      <w:r w:rsidR="00612C8F" w:rsidRPr="00612C8F">
        <w:rPr>
          <w:rFonts w:ascii="Times New Roman" w:hAnsi="Times New Roman" w:cs="Times New Roman"/>
          <w:bCs/>
          <w:sz w:val="26"/>
          <w:szCs w:val="26"/>
          <w:u w:val="single"/>
        </w:rPr>
        <w:t>о состоянию на 14.09.2012г.</w:t>
      </w:r>
      <w:r w:rsidRPr="00612C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07D54" w:rsidRDefault="00907D54" w:rsidP="00612C8F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2C8F">
        <w:rPr>
          <w:rFonts w:ascii="Times New Roman" w:hAnsi="Times New Roman" w:cs="Times New Roman"/>
          <w:sz w:val="26"/>
          <w:szCs w:val="26"/>
        </w:rPr>
        <w:t>доходы -  наличная выручка, в том числе: кондукторская выручка, продажа транспортной карты, социальный, льготный проезд; бюджетное финансирование (субсидия),  доходы от агентских договоров;</w:t>
      </w:r>
      <w:proofErr w:type="gramEnd"/>
    </w:p>
    <w:p w:rsidR="00612C8F" w:rsidRDefault="00612C8F" w:rsidP="00612C8F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расходы;</w:t>
      </w:r>
    </w:p>
    <w:p w:rsidR="00612C8F" w:rsidRPr="00907D54" w:rsidRDefault="00612C8F" w:rsidP="00612C8F">
      <w:pPr>
        <w:autoSpaceDE w:val="0"/>
        <w:autoSpaceDN w:val="0"/>
        <w:adjustRightInd w:val="0"/>
        <w:spacing w:after="0" w:line="240" w:lineRule="auto"/>
        <w:ind w:left="-284" w:right="-284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фактическое количество пассажиров  за прошедший период 2012 года;</w:t>
      </w:r>
    </w:p>
    <w:p w:rsidR="00DA5F19" w:rsidRPr="000218FC" w:rsidRDefault="00612C8F" w:rsidP="009B485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фактическая </w:t>
      </w:r>
      <w:r w:rsidRPr="00BF4831">
        <w:rPr>
          <w:rFonts w:ascii="Times New Roman" w:hAnsi="Times New Roman" w:cs="Times New Roman"/>
          <w:sz w:val="26"/>
          <w:szCs w:val="26"/>
        </w:rPr>
        <w:t>себестоимость перевозки 1 пассажира</w:t>
      </w:r>
      <w:r>
        <w:rPr>
          <w:rFonts w:ascii="Times New Roman" w:hAnsi="Times New Roman" w:cs="Times New Roman"/>
          <w:sz w:val="26"/>
          <w:szCs w:val="26"/>
        </w:rPr>
        <w:t>в 2012 году</w:t>
      </w:r>
    </w:p>
    <w:p w:rsidR="009B4850" w:rsidRDefault="009B4850" w:rsidP="009B4850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4850">
        <w:rPr>
          <w:rFonts w:ascii="Times New Roman" w:hAnsi="Times New Roman" w:cs="Times New Roman"/>
          <w:sz w:val="26"/>
          <w:szCs w:val="26"/>
          <w:u w:val="single"/>
        </w:rPr>
        <w:t xml:space="preserve">Код </w:t>
      </w:r>
      <w:r w:rsidR="00696DBA" w:rsidRPr="009B4850">
        <w:rPr>
          <w:rFonts w:ascii="Times New Roman" w:hAnsi="Times New Roman" w:cs="Times New Roman"/>
          <w:sz w:val="26"/>
          <w:szCs w:val="26"/>
          <w:u w:val="single"/>
        </w:rPr>
        <w:t>920</w:t>
      </w:r>
      <w:r w:rsidRPr="009B4850">
        <w:rPr>
          <w:rFonts w:ascii="Times New Roman" w:hAnsi="Times New Roman" w:cs="Times New Roman"/>
          <w:sz w:val="26"/>
          <w:szCs w:val="26"/>
          <w:u w:val="single"/>
        </w:rPr>
        <w:t xml:space="preserve"> ГРБС Департамент городского хозяйства</w:t>
      </w:r>
      <w:r>
        <w:rPr>
          <w:rFonts w:ascii="Times New Roman" w:hAnsi="Times New Roman" w:cs="Times New Roman"/>
          <w:sz w:val="26"/>
          <w:szCs w:val="26"/>
        </w:rPr>
        <w:t>–</w:t>
      </w:r>
    </w:p>
    <w:p w:rsidR="000218FC" w:rsidRPr="00696DBA" w:rsidRDefault="009B4850" w:rsidP="009B485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218FC" w:rsidRPr="00696DBA">
        <w:rPr>
          <w:rFonts w:ascii="Times New Roman" w:hAnsi="Times New Roman" w:cs="Times New Roman"/>
          <w:sz w:val="26"/>
          <w:szCs w:val="26"/>
        </w:rPr>
        <w:t xml:space="preserve"> на возмещение затрат по капитальному ремонту общего имущества многоквартирного дома, расположенного по адресу: ул. Свердлова, 49 в сумме 472 тыс.</w:t>
      </w:r>
      <w:r w:rsidR="00813CFC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18FC" w:rsidRDefault="000218FC" w:rsidP="009B485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  <w:r w:rsidRPr="00696DBA">
        <w:rPr>
          <w:rFonts w:ascii="Times New Roman" w:hAnsi="Times New Roman" w:cs="Times New Roman"/>
          <w:sz w:val="26"/>
          <w:szCs w:val="26"/>
        </w:rPr>
        <w:t>- на возмещение затрат по капитальному ремонту общего имущества многоквартирного дома и замене оборудования внутридомовых инженерных систем водоснабжения многоквартирного дома, расположенного по адресу: Лесопарковое шоссе, 85 в сумме 590 тыс.</w:t>
      </w:r>
      <w:r w:rsidR="009B485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86F1E" w:rsidRDefault="009B4850" w:rsidP="00D86F1E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907D54">
        <w:rPr>
          <w:rFonts w:ascii="Times New Roman" w:hAnsi="Times New Roman" w:cs="Times New Roman"/>
          <w:sz w:val="26"/>
          <w:szCs w:val="26"/>
          <w:u w:val="single"/>
        </w:rPr>
        <w:t>эрии необходимо представить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обоснование возникновения </w:t>
      </w:r>
      <w:r w:rsidR="00D86F1E">
        <w:rPr>
          <w:rFonts w:ascii="Times New Roman" w:hAnsi="Times New Roman" w:cs="Times New Roman"/>
          <w:sz w:val="26"/>
          <w:szCs w:val="26"/>
          <w:u w:val="single"/>
        </w:rPr>
        <w:t>указанных расходных обязатель</w:t>
      </w:r>
      <w:proofErr w:type="gramStart"/>
      <w:r w:rsidR="00D86F1E">
        <w:rPr>
          <w:rFonts w:ascii="Times New Roman" w:hAnsi="Times New Roman" w:cs="Times New Roman"/>
          <w:sz w:val="26"/>
          <w:szCs w:val="26"/>
          <w:u w:val="single"/>
        </w:rPr>
        <w:t>ств</w:t>
      </w:r>
      <w:r w:rsidR="00D86F1E">
        <w:rPr>
          <w:rFonts w:ascii="Times New Roman" w:hAnsi="Times New Roman" w:cs="Times New Roman"/>
          <w:sz w:val="26"/>
          <w:szCs w:val="26"/>
        </w:rPr>
        <w:t xml:space="preserve"> в св</w:t>
      </w:r>
      <w:proofErr w:type="gramEnd"/>
      <w:r w:rsidR="00D86F1E">
        <w:rPr>
          <w:rFonts w:ascii="Times New Roman" w:hAnsi="Times New Roman" w:cs="Times New Roman"/>
          <w:sz w:val="26"/>
          <w:szCs w:val="26"/>
        </w:rPr>
        <w:t xml:space="preserve">язи с тем, что финансовое обеспечение капитального </w:t>
      </w:r>
      <w:r w:rsidR="00D86F1E" w:rsidRPr="00696DBA">
        <w:rPr>
          <w:rFonts w:ascii="Times New Roman" w:hAnsi="Times New Roman" w:cs="Times New Roman"/>
          <w:sz w:val="26"/>
          <w:szCs w:val="26"/>
        </w:rPr>
        <w:t>ремонт</w:t>
      </w:r>
      <w:r w:rsidR="00D86F1E">
        <w:rPr>
          <w:rFonts w:ascii="Times New Roman" w:hAnsi="Times New Roman" w:cs="Times New Roman"/>
          <w:sz w:val="26"/>
          <w:szCs w:val="26"/>
        </w:rPr>
        <w:t>а</w:t>
      </w:r>
      <w:r w:rsidR="00D86F1E" w:rsidRPr="00696DBA">
        <w:rPr>
          <w:rFonts w:ascii="Times New Roman" w:hAnsi="Times New Roman" w:cs="Times New Roman"/>
          <w:sz w:val="26"/>
          <w:szCs w:val="26"/>
        </w:rPr>
        <w:t xml:space="preserve"> общего имущества многоквартирного дома</w:t>
      </w:r>
      <w:r w:rsidR="00D86F1E">
        <w:rPr>
          <w:rFonts w:ascii="Times New Roman" w:hAnsi="Times New Roman" w:cs="Times New Roman"/>
          <w:sz w:val="26"/>
          <w:szCs w:val="26"/>
        </w:rPr>
        <w:t xml:space="preserve"> в городском округе Тольятти за счет бюджетных средств осуществляется на основании принятых мэрией долгосрочных (ведомственных) целевых программ. </w:t>
      </w:r>
      <w:proofErr w:type="gramStart"/>
      <w:r w:rsidR="00D86F1E">
        <w:rPr>
          <w:rFonts w:ascii="Times New Roman" w:hAnsi="Times New Roman" w:cs="Times New Roman"/>
          <w:sz w:val="26"/>
          <w:szCs w:val="26"/>
        </w:rPr>
        <w:t>Указанные</w:t>
      </w:r>
      <w:proofErr w:type="gramEnd"/>
      <w:r w:rsidR="00D86F1E">
        <w:rPr>
          <w:rFonts w:ascii="Times New Roman" w:hAnsi="Times New Roman" w:cs="Times New Roman"/>
          <w:sz w:val="26"/>
          <w:szCs w:val="26"/>
        </w:rPr>
        <w:t xml:space="preserve"> МКД </w:t>
      </w:r>
      <w:r w:rsidR="00757B39">
        <w:rPr>
          <w:rFonts w:ascii="Times New Roman" w:hAnsi="Times New Roman" w:cs="Times New Roman"/>
          <w:sz w:val="26"/>
          <w:szCs w:val="26"/>
        </w:rPr>
        <w:t>не предусмотрены</w:t>
      </w:r>
      <w:r w:rsidR="00D86F1E">
        <w:rPr>
          <w:rFonts w:ascii="Times New Roman" w:hAnsi="Times New Roman" w:cs="Times New Roman"/>
          <w:sz w:val="26"/>
          <w:szCs w:val="26"/>
        </w:rPr>
        <w:t xml:space="preserve">в </w:t>
      </w:r>
      <w:r w:rsidR="00757B39">
        <w:rPr>
          <w:rFonts w:ascii="Times New Roman" w:hAnsi="Times New Roman" w:cs="Times New Roman"/>
          <w:sz w:val="26"/>
          <w:szCs w:val="26"/>
        </w:rPr>
        <w:t>мероприятиях принятых программна 2012 год</w:t>
      </w:r>
      <w:r w:rsidR="00D86F1E">
        <w:rPr>
          <w:rFonts w:ascii="Times New Roman" w:hAnsi="Times New Roman" w:cs="Times New Roman"/>
          <w:sz w:val="26"/>
          <w:szCs w:val="26"/>
        </w:rPr>
        <w:t>.</w:t>
      </w:r>
    </w:p>
    <w:p w:rsidR="00D86F1E" w:rsidRDefault="00D86F1E" w:rsidP="00D86F1E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A5F19" w:rsidRPr="00A1325D" w:rsidRDefault="00DA5F19" w:rsidP="00813CFC">
      <w:pPr>
        <w:spacing w:after="12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1325D">
        <w:rPr>
          <w:rFonts w:ascii="Times New Roman" w:eastAsia="Times New Roman" w:hAnsi="Times New Roman" w:cs="Times New Roman"/>
          <w:sz w:val="26"/>
          <w:szCs w:val="26"/>
        </w:rPr>
        <w:t xml:space="preserve">Вывод: </w:t>
      </w:r>
      <w:r w:rsidRPr="00A1325D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Проект решения Думы городского округа Тольятти </w:t>
      </w:r>
      <w:r w:rsidRPr="00A1325D">
        <w:rPr>
          <w:rFonts w:ascii="Times New Roman" w:eastAsia="Times New Roman" w:hAnsi="Times New Roman" w:cs="Times New Roman"/>
          <w:sz w:val="26"/>
          <w:szCs w:val="26"/>
        </w:rPr>
        <w:t>«О внесении изменений в решение Думы городского округа Тольятти от 14.12.2011г. №708 «О бюджете городского округа Тольятти на 2012 год и на плановый период 2013 и 2014 годов»</w:t>
      </w:r>
      <w:r w:rsidRPr="00A1325D">
        <w:rPr>
          <w:rFonts w:ascii="Times New Roman" w:eastAsia="Times New Roman" w:hAnsi="Times New Roman" w:cs="Times New Roman"/>
          <w:iCs/>
          <w:sz w:val="26"/>
          <w:szCs w:val="26"/>
        </w:rPr>
        <w:t xml:space="preserve"> контрольно-счетная палата рекомендует к рассмотрению с учетом замечаний, указанных в заключении. </w:t>
      </w:r>
    </w:p>
    <w:sectPr w:rsidR="00DA5F19" w:rsidRPr="00A1325D" w:rsidSect="00DC316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F19"/>
    <w:rsid w:val="000218FC"/>
    <w:rsid w:val="00034F64"/>
    <w:rsid w:val="000351D8"/>
    <w:rsid w:val="00083D25"/>
    <w:rsid w:val="000B62B9"/>
    <w:rsid w:val="000C1CD9"/>
    <w:rsid w:val="000C3ADE"/>
    <w:rsid w:val="0011728A"/>
    <w:rsid w:val="001837E6"/>
    <w:rsid w:val="002C2079"/>
    <w:rsid w:val="003363E3"/>
    <w:rsid w:val="00383D15"/>
    <w:rsid w:val="003B07A6"/>
    <w:rsid w:val="004D60BA"/>
    <w:rsid w:val="00535249"/>
    <w:rsid w:val="005F3670"/>
    <w:rsid w:val="00600F64"/>
    <w:rsid w:val="0060106B"/>
    <w:rsid w:val="00612C8F"/>
    <w:rsid w:val="00696DBA"/>
    <w:rsid w:val="006B1F96"/>
    <w:rsid w:val="006F10BF"/>
    <w:rsid w:val="00740486"/>
    <w:rsid w:val="00757B39"/>
    <w:rsid w:val="00803EF4"/>
    <w:rsid w:val="00813CFC"/>
    <w:rsid w:val="00907C56"/>
    <w:rsid w:val="00907D54"/>
    <w:rsid w:val="009B2A87"/>
    <w:rsid w:val="009B4850"/>
    <w:rsid w:val="009C3431"/>
    <w:rsid w:val="00A1325D"/>
    <w:rsid w:val="00AC658B"/>
    <w:rsid w:val="00B048E8"/>
    <w:rsid w:val="00BF4831"/>
    <w:rsid w:val="00C820B1"/>
    <w:rsid w:val="00D86F1E"/>
    <w:rsid w:val="00DA5F19"/>
    <w:rsid w:val="00DC3166"/>
    <w:rsid w:val="00FA6570"/>
    <w:rsid w:val="00FA7832"/>
    <w:rsid w:val="00FD09AE"/>
    <w:rsid w:val="00FF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DA5F19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DA5F19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DA5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DA5F19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A5F1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A5F19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5F1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A5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DA5F19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DA5F19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DA5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DA5F19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A5F1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A5F19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5F1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A5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М. Чугрова</dc:creator>
  <cp:keywords/>
  <dc:description/>
  <cp:lastModifiedBy>Анна М. Чугрова</cp:lastModifiedBy>
  <cp:revision>22</cp:revision>
  <cp:lastPrinted>2012-09-27T13:56:00Z</cp:lastPrinted>
  <dcterms:created xsi:type="dcterms:W3CDTF">2012-09-27T07:11:00Z</dcterms:created>
  <dcterms:modified xsi:type="dcterms:W3CDTF">2012-09-28T07:25:00Z</dcterms:modified>
</cp:coreProperties>
</file>