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2" w:rsidRPr="00E3239E" w:rsidRDefault="00915AA2" w:rsidP="00915AA2">
      <w:pPr>
        <w:ind w:right="-1"/>
        <w:jc w:val="center"/>
        <w:rPr>
          <w:bCs/>
          <w:sz w:val="28"/>
          <w:szCs w:val="28"/>
        </w:rPr>
      </w:pPr>
      <w:r w:rsidRPr="00E3239E">
        <w:rPr>
          <w:bCs/>
          <w:sz w:val="28"/>
          <w:szCs w:val="28"/>
        </w:rPr>
        <w:t>Отчёт</w:t>
      </w:r>
    </w:p>
    <w:p w:rsidR="00915AA2" w:rsidRDefault="00915AA2" w:rsidP="00915AA2">
      <w:pPr>
        <w:ind w:right="-1"/>
        <w:jc w:val="center"/>
        <w:rPr>
          <w:bCs/>
          <w:sz w:val="28"/>
          <w:szCs w:val="28"/>
        </w:rPr>
      </w:pPr>
      <w:r w:rsidRPr="00E3239E">
        <w:rPr>
          <w:bCs/>
          <w:sz w:val="28"/>
          <w:szCs w:val="28"/>
        </w:rPr>
        <w:t xml:space="preserve">о деятельности контрольно-счётной палаты </w:t>
      </w:r>
    </w:p>
    <w:p w:rsidR="00915AA2" w:rsidRPr="00E3239E" w:rsidRDefault="00915AA2" w:rsidP="00915AA2">
      <w:pPr>
        <w:ind w:right="-1"/>
        <w:jc w:val="center"/>
        <w:rPr>
          <w:bCs/>
          <w:sz w:val="28"/>
          <w:szCs w:val="28"/>
        </w:rPr>
      </w:pPr>
      <w:r w:rsidRPr="00E3239E">
        <w:rPr>
          <w:bCs/>
          <w:sz w:val="28"/>
          <w:szCs w:val="28"/>
        </w:rPr>
        <w:t xml:space="preserve">Думы городского округа Тольятти </w:t>
      </w:r>
    </w:p>
    <w:p w:rsidR="00915AA2" w:rsidRPr="00E3239E" w:rsidRDefault="00915AA2" w:rsidP="00915AA2">
      <w:pPr>
        <w:ind w:right="-1"/>
        <w:jc w:val="center"/>
        <w:rPr>
          <w:bCs/>
          <w:sz w:val="28"/>
          <w:szCs w:val="28"/>
        </w:rPr>
      </w:pPr>
      <w:r w:rsidRPr="00E3239E">
        <w:rPr>
          <w:bCs/>
          <w:sz w:val="28"/>
          <w:szCs w:val="28"/>
        </w:rPr>
        <w:t>за 201</w:t>
      </w:r>
      <w:r>
        <w:rPr>
          <w:bCs/>
          <w:sz w:val="28"/>
          <w:szCs w:val="28"/>
        </w:rPr>
        <w:t>3</w:t>
      </w:r>
      <w:r w:rsidRPr="00E3239E">
        <w:rPr>
          <w:bCs/>
          <w:sz w:val="28"/>
          <w:szCs w:val="28"/>
        </w:rPr>
        <w:t xml:space="preserve"> год</w:t>
      </w:r>
    </w:p>
    <w:p w:rsidR="00915AA2" w:rsidRPr="00E3239E" w:rsidRDefault="00915AA2" w:rsidP="00915AA2">
      <w:pPr>
        <w:ind w:right="-1"/>
        <w:jc w:val="center"/>
        <w:rPr>
          <w:bCs/>
          <w:sz w:val="28"/>
          <w:szCs w:val="28"/>
        </w:rPr>
      </w:pPr>
    </w:p>
    <w:p w:rsidR="00915AA2" w:rsidRPr="00E3239E" w:rsidRDefault="00915AA2" w:rsidP="00C004AC">
      <w:pPr>
        <w:ind w:right="-1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В соответствии с задачами и функциями контрольно-счётной палаты Думы городского округа Тольятти (далее – КСП), её деятельность в отчётном периоде была направлена </w:t>
      </w:r>
      <w:proofErr w:type="gramStart"/>
      <w:r w:rsidRPr="00E3239E">
        <w:rPr>
          <w:sz w:val="28"/>
          <w:szCs w:val="28"/>
        </w:rPr>
        <w:t>на</w:t>
      </w:r>
      <w:proofErr w:type="gramEnd"/>
      <w:r w:rsidRPr="00E3239E">
        <w:rPr>
          <w:sz w:val="28"/>
          <w:szCs w:val="28"/>
        </w:rPr>
        <w:t>:</w:t>
      </w:r>
    </w:p>
    <w:p w:rsidR="00E52859" w:rsidRPr="00E3239E" w:rsidRDefault="00E52859" w:rsidP="00E52859">
      <w:pPr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- предотвращение и выявление нарушений и злоупотреблений при использовании средств бюджета городского округа Тольятти, а также муниципальной собственности; </w:t>
      </w:r>
    </w:p>
    <w:p w:rsidR="00915AA2" w:rsidRPr="00E3239E" w:rsidRDefault="00915AA2" w:rsidP="00E52859">
      <w:pPr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>- повышение эффективности качества контрольной и аналитической работы;</w:t>
      </w:r>
    </w:p>
    <w:p w:rsidR="00915AA2" w:rsidRPr="00E3239E" w:rsidRDefault="00915AA2" w:rsidP="00E52859">
      <w:pPr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>- активное использование современных методов контроля;</w:t>
      </w:r>
    </w:p>
    <w:p w:rsidR="00915AA2" w:rsidRPr="00E3239E" w:rsidRDefault="00915AA2" w:rsidP="00E52859">
      <w:pPr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>- дальнейшее развитие методологии контроля.</w:t>
      </w:r>
    </w:p>
    <w:p w:rsidR="00C004AC" w:rsidRPr="00C004AC" w:rsidRDefault="00915AA2" w:rsidP="00E52859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C004AC">
        <w:rPr>
          <w:sz w:val="28"/>
          <w:szCs w:val="28"/>
        </w:rPr>
        <w:t>Всего в 201</w:t>
      </w:r>
      <w:r w:rsidR="005D60D7" w:rsidRPr="00C004AC">
        <w:rPr>
          <w:sz w:val="28"/>
          <w:szCs w:val="28"/>
        </w:rPr>
        <w:t>3</w:t>
      </w:r>
      <w:r w:rsidRPr="00C004AC">
        <w:rPr>
          <w:sz w:val="28"/>
          <w:szCs w:val="28"/>
        </w:rPr>
        <w:t xml:space="preserve"> году КСП исполнено</w:t>
      </w:r>
      <w:r w:rsidR="00C004AC" w:rsidRPr="00C004AC">
        <w:rPr>
          <w:sz w:val="28"/>
          <w:szCs w:val="28"/>
        </w:rPr>
        <w:t>:</w:t>
      </w:r>
    </w:p>
    <w:p w:rsidR="00C004AC" w:rsidRPr="00C004AC" w:rsidRDefault="00E52859" w:rsidP="00E52859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>1</w:t>
      </w:r>
      <w:r w:rsidR="00C004AC" w:rsidRPr="00C004AC">
        <w:rPr>
          <w:sz w:val="28"/>
          <w:szCs w:val="28"/>
        </w:rPr>
        <w:t xml:space="preserve">) </w:t>
      </w:r>
      <w:proofErr w:type="gramStart"/>
      <w:r w:rsidR="00DF532D" w:rsidRPr="00DF532D">
        <w:rPr>
          <w:sz w:val="28"/>
          <w:szCs w:val="28"/>
        </w:rPr>
        <w:t>экспертно-аналитических</w:t>
      </w:r>
      <w:proofErr w:type="gramEnd"/>
      <w:r w:rsidR="00DF532D" w:rsidRPr="00DF532D">
        <w:rPr>
          <w:sz w:val="28"/>
          <w:szCs w:val="28"/>
        </w:rPr>
        <w:t xml:space="preserve"> –3</w:t>
      </w:r>
      <w:r w:rsidR="00FD7BC6">
        <w:rPr>
          <w:sz w:val="28"/>
          <w:szCs w:val="28"/>
        </w:rPr>
        <w:t>2</w:t>
      </w:r>
      <w:r w:rsidR="00DF532D" w:rsidRPr="00DF532D">
        <w:rPr>
          <w:sz w:val="28"/>
          <w:szCs w:val="28"/>
        </w:rPr>
        <w:t xml:space="preserve"> мероприятия</w:t>
      </w:r>
      <w:r w:rsidR="00C004AC" w:rsidRPr="00C004AC">
        <w:rPr>
          <w:spacing w:val="6"/>
          <w:sz w:val="28"/>
          <w:szCs w:val="28"/>
        </w:rPr>
        <w:t>;</w:t>
      </w:r>
    </w:p>
    <w:p w:rsidR="00C004AC" w:rsidRPr="00C004AC" w:rsidRDefault="00C004AC" w:rsidP="00E528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AC">
        <w:rPr>
          <w:spacing w:val="6"/>
          <w:sz w:val="28"/>
          <w:szCs w:val="28"/>
        </w:rPr>
        <w:t>2</w:t>
      </w:r>
      <w:r w:rsidR="00915AA2" w:rsidRPr="00C004AC">
        <w:rPr>
          <w:spacing w:val="6"/>
          <w:sz w:val="28"/>
          <w:szCs w:val="28"/>
        </w:rPr>
        <w:t xml:space="preserve">) </w:t>
      </w:r>
      <w:r w:rsidR="00915AA2" w:rsidRPr="00C004AC">
        <w:rPr>
          <w:sz w:val="28"/>
          <w:szCs w:val="28"/>
        </w:rPr>
        <w:t xml:space="preserve">внешняя проверка отчёта об исполнении бюджета городского округа </w:t>
      </w:r>
      <w:r w:rsidR="00915AA2" w:rsidRPr="00C004AC">
        <w:rPr>
          <w:spacing w:val="6"/>
          <w:sz w:val="28"/>
          <w:szCs w:val="28"/>
        </w:rPr>
        <w:t>Тольятти</w:t>
      </w:r>
      <w:r w:rsidR="00DF532D">
        <w:rPr>
          <w:sz w:val="28"/>
          <w:szCs w:val="28"/>
        </w:rPr>
        <w:t xml:space="preserve"> и бюджетной отчетности главных администраторов бюджетных средств </w:t>
      </w:r>
      <w:r w:rsidR="00915AA2" w:rsidRPr="00C004AC">
        <w:rPr>
          <w:sz w:val="28"/>
          <w:szCs w:val="28"/>
        </w:rPr>
        <w:t>за 201</w:t>
      </w:r>
      <w:r w:rsidR="00331C1B" w:rsidRPr="00C004AC">
        <w:rPr>
          <w:sz w:val="28"/>
          <w:szCs w:val="28"/>
        </w:rPr>
        <w:t>2</w:t>
      </w:r>
      <w:r w:rsidR="00915AA2" w:rsidRPr="00C004AC">
        <w:rPr>
          <w:sz w:val="28"/>
          <w:szCs w:val="28"/>
        </w:rPr>
        <w:t xml:space="preserve"> год</w:t>
      </w:r>
      <w:r w:rsidR="00E52859">
        <w:rPr>
          <w:sz w:val="28"/>
          <w:szCs w:val="28"/>
        </w:rPr>
        <w:t xml:space="preserve"> – </w:t>
      </w:r>
      <w:r w:rsidR="00535925">
        <w:rPr>
          <w:sz w:val="28"/>
          <w:szCs w:val="28"/>
        </w:rPr>
        <w:t>2</w:t>
      </w:r>
      <w:r w:rsidR="00E52859">
        <w:rPr>
          <w:sz w:val="28"/>
          <w:szCs w:val="28"/>
        </w:rPr>
        <w:t xml:space="preserve"> мероприяти</w:t>
      </w:r>
      <w:r w:rsidR="00535925">
        <w:rPr>
          <w:sz w:val="28"/>
          <w:szCs w:val="28"/>
        </w:rPr>
        <w:t>я</w:t>
      </w:r>
      <w:r w:rsidRPr="00C004AC">
        <w:rPr>
          <w:sz w:val="28"/>
          <w:szCs w:val="28"/>
        </w:rPr>
        <w:t>;</w:t>
      </w:r>
    </w:p>
    <w:p w:rsidR="00DF532D" w:rsidRPr="00C004AC" w:rsidRDefault="00C004AC" w:rsidP="00E52859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 w:rsidRPr="00C004AC">
        <w:rPr>
          <w:sz w:val="28"/>
          <w:szCs w:val="28"/>
        </w:rPr>
        <w:t xml:space="preserve">3) </w:t>
      </w:r>
      <w:r w:rsidR="00DF532D" w:rsidRPr="00C004AC">
        <w:rPr>
          <w:spacing w:val="6"/>
          <w:sz w:val="28"/>
          <w:szCs w:val="28"/>
        </w:rPr>
        <w:t xml:space="preserve">контрольных мероприятий, предусмотренных квартальными планами контрольной деятельности </w:t>
      </w:r>
      <w:r w:rsidR="00E52859">
        <w:rPr>
          <w:spacing w:val="6"/>
          <w:sz w:val="28"/>
          <w:szCs w:val="28"/>
        </w:rPr>
        <w:t>–</w:t>
      </w:r>
      <w:r w:rsidR="00DF532D" w:rsidRPr="00C004AC">
        <w:rPr>
          <w:spacing w:val="6"/>
          <w:sz w:val="28"/>
          <w:szCs w:val="28"/>
        </w:rPr>
        <w:t>9</w:t>
      </w:r>
      <w:r w:rsidR="00E52859">
        <w:rPr>
          <w:spacing w:val="6"/>
          <w:sz w:val="28"/>
          <w:szCs w:val="28"/>
        </w:rPr>
        <w:t>.</w:t>
      </w:r>
      <w:r w:rsidR="00DF532D" w:rsidRPr="00C004AC">
        <w:rPr>
          <w:spacing w:val="6"/>
          <w:sz w:val="28"/>
          <w:szCs w:val="28"/>
        </w:rPr>
        <w:t xml:space="preserve">(Приложения №№1, 2 к </w:t>
      </w:r>
      <w:r w:rsidR="00E52859">
        <w:rPr>
          <w:spacing w:val="6"/>
          <w:sz w:val="28"/>
          <w:szCs w:val="28"/>
        </w:rPr>
        <w:t>О</w:t>
      </w:r>
      <w:r w:rsidR="00DF532D" w:rsidRPr="00C004AC">
        <w:rPr>
          <w:spacing w:val="6"/>
          <w:sz w:val="28"/>
          <w:szCs w:val="28"/>
        </w:rPr>
        <w:t>тчёту)</w:t>
      </w:r>
      <w:r w:rsidR="00DF532D">
        <w:rPr>
          <w:spacing w:val="6"/>
          <w:sz w:val="28"/>
          <w:szCs w:val="28"/>
        </w:rPr>
        <w:t>.</w:t>
      </w:r>
    </w:p>
    <w:p w:rsidR="00DF2065" w:rsidRPr="00C004AC" w:rsidRDefault="00915AA2" w:rsidP="00E52859">
      <w:pPr>
        <w:spacing w:before="120"/>
        <w:ind w:firstLine="709"/>
        <w:jc w:val="both"/>
        <w:rPr>
          <w:bCs/>
          <w:szCs w:val="24"/>
        </w:rPr>
      </w:pPr>
      <w:r w:rsidRPr="00C004AC">
        <w:rPr>
          <w:sz w:val="28"/>
          <w:szCs w:val="28"/>
        </w:rPr>
        <w:t xml:space="preserve">В отчётном периоде </w:t>
      </w:r>
      <w:r w:rsidR="00535925">
        <w:rPr>
          <w:sz w:val="28"/>
          <w:szCs w:val="28"/>
        </w:rPr>
        <w:t xml:space="preserve">объем проверенных средств составил в </w:t>
      </w:r>
      <w:r w:rsidRPr="00C004AC">
        <w:rPr>
          <w:sz w:val="28"/>
          <w:szCs w:val="28"/>
        </w:rPr>
        <w:t>общ</w:t>
      </w:r>
      <w:r w:rsidR="00535925">
        <w:rPr>
          <w:sz w:val="28"/>
          <w:szCs w:val="28"/>
        </w:rPr>
        <w:t>ей</w:t>
      </w:r>
      <w:r w:rsidRPr="00C004AC">
        <w:rPr>
          <w:sz w:val="28"/>
          <w:szCs w:val="28"/>
        </w:rPr>
        <w:t xml:space="preserve"> сумм</w:t>
      </w:r>
      <w:r w:rsidR="00535925">
        <w:rPr>
          <w:sz w:val="28"/>
          <w:szCs w:val="28"/>
        </w:rPr>
        <w:t>е</w:t>
      </w:r>
      <w:r w:rsidR="00331C1B" w:rsidRPr="00C004AC">
        <w:rPr>
          <w:sz w:val="28"/>
          <w:szCs w:val="28"/>
        </w:rPr>
        <w:t>386 890,0</w:t>
      </w:r>
      <w:r w:rsidRPr="00C004AC">
        <w:rPr>
          <w:sz w:val="28"/>
          <w:szCs w:val="28"/>
        </w:rPr>
        <w:t xml:space="preserve"> тыс.руб., в том числе: </w:t>
      </w:r>
      <w:r w:rsidR="00535925">
        <w:rPr>
          <w:sz w:val="28"/>
          <w:szCs w:val="28"/>
        </w:rPr>
        <w:t xml:space="preserve">средства </w:t>
      </w:r>
      <w:r w:rsidRPr="00C004AC">
        <w:rPr>
          <w:sz w:val="28"/>
          <w:szCs w:val="28"/>
        </w:rPr>
        <w:t xml:space="preserve">бюджета </w:t>
      </w:r>
      <w:r w:rsidR="00114249">
        <w:rPr>
          <w:sz w:val="28"/>
          <w:szCs w:val="28"/>
        </w:rPr>
        <w:t xml:space="preserve">городского округа </w:t>
      </w:r>
      <w:r w:rsidR="00E52859">
        <w:rPr>
          <w:sz w:val="28"/>
          <w:szCs w:val="28"/>
        </w:rPr>
        <w:t xml:space="preserve">- </w:t>
      </w:r>
      <w:r w:rsidRPr="00C004AC">
        <w:rPr>
          <w:sz w:val="28"/>
          <w:szCs w:val="28"/>
        </w:rPr>
        <w:br/>
      </w:r>
      <w:r w:rsidR="00C004AC" w:rsidRPr="00C004AC">
        <w:rPr>
          <w:sz w:val="28"/>
          <w:szCs w:val="28"/>
        </w:rPr>
        <w:t>345 728,5</w:t>
      </w:r>
      <w:r w:rsidRPr="00C004AC">
        <w:rPr>
          <w:sz w:val="28"/>
          <w:szCs w:val="28"/>
        </w:rPr>
        <w:t xml:space="preserve"> тыс.руб., средств</w:t>
      </w:r>
      <w:r w:rsidR="00535925">
        <w:rPr>
          <w:sz w:val="28"/>
          <w:szCs w:val="28"/>
        </w:rPr>
        <w:t>а</w:t>
      </w:r>
      <w:r w:rsidRPr="00C004AC">
        <w:rPr>
          <w:sz w:val="28"/>
          <w:szCs w:val="28"/>
        </w:rPr>
        <w:t>, полученны</w:t>
      </w:r>
      <w:r w:rsidR="00535925">
        <w:rPr>
          <w:sz w:val="28"/>
          <w:szCs w:val="28"/>
        </w:rPr>
        <w:t>е</w:t>
      </w:r>
      <w:r w:rsidR="00E52859">
        <w:rPr>
          <w:sz w:val="28"/>
          <w:szCs w:val="28"/>
        </w:rPr>
        <w:t>по</w:t>
      </w:r>
      <w:r w:rsidRPr="00C004AC">
        <w:rPr>
          <w:sz w:val="28"/>
          <w:szCs w:val="28"/>
        </w:rPr>
        <w:t xml:space="preserve"> приносящей доход деятельности </w:t>
      </w:r>
      <w:r w:rsidR="00535925">
        <w:rPr>
          <w:sz w:val="28"/>
          <w:szCs w:val="28"/>
        </w:rPr>
        <w:t xml:space="preserve">– </w:t>
      </w:r>
      <w:r w:rsidR="00C004AC" w:rsidRPr="00C004AC">
        <w:rPr>
          <w:sz w:val="28"/>
          <w:szCs w:val="28"/>
        </w:rPr>
        <w:t>40</w:t>
      </w:r>
      <w:r w:rsidR="00535925">
        <w:rPr>
          <w:sz w:val="28"/>
          <w:szCs w:val="28"/>
        </w:rPr>
        <w:t> </w:t>
      </w:r>
      <w:r w:rsidR="00C004AC" w:rsidRPr="00C004AC">
        <w:rPr>
          <w:sz w:val="28"/>
          <w:szCs w:val="28"/>
        </w:rPr>
        <w:t xml:space="preserve">431,0 </w:t>
      </w:r>
      <w:r w:rsidRPr="00C004AC">
        <w:rPr>
          <w:sz w:val="28"/>
          <w:szCs w:val="28"/>
        </w:rPr>
        <w:t>тыс.руб.,прочи</w:t>
      </w:r>
      <w:r w:rsidR="00535925">
        <w:rPr>
          <w:sz w:val="28"/>
          <w:szCs w:val="28"/>
        </w:rPr>
        <w:t>е-</w:t>
      </w:r>
      <w:r w:rsidRPr="00C004AC">
        <w:rPr>
          <w:sz w:val="28"/>
          <w:szCs w:val="28"/>
        </w:rPr>
        <w:t>7</w:t>
      </w:r>
      <w:r w:rsidR="00C004AC" w:rsidRPr="00C004AC">
        <w:rPr>
          <w:sz w:val="28"/>
          <w:szCs w:val="28"/>
        </w:rPr>
        <w:t>3</w:t>
      </w:r>
      <w:r w:rsidRPr="00C004AC">
        <w:rPr>
          <w:sz w:val="28"/>
          <w:szCs w:val="28"/>
        </w:rPr>
        <w:t>0,</w:t>
      </w:r>
      <w:r w:rsidR="00C004AC" w:rsidRPr="00C004AC">
        <w:rPr>
          <w:sz w:val="28"/>
          <w:szCs w:val="28"/>
        </w:rPr>
        <w:t>5</w:t>
      </w:r>
      <w:r w:rsidRPr="00C004AC">
        <w:rPr>
          <w:sz w:val="28"/>
          <w:szCs w:val="28"/>
        </w:rPr>
        <w:t xml:space="preserve"> тыс.руб.</w:t>
      </w:r>
    </w:p>
    <w:p w:rsidR="00915AA2" w:rsidRPr="006D6B61" w:rsidRDefault="00535925" w:rsidP="00E528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 </w:t>
      </w:r>
      <w:r w:rsidR="00915AA2" w:rsidRPr="006D6B61">
        <w:rPr>
          <w:sz w:val="28"/>
          <w:szCs w:val="28"/>
        </w:rPr>
        <w:t>нарушений в использовании бюджетных средств</w:t>
      </w:r>
      <w:r>
        <w:rPr>
          <w:sz w:val="28"/>
          <w:szCs w:val="28"/>
        </w:rPr>
        <w:t xml:space="preserve"> за</w:t>
      </w:r>
      <w:r w:rsidR="00915AA2" w:rsidRPr="006D6B61">
        <w:rPr>
          <w:sz w:val="28"/>
          <w:szCs w:val="28"/>
        </w:rPr>
        <w:t xml:space="preserve"> отчётн</w:t>
      </w:r>
      <w:r>
        <w:rPr>
          <w:sz w:val="28"/>
          <w:szCs w:val="28"/>
        </w:rPr>
        <w:t>ый</w:t>
      </w:r>
      <w:r w:rsidR="00915AA2" w:rsidRPr="006D6B6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на сумму</w:t>
      </w:r>
      <w:r w:rsidR="006D6B61" w:rsidRPr="006D6B61">
        <w:rPr>
          <w:sz w:val="28"/>
          <w:szCs w:val="28"/>
        </w:rPr>
        <w:t>2</w:t>
      </w:r>
      <w:r w:rsidR="00915AA2" w:rsidRPr="006D6B61">
        <w:rPr>
          <w:sz w:val="28"/>
          <w:szCs w:val="28"/>
        </w:rPr>
        <w:t>8</w:t>
      </w:r>
      <w:r w:rsidR="006D6B61" w:rsidRPr="006D6B61">
        <w:rPr>
          <w:sz w:val="28"/>
          <w:szCs w:val="28"/>
        </w:rPr>
        <w:t>4</w:t>
      </w:r>
      <w:r w:rsidR="00915AA2" w:rsidRPr="006D6B61">
        <w:rPr>
          <w:sz w:val="28"/>
          <w:szCs w:val="28"/>
        </w:rPr>
        <w:t> </w:t>
      </w:r>
      <w:r w:rsidR="006D6B61" w:rsidRPr="006D6B61">
        <w:rPr>
          <w:sz w:val="28"/>
          <w:szCs w:val="28"/>
        </w:rPr>
        <w:t>543</w:t>
      </w:r>
      <w:r w:rsidR="00915AA2" w:rsidRPr="006D6B61">
        <w:rPr>
          <w:sz w:val="28"/>
          <w:szCs w:val="28"/>
        </w:rPr>
        <w:t>,8 тыс.руб., в том числе:</w:t>
      </w:r>
    </w:p>
    <w:p w:rsidR="00915AA2" w:rsidRPr="006D6B61" w:rsidRDefault="00915AA2" w:rsidP="00E52859">
      <w:pPr>
        <w:numPr>
          <w:ilvl w:val="1"/>
          <w:numId w:val="8"/>
        </w:num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нецелевое использование средств – </w:t>
      </w:r>
      <w:r w:rsidR="00DF532D" w:rsidRPr="006D6B61">
        <w:rPr>
          <w:sz w:val="28"/>
          <w:szCs w:val="28"/>
        </w:rPr>
        <w:t>1 776</w:t>
      </w:r>
      <w:r w:rsidRPr="006D6B61">
        <w:rPr>
          <w:sz w:val="28"/>
          <w:szCs w:val="28"/>
        </w:rPr>
        <w:t>,1 тыс.руб.;</w:t>
      </w:r>
    </w:p>
    <w:p w:rsidR="00915AA2" w:rsidRPr="006D6B61" w:rsidRDefault="00915AA2" w:rsidP="00E52859">
      <w:pPr>
        <w:numPr>
          <w:ilvl w:val="1"/>
          <w:numId w:val="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неэффективное использование средств – </w:t>
      </w:r>
      <w:r w:rsidR="00DF532D" w:rsidRPr="006D6B61">
        <w:rPr>
          <w:sz w:val="28"/>
          <w:szCs w:val="28"/>
        </w:rPr>
        <w:t>2 074</w:t>
      </w:r>
      <w:r w:rsidRPr="006D6B61">
        <w:rPr>
          <w:sz w:val="28"/>
          <w:szCs w:val="28"/>
        </w:rPr>
        <w:t>,</w:t>
      </w:r>
      <w:r w:rsidR="00DF532D" w:rsidRPr="006D6B61">
        <w:rPr>
          <w:sz w:val="28"/>
          <w:szCs w:val="28"/>
        </w:rPr>
        <w:t>1</w:t>
      </w:r>
      <w:r w:rsidRPr="006D6B61">
        <w:rPr>
          <w:sz w:val="28"/>
          <w:szCs w:val="28"/>
        </w:rPr>
        <w:t xml:space="preserve"> тыс.руб.;</w:t>
      </w:r>
    </w:p>
    <w:p w:rsidR="00915AA2" w:rsidRPr="006D6B61" w:rsidRDefault="00915AA2" w:rsidP="00E52859">
      <w:pPr>
        <w:numPr>
          <w:ilvl w:val="1"/>
          <w:numId w:val="8"/>
        </w:num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ущерб бюджету – </w:t>
      </w:r>
      <w:r w:rsidR="00DF532D" w:rsidRPr="006D6B61">
        <w:rPr>
          <w:sz w:val="28"/>
          <w:szCs w:val="28"/>
        </w:rPr>
        <w:t>225,3</w:t>
      </w:r>
      <w:r w:rsidRPr="006D6B61">
        <w:rPr>
          <w:sz w:val="28"/>
          <w:szCs w:val="28"/>
        </w:rPr>
        <w:t xml:space="preserve"> тыс.руб.; </w:t>
      </w:r>
    </w:p>
    <w:p w:rsidR="00915AA2" w:rsidRPr="006D6B61" w:rsidRDefault="00915AA2" w:rsidP="00E52859">
      <w:pPr>
        <w:numPr>
          <w:ilvl w:val="1"/>
          <w:numId w:val="8"/>
        </w:num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неправомерное предоставление бюджетных средств – </w:t>
      </w:r>
      <w:r w:rsidRPr="006D6B61">
        <w:rPr>
          <w:sz w:val="28"/>
          <w:szCs w:val="28"/>
        </w:rPr>
        <w:br/>
      </w:r>
      <w:r w:rsidR="00DF532D" w:rsidRPr="006D6B61">
        <w:rPr>
          <w:sz w:val="28"/>
          <w:szCs w:val="28"/>
        </w:rPr>
        <w:t>150 742,3</w:t>
      </w:r>
      <w:r w:rsidRPr="006D6B61">
        <w:rPr>
          <w:sz w:val="28"/>
          <w:szCs w:val="28"/>
        </w:rPr>
        <w:t xml:space="preserve"> тыс.руб.;</w:t>
      </w:r>
    </w:p>
    <w:p w:rsidR="00915AA2" w:rsidRPr="006D6B61" w:rsidRDefault="00915AA2" w:rsidP="00E52859">
      <w:p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- неправомерные </w:t>
      </w:r>
      <w:r w:rsidR="00DF532D" w:rsidRPr="006D6B61">
        <w:rPr>
          <w:sz w:val="28"/>
          <w:szCs w:val="28"/>
        </w:rPr>
        <w:t>расходы</w:t>
      </w:r>
      <w:r w:rsidRPr="006D6B61">
        <w:rPr>
          <w:sz w:val="28"/>
          <w:szCs w:val="28"/>
        </w:rPr>
        <w:t xml:space="preserve"> бюджетных средств – </w:t>
      </w:r>
      <w:r w:rsidR="00DF532D" w:rsidRPr="006D6B61">
        <w:rPr>
          <w:sz w:val="28"/>
          <w:szCs w:val="28"/>
        </w:rPr>
        <w:t>16 203,8</w:t>
      </w:r>
      <w:r w:rsidRPr="006D6B61">
        <w:rPr>
          <w:sz w:val="28"/>
          <w:szCs w:val="28"/>
        </w:rPr>
        <w:t xml:space="preserve"> тыс.руб.;</w:t>
      </w:r>
    </w:p>
    <w:p w:rsidR="00915AA2" w:rsidRPr="006D6B61" w:rsidRDefault="00915AA2" w:rsidP="00E52859">
      <w:p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- нарушения при осуществлении приносящей доход деятельности – </w:t>
      </w:r>
      <w:r w:rsidR="00DF532D" w:rsidRPr="006D6B61">
        <w:rPr>
          <w:sz w:val="28"/>
          <w:szCs w:val="28"/>
        </w:rPr>
        <w:t>9 646,3</w:t>
      </w:r>
      <w:r w:rsidRPr="006D6B61">
        <w:rPr>
          <w:sz w:val="28"/>
          <w:szCs w:val="28"/>
        </w:rPr>
        <w:t xml:space="preserve"> тыс.руб.;</w:t>
      </w:r>
    </w:p>
    <w:p w:rsidR="006D6B61" w:rsidRPr="006D6B61" w:rsidRDefault="006D6B61" w:rsidP="00E52859">
      <w:p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>- недополученный доход бюджета – 99 712,2 тыс.руб.</w:t>
      </w:r>
    </w:p>
    <w:p w:rsidR="00915AA2" w:rsidRPr="006D6B61" w:rsidRDefault="00915AA2" w:rsidP="00E52859">
      <w:p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 xml:space="preserve">- прочие нарушения – </w:t>
      </w:r>
      <w:r w:rsidR="006D6B61" w:rsidRPr="006D6B61">
        <w:rPr>
          <w:sz w:val="28"/>
          <w:szCs w:val="28"/>
        </w:rPr>
        <w:t>4 163,7</w:t>
      </w:r>
      <w:r w:rsidRPr="006D6B61">
        <w:rPr>
          <w:sz w:val="28"/>
          <w:szCs w:val="28"/>
        </w:rPr>
        <w:t xml:space="preserve"> тыс.руб. </w:t>
      </w:r>
    </w:p>
    <w:p w:rsidR="00915AA2" w:rsidRDefault="00915AA2" w:rsidP="00E52859">
      <w:pPr>
        <w:ind w:firstLine="709"/>
        <w:jc w:val="both"/>
        <w:rPr>
          <w:sz w:val="28"/>
          <w:szCs w:val="28"/>
        </w:rPr>
      </w:pPr>
      <w:r w:rsidRPr="006D6B61">
        <w:rPr>
          <w:sz w:val="28"/>
          <w:szCs w:val="28"/>
        </w:rPr>
        <w:t>Кроме того, выявлены нарушения ведени</w:t>
      </w:r>
      <w:r w:rsidR="00D31495">
        <w:rPr>
          <w:sz w:val="28"/>
          <w:szCs w:val="28"/>
        </w:rPr>
        <w:t>я</w:t>
      </w:r>
      <w:r w:rsidRPr="006D6B61">
        <w:rPr>
          <w:sz w:val="28"/>
          <w:szCs w:val="28"/>
        </w:rPr>
        <w:t xml:space="preserve"> бухгалтерского учёта </w:t>
      </w:r>
      <w:r w:rsidR="00D31495">
        <w:rPr>
          <w:sz w:val="28"/>
          <w:szCs w:val="28"/>
        </w:rPr>
        <w:t>и составления отчетности на сумму</w:t>
      </w:r>
      <w:r w:rsidR="006D6B61" w:rsidRPr="006D6B61">
        <w:rPr>
          <w:sz w:val="28"/>
          <w:szCs w:val="28"/>
        </w:rPr>
        <w:t>58 920</w:t>
      </w:r>
      <w:r w:rsidRPr="006D6B61">
        <w:rPr>
          <w:sz w:val="28"/>
          <w:szCs w:val="28"/>
        </w:rPr>
        <w:t>,</w:t>
      </w:r>
      <w:r w:rsidR="006D6B61" w:rsidRPr="006D6B61">
        <w:rPr>
          <w:sz w:val="28"/>
          <w:szCs w:val="28"/>
        </w:rPr>
        <w:t>6</w:t>
      </w:r>
      <w:r w:rsidRPr="006D6B61">
        <w:rPr>
          <w:sz w:val="28"/>
          <w:szCs w:val="28"/>
        </w:rPr>
        <w:t xml:space="preserve"> тыс.руб.</w:t>
      </w:r>
    </w:p>
    <w:p w:rsidR="005C4D42" w:rsidRPr="005C4D42" w:rsidRDefault="005C4D42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C4D42">
        <w:rPr>
          <w:sz w:val="28"/>
          <w:szCs w:val="28"/>
        </w:rPr>
        <w:t xml:space="preserve">Значительное снижение всех показателей деятельности </w:t>
      </w:r>
      <w:r>
        <w:rPr>
          <w:sz w:val="28"/>
          <w:szCs w:val="28"/>
        </w:rPr>
        <w:t xml:space="preserve">КСП </w:t>
      </w:r>
      <w:r w:rsidRPr="005C4D42">
        <w:rPr>
          <w:sz w:val="28"/>
          <w:szCs w:val="28"/>
        </w:rPr>
        <w:t>в 2013 году</w:t>
      </w:r>
      <w:r w:rsidR="00D31495">
        <w:rPr>
          <w:sz w:val="28"/>
          <w:szCs w:val="28"/>
        </w:rPr>
        <w:t>,</w:t>
      </w:r>
      <w:r w:rsidRPr="005C4D42">
        <w:rPr>
          <w:sz w:val="28"/>
          <w:szCs w:val="28"/>
        </w:rPr>
        <w:t xml:space="preserve"> по сравнению с показателями 2012 года</w:t>
      </w:r>
      <w:r w:rsidR="00D31495">
        <w:rPr>
          <w:sz w:val="28"/>
          <w:szCs w:val="28"/>
        </w:rPr>
        <w:t>,</w:t>
      </w:r>
      <w:r w:rsidRPr="005C4D42">
        <w:rPr>
          <w:sz w:val="28"/>
          <w:szCs w:val="28"/>
        </w:rPr>
        <w:t xml:space="preserve"> сложилось в связи с не урегулированным  вопросом  по организационно-правовому статусу </w:t>
      </w:r>
      <w:r>
        <w:rPr>
          <w:sz w:val="28"/>
          <w:szCs w:val="28"/>
        </w:rPr>
        <w:t xml:space="preserve">контрольно - счетной палаты </w:t>
      </w:r>
      <w:r w:rsidRPr="005C4D42">
        <w:rPr>
          <w:sz w:val="28"/>
          <w:szCs w:val="28"/>
        </w:rPr>
        <w:t xml:space="preserve">городского округа Тольятти. Фактически КСП осуществляла свои полномочия по </w:t>
      </w:r>
      <w:r w:rsidRPr="005C4D42">
        <w:rPr>
          <w:sz w:val="28"/>
          <w:szCs w:val="28"/>
        </w:rPr>
        <w:lastRenderedPageBreak/>
        <w:t>внешнему муниципальному финансовому контролю только в 1 полугодии 2013</w:t>
      </w:r>
      <w:r w:rsidR="00D31495">
        <w:rPr>
          <w:sz w:val="28"/>
          <w:szCs w:val="28"/>
        </w:rPr>
        <w:t> </w:t>
      </w:r>
      <w:r w:rsidRPr="005C4D42">
        <w:rPr>
          <w:sz w:val="28"/>
          <w:szCs w:val="28"/>
        </w:rPr>
        <w:t>года.</w:t>
      </w:r>
    </w:p>
    <w:p w:rsidR="00915AA2" w:rsidRPr="00E3239E" w:rsidRDefault="00915AA2" w:rsidP="00D31495">
      <w:pPr>
        <w:tabs>
          <w:tab w:val="left" w:pos="9900"/>
        </w:tabs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E3239E">
        <w:rPr>
          <w:bCs/>
          <w:iCs/>
          <w:sz w:val="28"/>
          <w:szCs w:val="28"/>
        </w:rPr>
        <w:t xml:space="preserve">В рамках </w:t>
      </w:r>
      <w:r w:rsidRPr="00D31495">
        <w:rPr>
          <w:bCs/>
          <w:i/>
          <w:iCs/>
          <w:sz w:val="28"/>
          <w:szCs w:val="28"/>
        </w:rPr>
        <w:t>предварительного</w:t>
      </w:r>
      <w:r w:rsidRPr="00E3239E">
        <w:rPr>
          <w:bCs/>
          <w:iCs/>
          <w:sz w:val="28"/>
          <w:szCs w:val="28"/>
        </w:rPr>
        <w:t xml:space="preserve"> контроля </w:t>
      </w:r>
      <w:r w:rsidRPr="00E3239E">
        <w:rPr>
          <w:sz w:val="28"/>
          <w:szCs w:val="28"/>
        </w:rPr>
        <w:t>проводилась экспертиза проекта бюджета городского округа Тольятти на 201</w:t>
      </w:r>
      <w:r>
        <w:rPr>
          <w:sz w:val="28"/>
          <w:szCs w:val="28"/>
        </w:rPr>
        <w:t>4</w:t>
      </w:r>
      <w:r w:rsidRPr="00E3239E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5</w:t>
      </w:r>
      <w:r w:rsidRPr="00E3239E">
        <w:rPr>
          <w:sz w:val="28"/>
          <w:szCs w:val="28"/>
        </w:rPr>
        <w:t xml:space="preserve"> и 201</w:t>
      </w:r>
      <w:r>
        <w:rPr>
          <w:sz w:val="28"/>
          <w:szCs w:val="28"/>
        </w:rPr>
        <w:t>6</w:t>
      </w:r>
      <w:r w:rsidRPr="00E3239E">
        <w:rPr>
          <w:sz w:val="28"/>
          <w:szCs w:val="28"/>
        </w:rPr>
        <w:t>год</w:t>
      </w:r>
      <w:r w:rsidR="00114249">
        <w:rPr>
          <w:sz w:val="28"/>
          <w:szCs w:val="28"/>
        </w:rPr>
        <w:t>ов</w:t>
      </w:r>
      <w:r w:rsidRPr="00E3239E">
        <w:rPr>
          <w:sz w:val="28"/>
          <w:szCs w:val="28"/>
        </w:rPr>
        <w:t xml:space="preserve">и готовились заключения на проекты муниципальных правовых актов. </w:t>
      </w:r>
    </w:p>
    <w:p w:rsidR="00915AA2" w:rsidRPr="00E3239E" w:rsidRDefault="00915AA2" w:rsidP="00D31495">
      <w:pPr>
        <w:spacing w:before="120"/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В рамках </w:t>
      </w:r>
      <w:r w:rsidRPr="00D31495">
        <w:rPr>
          <w:i/>
          <w:sz w:val="28"/>
          <w:szCs w:val="28"/>
        </w:rPr>
        <w:t xml:space="preserve">текущего </w:t>
      </w:r>
      <w:r w:rsidRPr="00E3239E">
        <w:rPr>
          <w:sz w:val="28"/>
          <w:szCs w:val="28"/>
        </w:rPr>
        <w:t>контроля КСП подготовлено</w:t>
      </w:r>
      <w:r w:rsidR="00D31495">
        <w:rPr>
          <w:sz w:val="28"/>
          <w:szCs w:val="28"/>
        </w:rPr>
        <w:t>:</w:t>
      </w:r>
      <w:r w:rsidRPr="00E3239E">
        <w:rPr>
          <w:sz w:val="28"/>
          <w:szCs w:val="28"/>
        </w:rPr>
        <w:t xml:space="preserve"> 9 заключений по проектам решений Думы о внесении изменений в бюджет</w:t>
      </w:r>
      <w:r w:rsidR="00D31495">
        <w:rPr>
          <w:sz w:val="28"/>
          <w:szCs w:val="28"/>
        </w:rPr>
        <w:t>;</w:t>
      </w:r>
      <w:r w:rsidRPr="00E3239E">
        <w:rPr>
          <w:sz w:val="28"/>
          <w:szCs w:val="28"/>
        </w:rPr>
        <w:t xml:space="preserve"> 3 заключения по итогам исполнения бюджета городского округа Тольятти за 3, 6 и 9 месяцев 201</w:t>
      </w:r>
      <w:r>
        <w:rPr>
          <w:sz w:val="28"/>
          <w:szCs w:val="28"/>
        </w:rPr>
        <w:t>3</w:t>
      </w:r>
      <w:r w:rsidRPr="00E3239E">
        <w:rPr>
          <w:sz w:val="28"/>
          <w:szCs w:val="28"/>
        </w:rPr>
        <w:t xml:space="preserve"> года. В заключениях КСП содержались замечания по осуществлению расходов бюджетных средств и предложения по недопущению нарушений бюджетного законодательства.</w:t>
      </w:r>
    </w:p>
    <w:p w:rsidR="00915AA2" w:rsidRPr="00E3239E" w:rsidRDefault="00915AA2" w:rsidP="00D31495">
      <w:pPr>
        <w:spacing w:before="120"/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В рамках </w:t>
      </w:r>
      <w:r w:rsidRPr="00D31495">
        <w:rPr>
          <w:i/>
          <w:sz w:val="28"/>
          <w:szCs w:val="28"/>
        </w:rPr>
        <w:t>последующего</w:t>
      </w:r>
      <w:r w:rsidRPr="00E3239E">
        <w:rPr>
          <w:sz w:val="28"/>
          <w:szCs w:val="28"/>
        </w:rPr>
        <w:t xml:space="preserve"> контроля проводилась внешняя проверка исполнения бюджета городского округа Тольятти за 201</w:t>
      </w:r>
      <w:r>
        <w:rPr>
          <w:sz w:val="28"/>
          <w:szCs w:val="28"/>
        </w:rPr>
        <w:t>2</w:t>
      </w:r>
      <w:r w:rsidRPr="00E3239E">
        <w:rPr>
          <w:sz w:val="28"/>
          <w:szCs w:val="28"/>
        </w:rPr>
        <w:t xml:space="preserve"> год </w:t>
      </w:r>
      <w:r w:rsidR="00D31495">
        <w:rPr>
          <w:sz w:val="28"/>
          <w:szCs w:val="28"/>
        </w:rPr>
        <w:t xml:space="preserve">(2 проверки) </w:t>
      </w:r>
      <w:r w:rsidRPr="00E3239E">
        <w:rPr>
          <w:sz w:val="28"/>
          <w:szCs w:val="28"/>
        </w:rPr>
        <w:t>и осуществлялись предусмотренные планами  контрольные мероприятия</w:t>
      </w:r>
      <w:r w:rsidR="00D31495">
        <w:rPr>
          <w:sz w:val="28"/>
          <w:szCs w:val="28"/>
        </w:rPr>
        <w:t xml:space="preserve"> – 9 мероприятий</w:t>
      </w:r>
      <w:r w:rsidRPr="00E3239E">
        <w:rPr>
          <w:sz w:val="28"/>
          <w:szCs w:val="28"/>
        </w:rPr>
        <w:t xml:space="preserve">. </w:t>
      </w:r>
    </w:p>
    <w:p w:rsidR="00915AA2" w:rsidRPr="00E3239E" w:rsidRDefault="00915AA2" w:rsidP="00D31495">
      <w:pPr>
        <w:spacing w:before="120"/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Результаты контрольных мероприятий </w:t>
      </w:r>
      <w:r w:rsidR="00A77D8A">
        <w:rPr>
          <w:sz w:val="28"/>
          <w:szCs w:val="28"/>
        </w:rPr>
        <w:t>за</w:t>
      </w:r>
      <w:r w:rsidRPr="00E3239E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E3239E">
        <w:rPr>
          <w:sz w:val="28"/>
          <w:szCs w:val="28"/>
        </w:rPr>
        <w:t xml:space="preserve"> год представлялись в Думу городского округа Тольятти в виде </w:t>
      </w:r>
      <w:r w:rsidR="00B765F2" w:rsidRPr="00B765F2">
        <w:rPr>
          <w:sz w:val="28"/>
          <w:szCs w:val="28"/>
        </w:rPr>
        <w:t>экспертно-аналитически</w:t>
      </w:r>
      <w:r w:rsidR="00B765F2">
        <w:rPr>
          <w:sz w:val="28"/>
          <w:szCs w:val="28"/>
        </w:rPr>
        <w:t>х</w:t>
      </w:r>
      <w:r w:rsidR="00B765F2" w:rsidRPr="00B765F2">
        <w:rPr>
          <w:sz w:val="28"/>
          <w:szCs w:val="28"/>
        </w:rPr>
        <w:t xml:space="preserve"> заключени</w:t>
      </w:r>
      <w:r w:rsidR="00B765F2">
        <w:rPr>
          <w:sz w:val="28"/>
          <w:szCs w:val="28"/>
        </w:rPr>
        <w:t>й,</w:t>
      </w:r>
      <w:r w:rsidRPr="00E3239E">
        <w:rPr>
          <w:sz w:val="28"/>
          <w:szCs w:val="28"/>
        </w:rPr>
        <w:t>актов проверок, отчётов</w:t>
      </w:r>
      <w:r w:rsidR="00B765F2">
        <w:rPr>
          <w:sz w:val="28"/>
          <w:szCs w:val="28"/>
        </w:rPr>
        <w:t xml:space="preserve"> с</w:t>
      </w:r>
      <w:r w:rsidRPr="00E3239E">
        <w:rPr>
          <w:sz w:val="28"/>
          <w:szCs w:val="28"/>
        </w:rPr>
        <w:t xml:space="preserve"> прилагаемы</w:t>
      </w:r>
      <w:r w:rsidR="00B765F2">
        <w:rPr>
          <w:sz w:val="28"/>
          <w:szCs w:val="28"/>
        </w:rPr>
        <w:t>ми</w:t>
      </w:r>
      <w:r w:rsidRPr="00E3239E">
        <w:rPr>
          <w:sz w:val="28"/>
          <w:szCs w:val="28"/>
        </w:rPr>
        <w:t xml:space="preserve"> к ним </w:t>
      </w:r>
      <w:r w:rsidR="00B765F2">
        <w:rPr>
          <w:sz w:val="28"/>
          <w:szCs w:val="28"/>
        </w:rPr>
        <w:t xml:space="preserve">документами, а также </w:t>
      </w:r>
      <w:r w:rsidR="00B765F2" w:rsidRPr="00B765F2">
        <w:rPr>
          <w:sz w:val="28"/>
          <w:szCs w:val="28"/>
        </w:rPr>
        <w:t>размещ</w:t>
      </w:r>
      <w:r w:rsidR="00B765F2">
        <w:rPr>
          <w:sz w:val="28"/>
          <w:szCs w:val="28"/>
        </w:rPr>
        <w:t>ались</w:t>
      </w:r>
      <w:r w:rsidR="00B765F2" w:rsidRPr="00B765F2">
        <w:rPr>
          <w:sz w:val="28"/>
          <w:szCs w:val="28"/>
        </w:rPr>
        <w:t xml:space="preserve"> в сети Интернет на  официальном сайте Думы (</w:t>
      </w:r>
      <w:hyperlink r:id="rId8" w:history="1">
        <w:r w:rsidR="00B765F2" w:rsidRPr="00B765F2">
          <w:rPr>
            <w:rStyle w:val="af"/>
            <w:sz w:val="28"/>
            <w:szCs w:val="28"/>
          </w:rPr>
          <w:t>www.duma-tlt.ru</w:t>
        </w:r>
      </w:hyperlink>
      <w:r w:rsidR="00B765F2" w:rsidRPr="00B765F2">
        <w:rPr>
          <w:sz w:val="28"/>
          <w:szCs w:val="28"/>
        </w:rPr>
        <w:t>)</w:t>
      </w:r>
      <w:r w:rsidR="00B765F2">
        <w:rPr>
          <w:sz w:val="28"/>
          <w:szCs w:val="28"/>
        </w:rPr>
        <w:t xml:space="preserve"> в разделе «контрольно-счетная палата».</w:t>
      </w:r>
    </w:p>
    <w:p w:rsidR="00915AA2" w:rsidRPr="00E9049D" w:rsidRDefault="00B765F2" w:rsidP="00B765F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15AA2" w:rsidRPr="00E9049D">
        <w:rPr>
          <w:sz w:val="28"/>
          <w:szCs w:val="28"/>
        </w:rPr>
        <w:t>онтрольны</w:t>
      </w:r>
      <w:r>
        <w:rPr>
          <w:sz w:val="28"/>
          <w:szCs w:val="28"/>
        </w:rPr>
        <w:t>е</w:t>
      </w:r>
      <w:r w:rsidR="00915AA2" w:rsidRPr="00E9049D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япроведены на</w:t>
      </w:r>
      <w:r w:rsidR="009E2291" w:rsidRPr="00E9049D">
        <w:rPr>
          <w:sz w:val="28"/>
          <w:szCs w:val="28"/>
        </w:rPr>
        <w:t>13</w:t>
      </w:r>
      <w:r>
        <w:rPr>
          <w:sz w:val="28"/>
          <w:szCs w:val="28"/>
        </w:rPr>
        <w:t>-ти</w:t>
      </w:r>
      <w:r w:rsidR="00915AA2" w:rsidRPr="00E9049D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ах, из них</w:t>
      </w:r>
      <w:r w:rsidR="00915AA2" w:rsidRPr="00E9049D">
        <w:rPr>
          <w:sz w:val="28"/>
          <w:szCs w:val="28"/>
        </w:rPr>
        <w:t>: структурные подразделения мэрии</w:t>
      </w:r>
      <w:r>
        <w:rPr>
          <w:sz w:val="28"/>
          <w:szCs w:val="28"/>
        </w:rPr>
        <w:t xml:space="preserve"> - 3</w:t>
      </w:r>
      <w:r w:rsidR="00915AA2" w:rsidRPr="00E9049D">
        <w:rPr>
          <w:sz w:val="28"/>
          <w:szCs w:val="28"/>
        </w:rPr>
        <w:t>, муниципальн</w:t>
      </w:r>
      <w:r w:rsidR="0083752B" w:rsidRPr="00E9049D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="00915AA2" w:rsidRPr="00E9049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- </w:t>
      </w:r>
      <w:r w:rsidRPr="00E9049D">
        <w:rPr>
          <w:sz w:val="28"/>
          <w:szCs w:val="28"/>
        </w:rPr>
        <w:t>10</w:t>
      </w:r>
      <w:r w:rsidR="00915AA2" w:rsidRPr="00E9049D">
        <w:rPr>
          <w:sz w:val="28"/>
          <w:szCs w:val="28"/>
        </w:rPr>
        <w:t>.</w:t>
      </w:r>
    </w:p>
    <w:p w:rsidR="00915AA2" w:rsidRPr="00E3239E" w:rsidRDefault="00915AA2" w:rsidP="00B765F2">
      <w:pPr>
        <w:spacing w:before="120"/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>Одной из главных проблем, выявленных в ходе проведения контрольных мероприятий, является несоблюдение норм бюджетного законодательства при формировании муниципального задания на выполнение муниципальных услуг.</w:t>
      </w:r>
    </w:p>
    <w:p w:rsidR="00D55EAE" w:rsidRDefault="00915AA2" w:rsidP="00E52859">
      <w:pPr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КСП выявлены случаи формирования муниципальных заданий, не соответствующих уставной деятельности учреждений и целям их создания. При формировании муниципальных заданий финансовые затраты на единицу муниципальных услуг формируются без экономического обоснования, вследствие чего финансирование выполнения муниципальных заданий в ряде случаев признано необоснованным. Не всеми главными распорядителями бюджетных средств разработаны и утверждены нормативы финансовых затрат на единицу муниципальной услуги. </w:t>
      </w:r>
    </w:p>
    <w:p w:rsidR="00915AA2" w:rsidRPr="00E3239E" w:rsidRDefault="00915AA2" w:rsidP="00E52859">
      <w:pPr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>По результатам проведённых контрольных мероприятий мэрии городского округа предложено:</w:t>
      </w:r>
    </w:p>
    <w:p w:rsidR="00915AA2" w:rsidRPr="00E3239E" w:rsidRDefault="00915AA2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- привести Уставы муниципальных учреждений в соответствие с требованиями действующего законодательства;  </w:t>
      </w:r>
    </w:p>
    <w:p w:rsidR="00915AA2" w:rsidRPr="00E3239E" w:rsidRDefault="00915AA2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- формировать муниципальные задания в соответствии с уставной деятельностью муниципальных учреждений на основании нормативов финансовых затрат </w:t>
      </w:r>
      <w:r>
        <w:rPr>
          <w:sz w:val="28"/>
          <w:szCs w:val="28"/>
        </w:rPr>
        <w:t>на единицу муниципальной услуги.</w:t>
      </w:r>
    </w:p>
    <w:p w:rsidR="00915AA2" w:rsidRPr="00E3239E" w:rsidRDefault="00915AA2" w:rsidP="00D55EAE">
      <w:pPr>
        <w:spacing w:before="120"/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В нарушение положений Бюджетного кодекса Российской Федерации лимиты бюджетных обязательств в ряде случаев доводились главными </w:t>
      </w:r>
      <w:r w:rsidRPr="00E3239E">
        <w:rPr>
          <w:sz w:val="28"/>
          <w:szCs w:val="28"/>
        </w:rPr>
        <w:lastRenderedPageBreak/>
        <w:t>распорядителями бюджетных средств до подведомственных учреждений без утверждения муниципального задания.</w:t>
      </w:r>
    </w:p>
    <w:p w:rsidR="00915AA2" w:rsidRPr="00E3239E" w:rsidRDefault="00915AA2" w:rsidP="00E5285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КСП выявлены случаи заключения учреждениями крупных сделок без предварительного согласия Учредителя и одобрения Наблюдательным советом в нарушение норм </w:t>
      </w:r>
      <w:r w:rsidRPr="004D10EA">
        <w:rPr>
          <w:sz w:val="28"/>
          <w:szCs w:val="28"/>
        </w:rPr>
        <w:t>федерального</w:t>
      </w:r>
      <w:r w:rsidRPr="00E3239E">
        <w:rPr>
          <w:sz w:val="28"/>
          <w:szCs w:val="28"/>
        </w:rPr>
        <w:t xml:space="preserve"> законодательства.</w:t>
      </w:r>
    </w:p>
    <w:p w:rsidR="00915AA2" w:rsidRDefault="00915AA2" w:rsidP="00E5285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Также установлены нарушения в использовании муниципального имущества, а именно: </w:t>
      </w:r>
      <w:r w:rsidR="00D55EAE" w:rsidRPr="00E3239E">
        <w:rPr>
          <w:sz w:val="28"/>
          <w:szCs w:val="28"/>
        </w:rPr>
        <w:t>в реализации муниципального имущества  по рыночной стоимости, которая ниже остаточной балансовой стоимости</w:t>
      </w:r>
      <w:r w:rsidR="00D55EAE">
        <w:rPr>
          <w:sz w:val="28"/>
          <w:szCs w:val="28"/>
        </w:rPr>
        <w:t xml:space="preserve">; </w:t>
      </w:r>
      <w:r w:rsidRPr="00E3239E">
        <w:rPr>
          <w:sz w:val="28"/>
          <w:szCs w:val="28"/>
        </w:rPr>
        <w:t xml:space="preserve">неэффективное и нецелевое использование муниципального имущества. </w:t>
      </w:r>
    </w:p>
    <w:p w:rsidR="00D55EAE" w:rsidRDefault="000A6DC1" w:rsidP="00D55EA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A6DC1">
        <w:rPr>
          <w:sz w:val="28"/>
          <w:szCs w:val="28"/>
        </w:rPr>
        <w:t xml:space="preserve">В целях проверки полноты поступлений собственных доходов в бюджет городского округа были проведены контрольные мероприятия: </w:t>
      </w:r>
    </w:p>
    <w:p w:rsidR="00D55EAE" w:rsidRDefault="00D55EAE" w:rsidP="00D55EA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DC1" w:rsidRPr="000A6DC1">
        <w:rPr>
          <w:sz w:val="28"/>
          <w:szCs w:val="28"/>
        </w:rPr>
        <w:t xml:space="preserve">эффективности управления и распоряжения земельными ресурсами городского округа Тольятти, рационального их использования управлением земельных ресурсов мэрии г. о. Тольятти; </w:t>
      </w:r>
    </w:p>
    <w:p w:rsidR="00D55EAE" w:rsidRDefault="00D55EAE" w:rsidP="00D55EA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6DC1" w:rsidRPr="000A6DC1">
        <w:rPr>
          <w:sz w:val="28"/>
          <w:szCs w:val="28"/>
        </w:rPr>
        <w:t xml:space="preserve">администрирования налоговых и неналоговых поступлений в бюджет от установки и эксплуатации рекламных конструкций в городском округе Тольятти управлением потребительского рынка. </w:t>
      </w:r>
    </w:p>
    <w:p w:rsidR="000A6DC1" w:rsidRDefault="00D55EAE" w:rsidP="00D55EAE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A6DC1" w:rsidRPr="000A6DC1">
        <w:rPr>
          <w:sz w:val="28"/>
          <w:szCs w:val="28"/>
        </w:rPr>
        <w:t>результат</w:t>
      </w:r>
      <w:r>
        <w:rPr>
          <w:sz w:val="28"/>
          <w:szCs w:val="28"/>
        </w:rPr>
        <w:t>ам данных</w:t>
      </w:r>
      <w:r w:rsidR="000A6DC1" w:rsidRPr="000A6DC1">
        <w:rPr>
          <w:sz w:val="28"/>
          <w:szCs w:val="28"/>
        </w:rPr>
        <w:t xml:space="preserve"> контрольных мероприятий установлены нарушения в виде недополученных доходов в бюджет городского округа в сумме 99 712,2 тыс.руб.</w:t>
      </w:r>
    </w:p>
    <w:p w:rsidR="00921AF4" w:rsidRDefault="00921AF4" w:rsidP="00D55EAE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м</w:t>
      </w:r>
      <w:r w:rsidRPr="00B453C7">
        <w:rPr>
          <w:sz w:val="28"/>
          <w:szCs w:val="28"/>
        </w:rPr>
        <w:t xml:space="preserve">униципальными учреждениями </w:t>
      </w:r>
      <w:r w:rsidR="00B453C7" w:rsidRPr="00B453C7">
        <w:rPr>
          <w:sz w:val="28"/>
          <w:szCs w:val="28"/>
        </w:rPr>
        <w:t xml:space="preserve">устранены </w:t>
      </w:r>
      <w:r>
        <w:rPr>
          <w:sz w:val="28"/>
          <w:szCs w:val="28"/>
        </w:rPr>
        <w:t>нарушения на общую сумму 58 416,6  тыс. руб., а именно:</w:t>
      </w:r>
    </w:p>
    <w:p w:rsidR="00921AF4" w:rsidRDefault="00921AF4" w:rsidP="00921AF4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3C7" w:rsidRPr="00B453C7">
        <w:rPr>
          <w:sz w:val="28"/>
          <w:szCs w:val="28"/>
        </w:rPr>
        <w:t xml:space="preserve">финансовые нарушения за 2012 год </w:t>
      </w:r>
      <w:r>
        <w:rPr>
          <w:sz w:val="28"/>
          <w:szCs w:val="28"/>
        </w:rPr>
        <w:t xml:space="preserve">- </w:t>
      </w:r>
      <w:r w:rsidR="00B453C7" w:rsidRPr="00B453C7">
        <w:rPr>
          <w:sz w:val="28"/>
          <w:szCs w:val="28"/>
        </w:rPr>
        <w:t>1 264,0 тыс</w:t>
      </w:r>
      <w:proofErr w:type="gramStart"/>
      <w:r w:rsidR="00B453C7" w:rsidRPr="00B453C7">
        <w:rPr>
          <w:sz w:val="28"/>
          <w:szCs w:val="28"/>
        </w:rPr>
        <w:t>.р</w:t>
      </w:r>
      <w:proofErr w:type="gramEnd"/>
      <w:r w:rsidR="00B453C7" w:rsidRPr="00B453C7">
        <w:rPr>
          <w:sz w:val="28"/>
          <w:szCs w:val="28"/>
        </w:rPr>
        <w:t>уб.</w:t>
      </w:r>
      <w:r>
        <w:rPr>
          <w:sz w:val="28"/>
          <w:szCs w:val="28"/>
        </w:rPr>
        <w:t xml:space="preserve">, выразившееся в </w:t>
      </w:r>
      <w:r w:rsidR="00B453C7" w:rsidRPr="00B453C7">
        <w:rPr>
          <w:sz w:val="28"/>
          <w:szCs w:val="28"/>
        </w:rPr>
        <w:t>перерасчет</w:t>
      </w:r>
      <w:r>
        <w:rPr>
          <w:sz w:val="28"/>
          <w:szCs w:val="28"/>
        </w:rPr>
        <w:t>е</w:t>
      </w:r>
      <w:r w:rsidR="00B453C7" w:rsidRPr="00B453C7">
        <w:rPr>
          <w:sz w:val="28"/>
          <w:szCs w:val="28"/>
        </w:rPr>
        <w:t xml:space="preserve"> излишне выплаченной заработной платы работникам учреждения</w:t>
      </w:r>
      <w:r>
        <w:rPr>
          <w:sz w:val="28"/>
          <w:szCs w:val="28"/>
        </w:rPr>
        <w:t>;</w:t>
      </w:r>
      <w:r w:rsidR="00B453C7" w:rsidRPr="00B453C7">
        <w:rPr>
          <w:sz w:val="28"/>
          <w:szCs w:val="28"/>
        </w:rPr>
        <w:t xml:space="preserve"> уменьшени</w:t>
      </w:r>
      <w:r>
        <w:rPr>
          <w:sz w:val="28"/>
          <w:szCs w:val="28"/>
        </w:rPr>
        <w:t>и</w:t>
      </w:r>
      <w:r w:rsidRPr="00B453C7">
        <w:rPr>
          <w:sz w:val="28"/>
          <w:szCs w:val="28"/>
        </w:rPr>
        <w:t xml:space="preserve">учреждению </w:t>
      </w:r>
      <w:r w:rsidR="00B453C7" w:rsidRPr="00B453C7">
        <w:rPr>
          <w:sz w:val="28"/>
          <w:szCs w:val="28"/>
        </w:rPr>
        <w:t>муниципального задания на выполнение муниципальн</w:t>
      </w:r>
      <w:r>
        <w:rPr>
          <w:sz w:val="28"/>
          <w:szCs w:val="28"/>
        </w:rPr>
        <w:t>ой</w:t>
      </w:r>
      <w:r w:rsidR="00B453C7" w:rsidRPr="00B453C7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и;</w:t>
      </w:r>
    </w:p>
    <w:p w:rsidR="00921AF4" w:rsidRDefault="00921AF4" w:rsidP="00921AF4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453C7">
        <w:rPr>
          <w:sz w:val="28"/>
          <w:szCs w:val="28"/>
        </w:rPr>
        <w:t>постановк</w:t>
      </w:r>
      <w:r>
        <w:rPr>
          <w:sz w:val="28"/>
          <w:szCs w:val="28"/>
        </w:rPr>
        <w:t>а</w:t>
      </w:r>
      <w:r w:rsidRPr="00B453C7">
        <w:rPr>
          <w:sz w:val="28"/>
          <w:szCs w:val="28"/>
        </w:rPr>
        <w:t xml:space="preserve"> на учет муниципального имущества </w:t>
      </w:r>
      <w:r>
        <w:rPr>
          <w:sz w:val="28"/>
          <w:szCs w:val="28"/>
        </w:rPr>
        <w:t>-</w:t>
      </w:r>
      <w:r w:rsidRPr="00B453C7">
        <w:rPr>
          <w:sz w:val="28"/>
          <w:szCs w:val="28"/>
        </w:rPr>
        <w:t xml:space="preserve"> 57 152,6 тыс. руб.</w:t>
      </w:r>
    </w:p>
    <w:p w:rsidR="00B453C7" w:rsidRPr="00B453C7" w:rsidRDefault="00921AF4" w:rsidP="00921AF4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453C7" w:rsidRPr="00B453C7">
        <w:rPr>
          <w:sz w:val="28"/>
          <w:szCs w:val="28"/>
        </w:rPr>
        <w:t xml:space="preserve"> 2013 году </w:t>
      </w:r>
      <w:r w:rsidR="00B453C7">
        <w:rPr>
          <w:sz w:val="28"/>
          <w:szCs w:val="28"/>
        </w:rPr>
        <w:t>9</w:t>
      </w:r>
      <w:r w:rsidR="00B453C7" w:rsidRPr="00B453C7">
        <w:rPr>
          <w:sz w:val="28"/>
          <w:szCs w:val="28"/>
        </w:rPr>
        <w:t xml:space="preserve"> материалов </w:t>
      </w:r>
      <w:r>
        <w:rPr>
          <w:sz w:val="28"/>
          <w:szCs w:val="28"/>
        </w:rPr>
        <w:t xml:space="preserve">проверок </w:t>
      </w:r>
      <w:r w:rsidRPr="00B453C7">
        <w:rPr>
          <w:sz w:val="28"/>
          <w:szCs w:val="28"/>
        </w:rPr>
        <w:t xml:space="preserve">направлено </w:t>
      </w:r>
      <w:r w:rsidR="00B453C7" w:rsidRPr="00B453C7">
        <w:rPr>
          <w:sz w:val="28"/>
          <w:szCs w:val="28"/>
        </w:rPr>
        <w:t xml:space="preserve">в правоохранительные органы </w:t>
      </w:r>
      <w:r>
        <w:rPr>
          <w:sz w:val="28"/>
          <w:szCs w:val="28"/>
        </w:rPr>
        <w:t xml:space="preserve">с целью </w:t>
      </w:r>
      <w:r w:rsidR="00B453C7" w:rsidRPr="00B453C7">
        <w:rPr>
          <w:sz w:val="28"/>
          <w:szCs w:val="28"/>
        </w:rPr>
        <w:t>принятия мер реагирования на нарушения бюджетного законодательства</w:t>
      </w:r>
      <w:r w:rsidR="00B453C7">
        <w:rPr>
          <w:sz w:val="28"/>
          <w:szCs w:val="28"/>
        </w:rPr>
        <w:t>.</w:t>
      </w:r>
    </w:p>
    <w:p w:rsidR="00915AA2" w:rsidRPr="00E3239E" w:rsidRDefault="004530AA" w:rsidP="004530AA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р</w:t>
      </w:r>
      <w:r w:rsidR="00915AA2" w:rsidRPr="004530AA">
        <w:rPr>
          <w:sz w:val="28"/>
          <w:szCs w:val="28"/>
        </w:rPr>
        <w:t>езультаты контрольной и экспертно-аналитической деятельности рассматривались на заседаниях профильных постоянных комиссий Думы с принятием соответствующих решений. Информация о принятых мэрией мерах</w:t>
      </w:r>
      <w:r w:rsidR="000B4437">
        <w:rPr>
          <w:sz w:val="28"/>
          <w:szCs w:val="28"/>
        </w:rPr>
        <w:t>,</w:t>
      </w:r>
      <w:r w:rsidR="00915AA2" w:rsidRPr="004530AA">
        <w:rPr>
          <w:sz w:val="28"/>
          <w:szCs w:val="28"/>
        </w:rPr>
        <w:t xml:space="preserve"> по установленным КСП нарушениям</w:t>
      </w:r>
      <w:proofErr w:type="gramStart"/>
      <w:r w:rsidR="000B4437">
        <w:rPr>
          <w:sz w:val="28"/>
          <w:szCs w:val="28"/>
        </w:rPr>
        <w:t>,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акже </w:t>
      </w:r>
      <w:r w:rsidR="00915AA2" w:rsidRPr="004530AA">
        <w:rPr>
          <w:sz w:val="28"/>
          <w:szCs w:val="28"/>
        </w:rPr>
        <w:t>направлялась в постоянные комиссии, на которые возложен контроль за реализацией принятых решений</w:t>
      </w:r>
      <w:r>
        <w:rPr>
          <w:sz w:val="28"/>
          <w:szCs w:val="28"/>
        </w:rPr>
        <w:t>.</w:t>
      </w:r>
    </w:p>
    <w:p w:rsidR="00915AA2" w:rsidRPr="002532F6" w:rsidRDefault="00915AA2" w:rsidP="004530AA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532F6">
        <w:rPr>
          <w:sz w:val="28"/>
          <w:szCs w:val="28"/>
        </w:rPr>
        <w:t xml:space="preserve">Приоритетом деятельности </w:t>
      </w:r>
      <w:r w:rsidR="00B453C7">
        <w:rPr>
          <w:sz w:val="28"/>
          <w:szCs w:val="28"/>
        </w:rPr>
        <w:t>контрольно-счетной палаты городского округа Тольятти</w:t>
      </w:r>
      <w:r w:rsidR="00212150">
        <w:rPr>
          <w:sz w:val="28"/>
          <w:szCs w:val="28"/>
        </w:rPr>
        <w:t>, как постоянно действующего органа внешнего муниципального финансового контроля</w:t>
      </w:r>
      <w:proofErr w:type="gramStart"/>
      <w:r w:rsidR="00212150">
        <w:rPr>
          <w:sz w:val="28"/>
          <w:szCs w:val="28"/>
        </w:rPr>
        <w:t>,</w:t>
      </w:r>
      <w:r w:rsidRPr="002532F6">
        <w:rPr>
          <w:sz w:val="28"/>
          <w:szCs w:val="28"/>
        </w:rPr>
        <w:t>н</w:t>
      </w:r>
      <w:proofErr w:type="gramEnd"/>
      <w:r w:rsidRPr="002532F6">
        <w:rPr>
          <w:sz w:val="28"/>
          <w:szCs w:val="28"/>
        </w:rPr>
        <w:t xml:space="preserve">а 2014 год остается </w:t>
      </w:r>
      <w:r w:rsidRPr="004D10EA">
        <w:rPr>
          <w:sz w:val="28"/>
          <w:szCs w:val="28"/>
        </w:rPr>
        <w:t>контроль за использованием бюджетных средств</w:t>
      </w:r>
      <w:r w:rsidR="004D10EA">
        <w:rPr>
          <w:sz w:val="28"/>
          <w:szCs w:val="28"/>
        </w:rPr>
        <w:t xml:space="preserve">. </w:t>
      </w:r>
    </w:p>
    <w:p w:rsidR="00915AA2" w:rsidRPr="002532F6" w:rsidRDefault="00915AA2" w:rsidP="004D10EA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532F6">
        <w:rPr>
          <w:sz w:val="28"/>
          <w:szCs w:val="28"/>
        </w:rPr>
        <w:t xml:space="preserve">Планируется внедрение новых форм контроля и унификации проведения традиционных контрольных мероприятий с применением элементов аудита эффективности. </w:t>
      </w:r>
    </w:p>
    <w:p w:rsidR="00915AA2" w:rsidRPr="002532F6" w:rsidRDefault="00915AA2" w:rsidP="004530AA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532F6">
        <w:rPr>
          <w:sz w:val="28"/>
          <w:szCs w:val="28"/>
        </w:rPr>
        <w:lastRenderedPageBreak/>
        <w:t xml:space="preserve">В части совершенствования организации контрольной, экспертно-аналитической деятельности </w:t>
      </w:r>
      <w:r w:rsidR="009E2291">
        <w:rPr>
          <w:sz w:val="28"/>
          <w:szCs w:val="28"/>
        </w:rPr>
        <w:t>КСП</w:t>
      </w:r>
      <w:r w:rsidRPr="002532F6">
        <w:rPr>
          <w:sz w:val="28"/>
          <w:szCs w:val="28"/>
        </w:rPr>
        <w:t xml:space="preserve"> разработ</w:t>
      </w:r>
      <w:r w:rsidR="00B453C7">
        <w:rPr>
          <w:sz w:val="28"/>
          <w:szCs w:val="28"/>
        </w:rPr>
        <w:t>аны</w:t>
      </w:r>
      <w:r w:rsidRPr="002532F6">
        <w:rPr>
          <w:sz w:val="28"/>
          <w:szCs w:val="28"/>
        </w:rPr>
        <w:t xml:space="preserve"> и утвержден</w:t>
      </w:r>
      <w:r w:rsidR="00B453C7">
        <w:rPr>
          <w:sz w:val="28"/>
          <w:szCs w:val="28"/>
        </w:rPr>
        <w:t>ы</w:t>
      </w:r>
      <w:r w:rsidR="004D10EA">
        <w:rPr>
          <w:sz w:val="28"/>
          <w:szCs w:val="28"/>
        </w:rPr>
        <w:t xml:space="preserve">Порядок осуществления контрольно-счетной палатой полномочий по внешнему муниципальному контролю, </w:t>
      </w:r>
      <w:r w:rsidR="004530AA">
        <w:rPr>
          <w:sz w:val="28"/>
          <w:szCs w:val="28"/>
        </w:rPr>
        <w:t xml:space="preserve">Регламент КСП, </w:t>
      </w:r>
      <w:r w:rsidRPr="002532F6">
        <w:rPr>
          <w:sz w:val="28"/>
          <w:szCs w:val="28"/>
        </w:rPr>
        <w:t>стандарт</w:t>
      </w:r>
      <w:r w:rsidR="00B453C7">
        <w:rPr>
          <w:sz w:val="28"/>
          <w:szCs w:val="28"/>
        </w:rPr>
        <w:t>ы</w:t>
      </w:r>
      <w:r w:rsidRPr="002532F6">
        <w:rPr>
          <w:sz w:val="28"/>
          <w:szCs w:val="28"/>
        </w:rPr>
        <w:t xml:space="preserve"> осуществления </w:t>
      </w:r>
      <w:r w:rsidR="00A901F7">
        <w:rPr>
          <w:sz w:val="28"/>
          <w:szCs w:val="28"/>
        </w:rPr>
        <w:t xml:space="preserve">внешнего </w:t>
      </w:r>
      <w:r w:rsidRPr="002532F6">
        <w:rPr>
          <w:sz w:val="28"/>
          <w:szCs w:val="28"/>
        </w:rPr>
        <w:t>муниципального финансового контроля по направлениям деятельности КСП.</w:t>
      </w:r>
    </w:p>
    <w:p w:rsidR="00915AA2" w:rsidRPr="00E3239E" w:rsidRDefault="00915AA2" w:rsidP="00E52859">
      <w:pPr>
        <w:tabs>
          <w:tab w:val="left" w:pos="360"/>
        </w:tabs>
        <w:ind w:firstLine="709"/>
        <w:jc w:val="both"/>
        <w:rPr>
          <w:color w:val="C00000"/>
          <w:sz w:val="28"/>
          <w:szCs w:val="28"/>
        </w:rPr>
      </w:pPr>
    </w:p>
    <w:p w:rsidR="00915AA2" w:rsidRDefault="00915AA2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CA66B9" w:rsidRDefault="00CA66B9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CA66B9" w:rsidRDefault="00CA66B9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CA66B9" w:rsidRDefault="00CA66B9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CA66B9" w:rsidRPr="00E3239E" w:rsidRDefault="00CA66B9" w:rsidP="00E52859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915AA2" w:rsidRPr="00E3239E" w:rsidRDefault="00915AA2" w:rsidP="00915AA2">
      <w:pPr>
        <w:tabs>
          <w:tab w:val="left" w:pos="360"/>
        </w:tabs>
        <w:ind w:right="-1"/>
        <w:jc w:val="both"/>
        <w:rPr>
          <w:sz w:val="28"/>
          <w:szCs w:val="28"/>
        </w:rPr>
      </w:pPr>
    </w:p>
    <w:p w:rsidR="00915AA2" w:rsidRDefault="00915AA2" w:rsidP="00915AA2">
      <w:pPr>
        <w:tabs>
          <w:tab w:val="left" w:pos="360"/>
        </w:tabs>
        <w:ind w:right="-1"/>
        <w:jc w:val="both"/>
        <w:rPr>
          <w:sz w:val="28"/>
          <w:szCs w:val="28"/>
        </w:rPr>
      </w:pPr>
      <w:r w:rsidRPr="00E3239E">
        <w:rPr>
          <w:sz w:val="28"/>
          <w:szCs w:val="28"/>
        </w:rPr>
        <w:t xml:space="preserve">Председатель </w:t>
      </w:r>
    </w:p>
    <w:p w:rsidR="00915AA2" w:rsidRPr="00E3239E" w:rsidRDefault="00915AA2" w:rsidP="00915AA2">
      <w:pPr>
        <w:tabs>
          <w:tab w:val="left" w:pos="3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палаты</w:t>
      </w:r>
    </w:p>
    <w:p w:rsidR="00915AA2" w:rsidRPr="00E3239E" w:rsidRDefault="00915AA2" w:rsidP="00915AA2">
      <w:pPr>
        <w:tabs>
          <w:tab w:val="left" w:pos="360"/>
        </w:tabs>
        <w:ind w:right="-1"/>
        <w:jc w:val="both"/>
        <w:rPr>
          <w:sz w:val="28"/>
          <w:szCs w:val="28"/>
        </w:rPr>
      </w:pPr>
      <w:r w:rsidRPr="00E3239E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Тольятти</w:t>
      </w:r>
      <w:r w:rsidRPr="00E3239E">
        <w:rPr>
          <w:sz w:val="28"/>
          <w:szCs w:val="28"/>
        </w:rPr>
        <w:tab/>
      </w:r>
      <w:r w:rsidRPr="00E3239E">
        <w:rPr>
          <w:sz w:val="28"/>
          <w:szCs w:val="28"/>
        </w:rPr>
        <w:tab/>
      </w:r>
      <w:r w:rsidRPr="00E3239E">
        <w:rPr>
          <w:sz w:val="28"/>
          <w:szCs w:val="28"/>
        </w:rPr>
        <w:tab/>
      </w:r>
      <w:r w:rsidRPr="00E3239E">
        <w:rPr>
          <w:sz w:val="28"/>
          <w:szCs w:val="28"/>
        </w:rPr>
        <w:tab/>
      </w:r>
      <w:r w:rsidRPr="00E3239E">
        <w:rPr>
          <w:sz w:val="28"/>
          <w:szCs w:val="28"/>
        </w:rPr>
        <w:tab/>
      </w:r>
      <w:r w:rsidRPr="00E3239E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323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E3239E">
        <w:rPr>
          <w:sz w:val="28"/>
          <w:szCs w:val="28"/>
        </w:rPr>
        <w:t>.</w:t>
      </w:r>
      <w:r>
        <w:rPr>
          <w:sz w:val="28"/>
          <w:szCs w:val="28"/>
        </w:rPr>
        <w:t>Крымцев</w:t>
      </w:r>
      <w:proofErr w:type="spellEnd"/>
    </w:p>
    <w:p w:rsidR="00915AA2" w:rsidRDefault="00915AA2" w:rsidP="007976E4">
      <w:pPr>
        <w:pStyle w:val="3"/>
        <w:spacing w:before="0" w:after="0"/>
        <w:ind w:left="10440" w:right="-14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5AA2" w:rsidRDefault="00915AA2" w:rsidP="007976E4">
      <w:pPr>
        <w:pStyle w:val="3"/>
        <w:spacing w:before="0" w:after="0"/>
        <w:ind w:left="10440" w:right="-14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5AA2" w:rsidRDefault="00915AA2" w:rsidP="007976E4">
      <w:pPr>
        <w:pStyle w:val="3"/>
        <w:spacing w:before="0" w:after="0"/>
        <w:ind w:left="10440" w:right="-144"/>
        <w:jc w:val="both"/>
        <w:rPr>
          <w:rFonts w:ascii="Times New Roman" w:hAnsi="Times New Roman" w:cs="Times New Roman"/>
          <w:b w:val="0"/>
          <w:sz w:val="24"/>
          <w:szCs w:val="24"/>
        </w:rPr>
        <w:sectPr w:rsidR="00915AA2" w:rsidSect="008E4A8C">
          <w:headerReference w:type="default" r:id="rId9"/>
          <w:headerReference w:type="first" r:id="rId10"/>
          <w:pgSz w:w="11906" w:h="16838"/>
          <w:pgMar w:top="1134" w:right="851" w:bottom="1134" w:left="992" w:header="709" w:footer="709" w:gutter="0"/>
          <w:pgNumType w:start="1"/>
          <w:cols w:space="708"/>
          <w:titlePg/>
          <w:docGrid w:linePitch="360"/>
        </w:sectPr>
      </w:pPr>
    </w:p>
    <w:p w:rsidR="007976E4" w:rsidRDefault="007976E4" w:rsidP="00556D40">
      <w:pPr>
        <w:pStyle w:val="3"/>
        <w:spacing w:before="0" w:after="0"/>
        <w:ind w:left="10440" w:right="-144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№1</w:t>
      </w:r>
    </w:p>
    <w:p w:rsidR="007976E4" w:rsidRDefault="007976E4" w:rsidP="00556D40">
      <w:pPr>
        <w:ind w:left="10440" w:right="-144"/>
        <w:jc w:val="center"/>
        <w:rPr>
          <w:bCs/>
          <w:szCs w:val="24"/>
        </w:rPr>
      </w:pPr>
      <w:r>
        <w:rPr>
          <w:szCs w:val="24"/>
        </w:rPr>
        <w:t xml:space="preserve">к отчёту </w:t>
      </w:r>
      <w:r>
        <w:rPr>
          <w:bCs/>
          <w:szCs w:val="24"/>
        </w:rPr>
        <w:t xml:space="preserve">о деятельности контрольно-счётной палаты </w:t>
      </w:r>
      <w:r w:rsidR="00556D40">
        <w:rPr>
          <w:bCs/>
          <w:szCs w:val="24"/>
        </w:rPr>
        <w:t xml:space="preserve">Думы </w:t>
      </w:r>
      <w:r>
        <w:rPr>
          <w:bCs/>
          <w:szCs w:val="24"/>
        </w:rPr>
        <w:t>городского округа Тольятти за 201</w:t>
      </w:r>
      <w:r w:rsidR="00615F84">
        <w:rPr>
          <w:bCs/>
          <w:szCs w:val="24"/>
        </w:rPr>
        <w:t>3</w:t>
      </w:r>
      <w:r>
        <w:rPr>
          <w:bCs/>
          <w:szCs w:val="24"/>
        </w:rPr>
        <w:t xml:space="preserve"> год</w:t>
      </w:r>
    </w:p>
    <w:p w:rsidR="007976E4" w:rsidRDefault="007976E4" w:rsidP="00556D40">
      <w:pPr>
        <w:ind w:right="-144"/>
        <w:jc w:val="center"/>
      </w:pPr>
    </w:p>
    <w:p w:rsidR="00331CF2" w:rsidRDefault="00331CF2" w:rsidP="00556D40">
      <w:pPr>
        <w:ind w:right="-144"/>
        <w:jc w:val="center"/>
        <w:rPr>
          <w:sz w:val="26"/>
          <w:szCs w:val="26"/>
        </w:rPr>
      </w:pPr>
    </w:p>
    <w:p w:rsidR="007976E4" w:rsidRDefault="007976E4" w:rsidP="007976E4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по мероприятиям, </w:t>
      </w:r>
    </w:p>
    <w:p w:rsidR="00331CF2" w:rsidRDefault="007976E4" w:rsidP="007976E4">
      <w:pPr>
        <w:ind w:right="-144"/>
        <w:jc w:val="center"/>
        <w:rPr>
          <w:b/>
        </w:rPr>
      </w:pPr>
      <w:proofErr w:type="gramStart"/>
      <w:r>
        <w:rPr>
          <w:sz w:val="26"/>
          <w:szCs w:val="26"/>
        </w:rPr>
        <w:t>проведённым</w:t>
      </w:r>
      <w:proofErr w:type="gramEnd"/>
      <w:r>
        <w:rPr>
          <w:sz w:val="26"/>
          <w:szCs w:val="26"/>
        </w:rPr>
        <w:t xml:space="preserve"> контрольно-счётной палатой в 201</w:t>
      </w:r>
      <w:r w:rsidR="00615F84">
        <w:rPr>
          <w:sz w:val="26"/>
          <w:szCs w:val="26"/>
        </w:rPr>
        <w:t>3</w:t>
      </w:r>
      <w:r>
        <w:rPr>
          <w:sz w:val="26"/>
          <w:szCs w:val="26"/>
        </w:rPr>
        <w:t xml:space="preserve"> году</w:t>
      </w:r>
    </w:p>
    <w:p w:rsidR="007976E4" w:rsidRPr="004530AA" w:rsidRDefault="007976E4" w:rsidP="007976E4">
      <w:pPr>
        <w:ind w:right="-144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30AA">
        <w:rPr>
          <w:sz w:val="22"/>
          <w:szCs w:val="22"/>
        </w:rPr>
        <w:t>(тыс. руб.)</w:t>
      </w: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402"/>
        <w:gridCol w:w="1134"/>
        <w:gridCol w:w="1134"/>
        <w:gridCol w:w="1418"/>
        <w:gridCol w:w="1559"/>
        <w:gridCol w:w="1276"/>
        <w:gridCol w:w="992"/>
        <w:gridCol w:w="851"/>
        <w:gridCol w:w="1417"/>
        <w:gridCol w:w="992"/>
        <w:gridCol w:w="1125"/>
      </w:tblGrid>
      <w:tr w:rsidR="007976E4" w:rsidTr="007976E4">
        <w:trPr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r w:rsidRPr="00E67233">
              <w:rPr>
                <w:b/>
                <w:sz w:val="20"/>
              </w:rPr>
              <w:t>№</w:t>
            </w: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proofErr w:type="gramStart"/>
            <w:r w:rsidRPr="00E67233">
              <w:rPr>
                <w:b/>
                <w:sz w:val="20"/>
              </w:rPr>
              <w:t>п</w:t>
            </w:r>
            <w:proofErr w:type="gramEnd"/>
            <w:r w:rsidRPr="00E67233">
              <w:rPr>
                <w:b/>
                <w:sz w:val="20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r w:rsidRPr="00E67233">
              <w:rPr>
                <w:b/>
                <w:sz w:val="20"/>
              </w:rPr>
              <w:t>Наименование</w:t>
            </w: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proofErr w:type="spellStart"/>
            <w:r w:rsidRPr="00E67233">
              <w:rPr>
                <w:b/>
                <w:sz w:val="20"/>
              </w:rPr>
              <w:t>бъект</w:t>
            </w:r>
            <w:r w:rsidR="004530AA">
              <w:rPr>
                <w:b/>
                <w:sz w:val="20"/>
              </w:rPr>
              <w:t>а</w:t>
            </w:r>
            <w:proofErr w:type="spellEnd"/>
            <w:r w:rsidRPr="00E67233">
              <w:rPr>
                <w:b/>
                <w:sz w:val="20"/>
              </w:rPr>
              <w:t xml:space="preserve"> проверки</w:t>
            </w: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</w:p>
        </w:tc>
        <w:tc>
          <w:tcPr>
            <w:tcW w:w="11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r w:rsidRPr="00E67233">
              <w:rPr>
                <w:b/>
                <w:sz w:val="20"/>
              </w:rPr>
              <w:t>Установлено нарушений</w:t>
            </w:r>
          </w:p>
        </w:tc>
      </w:tr>
      <w:tr w:rsidR="007976E4" w:rsidTr="0071752F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E4" w:rsidRPr="00E67233" w:rsidRDefault="007976E4">
            <w:pPr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6E4" w:rsidRPr="00E67233" w:rsidRDefault="007976E4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</w:p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r w:rsidRPr="00E67233">
              <w:rPr>
                <w:b/>
                <w:sz w:val="20"/>
              </w:rPr>
              <w:t>Всего</w:t>
            </w:r>
          </w:p>
        </w:tc>
        <w:tc>
          <w:tcPr>
            <w:tcW w:w="107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6E4" w:rsidRPr="00E67233" w:rsidRDefault="007976E4">
            <w:pPr>
              <w:autoSpaceDE w:val="0"/>
              <w:autoSpaceDN w:val="0"/>
              <w:ind w:right="-144"/>
              <w:jc w:val="center"/>
              <w:rPr>
                <w:b/>
                <w:sz w:val="20"/>
              </w:rPr>
            </w:pPr>
            <w:r w:rsidRPr="00E67233">
              <w:rPr>
                <w:b/>
                <w:sz w:val="20"/>
              </w:rPr>
              <w:t>в том числе</w:t>
            </w:r>
          </w:p>
        </w:tc>
      </w:tr>
      <w:tr w:rsidR="00E67233" w:rsidTr="0071752F">
        <w:trPr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33" w:rsidRPr="00E67233" w:rsidRDefault="00E67233">
            <w:pPr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33" w:rsidRPr="00E67233" w:rsidRDefault="00E67233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233" w:rsidRPr="00E67233" w:rsidRDefault="00E67233">
            <w:pPr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proofErr w:type="spellStart"/>
            <w:r w:rsidRPr="00E67233">
              <w:rPr>
                <w:b/>
                <w:sz w:val="18"/>
                <w:szCs w:val="18"/>
              </w:rPr>
              <w:t>Нецелевоеиспользова</w:t>
            </w:r>
            <w:r>
              <w:rPr>
                <w:b/>
                <w:sz w:val="18"/>
                <w:szCs w:val="18"/>
              </w:rPr>
              <w:t>-</w:t>
            </w:r>
            <w:r w:rsidRPr="00E67233">
              <w:rPr>
                <w:b/>
                <w:sz w:val="18"/>
                <w:szCs w:val="18"/>
              </w:rPr>
              <w:t>ние</w:t>
            </w:r>
            <w:proofErr w:type="spellEnd"/>
            <w:r w:rsidRPr="00E67233">
              <w:rPr>
                <w:b/>
                <w:sz w:val="18"/>
                <w:szCs w:val="18"/>
              </w:rPr>
              <w:t xml:space="preserve">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Неэффективное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использование бюджетных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Неправомерное (необоснованное)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предоставление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бюджетных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rPr>
                <w:b/>
                <w:sz w:val="18"/>
                <w:szCs w:val="18"/>
              </w:rPr>
            </w:pPr>
            <w:proofErr w:type="spellStart"/>
            <w:r w:rsidRPr="00E67233">
              <w:rPr>
                <w:b/>
                <w:sz w:val="18"/>
                <w:szCs w:val="18"/>
              </w:rPr>
              <w:t>Неправомер</w:t>
            </w:r>
            <w:proofErr w:type="spellEnd"/>
            <w:r w:rsidRPr="00E67233">
              <w:rPr>
                <w:b/>
                <w:sz w:val="18"/>
                <w:szCs w:val="18"/>
              </w:rPr>
              <w:t>-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rPr>
                <w:b/>
                <w:sz w:val="18"/>
                <w:szCs w:val="18"/>
              </w:rPr>
            </w:pPr>
            <w:proofErr w:type="spellStart"/>
            <w:r w:rsidRPr="00E67233">
              <w:rPr>
                <w:b/>
                <w:sz w:val="18"/>
                <w:szCs w:val="18"/>
              </w:rPr>
              <w:t>ные</w:t>
            </w:r>
            <w:proofErr w:type="spellEnd"/>
            <w:r w:rsidRPr="00E67233">
              <w:rPr>
                <w:b/>
                <w:sz w:val="18"/>
                <w:szCs w:val="18"/>
              </w:rPr>
              <w:t xml:space="preserve"> расходы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бюджетных</w:t>
            </w:r>
          </w:p>
          <w:p w:rsidR="00E67233" w:rsidRPr="00E67233" w:rsidRDefault="00E67233">
            <w:pPr>
              <w:autoSpaceDE w:val="0"/>
              <w:autoSpaceDN w:val="0"/>
              <w:ind w:right="-144"/>
              <w:jc w:val="both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 xml:space="preserve">    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E67233" w:rsidRDefault="00E67233" w:rsidP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67233">
              <w:rPr>
                <w:b/>
                <w:sz w:val="18"/>
                <w:szCs w:val="18"/>
              </w:rPr>
              <w:t>Недополу-ченный</w:t>
            </w:r>
            <w:proofErr w:type="spellEnd"/>
            <w:proofErr w:type="gramEnd"/>
            <w:r w:rsidRPr="00E67233">
              <w:rPr>
                <w:b/>
                <w:sz w:val="18"/>
                <w:szCs w:val="18"/>
              </w:rPr>
              <w:t xml:space="preserve"> доход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Ущерб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left="-120"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Нарушения при осуществлении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left="-108"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 xml:space="preserve">Нарушения </w:t>
            </w:r>
            <w:proofErr w:type="gramStart"/>
            <w:r w:rsidRPr="00E67233">
              <w:rPr>
                <w:b/>
                <w:sz w:val="18"/>
                <w:szCs w:val="18"/>
              </w:rPr>
              <w:t>при</w:t>
            </w:r>
            <w:proofErr w:type="gramEnd"/>
          </w:p>
          <w:p w:rsidR="00E67233" w:rsidRPr="00E67233" w:rsidRDefault="00E67233">
            <w:pPr>
              <w:autoSpaceDE w:val="0"/>
              <w:autoSpaceDN w:val="0"/>
              <w:ind w:left="-108" w:right="-144"/>
              <w:jc w:val="center"/>
              <w:rPr>
                <w:b/>
                <w:sz w:val="18"/>
                <w:szCs w:val="18"/>
              </w:rPr>
            </w:pPr>
            <w:proofErr w:type="gramStart"/>
            <w:r w:rsidRPr="00E67233">
              <w:rPr>
                <w:b/>
                <w:sz w:val="18"/>
                <w:szCs w:val="18"/>
              </w:rPr>
              <w:t>ведении</w:t>
            </w:r>
            <w:proofErr w:type="gramEnd"/>
          </w:p>
          <w:p w:rsidR="00E67233" w:rsidRPr="00E67233" w:rsidRDefault="00E67233">
            <w:pPr>
              <w:autoSpaceDE w:val="0"/>
              <w:autoSpaceDN w:val="0"/>
              <w:ind w:left="-108" w:right="-144"/>
              <w:jc w:val="center"/>
              <w:rPr>
                <w:b/>
                <w:sz w:val="18"/>
                <w:szCs w:val="18"/>
              </w:rPr>
            </w:pPr>
            <w:proofErr w:type="spellStart"/>
            <w:r w:rsidRPr="00E67233">
              <w:rPr>
                <w:b/>
                <w:sz w:val="18"/>
                <w:szCs w:val="18"/>
              </w:rPr>
              <w:t>бух</w:t>
            </w:r>
            <w:proofErr w:type="gramStart"/>
            <w:r w:rsidRPr="00E67233">
              <w:rPr>
                <w:b/>
                <w:sz w:val="18"/>
                <w:szCs w:val="18"/>
              </w:rPr>
              <w:t>.у</w:t>
            </w:r>
            <w:proofErr w:type="gramEnd"/>
            <w:r w:rsidRPr="00E67233">
              <w:rPr>
                <w:b/>
                <w:sz w:val="18"/>
                <w:szCs w:val="18"/>
              </w:rPr>
              <w:t>чёта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</w:p>
          <w:p w:rsidR="00E67233" w:rsidRPr="00E67233" w:rsidRDefault="00E67233" w:rsidP="00E67233">
            <w:pPr>
              <w:autoSpaceDE w:val="0"/>
              <w:autoSpaceDN w:val="0"/>
              <w:ind w:right="-144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 xml:space="preserve">  Прочие </w:t>
            </w:r>
          </w:p>
          <w:p w:rsidR="00E67233" w:rsidRPr="00E67233" w:rsidRDefault="00E67233" w:rsidP="00E67233">
            <w:pPr>
              <w:autoSpaceDE w:val="0"/>
              <w:autoSpaceDN w:val="0"/>
              <w:ind w:right="-144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нарушения</w:t>
            </w:r>
          </w:p>
        </w:tc>
      </w:tr>
      <w:tr w:rsidR="00E67233" w:rsidTr="0071752F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 w:rsidP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Pr="00E67233" w:rsidRDefault="00E67233" w:rsidP="00E67233">
            <w:pPr>
              <w:autoSpaceDE w:val="0"/>
              <w:autoSpaceDN w:val="0"/>
              <w:ind w:right="-144"/>
              <w:jc w:val="center"/>
              <w:rPr>
                <w:b/>
                <w:sz w:val="18"/>
                <w:szCs w:val="18"/>
              </w:rPr>
            </w:pPr>
            <w:r w:rsidRPr="00E67233">
              <w:rPr>
                <w:b/>
                <w:sz w:val="18"/>
                <w:szCs w:val="18"/>
              </w:rPr>
              <w:t>12</w:t>
            </w:r>
          </w:p>
        </w:tc>
      </w:tr>
      <w:tr w:rsidR="00E67233" w:rsidTr="0071752F">
        <w:trPr>
          <w:trHeight w:val="7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5E74AD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Проверка целевого использования субсидий, предоставленных муниципальным автономным учреждениям, подведомственным департаменту культуры мэрии, в 2012 году, в том числе: </w:t>
            </w:r>
          </w:p>
          <w:p w:rsidR="00E67233" w:rsidRDefault="00E67233" w:rsidP="005E74AD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МАУ «КДК «Тольятти»,</w:t>
            </w:r>
          </w:p>
          <w:p w:rsidR="00E67233" w:rsidRDefault="00E67233" w:rsidP="005E74AD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</w:p>
          <w:p w:rsidR="00E67233" w:rsidRDefault="00E67233" w:rsidP="005E74AD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МАУ «КДЦ «Буревестник»,</w:t>
            </w:r>
          </w:p>
          <w:p w:rsidR="00E67233" w:rsidRDefault="00E67233" w:rsidP="005E74AD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</w:p>
          <w:p w:rsidR="00E67233" w:rsidRDefault="00E67233" w:rsidP="00143F63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МАУ «ДКИТ»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18 035,7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7 045,0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39 482,8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559,0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1 217,1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5 725,0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6 685,0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134C64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36 993,0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134C64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9 229,5</w:t>
            </w:r>
          </w:p>
          <w:p w:rsidR="00E67233" w:rsidRDefault="00E67233" w:rsidP="00134C64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134C64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134C64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134C64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187,3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1 217,1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1 789,3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134C64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</w:tr>
      <w:tr w:rsidR="00E67233" w:rsidTr="0071752F">
        <w:trPr>
          <w:trHeight w:val="197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134C64" w:rsidRDefault="00E67233" w:rsidP="00331CF2">
            <w:pPr>
              <w:autoSpaceDE w:val="0"/>
              <w:autoSpaceDN w:val="0"/>
              <w:ind w:firstLine="169"/>
              <w:jc w:val="both"/>
              <w:rPr>
                <w:b/>
                <w:szCs w:val="22"/>
              </w:rPr>
            </w:pPr>
            <w:r w:rsidRPr="00134C64">
              <w:rPr>
                <w:b/>
                <w:sz w:val="22"/>
                <w:szCs w:val="22"/>
              </w:rPr>
              <w:t xml:space="preserve">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64 563,5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 w:rsidP="00AC344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1 776,1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49 403,0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9 285,1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 w:rsidP="00AC344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1 404,4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2 149,3</w:t>
            </w:r>
          </w:p>
        </w:tc>
      </w:tr>
      <w:tr w:rsidR="00E67233" w:rsidTr="007175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430AD5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Проверка целевого и эффективного использования бюджетных средств на выполнение ремонтно-реставрационных работ «Дома Стариковых»  в 2011-2012  годах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6 280,9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1 528,5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AC344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</w:tr>
      <w:tr w:rsidR="00E67233" w:rsidTr="0071752F">
        <w:trPr>
          <w:trHeight w:val="9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331CF2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Проверка эффективности управления и распоряжения земельными ресурсами городского округа Тольятти, рационального их использования  управлением земельных ресурсов мэрии в   2011-2012г.г.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96 707,8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F7016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96 707,8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 w:rsidP="003A3C5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3A3C5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3A3C5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3A3C5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</w:tr>
      <w:tr w:rsidR="00E67233" w:rsidTr="0071752F">
        <w:trPr>
          <w:trHeight w:val="23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143F63">
            <w:pPr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Проверка эффективного использования муниципального имущества, переданного в оперативное управление МБУИК «Тольяттинская филармония»; целевого использования бюджетных средств, выделенных на обеспечение выполнения функций муниципального учреждения культуры,                     в 2011-2012 г.г.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B01D3D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01D3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B01D3D">
              <w:rPr>
                <w:sz w:val="22"/>
                <w:szCs w:val="22"/>
              </w:rPr>
              <w:t>52</w:t>
            </w:r>
            <w:r>
              <w:rPr>
                <w:sz w:val="22"/>
                <w:szCs w:val="22"/>
              </w:rPr>
              <w:t>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B01D3D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01D3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="00B01D3D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 w:rsidP="0092708F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9 417,8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10 649,9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</w:tr>
      <w:tr w:rsidR="00E67233" w:rsidTr="0071752F">
        <w:trPr>
          <w:trHeight w:val="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DE4ADD">
            <w:pPr>
              <w:autoSpaceDE w:val="0"/>
              <w:autoSpaceDN w:val="0"/>
              <w:ind w:firstLine="169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Проверка эффективности использования муниципального имущества, переданного в оперативное управление; целевого и эффективного   </w:t>
            </w:r>
          </w:p>
          <w:p w:rsidR="00E67233" w:rsidRDefault="00E67233" w:rsidP="00952E91">
            <w:pPr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использования средств, выделенных из бюджета и полученных от приносящей доход деятельности,                                          в 2011- 2012 г.г. бюджетными учреждениями, подведомственными департаменту образования </w:t>
            </w:r>
            <w:r>
              <w:rPr>
                <w:sz w:val="22"/>
                <w:szCs w:val="22"/>
              </w:rPr>
              <w:lastRenderedPageBreak/>
              <w:t xml:space="preserve">мэрии: </w:t>
            </w:r>
          </w:p>
          <w:p w:rsidR="00E67233" w:rsidRDefault="00E67233" w:rsidP="00952E91">
            <w:pPr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МБОУ ДОД ЦДЮГЭ «Эдельвейс», </w:t>
            </w:r>
          </w:p>
          <w:p w:rsidR="00E67233" w:rsidRDefault="00E67233" w:rsidP="00952E91">
            <w:pPr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МОУ ДОД ДООЦ «Гранит», </w:t>
            </w:r>
          </w:p>
          <w:p w:rsidR="00E67233" w:rsidRPr="00331CF2" w:rsidRDefault="00E67233" w:rsidP="00215AC6">
            <w:pPr>
              <w:autoSpaceDE w:val="0"/>
              <w:autoSpaceDN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МБОУ ДОД ДМЦ «Клуб юных моряков»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153,4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13 227,6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4 483,1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355BCA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128,5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29022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5 295,6</w:t>
            </w:r>
          </w:p>
          <w:p w:rsidR="00E67233" w:rsidRDefault="00E67233" w:rsidP="0029022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290227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24,9</w:t>
            </w: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3 382,6</w:t>
            </w: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242,4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66,3</w:t>
            </w:r>
          </w:p>
        </w:tc>
      </w:tr>
      <w:tr w:rsidR="00E67233" w:rsidTr="0071752F">
        <w:trPr>
          <w:trHeight w:val="230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134C64" w:rsidRDefault="00E67233" w:rsidP="00143F63">
            <w:pPr>
              <w:autoSpaceDE w:val="0"/>
              <w:autoSpaceDN w:val="0"/>
              <w:ind w:firstLine="169"/>
              <w:jc w:val="both"/>
              <w:rPr>
                <w:b/>
                <w:szCs w:val="22"/>
              </w:rPr>
            </w:pPr>
            <w:r w:rsidRPr="00134C64">
              <w:rPr>
                <w:b/>
                <w:sz w:val="22"/>
                <w:szCs w:val="22"/>
              </w:rPr>
              <w:lastRenderedPageBreak/>
              <w:t xml:space="preserve">       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14 235,9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5 028,9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5 490,8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3 649,9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66,3</w:t>
            </w:r>
          </w:p>
        </w:tc>
      </w:tr>
      <w:tr w:rsidR="00E67233" w:rsidTr="0071752F">
        <w:trPr>
          <w:trHeight w:val="230"/>
        </w:trPr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143F63" w:rsidRDefault="00E67233" w:rsidP="00134C64">
            <w:pPr>
              <w:autoSpaceDE w:val="0"/>
              <w:autoSpaceDN w:val="0"/>
              <w:ind w:firstLine="169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ИТОГО: 1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 w:rsidP="00B01D3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27</w:t>
            </w:r>
            <w:r w:rsidR="00B01D3D">
              <w:rPr>
                <w:b/>
                <w:sz w:val="22"/>
                <w:szCs w:val="22"/>
              </w:rPr>
              <w:t>1</w:t>
            </w:r>
            <w:r w:rsidRPr="00355BCA">
              <w:rPr>
                <w:b/>
                <w:sz w:val="22"/>
                <w:szCs w:val="22"/>
              </w:rPr>
              <w:t> </w:t>
            </w:r>
            <w:r w:rsidR="00B01D3D">
              <w:rPr>
                <w:b/>
                <w:sz w:val="22"/>
                <w:szCs w:val="22"/>
              </w:rPr>
              <w:t>31</w:t>
            </w:r>
            <w:r w:rsidRPr="00355BCA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1 776,1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2 074,1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 w:rsidP="00B01D3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12</w:t>
            </w:r>
            <w:r w:rsidR="00B01D3D">
              <w:rPr>
                <w:b/>
                <w:sz w:val="22"/>
                <w:szCs w:val="22"/>
              </w:rPr>
              <w:t>841</w:t>
            </w:r>
            <w:r w:rsidRPr="00355BCA">
              <w:rPr>
                <w:b/>
                <w:sz w:val="22"/>
                <w:szCs w:val="22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 w:rsidP="006941CD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 xml:space="preserve">  14 775,9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5D0BE7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96 707,8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 xml:space="preserve">     9 417,8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E67233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15 704,2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Pr="00355BCA" w:rsidRDefault="005D0BE7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2 215,6</w:t>
            </w:r>
          </w:p>
        </w:tc>
      </w:tr>
      <w:tr w:rsidR="00E67233" w:rsidTr="007175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355BCA">
            <w:pPr>
              <w:autoSpaceDE w:val="0"/>
              <w:autoSpaceDN w:val="0"/>
              <w:jc w:val="both"/>
              <w:rPr>
                <w:szCs w:val="22"/>
              </w:rPr>
            </w:pPr>
            <w:r w:rsidRPr="00460024">
              <w:rPr>
                <w:sz w:val="22"/>
                <w:szCs w:val="22"/>
              </w:rPr>
              <w:t xml:space="preserve">Проверка целевого и эффективного использования средств, выделенных из бюджета и </w:t>
            </w:r>
            <w:r>
              <w:rPr>
                <w:sz w:val="22"/>
                <w:szCs w:val="22"/>
              </w:rPr>
              <w:t xml:space="preserve"> полученных от приносящей доход деятельности,  в 2012 году    МБУ ДМО «Шанс»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4 274,8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 w:rsidP="00C56BBA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3 797,5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289,3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</w:tr>
      <w:tr w:rsidR="00E67233" w:rsidTr="007175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355BCA">
            <w:pPr>
              <w:autoSpaceDE w:val="0"/>
              <w:autoSpaceDN w:val="0"/>
              <w:jc w:val="both"/>
              <w:rPr>
                <w:szCs w:val="22"/>
              </w:rPr>
            </w:pPr>
            <w:r w:rsidRPr="00460024">
              <w:rPr>
                <w:sz w:val="22"/>
                <w:szCs w:val="22"/>
              </w:rPr>
              <w:t>Проверка целевого и эффективного использования средств,</w:t>
            </w:r>
            <w:r>
              <w:rPr>
                <w:sz w:val="22"/>
                <w:szCs w:val="22"/>
              </w:rPr>
              <w:t xml:space="preserve"> предусмотренных в бюджете городского округа Тольятти в 2012 году на реализацию долгосрочной целевой программы организации работы с детьми и молодежью в городском округе Тольятти «Молодежь Тольятти» на 2012-2020г.г.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20 475,2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18 527,1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 w:rsidP="00E63E6F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 w:rsidP="00E63E6F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1 948,1</w:t>
            </w:r>
          </w:p>
        </w:tc>
      </w:tr>
      <w:tr w:rsidR="00E67233" w:rsidTr="0071752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233" w:rsidRDefault="00E67233" w:rsidP="00EF7016">
            <w:pPr>
              <w:autoSpaceDE w:val="0"/>
              <w:autoSpaceDN w:val="0"/>
              <w:jc w:val="both"/>
              <w:rPr>
                <w:szCs w:val="22"/>
              </w:rPr>
            </w:pPr>
            <w:r w:rsidRPr="00460024">
              <w:rPr>
                <w:sz w:val="22"/>
                <w:szCs w:val="22"/>
              </w:rPr>
              <w:t>Проверка целевого и эффективного использования средств,</w:t>
            </w:r>
            <w:r>
              <w:rPr>
                <w:sz w:val="22"/>
                <w:szCs w:val="22"/>
              </w:rPr>
              <w:t xml:space="preserve"> выделенных из бюджета и полученных от приносящей доход деятельности, в 2012 году </w:t>
            </w:r>
            <w:r>
              <w:rPr>
                <w:sz w:val="22"/>
                <w:szCs w:val="22"/>
              </w:rPr>
              <w:lastRenderedPageBreak/>
              <w:t xml:space="preserve">МБУС «Центр физкультуры и спорта городского округа Тольятти»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44 395,5</w:t>
            </w: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1 427,9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</w:p>
          <w:p w:rsidR="00E67233" w:rsidRDefault="00E67233">
            <w:pPr>
              <w:autoSpaceDE w:val="0"/>
              <w:autoSpaceDN w:val="0"/>
              <w:ind w:right="-144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42 927,1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33" w:rsidRDefault="00E67233">
            <w:pPr>
              <w:autoSpaceDE w:val="0"/>
              <w:autoSpaceDN w:val="0"/>
              <w:ind w:right="-144"/>
              <w:jc w:val="center"/>
              <w:rPr>
                <w:szCs w:val="22"/>
              </w:rPr>
            </w:pPr>
          </w:p>
        </w:tc>
      </w:tr>
      <w:tr w:rsidR="00EF7016" w:rsidTr="0071752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D41A0E">
              <w:rPr>
                <w:sz w:val="22"/>
                <w:szCs w:val="22"/>
              </w:rPr>
              <w:lastRenderedPageBreak/>
              <w:t>9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 w:rsidP="00311314">
            <w:pPr>
              <w:pStyle w:val="21"/>
              <w:tabs>
                <w:tab w:val="left" w:pos="645"/>
              </w:tabs>
              <w:spacing w:line="0" w:lineRule="atLeast"/>
              <w:rPr>
                <w:b/>
                <w:szCs w:val="22"/>
              </w:rPr>
            </w:pPr>
            <w:r>
              <w:t>Проверка администрирования налоговых и неналоговых поступлений в бюджет от установки и эксплуатации рекламных и информационных конструкций в городском округе Тольятти управлением потребительского рынка за 2011-2012 годы и 1 квартал 2013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left="-91" w:right="-144"/>
              <w:jc w:val="center"/>
              <w:rPr>
                <w:b/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left="-91" w:right="-144"/>
              <w:jc w:val="center"/>
              <w:rPr>
                <w:b/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left="-91" w:right="-144"/>
              <w:jc w:val="center"/>
              <w:rPr>
                <w:b/>
                <w:szCs w:val="22"/>
              </w:rPr>
            </w:pPr>
          </w:p>
          <w:p w:rsidR="00EF7016" w:rsidRPr="00A35403" w:rsidRDefault="00EF7016" w:rsidP="00A35403">
            <w:pPr>
              <w:autoSpaceDE w:val="0"/>
              <w:autoSpaceDN w:val="0"/>
              <w:ind w:left="-91" w:right="-144"/>
              <w:jc w:val="center"/>
              <w:rPr>
                <w:szCs w:val="22"/>
              </w:rPr>
            </w:pPr>
            <w:r w:rsidRPr="00A35403">
              <w:rPr>
                <w:sz w:val="22"/>
                <w:szCs w:val="22"/>
              </w:rPr>
              <w:t>3 004,4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A35403">
              <w:rPr>
                <w:sz w:val="22"/>
                <w:szCs w:val="22"/>
              </w:rPr>
              <w:t>3 004,4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 w:rsidP="00A35403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  <w:p w:rsidR="00EF7016" w:rsidRDefault="00EF7016" w:rsidP="00A35403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  <w:p w:rsidR="00EF7016" w:rsidRPr="00A35403" w:rsidRDefault="00EF7016" w:rsidP="00A35403">
            <w:pPr>
              <w:autoSpaceDE w:val="0"/>
              <w:autoSpaceDN w:val="0"/>
              <w:ind w:right="-144"/>
              <w:rPr>
                <w:szCs w:val="22"/>
              </w:rPr>
            </w:pPr>
          </w:p>
        </w:tc>
      </w:tr>
      <w:tr w:rsidR="00EF7016" w:rsidTr="0071752F">
        <w:trPr>
          <w:trHeight w:val="1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16" w:rsidRDefault="00EF7016" w:rsidP="00134C64">
            <w:pPr>
              <w:autoSpaceDE w:val="0"/>
              <w:autoSpaceDN w:val="0"/>
              <w:ind w:firstLine="169"/>
              <w:jc w:val="both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ИТОГО: 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left="-91" w:right="-144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72 149,9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3B1444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22 324,6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3B1444" w:rsidP="003B1444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1 427,9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3B1444" w:rsidP="003B1444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3 004,4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3B1444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3B1444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43 216,4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71752F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1 948,1</w:t>
            </w:r>
          </w:p>
        </w:tc>
      </w:tr>
      <w:tr w:rsidR="00EF7016" w:rsidTr="0071752F">
        <w:trPr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016" w:rsidRDefault="00EF7016">
            <w:pPr>
              <w:autoSpaceDE w:val="0"/>
              <w:autoSpaceDN w:val="0"/>
              <w:ind w:firstLine="169"/>
              <w:jc w:val="both"/>
              <w:rPr>
                <w:b/>
                <w:szCs w:val="24"/>
              </w:rPr>
            </w:pPr>
          </w:p>
          <w:p w:rsidR="00EF7016" w:rsidRDefault="00EF7016">
            <w:pPr>
              <w:autoSpaceDE w:val="0"/>
              <w:autoSpaceDN w:val="0"/>
              <w:ind w:firstLine="169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ВСЕГО: год</w:t>
            </w:r>
          </w:p>
          <w:p w:rsidR="00EF7016" w:rsidRDefault="00EF7016">
            <w:pPr>
              <w:autoSpaceDE w:val="0"/>
              <w:autoSpaceDN w:val="0"/>
              <w:ind w:firstLine="169"/>
              <w:jc w:val="both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left="-91" w:right="-144"/>
              <w:jc w:val="center"/>
              <w:rPr>
                <w:b/>
                <w:szCs w:val="22"/>
              </w:rPr>
            </w:pPr>
          </w:p>
          <w:p w:rsidR="0071752F" w:rsidRDefault="0071752F" w:rsidP="004B4E45">
            <w:pPr>
              <w:autoSpaceDE w:val="0"/>
              <w:autoSpaceDN w:val="0"/>
              <w:ind w:left="-91" w:right="-144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4B4E45">
              <w:rPr>
                <w:b/>
                <w:sz w:val="22"/>
                <w:szCs w:val="22"/>
              </w:rPr>
              <w:t>346</w:t>
            </w:r>
            <w:r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D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1 776,1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D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2 074,1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  <w:p w:rsidR="000F256D" w:rsidRDefault="000F256D" w:rsidP="004B4E45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150 </w:t>
            </w:r>
            <w:r w:rsidR="004B4E45">
              <w:rPr>
                <w:b/>
                <w:sz w:val="22"/>
                <w:szCs w:val="22"/>
              </w:rPr>
              <w:t>74</w:t>
            </w:r>
            <w:r>
              <w:rPr>
                <w:b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0F256D" w:rsidRDefault="000F256D" w:rsidP="000F256D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16 203,8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D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5D0BE7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99 712,2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6D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</w:p>
          <w:p w:rsidR="00EF7016" w:rsidRDefault="000F256D">
            <w:pPr>
              <w:autoSpaceDE w:val="0"/>
              <w:autoSpaceDN w:val="0"/>
              <w:ind w:right="-144"/>
              <w:jc w:val="center"/>
              <w:rPr>
                <w:b/>
                <w:szCs w:val="22"/>
              </w:rPr>
            </w:pPr>
            <w:r w:rsidRPr="00355BCA">
              <w:rPr>
                <w:b/>
                <w:sz w:val="22"/>
                <w:szCs w:val="22"/>
              </w:rPr>
              <w:t>225,3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  <w:p w:rsidR="000F256D" w:rsidRDefault="000F256D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9 646,3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  <w:p w:rsidR="000F256D" w:rsidRDefault="000F256D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58 920,6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16" w:rsidRDefault="00EF7016">
            <w:pPr>
              <w:autoSpaceDE w:val="0"/>
              <w:autoSpaceDN w:val="0"/>
              <w:ind w:right="-144"/>
              <w:rPr>
                <w:b/>
                <w:szCs w:val="22"/>
              </w:rPr>
            </w:pPr>
          </w:p>
          <w:p w:rsidR="000F256D" w:rsidRDefault="005D0BE7">
            <w:pPr>
              <w:autoSpaceDE w:val="0"/>
              <w:autoSpaceDN w:val="0"/>
              <w:ind w:right="-144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4 163,7</w:t>
            </w:r>
          </w:p>
        </w:tc>
      </w:tr>
    </w:tbl>
    <w:p w:rsidR="00330FC1" w:rsidRDefault="00330FC1"/>
    <w:p w:rsidR="00330FC1" w:rsidRDefault="00330FC1"/>
    <w:p w:rsidR="00330FC1" w:rsidRDefault="00330FC1"/>
    <w:p w:rsidR="00330FC1" w:rsidRDefault="00330FC1"/>
    <w:p w:rsidR="00330FC1" w:rsidRDefault="00330FC1"/>
    <w:p w:rsidR="00330FC1" w:rsidRDefault="00330FC1"/>
    <w:p w:rsidR="00F81384" w:rsidRDefault="00F81384"/>
    <w:p w:rsidR="00F81384" w:rsidRDefault="00F81384"/>
    <w:p w:rsidR="00B84CFD" w:rsidRDefault="00B84CFD">
      <w:pPr>
        <w:sectPr w:rsidR="00B84CFD" w:rsidSect="00915AA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B84CFD" w:rsidRPr="00721B3C" w:rsidRDefault="00B84CFD" w:rsidP="00556D40">
      <w:pPr>
        <w:ind w:left="5245" w:right="-144"/>
        <w:jc w:val="center"/>
        <w:rPr>
          <w:szCs w:val="24"/>
        </w:rPr>
      </w:pPr>
      <w:r w:rsidRPr="00721B3C">
        <w:rPr>
          <w:szCs w:val="24"/>
        </w:rPr>
        <w:lastRenderedPageBreak/>
        <w:t>Приложение №2</w:t>
      </w:r>
    </w:p>
    <w:p w:rsidR="00B84CFD" w:rsidRPr="00721B3C" w:rsidRDefault="00B84CFD" w:rsidP="00556D40">
      <w:pPr>
        <w:ind w:left="5245" w:right="-144"/>
        <w:jc w:val="center"/>
        <w:rPr>
          <w:szCs w:val="24"/>
        </w:rPr>
      </w:pPr>
      <w:r w:rsidRPr="00721B3C">
        <w:rPr>
          <w:szCs w:val="24"/>
        </w:rPr>
        <w:t>к отчёту о деятельности контрольно-счётной палаты</w:t>
      </w:r>
      <w:r w:rsidR="00556D40">
        <w:rPr>
          <w:szCs w:val="24"/>
        </w:rPr>
        <w:t xml:space="preserve"> Думы</w:t>
      </w:r>
      <w:r w:rsidRPr="00721B3C">
        <w:rPr>
          <w:szCs w:val="24"/>
        </w:rPr>
        <w:t xml:space="preserve"> городского округа Тольятти за 201</w:t>
      </w:r>
      <w:r w:rsidR="007335FB" w:rsidRPr="00721B3C">
        <w:rPr>
          <w:szCs w:val="24"/>
        </w:rPr>
        <w:t>3</w:t>
      </w:r>
      <w:r w:rsidRPr="00721B3C">
        <w:rPr>
          <w:szCs w:val="24"/>
        </w:rPr>
        <w:t xml:space="preserve"> год</w:t>
      </w:r>
    </w:p>
    <w:p w:rsidR="00B84CFD" w:rsidRPr="008268B9" w:rsidRDefault="00B84CFD" w:rsidP="00B84CFD">
      <w:pPr>
        <w:ind w:right="-144" w:firstLine="426"/>
        <w:jc w:val="center"/>
        <w:rPr>
          <w:sz w:val="26"/>
          <w:szCs w:val="26"/>
        </w:rPr>
      </w:pPr>
    </w:p>
    <w:p w:rsidR="00B84CFD" w:rsidRDefault="00B84CFD" w:rsidP="00B84CFD">
      <w:pPr>
        <w:ind w:right="-144"/>
        <w:jc w:val="center"/>
        <w:rPr>
          <w:b/>
          <w:sz w:val="26"/>
          <w:szCs w:val="26"/>
        </w:rPr>
      </w:pPr>
      <w:r w:rsidRPr="000B25F3">
        <w:rPr>
          <w:b/>
          <w:sz w:val="26"/>
          <w:szCs w:val="26"/>
        </w:rPr>
        <w:t xml:space="preserve">Анализ </w:t>
      </w:r>
      <w:r w:rsidR="000B4437" w:rsidRPr="000B25F3">
        <w:rPr>
          <w:b/>
          <w:sz w:val="26"/>
          <w:szCs w:val="26"/>
        </w:rPr>
        <w:t>контрольных мероприятий</w:t>
      </w:r>
      <w:r w:rsidR="000B4437">
        <w:rPr>
          <w:b/>
          <w:sz w:val="26"/>
          <w:szCs w:val="26"/>
        </w:rPr>
        <w:t>,</w:t>
      </w:r>
      <w:r w:rsidRPr="000B25F3">
        <w:rPr>
          <w:b/>
          <w:sz w:val="26"/>
          <w:szCs w:val="26"/>
        </w:rPr>
        <w:t>проведённых в 201</w:t>
      </w:r>
      <w:r w:rsidR="007335FB">
        <w:rPr>
          <w:b/>
          <w:sz w:val="26"/>
          <w:szCs w:val="26"/>
        </w:rPr>
        <w:t>3</w:t>
      </w:r>
      <w:r w:rsidRPr="000B25F3">
        <w:rPr>
          <w:b/>
          <w:sz w:val="26"/>
          <w:szCs w:val="26"/>
        </w:rPr>
        <w:t xml:space="preserve"> году</w:t>
      </w:r>
      <w:r w:rsidR="003320EE">
        <w:rPr>
          <w:b/>
          <w:sz w:val="26"/>
          <w:szCs w:val="26"/>
        </w:rPr>
        <w:t>.</w:t>
      </w:r>
    </w:p>
    <w:p w:rsidR="00B84CFD" w:rsidRPr="000B25F3" w:rsidRDefault="00B84CFD" w:rsidP="00B84CFD">
      <w:pPr>
        <w:ind w:right="-144"/>
        <w:jc w:val="center"/>
        <w:rPr>
          <w:b/>
          <w:sz w:val="26"/>
          <w:szCs w:val="26"/>
        </w:rPr>
      </w:pPr>
    </w:p>
    <w:p w:rsidR="00D4752B" w:rsidRPr="000B4437" w:rsidRDefault="00B84CFD" w:rsidP="0045585E">
      <w:pPr>
        <w:ind w:firstLine="709"/>
        <w:jc w:val="both"/>
        <w:rPr>
          <w:b/>
          <w:bCs/>
          <w:sz w:val="26"/>
          <w:szCs w:val="26"/>
        </w:rPr>
      </w:pPr>
      <w:r w:rsidRPr="000B4437">
        <w:rPr>
          <w:b/>
          <w:sz w:val="26"/>
          <w:szCs w:val="26"/>
        </w:rPr>
        <w:t>1.</w:t>
      </w:r>
      <w:r w:rsidR="00D4752B" w:rsidRPr="000B4437">
        <w:rPr>
          <w:b/>
          <w:sz w:val="26"/>
          <w:szCs w:val="26"/>
        </w:rPr>
        <w:t>Проверка целевогоиспользования субсидий, предоставленных муниципальным автономным учреждениям, подведомственным департаменту культуры мэрии, в 2012 году.</w:t>
      </w:r>
    </w:p>
    <w:p w:rsidR="00B84CFD" w:rsidRDefault="00B84CFD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</w:t>
      </w:r>
      <w:r w:rsidR="00087AD2" w:rsidRPr="00087AD2">
        <w:rPr>
          <w:bCs/>
          <w:sz w:val="26"/>
          <w:szCs w:val="26"/>
        </w:rPr>
        <w:t>муниципальных автономных учреждений</w:t>
      </w:r>
      <w:r w:rsidR="00F81A13" w:rsidRPr="00F81A13">
        <w:rPr>
          <w:sz w:val="26"/>
          <w:szCs w:val="26"/>
        </w:rPr>
        <w:t>(МАУ «КДК «Тольятти»», МАУ «КДЦ «Буревестник»», МАУ «ДКИТ»)</w:t>
      </w:r>
      <w:r w:rsidR="00F81C56">
        <w:rPr>
          <w:sz w:val="26"/>
          <w:szCs w:val="26"/>
        </w:rPr>
        <w:t xml:space="preserve">(далее Учреждения) </w:t>
      </w:r>
      <w:r w:rsidRPr="00087AD2">
        <w:rPr>
          <w:bCs/>
          <w:sz w:val="26"/>
          <w:szCs w:val="26"/>
        </w:rPr>
        <w:t>у</w:t>
      </w:r>
      <w:r w:rsidRPr="00087AD2">
        <w:rPr>
          <w:sz w:val="26"/>
          <w:szCs w:val="26"/>
        </w:rPr>
        <w:t>становлены нарушения</w:t>
      </w:r>
      <w:r w:rsidR="00D35252">
        <w:rPr>
          <w:sz w:val="26"/>
          <w:szCs w:val="26"/>
        </w:rPr>
        <w:t xml:space="preserve">реализации бюджетных полномочий </w:t>
      </w:r>
      <w:r w:rsidR="004F478F">
        <w:rPr>
          <w:sz w:val="26"/>
          <w:szCs w:val="26"/>
        </w:rPr>
        <w:t>главн</w:t>
      </w:r>
      <w:r w:rsidR="00D35252">
        <w:rPr>
          <w:sz w:val="26"/>
          <w:szCs w:val="26"/>
        </w:rPr>
        <w:t>ым</w:t>
      </w:r>
      <w:r w:rsidR="004F478F">
        <w:rPr>
          <w:sz w:val="26"/>
          <w:szCs w:val="26"/>
        </w:rPr>
        <w:t xml:space="preserve"> распорядител</w:t>
      </w:r>
      <w:r w:rsidR="00D35252">
        <w:rPr>
          <w:sz w:val="26"/>
          <w:szCs w:val="26"/>
        </w:rPr>
        <w:t>ем</w:t>
      </w:r>
      <w:r w:rsidR="004F478F">
        <w:rPr>
          <w:sz w:val="26"/>
          <w:szCs w:val="26"/>
        </w:rPr>
        <w:t xml:space="preserve"> бюджетных средств </w:t>
      </w:r>
      <w:r w:rsidR="000B4437">
        <w:rPr>
          <w:sz w:val="26"/>
          <w:szCs w:val="26"/>
        </w:rPr>
        <w:t xml:space="preserve">- </w:t>
      </w:r>
      <w:r w:rsidR="004F478F">
        <w:rPr>
          <w:rFonts w:eastAsia="Times New Roman CYR"/>
          <w:sz w:val="26"/>
          <w:szCs w:val="26"/>
        </w:rPr>
        <w:t>департамент</w:t>
      </w:r>
      <w:r w:rsidR="00D35252">
        <w:rPr>
          <w:rFonts w:eastAsia="Times New Roman CYR"/>
          <w:sz w:val="26"/>
          <w:szCs w:val="26"/>
        </w:rPr>
        <w:t>ом</w:t>
      </w:r>
      <w:r w:rsidR="004F478F">
        <w:rPr>
          <w:rFonts w:eastAsia="Times New Roman CYR"/>
          <w:sz w:val="26"/>
          <w:szCs w:val="26"/>
        </w:rPr>
        <w:t xml:space="preserve"> культуры мэрии</w:t>
      </w:r>
      <w:r w:rsidRPr="00087AD2">
        <w:rPr>
          <w:sz w:val="26"/>
          <w:szCs w:val="26"/>
        </w:rPr>
        <w:t>:</w:t>
      </w:r>
    </w:p>
    <w:p w:rsidR="00F81A13" w:rsidRDefault="00F81A13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B4437">
        <w:rPr>
          <w:sz w:val="26"/>
          <w:szCs w:val="26"/>
        </w:rPr>
        <w:t>у</w:t>
      </w:r>
      <w:r w:rsidRPr="00087AD2">
        <w:rPr>
          <w:sz w:val="26"/>
          <w:szCs w:val="26"/>
        </w:rPr>
        <w:t>став</w:t>
      </w:r>
      <w:r>
        <w:rPr>
          <w:sz w:val="26"/>
          <w:szCs w:val="26"/>
        </w:rPr>
        <w:t xml:space="preserve">ы </w:t>
      </w:r>
      <w:r w:rsidRPr="00087AD2">
        <w:rPr>
          <w:bCs/>
          <w:sz w:val="26"/>
          <w:szCs w:val="26"/>
        </w:rPr>
        <w:t xml:space="preserve">муниципальных автономных </w:t>
      </w:r>
      <w:r>
        <w:rPr>
          <w:sz w:val="26"/>
          <w:szCs w:val="26"/>
        </w:rPr>
        <w:t>учреждений</w:t>
      </w:r>
      <w:r w:rsidRPr="00087AD2">
        <w:rPr>
          <w:sz w:val="26"/>
          <w:szCs w:val="26"/>
        </w:rPr>
        <w:t xml:space="preserve"> не в полной мере соответству</w:t>
      </w:r>
      <w:r>
        <w:rPr>
          <w:sz w:val="26"/>
          <w:szCs w:val="26"/>
        </w:rPr>
        <w:t>ю</w:t>
      </w:r>
      <w:r w:rsidRPr="00087AD2">
        <w:rPr>
          <w:sz w:val="26"/>
          <w:szCs w:val="26"/>
        </w:rPr>
        <w:t xml:space="preserve">т  целям  создания  </w:t>
      </w:r>
      <w:r w:rsidR="00F81C56">
        <w:rPr>
          <w:sz w:val="26"/>
          <w:szCs w:val="26"/>
        </w:rPr>
        <w:t>У</w:t>
      </w:r>
      <w:r w:rsidRPr="00087AD2">
        <w:rPr>
          <w:sz w:val="26"/>
          <w:szCs w:val="26"/>
        </w:rPr>
        <w:t>чреждени</w:t>
      </w:r>
      <w:r>
        <w:rPr>
          <w:sz w:val="26"/>
          <w:szCs w:val="26"/>
        </w:rPr>
        <w:t>й</w:t>
      </w:r>
      <w:r w:rsidRPr="00087AD2">
        <w:rPr>
          <w:sz w:val="26"/>
          <w:szCs w:val="26"/>
        </w:rPr>
        <w:t xml:space="preserve">  и нормам действующего законодательства</w:t>
      </w:r>
      <w:r>
        <w:rPr>
          <w:sz w:val="26"/>
          <w:szCs w:val="26"/>
        </w:rPr>
        <w:t>;</w:t>
      </w:r>
    </w:p>
    <w:p w:rsidR="00F81A13" w:rsidRPr="00087AD2" w:rsidRDefault="00F81A13" w:rsidP="0045585E">
      <w:pPr>
        <w:ind w:firstLine="709"/>
        <w:jc w:val="both"/>
        <w:rPr>
          <w:rFonts w:eastAsia="Times New Roman CYR"/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0B4437" w:rsidRPr="00087AD2">
        <w:rPr>
          <w:rFonts w:eastAsia="Times New Roman CYR"/>
          <w:bCs/>
          <w:sz w:val="26"/>
          <w:szCs w:val="26"/>
        </w:rPr>
        <w:t xml:space="preserve">не рассчитаны затраты </w:t>
      </w:r>
      <w:r w:rsidR="000B4437">
        <w:rPr>
          <w:rFonts w:eastAsia="Times New Roman CYR"/>
          <w:bCs/>
          <w:sz w:val="26"/>
          <w:szCs w:val="26"/>
        </w:rPr>
        <w:t xml:space="preserve">Учреждений </w:t>
      </w:r>
      <w:r w:rsidR="000B4437" w:rsidRPr="00087AD2">
        <w:rPr>
          <w:rFonts w:eastAsia="Times New Roman CYR"/>
          <w:bCs/>
          <w:sz w:val="26"/>
          <w:szCs w:val="26"/>
        </w:rPr>
        <w:t>на оказание единицы муниципальной услуги на 2012 год</w:t>
      </w:r>
      <w:r w:rsidR="000B4437">
        <w:rPr>
          <w:rFonts w:eastAsia="Times New Roman CYR"/>
          <w:bCs/>
          <w:sz w:val="26"/>
          <w:szCs w:val="26"/>
        </w:rPr>
        <w:t xml:space="preserve">, что является </w:t>
      </w:r>
      <w:r w:rsidR="0087567F" w:rsidRPr="00087AD2">
        <w:rPr>
          <w:rFonts w:eastAsia="Times New Roman CYR"/>
          <w:bCs/>
          <w:sz w:val="26"/>
          <w:szCs w:val="26"/>
        </w:rPr>
        <w:t>нарушение</w:t>
      </w:r>
      <w:r w:rsidR="000B4437">
        <w:rPr>
          <w:rFonts w:eastAsia="Times New Roman CYR"/>
          <w:bCs/>
          <w:sz w:val="26"/>
          <w:szCs w:val="26"/>
        </w:rPr>
        <w:t>м</w:t>
      </w:r>
      <w:r w:rsidR="0087567F" w:rsidRPr="00087AD2">
        <w:rPr>
          <w:rFonts w:eastAsia="Times New Roman CYR"/>
          <w:sz w:val="26"/>
          <w:szCs w:val="26"/>
        </w:rPr>
        <w:t xml:space="preserve"> п. 10 </w:t>
      </w:r>
      <w:r w:rsidR="0087567F" w:rsidRPr="00087AD2">
        <w:rPr>
          <w:sz w:val="26"/>
          <w:szCs w:val="26"/>
        </w:rPr>
        <w:t xml:space="preserve">Порядка </w:t>
      </w:r>
      <w:r w:rsidR="0087567F" w:rsidRPr="00E70685">
        <w:rPr>
          <w:sz w:val="26"/>
          <w:szCs w:val="26"/>
        </w:rPr>
        <w:t>формирования и финансового обеспечения выполнения муниципального задания на оказание муниципальных услуг и выполнение работ муниципальными учреждениями г.о.</w:t>
      </w:r>
      <w:r w:rsidR="000B4437">
        <w:rPr>
          <w:sz w:val="26"/>
          <w:szCs w:val="26"/>
        </w:rPr>
        <w:t> </w:t>
      </w:r>
      <w:r w:rsidR="0087567F" w:rsidRPr="00E70685">
        <w:rPr>
          <w:sz w:val="26"/>
          <w:szCs w:val="26"/>
        </w:rPr>
        <w:t>Тольятти, утвержденного постановлением мэрии г.о.Тольятти от 06.12.2010№ 3569-п/1</w:t>
      </w:r>
      <w:r w:rsidR="0035224B">
        <w:rPr>
          <w:sz w:val="26"/>
          <w:szCs w:val="26"/>
        </w:rPr>
        <w:t xml:space="preserve"> (далее Порядок)</w:t>
      </w:r>
      <w:r w:rsidR="000B4437">
        <w:rPr>
          <w:sz w:val="26"/>
          <w:szCs w:val="26"/>
        </w:rPr>
        <w:t>;</w:t>
      </w:r>
    </w:p>
    <w:p w:rsidR="00022A5B" w:rsidRDefault="00022A5B" w:rsidP="0045585E">
      <w:pPr>
        <w:ind w:firstLine="709"/>
        <w:jc w:val="both"/>
        <w:rPr>
          <w:rFonts w:eastAsia="Times New Roman CYR"/>
          <w:bCs/>
          <w:sz w:val="26"/>
          <w:szCs w:val="26"/>
        </w:rPr>
      </w:pPr>
      <w:r w:rsidRPr="00022A5B">
        <w:rPr>
          <w:sz w:val="26"/>
          <w:szCs w:val="26"/>
        </w:rPr>
        <w:t xml:space="preserve">- необоснованно предоставлены </w:t>
      </w:r>
      <w:r w:rsidR="000B4437" w:rsidRPr="00022A5B">
        <w:rPr>
          <w:sz w:val="26"/>
          <w:szCs w:val="26"/>
        </w:rPr>
        <w:t>в 2012 год</w:t>
      </w:r>
      <w:r w:rsidR="000B4437">
        <w:rPr>
          <w:sz w:val="26"/>
          <w:szCs w:val="26"/>
        </w:rPr>
        <w:t>у</w:t>
      </w:r>
      <w:r w:rsidRPr="00022A5B">
        <w:rPr>
          <w:sz w:val="26"/>
          <w:szCs w:val="26"/>
        </w:rPr>
        <w:t xml:space="preserve">субсидии на выполнение муниципального задания в сумме 49 403,0 тыс.руб., в том числе: МАУ «КДК «Тольятти» </w:t>
      </w:r>
      <w:r w:rsidR="000B4437">
        <w:rPr>
          <w:sz w:val="26"/>
          <w:szCs w:val="26"/>
        </w:rPr>
        <w:t xml:space="preserve">- </w:t>
      </w:r>
      <w:r w:rsidRPr="00022A5B">
        <w:rPr>
          <w:sz w:val="26"/>
          <w:szCs w:val="26"/>
        </w:rPr>
        <w:t>5 725,0 тыс</w:t>
      </w:r>
      <w:proofErr w:type="gramStart"/>
      <w:r w:rsidRPr="00022A5B">
        <w:rPr>
          <w:sz w:val="26"/>
          <w:szCs w:val="26"/>
        </w:rPr>
        <w:t>.р</w:t>
      </w:r>
      <w:proofErr w:type="gramEnd"/>
      <w:r w:rsidRPr="00022A5B">
        <w:rPr>
          <w:sz w:val="26"/>
          <w:szCs w:val="26"/>
        </w:rPr>
        <w:t>уб.,МАУ</w:t>
      </w:r>
      <w:r w:rsidRPr="00022A5B">
        <w:rPr>
          <w:bCs/>
          <w:sz w:val="26"/>
          <w:szCs w:val="26"/>
        </w:rPr>
        <w:t xml:space="preserve">«КДЦ «Буревестник» </w:t>
      </w:r>
      <w:r w:rsidR="000B4437">
        <w:rPr>
          <w:bCs/>
          <w:sz w:val="26"/>
          <w:szCs w:val="26"/>
        </w:rPr>
        <w:t>-</w:t>
      </w:r>
      <w:r w:rsidRPr="00022A5B">
        <w:rPr>
          <w:bCs/>
          <w:iCs/>
          <w:sz w:val="26"/>
          <w:szCs w:val="26"/>
        </w:rPr>
        <w:t xml:space="preserve"> 6 685,0 тыс.руб.,</w:t>
      </w:r>
      <w:r w:rsidRPr="00022A5B">
        <w:rPr>
          <w:sz w:val="26"/>
          <w:szCs w:val="26"/>
        </w:rPr>
        <w:t xml:space="preserve">МАУ </w:t>
      </w:r>
      <w:r w:rsidRPr="00022A5B">
        <w:rPr>
          <w:bCs/>
          <w:sz w:val="26"/>
          <w:szCs w:val="26"/>
        </w:rPr>
        <w:t xml:space="preserve">«ДКИТ» </w:t>
      </w:r>
      <w:r w:rsidR="000B4437">
        <w:rPr>
          <w:bCs/>
          <w:sz w:val="26"/>
          <w:szCs w:val="26"/>
        </w:rPr>
        <w:t>-</w:t>
      </w:r>
      <w:r w:rsidRPr="00022A5B">
        <w:rPr>
          <w:bCs/>
          <w:iCs/>
          <w:sz w:val="26"/>
          <w:szCs w:val="26"/>
        </w:rPr>
        <w:t xml:space="preserve"> 36 993,0</w:t>
      </w:r>
      <w:r w:rsidR="009B0B8E">
        <w:rPr>
          <w:bCs/>
          <w:iCs/>
          <w:sz w:val="26"/>
          <w:szCs w:val="26"/>
        </w:rPr>
        <w:t> </w:t>
      </w:r>
      <w:r w:rsidRPr="00022A5B">
        <w:rPr>
          <w:bCs/>
          <w:iCs/>
          <w:sz w:val="26"/>
          <w:szCs w:val="26"/>
        </w:rPr>
        <w:t>тыс. руб.</w:t>
      </w:r>
    </w:p>
    <w:p w:rsidR="00F81A13" w:rsidRPr="00087AD2" w:rsidRDefault="004F478F" w:rsidP="0045585E">
      <w:pPr>
        <w:ind w:firstLine="709"/>
        <w:jc w:val="both"/>
        <w:rPr>
          <w:sz w:val="26"/>
          <w:szCs w:val="26"/>
        </w:rPr>
      </w:pPr>
      <w:r>
        <w:rPr>
          <w:rFonts w:eastAsia="Times New Roman CYR"/>
          <w:bCs/>
          <w:sz w:val="26"/>
          <w:szCs w:val="26"/>
        </w:rPr>
        <w:t xml:space="preserve">Также в ходе проверки установлены нарушения подведомственных </w:t>
      </w:r>
      <w:r w:rsidR="00D35252">
        <w:rPr>
          <w:rFonts w:eastAsia="Times New Roman CYR"/>
          <w:bCs/>
          <w:sz w:val="26"/>
          <w:szCs w:val="26"/>
        </w:rPr>
        <w:t>У</w:t>
      </w:r>
      <w:r>
        <w:rPr>
          <w:rFonts w:eastAsia="Times New Roman CYR"/>
          <w:bCs/>
          <w:sz w:val="26"/>
          <w:szCs w:val="26"/>
        </w:rPr>
        <w:t>чреждений</w:t>
      </w:r>
      <w:r w:rsidR="00000489">
        <w:rPr>
          <w:rFonts w:eastAsia="Times New Roman CYR"/>
          <w:bCs/>
          <w:sz w:val="26"/>
          <w:szCs w:val="26"/>
        </w:rPr>
        <w:t>.</w:t>
      </w:r>
    </w:p>
    <w:p w:rsidR="00087AD2" w:rsidRPr="009B0B8E" w:rsidRDefault="00087AD2" w:rsidP="00000489">
      <w:pPr>
        <w:spacing w:before="120"/>
        <w:ind w:firstLine="709"/>
        <w:jc w:val="both"/>
        <w:rPr>
          <w:i/>
          <w:sz w:val="26"/>
          <w:szCs w:val="26"/>
        </w:rPr>
      </w:pPr>
      <w:r w:rsidRPr="009B0B8E">
        <w:rPr>
          <w:i/>
          <w:sz w:val="26"/>
          <w:szCs w:val="26"/>
        </w:rPr>
        <w:t>МАУ «КДК «Тольятти»»:</w:t>
      </w:r>
    </w:p>
    <w:p w:rsidR="00087AD2" w:rsidRPr="00087AD2" w:rsidRDefault="00D57F47" w:rsidP="0045585E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0B8E" w:rsidRPr="00087AD2">
        <w:rPr>
          <w:rFonts w:ascii="Times New Roman" w:hAnsi="Times New Roman" w:cs="Times New Roman"/>
          <w:sz w:val="26"/>
          <w:szCs w:val="26"/>
        </w:rPr>
        <w:t>неправомерны</w:t>
      </w:r>
      <w:r w:rsidR="009B0B8E">
        <w:rPr>
          <w:rFonts w:ascii="Times New Roman" w:hAnsi="Times New Roman" w:cs="Times New Roman"/>
          <w:sz w:val="26"/>
          <w:szCs w:val="26"/>
        </w:rPr>
        <w:t xml:space="preserve">е расходы </w:t>
      </w:r>
      <w:r w:rsidR="00087AD2" w:rsidRPr="00087AD2">
        <w:rPr>
          <w:rFonts w:ascii="Times New Roman" w:hAnsi="Times New Roman" w:cs="Times New Roman"/>
          <w:sz w:val="26"/>
          <w:szCs w:val="26"/>
        </w:rPr>
        <w:t>в 2012 году</w:t>
      </w:r>
      <w:r w:rsidR="009B0B8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9B0B8E" w:rsidRPr="00087AD2">
        <w:rPr>
          <w:rFonts w:ascii="Times New Roman" w:hAnsi="Times New Roman" w:cs="Times New Roman"/>
          <w:sz w:val="26"/>
          <w:szCs w:val="26"/>
        </w:rPr>
        <w:t>9 218,5 тыс.руб.</w:t>
      </w:r>
      <w:r w:rsidR="009B0B8E">
        <w:rPr>
          <w:rFonts w:ascii="Times New Roman" w:hAnsi="Times New Roman" w:cs="Times New Roman"/>
          <w:sz w:val="26"/>
          <w:szCs w:val="26"/>
        </w:rPr>
        <w:t>,</w:t>
      </w:r>
      <w:r w:rsidR="009B0B8E" w:rsidRPr="009B0B8E">
        <w:rPr>
          <w:rFonts w:ascii="Times New Roman" w:hAnsi="Times New Roman" w:cs="Times New Roman"/>
          <w:sz w:val="26"/>
          <w:szCs w:val="26"/>
        </w:rPr>
        <w:t xml:space="preserve">вследствие </w:t>
      </w:r>
      <w:r w:rsidR="00087AD2" w:rsidRPr="00087AD2">
        <w:rPr>
          <w:rFonts w:ascii="Times New Roman" w:hAnsi="Times New Roman" w:cs="Times New Roman"/>
          <w:sz w:val="26"/>
          <w:szCs w:val="26"/>
        </w:rPr>
        <w:t>одобрен</w:t>
      </w:r>
      <w:r w:rsidR="009B0B8E">
        <w:rPr>
          <w:rFonts w:ascii="Times New Roman" w:hAnsi="Times New Roman" w:cs="Times New Roman"/>
          <w:sz w:val="26"/>
          <w:szCs w:val="26"/>
        </w:rPr>
        <w:t>ия их</w:t>
      </w:r>
      <w:r w:rsidR="00087AD2" w:rsidRPr="00087AD2">
        <w:rPr>
          <w:rFonts w:ascii="Times New Roman" w:hAnsi="Times New Roman" w:cs="Times New Roman"/>
          <w:sz w:val="26"/>
          <w:szCs w:val="26"/>
        </w:rPr>
        <w:t xml:space="preserve"> Наблюдательным советом,деятельность которого нелегитимн</w:t>
      </w:r>
      <w:r w:rsidR="009B0B8E">
        <w:rPr>
          <w:rFonts w:ascii="Times New Roman" w:hAnsi="Times New Roman" w:cs="Times New Roman"/>
          <w:sz w:val="26"/>
          <w:szCs w:val="26"/>
        </w:rPr>
        <w:t>а</w:t>
      </w:r>
      <w:r w:rsidR="00087AD2" w:rsidRPr="00087AD2">
        <w:rPr>
          <w:rFonts w:ascii="Times New Roman" w:hAnsi="Times New Roman" w:cs="Times New Roman"/>
          <w:sz w:val="26"/>
          <w:szCs w:val="26"/>
        </w:rPr>
        <w:t xml:space="preserve"> (незаконн</w:t>
      </w:r>
      <w:r w:rsidR="009B0B8E">
        <w:rPr>
          <w:rFonts w:ascii="Times New Roman" w:hAnsi="Times New Roman" w:cs="Times New Roman"/>
          <w:sz w:val="26"/>
          <w:szCs w:val="26"/>
        </w:rPr>
        <w:t>а</w:t>
      </w:r>
      <w:r w:rsidR="00087AD2" w:rsidRPr="00087AD2">
        <w:rPr>
          <w:rFonts w:ascii="Times New Roman" w:hAnsi="Times New Roman" w:cs="Times New Roman"/>
          <w:sz w:val="26"/>
          <w:szCs w:val="26"/>
        </w:rPr>
        <w:t>)</w:t>
      </w:r>
      <w:r w:rsidR="009B0B8E">
        <w:rPr>
          <w:rFonts w:ascii="Times New Roman" w:hAnsi="Times New Roman" w:cs="Times New Roman"/>
          <w:sz w:val="26"/>
          <w:szCs w:val="26"/>
        </w:rPr>
        <w:t>;</w:t>
      </w:r>
    </w:p>
    <w:p w:rsidR="00087AD2" w:rsidRPr="00087AD2" w:rsidRDefault="00D57F47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9B0B8E" w:rsidRPr="00087AD2">
        <w:rPr>
          <w:sz w:val="26"/>
          <w:szCs w:val="26"/>
        </w:rPr>
        <w:t xml:space="preserve">нецелевое </w:t>
      </w:r>
      <w:r w:rsidR="009B0B8E">
        <w:rPr>
          <w:sz w:val="26"/>
          <w:szCs w:val="26"/>
        </w:rPr>
        <w:t xml:space="preserve">использование </w:t>
      </w:r>
      <w:r w:rsidR="009B0B8E" w:rsidRPr="00087AD2">
        <w:rPr>
          <w:sz w:val="26"/>
          <w:szCs w:val="26"/>
        </w:rPr>
        <w:t xml:space="preserve">средств субсидии на выполнение муниципального задания </w:t>
      </w:r>
      <w:r w:rsidR="009B0B8E">
        <w:rPr>
          <w:sz w:val="26"/>
          <w:szCs w:val="26"/>
        </w:rPr>
        <w:t xml:space="preserve">в сумме </w:t>
      </w:r>
      <w:r w:rsidR="009B0B8E" w:rsidRPr="00087AD2">
        <w:rPr>
          <w:sz w:val="26"/>
          <w:szCs w:val="26"/>
        </w:rPr>
        <w:t>559,0 тыс.руб</w:t>
      </w:r>
      <w:r w:rsidR="009B0B8E">
        <w:rPr>
          <w:sz w:val="26"/>
          <w:szCs w:val="26"/>
        </w:rPr>
        <w:t xml:space="preserve">., что является </w:t>
      </w:r>
      <w:r w:rsidR="00087AD2" w:rsidRPr="00087AD2">
        <w:rPr>
          <w:sz w:val="26"/>
          <w:szCs w:val="26"/>
        </w:rPr>
        <w:t>нарушение</w:t>
      </w:r>
      <w:r w:rsidR="009B0B8E">
        <w:rPr>
          <w:sz w:val="26"/>
          <w:szCs w:val="26"/>
        </w:rPr>
        <w:t>м</w:t>
      </w:r>
      <w:r w:rsidR="00087AD2" w:rsidRPr="00087AD2">
        <w:rPr>
          <w:sz w:val="26"/>
          <w:szCs w:val="26"/>
        </w:rPr>
        <w:t xml:space="preserve"> ст. 289 Бюджетного кодекса РФ</w:t>
      </w:r>
      <w:r w:rsidR="009B0B8E">
        <w:rPr>
          <w:sz w:val="26"/>
          <w:szCs w:val="26"/>
        </w:rPr>
        <w:t>;</w:t>
      </w:r>
    </w:p>
    <w:p w:rsidR="00087AD2" w:rsidRPr="00CC4EAC" w:rsidRDefault="00D57F47" w:rsidP="0045585E">
      <w:pPr>
        <w:pStyle w:val="ad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B0B8E" w:rsidRPr="00CC4EAC">
        <w:rPr>
          <w:rFonts w:ascii="Times New Roman" w:hAnsi="Times New Roman" w:cs="Times New Roman"/>
          <w:bCs/>
          <w:iCs/>
          <w:sz w:val="26"/>
          <w:szCs w:val="26"/>
        </w:rPr>
        <w:t>неэффективн</w:t>
      </w:r>
      <w:r w:rsidR="009B0B8E">
        <w:rPr>
          <w:rFonts w:ascii="Times New Roman" w:hAnsi="Times New Roman" w:cs="Times New Roman"/>
          <w:bCs/>
          <w:iCs/>
          <w:sz w:val="26"/>
          <w:szCs w:val="26"/>
        </w:rPr>
        <w:t>ое</w:t>
      </w:r>
      <w:r w:rsidR="009B0B8E" w:rsidRPr="00CC4EAC">
        <w:rPr>
          <w:rFonts w:ascii="Times New Roman" w:hAnsi="Times New Roman" w:cs="Times New Roman"/>
          <w:bCs/>
          <w:iCs/>
          <w:sz w:val="26"/>
          <w:szCs w:val="26"/>
        </w:rPr>
        <w:t xml:space="preserve"> использование бюджетных средств на посреднические услуги в сумме 545,6 тыс.руб</w:t>
      </w:r>
      <w:r w:rsidR="009B0B8E">
        <w:rPr>
          <w:rFonts w:ascii="Times New Roman" w:hAnsi="Times New Roman" w:cs="Times New Roman"/>
          <w:bCs/>
          <w:iCs/>
          <w:sz w:val="26"/>
          <w:szCs w:val="26"/>
        </w:rPr>
        <w:t>., что является</w:t>
      </w:r>
      <w:r w:rsidR="00087AD2" w:rsidRPr="00CC4EAC">
        <w:rPr>
          <w:rFonts w:ascii="Times New Roman" w:hAnsi="Times New Roman" w:cs="Times New Roman"/>
          <w:bCs/>
          <w:iCs/>
          <w:sz w:val="26"/>
          <w:szCs w:val="26"/>
        </w:rPr>
        <w:t>нарушение</w:t>
      </w:r>
      <w:r w:rsidR="009B0B8E">
        <w:rPr>
          <w:rFonts w:ascii="Times New Roman" w:hAnsi="Times New Roman" w:cs="Times New Roman"/>
          <w:bCs/>
          <w:iCs/>
          <w:sz w:val="26"/>
          <w:szCs w:val="26"/>
        </w:rPr>
        <w:t>м</w:t>
      </w:r>
      <w:r w:rsidR="00087AD2" w:rsidRPr="00CC4EAC">
        <w:rPr>
          <w:rFonts w:ascii="Times New Roman" w:hAnsi="Times New Roman" w:cs="Times New Roman"/>
          <w:bCs/>
          <w:iCs/>
          <w:sz w:val="26"/>
          <w:szCs w:val="26"/>
        </w:rPr>
        <w:t xml:space="preserve"> ст.34 Б</w:t>
      </w:r>
      <w:r w:rsidR="009B0B8E">
        <w:rPr>
          <w:rFonts w:ascii="Times New Roman" w:hAnsi="Times New Roman" w:cs="Times New Roman"/>
          <w:bCs/>
          <w:iCs/>
          <w:sz w:val="26"/>
          <w:szCs w:val="26"/>
        </w:rPr>
        <w:t>юджетного кодекса</w:t>
      </w:r>
      <w:r w:rsidR="00087AD2" w:rsidRPr="00CC4EAC">
        <w:rPr>
          <w:rFonts w:ascii="Times New Roman" w:hAnsi="Times New Roman" w:cs="Times New Roman"/>
          <w:bCs/>
          <w:iCs/>
          <w:sz w:val="26"/>
          <w:szCs w:val="26"/>
        </w:rPr>
        <w:t xml:space="preserve"> РФ</w:t>
      </w:r>
      <w:r w:rsidR="00000489">
        <w:rPr>
          <w:rFonts w:ascii="Times New Roman" w:hAnsi="Times New Roman" w:cs="Times New Roman"/>
          <w:bCs/>
          <w:iCs/>
          <w:sz w:val="26"/>
          <w:szCs w:val="26"/>
        </w:rPr>
        <w:t>;</w:t>
      </w:r>
    </w:p>
    <w:p w:rsidR="00000489" w:rsidRDefault="00000489" w:rsidP="00000489">
      <w:pPr>
        <w:ind w:firstLine="709"/>
        <w:jc w:val="both"/>
        <w:rPr>
          <w:color w:val="000000"/>
          <w:sz w:val="26"/>
          <w:szCs w:val="26"/>
        </w:rPr>
      </w:pPr>
      <w:r w:rsidRPr="00875E92">
        <w:rPr>
          <w:sz w:val="26"/>
          <w:szCs w:val="26"/>
        </w:rPr>
        <w:t>-  н</w:t>
      </w:r>
      <w:r w:rsidRPr="00875E92">
        <w:rPr>
          <w:color w:val="000000"/>
          <w:sz w:val="26"/>
          <w:szCs w:val="26"/>
        </w:rPr>
        <w:t>еправомерное расходование бюджетных средств составило 11,0 тыс. руб.;</w:t>
      </w:r>
    </w:p>
    <w:p w:rsidR="00000489" w:rsidRPr="00ED092B" w:rsidRDefault="00000489" w:rsidP="0000048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н</w:t>
      </w:r>
      <w:r w:rsidRPr="00ED092B">
        <w:rPr>
          <w:color w:val="000000"/>
          <w:sz w:val="26"/>
          <w:szCs w:val="26"/>
        </w:rPr>
        <w:t>еправомерно выплаченная заработная плата (с начислениями) директору Учреждения</w:t>
      </w:r>
      <w:r>
        <w:rPr>
          <w:color w:val="000000"/>
          <w:sz w:val="26"/>
          <w:szCs w:val="26"/>
        </w:rPr>
        <w:t xml:space="preserve"> за 2012 год,</w:t>
      </w:r>
      <w:r w:rsidRPr="00087AD2">
        <w:rPr>
          <w:sz w:val="26"/>
          <w:szCs w:val="26"/>
        </w:rPr>
        <w:t>одобренн</w:t>
      </w:r>
      <w:r>
        <w:rPr>
          <w:sz w:val="26"/>
          <w:szCs w:val="26"/>
        </w:rPr>
        <w:t>ая</w:t>
      </w:r>
      <w:r w:rsidRPr="00087AD2">
        <w:rPr>
          <w:sz w:val="26"/>
          <w:szCs w:val="26"/>
        </w:rPr>
        <w:t xml:space="preserve"> Наблюдательным советом,деятельность которого нелегитимн</w:t>
      </w:r>
      <w:r>
        <w:rPr>
          <w:sz w:val="26"/>
          <w:szCs w:val="26"/>
        </w:rPr>
        <w:t>а</w:t>
      </w:r>
      <w:r w:rsidRPr="00087AD2">
        <w:rPr>
          <w:sz w:val="26"/>
          <w:szCs w:val="26"/>
        </w:rPr>
        <w:t xml:space="preserve"> (незаконн</w:t>
      </w:r>
      <w:r>
        <w:rPr>
          <w:sz w:val="26"/>
          <w:szCs w:val="26"/>
        </w:rPr>
        <w:t>а</w:t>
      </w:r>
      <w:r w:rsidRPr="00087AD2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="0032418C">
        <w:rPr>
          <w:color w:val="000000"/>
          <w:sz w:val="26"/>
          <w:szCs w:val="26"/>
        </w:rPr>
        <w:t>в сумме</w:t>
      </w:r>
      <w:r w:rsidRPr="00ED092B">
        <w:rPr>
          <w:color w:val="000000"/>
          <w:sz w:val="26"/>
          <w:szCs w:val="26"/>
        </w:rPr>
        <w:t xml:space="preserve"> 290,6 тыс.руб.</w:t>
      </w:r>
      <w:r w:rsidR="0032418C">
        <w:rPr>
          <w:color w:val="000000"/>
          <w:sz w:val="26"/>
          <w:szCs w:val="26"/>
        </w:rPr>
        <w:t>;</w:t>
      </w:r>
    </w:p>
    <w:p w:rsidR="00000489" w:rsidRPr="00ED092B" w:rsidRDefault="00000489" w:rsidP="00000489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32418C">
        <w:rPr>
          <w:rFonts w:ascii="Times New Roman" w:hAnsi="Times New Roman" w:cs="Times New Roman"/>
          <w:sz w:val="26"/>
          <w:szCs w:val="26"/>
        </w:rPr>
        <w:t>н</w:t>
      </w:r>
      <w:r w:rsidRPr="00ED092B">
        <w:rPr>
          <w:rFonts w:ascii="Times New Roman" w:hAnsi="Times New Roman" w:cs="Times New Roman"/>
          <w:sz w:val="26"/>
          <w:szCs w:val="26"/>
        </w:rPr>
        <w:t>еправомерно</w:t>
      </w:r>
      <w:r w:rsidRPr="00087AD2">
        <w:rPr>
          <w:rFonts w:ascii="Times New Roman" w:hAnsi="Times New Roman" w:cs="Times New Roman"/>
          <w:sz w:val="26"/>
          <w:szCs w:val="26"/>
        </w:rPr>
        <w:t xml:space="preserve">заключены договоры </w:t>
      </w:r>
      <w:r w:rsidR="0032418C" w:rsidRPr="00ED092B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32418C" w:rsidRPr="00ED092B">
        <w:rPr>
          <w:rFonts w:ascii="Times New Roman" w:eastAsia="Times New Roman" w:hAnsi="Times New Roman" w:cs="Times New Roman"/>
          <w:sz w:val="26"/>
          <w:szCs w:val="26"/>
        </w:rPr>
        <w:t xml:space="preserve">1 789,3 тыс. руб. </w:t>
      </w:r>
      <w:r w:rsidR="0032418C">
        <w:rPr>
          <w:rFonts w:ascii="Times New Roman" w:eastAsia="Times New Roman" w:hAnsi="Times New Roman" w:cs="Times New Roman"/>
          <w:sz w:val="26"/>
          <w:szCs w:val="26"/>
        </w:rPr>
        <w:t xml:space="preserve">вследствие их </w:t>
      </w:r>
      <w:r w:rsidRPr="00087AD2">
        <w:rPr>
          <w:rFonts w:ascii="Times New Roman" w:hAnsi="Times New Roman" w:cs="Times New Roman"/>
          <w:sz w:val="26"/>
          <w:szCs w:val="26"/>
        </w:rPr>
        <w:t>превышени</w:t>
      </w:r>
      <w:r w:rsidR="0032418C">
        <w:rPr>
          <w:rFonts w:ascii="Times New Roman" w:hAnsi="Times New Roman" w:cs="Times New Roman"/>
          <w:sz w:val="26"/>
          <w:szCs w:val="26"/>
        </w:rPr>
        <w:t>я</w:t>
      </w:r>
      <w:r w:rsidRPr="00ED092B">
        <w:rPr>
          <w:rFonts w:ascii="Times New Roman" w:hAnsi="Times New Roman" w:cs="Times New Roman"/>
          <w:sz w:val="26"/>
          <w:szCs w:val="26"/>
        </w:rPr>
        <w:t>10% балансовой стоимости активов Учреждения без предварительного одобрения Наблюдательн</w:t>
      </w:r>
      <w:r w:rsidR="0032418C">
        <w:rPr>
          <w:rFonts w:ascii="Times New Roman" w:hAnsi="Times New Roman" w:cs="Times New Roman"/>
          <w:sz w:val="26"/>
          <w:szCs w:val="26"/>
        </w:rPr>
        <w:t>ым</w:t>
      </w:r>
      <w:r w:rsidRPr="00ED092B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32418C">
        <w:rPr>
          <w:rFonts w:ascii="Times New Roman" w:hAnsi="Times New Roman" w:cs="Times New Roman"/>
          <w:sz w:val="26"/>
          <w:szCs w:val="26"/>
        </w:rPr>
        <w:t>ом;</w:t>
      </w:r>
    </w:p>
    <w:p w:rsidR="00087AD2" w:rsidRPr="008150EB" w:rsidRDefault="0032418C" w:rsidP="0045585E">
      <w:pPr>
        <w:pStyle w:val="ad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>неэффективн</w:t>
      </w:r>
      <w:r>
        <w:rPr>
          <w:rFonts w:ascii="Times New Roman" w:hAnsi="Times New Roman" w:cs="Times New Roman"/>
          <w:bCs/>
          <w:iCs/>
          <w:sz w:val="26"/>
          <w:szCs w:val="26"/>
        </w:rPr>
        <w:t>ая д</w:t>
      </w:r>
      <w:r w:rsidR="00087AD2" w:rsidRPr="00CC4EAC">
        <w:rPr>
          <w:rFonts w:ascii="Times New Roman" w:hAnsi="Times New Roman" w:cs="Times New Roman"/>
          <w:bCs/>
          <w:iCs/>
          <w:sz w:val="26"/>
          <w:szCs w:val="26"/>
        </w:rPr>
        <w:t xml:space="preserve">еятельность </w:t>
      </w:r>
      <w:r w:rsidR="00087AD2" w:rsidRPr="00CC4EAC">
        <w:rPr>
          <w:rFonts w:ascii="Times New Roman" w:hAnsi="Times New Roman" w:cs="Times New Roman"/>
          <w:bCs/>
          <w:sz w:val="26"/>
          <w:szCs w:val="26"/>
        </w:rPr>
        <w:t xml:space="preserve">МАУ </w:t>
      </w:r>
      <w:r w:rsidR="009B0B8E">
        <w:rPr>
          <w:rFonts w:ascii="Times New Roman" w:hAnsi="Times New Roman" w:cs="Times New Roman"/>
          <w:bCs/>
          <w:sz w:val="26"/>
          <w:szCs w:val="26"/>
        </w:rPr>
        <w:t>«</w:t>
      </w:r>
      <w:r w:rsidR="00087AD2" w:rsidRPr="00CC4EAC">
        <w:rPr>
          <w:rFonts w:ascii="Times New Roman" w:hAnsi="Times New Roman" w:cs="Times New Roman"/>
          <w:bCs/>
          <w:iCs/>
          <w:sz w:val="26"/>
          <w:szCs w:val="26"/>
        </w:rPr>
        <w:t>КДК «Тольятти»</w:t>
      </w:r>
      <w:r w:rsidR="00087AD2" w:rsidRPr="00087AD2">
        <w:rPr>
          <w:rFonts w:ascii="Times New Roman" w:hAnsi="Times New Roman" w:cs="Times New Roman"/>
          <w:bCs/>
          <w:iCs/>
          <w:sz w:val="26"/>
          <w:szCs w:val="26"/>
        </w:rPr>
        <w:t>по выполнению муниципального задания по организации и п</w:t>
      </w:r>
      <w:r w:rsidR="00087AD2" w:rsidRPr="00087AD2">
        <w:rPr>
          <w:rFonts w:ascii="Times New Roman" w:hAnsi="Times New Roman" w:cs="Times New Roman"/>
          <w:sz w:val="26"/>
          <w:szCs w:val="26"/>
        </w:rPr>
        <w:t>роведению культурно - досуговых 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87AD2" w:rsidRPr="00087AD2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087AD2" w:rsidRPr="00087AD2">
        <w:rPr>
          <w:rFonts w:ascii="Times New Roman" w:hAnsi="Times New Roman" w:cs="Times New Roman"/>
          <w:sz w:val="26"/>
          <w:szCs w:val="26"/>
        </w:rPr>
        <w:t xml:space="preserve"> информационно - просветительских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, вследствие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отсутствияу Учреждения необходимых </w:t>
      </w:r>
      <w:r w:rsidRPr="00875E92">
        <w:rPr>
          <w:rFonts w:ascii="Times New Roman" w:hAnsi="Times New Roman" w:cs="Times New Roman"/>
          <w:bCs/>
          <w:iCs/>
          <w:sz w:val="26"/>
          <w:szCs w:val="26"/>
        </w:rPr>
        <w:t>площадей</w:t>
      </w:r>
      <w:r w:rsidRPr="00087AD2">
        <w:rPr>
          <w:rFonts w:ascii="Times New Roman" w:hAnsi="Times New Roman" w:cs="Times New Roman"/>
          <w:bCs/>
          <w:iCs/>
          <w:sz w:val="26"/>
          <w:szCs w:val="26"/>
        </w:rPr>
        <w:t xml:space="preserve"> и кадрового потенциала для выполнения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данного </w:t>
      </w:r>
      <w:r w:rsidRPr="00087AD2">
        <w:rPr>
          <w:rFonts w:ascii="Times New Roman" w:hAnsi="Times New Roman" w:cs="Times New Roman"/>
          <w:bCs/>
          <w:iCs/>
          <w:sz w:val="26"/>
          <w:szCs w:val="26"/>
        </w:rPr>
        <w:t>муниципального задания</w:t>
      </w:r>
      <w:r>
        <w:rPr>
          <w:rFonts w:ascii="Times New Roman" w:hAnsi="Times New Roman" w:cs="Times New Roman"/>
          <w:bCs/>
          <w:iCs/>
          <w:sz w:val="26"/>
          <w:szCs w:val="26"/>
        </w:rPr>
        <w:t>. Следовательно</w:t>
      </w:r>
      <w:proofErr w:type="gramStart"/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>с</w:t>
      </w:r>
      <w:proofErr w:type="gramEnd"/>
      <w:r w:rsidRPr="00CC4EAC">
        <w:rPr>
          <w:rFonts w:ascii="Times New Roman" w:hAnsi="Times New Roman" w:cs="Times New Roman"/>
          <w:bCs/>
          <w:iCs/>
          <w:sz w:val="26"/>
          <w:szCs w:val="26"/>
        </w:rPr>
        <w:t>убсидия</w:t>
      </w:r>
      <w:r w:rsidRPr="00087AD2">
        <w:rPr>
          <w:rFonts w:ascii="Times New Roman" w:hAnsi="Times New Roman" w:cs="Times New Roman"/>
          <w:bCs/>
          <w:iCs/>
          <w:sz w:val="26"/>
          <w:szCs w:val="26"/>
        </w:rPr>
        <w:t xml:space="preserve">на выполнение муниципального задания 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>предоставл</w:t>
      </w:r>
      <w:r>
        <w:rPr>
          <w:rFonts w:ascii="Times New Roman" w:hAnsi="Times New Roman" w:cs="Times New Roman"/>
          <w:bCs/>
          <w:iCs/>
          <w:sz w:val="26"/>
          <w:szCs w:val="26"/>
        </w:rPr>
        <w:t>ена д</w:t>
      </w:r>
      <w:r w:rsidR="00087AD2" w:rsidRPr="00CC4EAC">
        <w:rPr>
          <w:rFonts w:ascii="Times New Roman" w:hAnsi="Times New Roman" w:cs="Times New Roman"/>
          <w:bCs/>
          <w:iCs/>
          <w:sz w:val="26"/>
          <w:szCs w:val="26"/>
        </w:rPr>
        <w:t>епартаментом необоснованно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; также Учреждение </w:t>
      </w:r>
      <w:r w:rsidRPr="0032418C">
        <w:rPr>
          <w:rFonts w:ascii="Times New Roman" w:hAnsi="Times New Roman" w:cs="Times New Roman"/>
          <w:sz w:val="26"/>
          <w:szCs w:val="26"/>
        </w:rPr>
        <w:t xml:space="preserve">не осуществляет </w:t>
      </w:r>
      <w:r w:rsidR="008150EB">
        <w:rPr>
          <w:rFonts w:ascii="Times New Roman" w:hAnsi="Times New Roman" w:cs="Times New Roman"/>
          <w:sz w:val="26"/>
          <w:szCs w:val="26"/>
        </w:rPr>
        <w:t xml:space="preserve">приносящую доход деятельность, и, следовательно, </w:t>
      </w:r>
      <w:r w:rsidR="008150EB" w:rsidRPr="008150EB">
        <w:rPr>
          <w:rFonts w:ascii="Times New Roman" w:hAnsi="Times New Roman" w:cs="Times New Roman"/>
          <w:sz w:val="26"/>
          <w:szCs w:val="26"/>
        </w:rPr>
        <w:t xml:space="preserve">оправдывает своего </w:t>
      </w:r>
      <w:r w:rsidR="008150EB" w:rsidRPr="008150EB">
        <w:rPr>
          <w:rFonts w:ascii="Times New Roman" w:hAnsi="Times New Roman" w:cs="Times New Roman"/>
          <w:sz w:val="26"/>
          <w:szCs w:val="26"/>
        </w:rPr>
        <w:lastRenderedPageBreak/>
        <w:t>организационно-правового статуса</w:t>
      </w:r>
      <w:r w:rsidR="008150EB">
        <w:rPr>
          <w:rFonts w:ascii="Times New Roman" w:hAnsi="Times New Roman" w:cs="Times New Roman"/>
          <w:sz w:val="26"/>
          <w:szCs w:val="26"/>
        </w:rPr>
        <w:t>;</w:t>
      </w:r>
    </w:p>
    <w:p w:rsidR="00087AD2" w:rsidRPr="00087AD2" w:rsidRDefault="00D57F47" w:rsidP="0045585E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 w:rsidR="008150EB" w:rsidRPr="00ED092B">
        <w:rPr>
          <w:rFonts w:ascii="Times New Roman" w:hAnsi="Times New Roman" w:cs="Times New Roman"/>
          <w:sz w:val="26"/>
          <w:szCs w:val="26"/>
        </w:rPr>
        <w:t>неэффективное использование муниципального имущества</w:t>
      </w:r>
      <w:r w:rsidR="008150EB" w:rsidRPr="008150EB">
        <w:rPr>
          <w:rFonts w:ascii="Times New Roman" w:hAnsi="Times New Roman" w:cs="Times New Roman"/>
          <w:sz w:val="26"/>
          <w:szCs w:val="26"/>
        </w:rPr>
        <w:t>, переданного в оперативное управление</w:t>
      </w:r>
      <w:r w:rsidR="008150EB">
        <w:rPr>
          <w:rFonts w:ascii="Times New Roman" w:hAnsi="Times New Roman" w:cs="Times New Roman"/>
          <w:sz w:val="26"/>
          <w:szCs w:val="26"/>
        </w:rPr>
        <w:t>:</w:t>
      </w:r>
      <w:r w:rsidR="00087AD2" w:rsidRPr="00F76999">
        <w:rPr>
          <w:rFonts w:ascii="Times New Roman" w:hAnsi="Times New Roman" w:cs="Times New Roman"/>
          <w:sz w:val="26"/>
          <w:szCs w:val="26"/>
        </w:rPr>
        <w:t>нежилого помещения по адресу: ул. Громовой, 30А</w:t>
      </w:r>
      <w:r w:rsidR="00F76999">
        <w:rPr>
          <w:rFonts w:ascii="Times New Roman" w:hAnsi="Times New Roman" w:cs="Times New Roman"/>
          <w:sz w:val="26"/>
          <w:szCs w:val="26"/>
        </w:rPr>
        <w:t>, которое не полностью используется в деятельности Учреждения</w:t>
      </w:r>
      <w:r w:rsidR="008150EB">
        <w:rPr>
          <w:rFonts w:ascii="Times New Roman" w:hAnsi="Times New Roman" w:cs="Times New Roman"/>
          <w:sz w:val="26"/>
          <w:szCs w:val="26"/>
        </w:rPr>
        <w:t xml:space="preserve">; </w:t>
      </w:r>
      <w:r w:rsidR="008150EB" w:rsidRPr="00ED092B">
        <w:rPr>
          <w:rFonts w:ascii="Times New Roman" w:hAnsi="Times New Roman" w:cs="Times New Roman"/>
          <w:sz w:val="26"/>
          <w:szCs w:val="26"/>
        </w:rPr>
        <w:t>по адресу: ул. К.Маркса, 82</w:t>
      </w:r>
      <w:r w:rsidR="008150EB">
        <w:rPr>
          <w:rFonts w:ascii="Times New Roman" w:hAnsi="Times New Roman" w:cs="Times New Roman"/>
          <w:sz w:val="26"/>
          <w:szCs w:val="26"/>
        </w:rPr>
        <w:t>, которое фактически не используется (пустует);</w:t>
      </w:r>
    </w:p>
    <w:p w:rsidR="00087AD2" w:rsidRPr="00ED092B" w:rsidRDefault="00D57F47" w:rsidP="0045585E">
      <w:pPr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-</w:t>
      </w:r>
      <w:r w:rsidR="008150EB" w:rsidRPr="00ED092B">
        <w:rPr>
          <w:sz w:val="26"/>
          <w:szCs w:val="26"/>
        </w:rPr>
        <w:t>не оформлена государственная регистрация прав</w:t>
      </w:r>
      <w:r w:rsidR="008150EB">
        <w:rPr>
          <w:sz w:val="26"/>
          <w:szCs w:val="26"/>
        </w:rPr>
        <w:t>а</w:t>
      </w:r>
      <w:r w:rsidR="008150EB" w:rsidRPr="00ED092B">
        <w:rPr>
          <w:sz w:val="26"/>
          <w:szCs w:val="26"/>
        </w:rPr>
        <w:t xml:space="preserve"> оперативного управления в Едином государственном реестре прав на недвижимое имущество и сделок с ним на недвижимое имущество по адресу: ул. Громовой, 30А</w:t>
      </w:r>
      <w:r w:rsidR="008150EB">
        <w:rPr>
          <w:sz w:val="26"/>
          <w:szCs w:val="26"/>
        </w:rPr>
        <w:t xml:space="preserve">, что является </w:t>
      </w:r>
      <w:r w:rsidR="00087AD2" w:rsidRPr="00ED092B">
        <w:rPr>
          <w:bCs/>
          <w:sz w:val="26"/>
          <w:szCs w:val="26"/>
        </w:rPr>
        <w:t>нарушение</w:t>
      </w:r>
      <w:r w:rsidR="00087AD2" w:rsidRPr="00ED092B">
        <w:rPr>
          <w:sz w:val="26"/>
          <w:szCs w:val="26"/>
        </w:rPr>
        <w:t xml:space="preserve"> п. 1 ст.</w:t>
      </w:r>
      <w:r w:rsidR="008150EB">
        <w:rPr>
          <w:sz w:val="26"/>
          <w:szCs w:val="26"/>
        </w:rPr>
        <w:t> </w:t>
      </w:r>
      <w:r w:rsidR="00087AD2" w:rsidRPr="00ED092B">
        <w:rPr>
          <w:sz w:val="26"/>
          <w:szCs w:val="26"/>
        </w:rPr>
        <w:t xml:space="preserve">131 Гражданского кодекса РФ, </w:t>
      </w:r>
      <w:r w:rsidR="00087AD2" w:rsidRPr="00ED092B">
        <w:rPr>
          <w:bCs/>
          <w:sz w:val="26"/>
          <w:szCs w:val="26"/>
        </w:rPr>
        <w:t>Федерального закона от 21.07.1997№122-ФЗ «О государственной регистрации прав на недвижимое имущество и сделок с ним»</w:t>
      </w:r>
      <w:r w:rsidR="008150EB">
        <w:rPr>
          <w:bCs/>
          <w:sz w:val="26"/>
          <w:szCs w:val="26"/>
        </w:rPr>
        <w:t>;</w:t>
      </w:r>
      <w:proofErr w:type="gramEnd"/>
    </w:p>
    <w:p w:rsidR="00A349B9" w:rsidRDefault="00D57F47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150EB" w:rsidRPr="00ED092B">
        <w:rPr>
          <w:sz w:val="26"/>
          <w:szCs w:val="26"/>
        </w:rPr>
        <w:t>сформирована неполная и недостоверная информация об имущественном положении в сумме 187,3 тыс.руб.</w:t>
      </w:r>
      <w:r w:rsidR="008150EB">
        <w:rPr>
          <w:sz w:val="26"/>
          <w:szCs w:val="26"/>
        </w:rPr>
        <w:t>, что является</w:t>
      </w:r>
      <w:r w:rsidR="00087AD2" w:rsidRPr="00ED092B">
        <w:rPr>
          <w:sz w:val="26"/>
          <w:szCs w:val="26"/>
        </w:rPr>
        <w:t xml:space="preserve"> нарушение</w:t>
      </w:r>
      <w:r w:rsidR="008150EB">
        <w:rPr>
          <w:sz w:val="26"/>
          <w:szCs w:val="26"/>
        </w:rPr>
        <w:t>м</w:t>
      </w:r>
      <w:r w:rsidR="00087AD2" w:rsidRPr="00ED092B">
        <w:rPr>
          <w:sz w:val="26"/>
          <w:szCs w:val="26"/>
        </w:rPr>
        <w:t xml:space="preserve"> п.3 ст. 1, ст.3 Федерального закона </w:t>
      </w:r>
      <w:r w:rsidR="00636B0E" w:rsidRPr="00504E7A">
        <w:rPr>
          <w:sz w:val="26"/>
          <w:szCs w:val="26"/>
        </w:rPr>
        <w:t xml:space="preserve">от 21.11.1996 </w:t>
      </w:r>
      <w:r w:rsidR="00636B0E">
        <w:rPr>
          <w:sz w:val="26"/>
          <w:szCs w:val="26"/>
        </w:rPr>
        <w:t xml:space="preserve"> № 129-ФЗ </w:t>
      </w:r>
      <w:r w:rsidR="00087AD2" w:rsidRPr="00ED092B">
        <w:rPr>
          <w:sz w:val="26"/>
          <w:szCs w:val="26"/>
        </w:rPr>
        <w:t>«О бухгалтерском учете»</w:t>
      </w:r>
      <w:r w:rsidR="008150EB">
        <w:rPr>
          <w:sz w:val="26"/>
          <w:szCs w:val="26"/>
        </w:rPr>
        <w:t>;</w:t>
      </w:r>
    </w:p>
    <w:p w:rsidR="00087AD2" w:rsidRPr="00ED092B" w:rsidRDefault="00D57F47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150EB">
        <w:rPr>
          <w:sz w:val="26"/>
          <w:szCs w:val="26"/>
        </w:rPr>
        <w:t xml:space="preserve">годовая </w:t>
      </w:r>
      <w:r w:rsidR="008150EB" w:rsidRPr="00ED092B">
        <w:rPr>
          <w:sz w:val="26"/>
          <w:szCs w:val="26"/>
        </w:rPr>
        <w:t>инвентаризация имущества проведена формально</w:t>
      </w:r>
      <w:r w:rsidR="008150EB">
        <w:rPr>
          <w:sz w:val="26"/>
          <w:szCs w:val="26"/>
        </w:rPr>
        <w:t xml:space="preserve">, что является </w:t>
      </w:r>
      <w:r w:rsidR="00087AD2" w:rsidRPr="00ED092B">
        <w:rPr>
          <w:sz w:val="26"/>
          <w:szCs w:val="26"/>
        </w:rPr>
        <w:t>нарушение</w:t>
      </w:r>
      <w:r w:rsidR="008150EB">
        <w:rPr>
          <w:sz w:val="26"/>
          <w:szCs w:val="26"/>
        </w:rPr>
        <w:t>м</w:t>
      </w:r>
      <w:r w:rsidR="00087AD2" w:rsidRPr="00ED092B">
        <w:rPr>
          <w:sz w:val="26"/>
          <w:szCs w:val="26"/>
        </w:rPr>
        <w:t xml:space="preserve"> ст. 12 Федерального закона  </w:t>
      </w:r>
      <w:r w:rsidR="00636B0E" w:rsidRPr="00504E7A">
        <w:rPr>
          <w:sz w:val="26"/>
          <w:szCs w:val="26"/>
        </w:rPr>
        <w:t xml:space="preserve">от 21.11.1996 </w:t>
      </w:r>
      <w:r w:rsidR="00636B0E">
        <w:rPr>
          <w:sz w:val="26"/>
          <w:szCs w:val="26"/>
        </w:rPr>
        <w:t xml:space="preserve"> № 129-ФЗ </w:t>
      </w:r>
      <w:r w:rsidR="00087AD2" w:rsidRPr="00ED092B">
        <w:rPr>
          <w:sz w:val="26"/>
          <w:szCs w:val="26"/>
        </w:rPr>
        <w:t>«О бухгалтерском учете»</w:t>
      </w:r>
      <w:r w:rsidR="00B700B1">
        <w:rPr>
          <w:sz w:val="26"/>
          <w:szCs w:val="26"/>
        </w:rPr>
        <w:t>.</w:t>
      </w:r>
    </w:p>
    <w:p w:rsidR="00087AD2" w:rsidRPr="008150EB" w:rsidRDefault="00087AD2" w:rsidP="008150EB">
      <w:pPr>
        <w:tabs>
          <w:tab w:val="left" w:pos="284"/>
        </w:tabs>
        <w:spacing w:before="120"/>
        <w:ind w:firstLine="709"/>
        <w:jc w:val="both"/>
        <w:rPr>
          <w:i/>
          <w:sz w:val="26"/>
          <w:szCs w:val="26"/>
        </w:rPr>
      </w:pPr>
      <w:r w:rsidRPr="008150EB">
        <w:rPr>
          <w:i/>
          <w:sz w:val="26"/>
          <w:szCs w:val="26"/>
        </w:rPr>
        <w:t>МАУ «КДЦ «Буревестник»»</w:t>
      </w:r>
      <w:r w:rsidR="00B1576E" w:rsidRPr="008150EB">
        <w:rPr>
          <w:i/>
          <w:sz w:val="26"/>
          <w:szCs w:val="26"/>
        </w:rPr>
        <w:t>:</w:t>
      </w:r>
    </w:p>
    <w:p w:rsidR="007D2CBB" w:rsidRPr="008150EB" w:rsidRDefault="007D2CBB" w:rsidP="007D2CBB">
      <w:pPr>
        <w:pStyle w:val="ad"/>
        <w:spacing w:after="0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- 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>неэффективн</w:t>
      </w:r>
      <w:r>
        <w:rPr>
          <w:rFonts w:ascii="Times New Roman" w:hAnsi="Times New Roman" w:cs="Times New Roman"/>
          <w:bCs/>
          <w:iCs/>
          <w:sz w:val="26"/>
          <w:szCs w:val="26"/>
        </w:rPr>
        <w:t>ая д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 xml:space="preserve">еятельность 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Учреждения </w:t>
      </w:r>
      <w:r w:rsidRPr="00087AD2">
        <w:rPr>
          <w:rFonts w:ascii="Times New Roman" w:hAnsi="Times New Roman" w:cs="Times New Roman"/>
          <w:bCs/>
          <w:iCs/>
          <w:sz w:val="26"/>
          <w:szCs w:val="26"/>
        </w:rPr>
        <w:t>по выполнению муниципального задания по организации и п</w:t>
      </w:r>
      <w:r w:rsidRPr="00087AD2">
        <w:rPr>
          <w:rFonts w:ascii="Times New Roman" w:hAnsi="Times New Roman" w:cs="Times New Roman"/>
          <w:sz w:val="26"/>
          <w:szCs w:val="26"/>
        </w:rPr>
        <w:t>роведению культурно - досуговых и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087AD2"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87AD2">
        <w:rPr>
          <w:rFonts w:ascii="Times New Roman" w:hAnsi="Times New Roman" w:cs="Times New Roman"/>
          <w:sz w:val="26"/>
          <w:szCs w:val="26"/>
        </w:rPr>
        <w:t xml:space="preserve"> информационно - просветительских мероприятий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D2CBB">
        <w:rPr>
          <w:rFonts w:ascii="Times New Roman" w:hAnsi="Times New Roman" w:cs="Times New Roman"/>
          <w:sz w:val="26"/>
          <w:szCs w:val="26"/>
        </w:rPr>
        <w:t xml:space="preserve">вследствие </w:t>
      </w:r>
      <w:r w:rsidRPr="007D2CBB">
        <w:rPr>
          <w:rFonts w:ascii="Times New Roman" w:hAnsi="Times New Roman" w:cs="Times New Roman"/>
          <w:bCs/>
          <w:iCs/>
          <w:sz w:val="26"/>
          <w:szCs w:val="26"/>
        </w:rPr>
        <w:t>отсутствия у Учреждения необходимых площадей для выполнения данного муниципального задания</w:t>
      </w:r>
      <w:r>
        <w:rPr>
          <w:rFonts w:ascii="Times New Roman" w:hAnsi="Times New Roman" w:cs="Times New Roman"/>
          <w:bCs/>
          <w:iCs/>
          <w:sz w:val="26"/>
          <w:szCs w:val="26"/>
        </w:rPr>
        <w:t>. Следовательно,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 xml:space="preserve"> субсидия</w:t>
      </w:r>
      <w:r w:rsidRPr="00087AD2">
        <w:rPr>
          <w:rFonts w:ascii="Times New Roman" w:hAnsi="Times New Roman" w:cs="Times New Roman"/>
          <w:bCs/>
          <w:iCs/>
          <w:sz w:val="26"/>
          <w:szCs w:val="26"/>
        </w:rPr>
        <w:t xml:space="preserve">на выполнение муниципального задания 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>предоставл</w:t>
      </w:r>
      <w:r>
        <w:rPr>
          <w:rFonts w:ascii="Times New Roman" w:hAnsi="Times New Roman" w:cs="Times New Roman"/>
          <w:bCs/>
          <w:iCs/>
          <w:sz w:val="26"/>
          <w:szCs w:val="26"/>
        </w:rPr>
        <w:t>ена д</w:t>
      </w:r>
      <w:r w:rsidRPr="00CC4EAC">
        <w:rPr>
          <w:rFonts w:ascii="Times New Roman" w:hAnsi="Times New Roman" w:cs="Times New Roman"/>
          <w:bCs/>
          <w:iCs/>
          <w:sz w:val="26"/>
          <w:szCs w:val="26"/>
        </w:rPr>
        <w:t>епартаментом необоснованно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; также Учреждение </w:t>
      </w:r>
      <w:r w:rsidRPr="0032418C">
        <w:rPr>
          <w:rFonts w:ascii="Times New Roman" w:hAnsi="Times New Roman" w:cs="Times New Roman"/>
          <w:sz w:val="26"/>
          <w:szCs w:val="26"/>
        </w:rPr>
        <w:t xml:space="preserve">не осуществляет </w:t>
      </w:r>
      <w:r>
        <w:rPr>
          <w:rFonts w:ascii="Times New Roman" w:hAnsi="Times New Roman" w:cs="Times New Roman"/>
          <w:sz w:val="26"/>
          <w:szCs w:val="26"/>
        </w:rPr>
        <w:t xml:space="preserve">приносящую доход деятельность, и, следовательно, </w:t>
      </w:r>
      <w:r w:rsidRPr="008150EB">
        <w:rPr>
          <w:rFonts w:ascii="Times New Roman" w:hAnsi="Times New Roman" w:cs="Times New Roman"/>
          <w:sz w:val="26"/>
          <w:szCs w:val="26"/>
        </w:rPr>
        <w:t>оправдывает своего организационно-правового статуса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620A8" w:rsidRDefault="00D57F47" w:rsidP="004558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7D2CBB" w:rsidRPr="005620A8">
        <w:rPr>
          <w:bCs/>
          <w:sz w:val="26"/>
          <w:szCs w:val="26"/>
        </w:rPr>
        <w:t>необоснованно</w:t>
      </w:r>
      <w:r w:rsidR="007D2CBB">
        <w:rPr>
          <w:bCs/>
          <w:sz w:val="26"/>
          <w:szCs w:val="26"/>
        </w:rPr>
        <w:t>е</w:t>
      </w:r>
      <w:r w:rsidR="007D2CBB" w:rsidRPr="005620A8">
        <w:rPr>
          <w:bCs/>
          <w:sz w:val="26"/>
          <w:szCs w:val="26"/>
        </w:rPr>
        <w:t xml:space="preserve"> использова</w:t>
      </w:r>
      <w:r w:rsidR="007D2CBB">
        <w:rPr>
          <w:bCs/>
          <w:sz w:val="26"/>
          <w:szCs w:val="26"/>
        </w:rPr>
        <w:t>ние</w:t>
      </w:r>
      <w:r w:rsidR="007D2CBB" w:rsidRPr="005620A8">
        <w:rPr>
          <w:bCs/>
          <w:sz w:val="26"/>
          <w:szCs w:val="26"/>
        </w:rPr>
        <w:t xml:space="preserve"> фонд</w:t>
      </w:r>
      <w:r w:rsidR="007D2CBB">
        <w:rPr>
          <w:bCs/>
          <w:sz w:val="26"/>
          <w:szCs w:val="26"/>
        </w:rPr>
        <w:t>а</w:t>
      </w:r>
      <w:r w:rsidR="007D2CBB" w:rsidRPr="005620A8">
        <w:rPr>
          <w:bCs/>
          <w:sz w:val="26"/>
          <w:szCs w:val="26"/>
        </w:rPr>
        <w:t xml:space="preserve"> оплаты труда (с начислениями) в сумме 338,6 тыс.руб.</w:t>
      </w:r>
      <w:r w:rsidR="00B700B1">
        <w:rPr>
          <w:bCs/>
          <w:sz w:val="26"/>
          <w:szCs w:val="26"/>
        </w:rPr>
        <w:t>;</w:t>
      </w:r>
    </w:p>
    <w:p w:rsidR="00087AD2" w:rsidRPr="005620A8" w:rsidRDefault="00D57F47" w:rsidP="004558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7D2CBB" w:rsidRPr="005620A8">
        <w:rPr>
          <w:bCs/>
          <w:sz w:val="26"/>
          <w:szCs w:val="26"/>
        </w:rPr>
        <w:t>необоснованно</w:t>
      </w:r>
      <w:r w:rsidR="007D2CBB">
        <w:rPr>
          <w:bCs/>
          <w:sz w:val="26"/>
          <w:szCs w:val="26"/>
        </w:rPr>
        <w:t>е</w:t>
      </w:r>
      <w:r w:rsidR="007D2CBB" w:rsidRPr="005620A8">
        <w:rPr>
          <w:bCs/>
          <w:sz w:val="26"/>
          <w:szCs w:val="26"/>
        </w:rPr>
        <w:t xml:space="preserve"> начисление и выплат</w:t>
      </w:r>
      <w:r w:rsidR="007D2CBB">
        <w:rPr>
          <w:bCs/>
          <w:sz w:val="26"/>
          <w:szCs w:val="26"/>
        </w:rPr>
        <w:t>а</w:t>
      </w:r>
      <w:r w:rsidR="007D2CBB" w:rsidRPr="005620A8">
        <w:rPr>
          <w:bCs/>
          <w:sz w:val="26"/>
          <w:szCs w:val="26"/>
        </w:rPr>
        <w:t xml:space="preserve"> заработной платы  </w:t>
      </w:r>
      <w:r w:rsidR="007D2CBB">
        <w:rPr>
          <w:bCs/>
          <w:sz w:val="26"/>
          <w:szCs w:val="26"/>
        </w:rPr>
        <w:t>за счет</w:t>
      </w:r>
      <w:r w:rsidR="007D2CBB" w:rsidRPr="005620A8">
        <w:rPr>
          <w:bCs/>
          <w:sz w:val="26"/>
          <w:szCs w:val="26"/>
        </w:rPr>
        <w:t xml:space="preserve"> средств бюджета </w:t>
      </w:r>
      <w:r w:rsidR="007D2CBB">
        <w:rPr>
          <w:bCs/>
          <w:sz w:val="26"/>
          <w:szCs w:val="26"/>
        </w:rPr>
        <w:t xml:space="preserve">городского округа </w:t>
      </w:r>
      <w:r w:rsidR="007D2CBB" w:rsidRPr="005620A8">
        <w:rPr>
          <w:bCs/>
          <w:sz w:val="26"/>
          <w:szCs w:val="26"/>
        </w:rPr>
        <w:t>гл</w:t>
      </w:r>
      <w:r w:rsidR="007D2CBB">
        <w:rPr>
          <w:bCs/>
          <w:sz w:val="26"/>
          <w:szCs w:val="26"/>
        </w:rPr>
        <w:t>авному</w:t>
      </w:r>
      <w:r w:rsidR="007D2CBB" w:rsidRPr="005620A8">
        <w:rPr>
          <w:bCs/>
          <w:sz w:val="26"/>
          <w:szCs w:val="26"/>
        </w:rPr>
        <w:t xml:space="preserve"> инженеру </w:t>
      </w:r>
      <w:r w:rsidR="007D2CBB">
        <w:rPr>
          <w:bCs/>
          <w:sz w:val="26"/>
          <w:szCs w:val="26"/>
        </w:rPr>
        <w:t xml:space="preserve">Учреждения </w:t>
      </w:r>
      <w:r w:rsidR="007D2CBB" w:rsidRPr="005620A8">
        <w:rPr>
          <w:bCs/>
          <w:sz w:val="26"/>
          <w:szCs w:val="26"/>
        </w:rPr>
        <w:t>в сумме21,4 тыс.руб.</w:t>
      </w:r>
      <w:r w:rsidR="007D2CBB">
        <w:rPr>
          <w:bCs/>
          <w:sz w:val="26"/>
          <w:szCs w:val="26"/>
        </w:rPr>
        <w:t xml:space="preserve">, что является </w:t>
      </w:r>
      <w:r w:rsidR="00087AD2" w:rsidRPr="005620A8">
        <w:rPr>
          <w:bCs/>
          <w:sz w:val="26"/>
          <w:szCs w:val="26"/>
        </w:rPr>
        <w:t>нарушение</w:t>
      </w:r>
      <w:r w:rsidR="007D2CBB">
        <w:rPr>
          <w:bCs/>
          <w:sz w:val="26"/>
          <w:szCs w:val="26"/>
        </w:rPr>
        <w:t>м</w:t>
      </w:r>
      <w:r w:rsidR="00087AD2" w:rsidRPr="005620A8">
        <w:rPr>
          <w:bCs/>
          <w:sz w:val="26"/>
          <w:szCs w:val="26"/>
        </w:rPr>
        <w:t xml:space="preserve"> ст.113 Трудового кодекса РФ</w:t>
      </w:r>
      <w:r w:rsidR="00B700B1">
        <w:rPr>
          <w:bCs/>
          <w:sz w:val="26"/>
          <w:szCs w:val="26"/>
        </w:rPr>
        <w:t>.</w:t>
      </w:r>
    </w:p>
    <w:p w:rsidR="00087AD2" w:rsidRPr="007D2CBB" w:rsidRDefault="00087AD2" w:rsidP="007D2CBB">
      <w:pPr>
        <w:autoSpaceDE w:val="0"/>
        <w:autoSpaceDN w:val="0"/>
        <w:adjustRightInd w:val="0"/>
        <w:spacing w:before="120"/>
        <w:ind w:firstLine="709"/>
        <w:jc w:val="both"/>
        <w:rPr>
          <w:i/>
          <w:sz w:val="26"/>
          <w:szCs w:val="26"/>
        </w:rPr>
      </w:pPr>
      <w:r w:rsidRPr="007D2CBB">
        <w:rPr>
          <w:i/>
          <w:sz w:val="26"/>
          <w:szCs w:val="26"/>
        </w:rPr>
        <w:t>МАУ «ДКИТ»</w:t>
      </w:r>
      <w:r w:rsidR="005620A8" w:rsidRPr="007D2CBB">
        <w:rPr>
          <w:i/>
          <w:sz w:val="26"/>
          <w:szCs w:val="26"/>
        </w:rPr>
        <w:t>:</w:t>
      </w:r>
    </w:p>
    <w:p w:rsidR="005620A8" w:rsidRDefault="00D57F47" w:rsidP="0045585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57F47">
        <w:rPr>
          <w:b/>
          <w:sz w:val="26"/>
          <w:szCs w:val="26"/>
        </w:rPr>
        <w:t>-</w:t>
      </w:r>
      <w:r w:rsidR="007D2CBB" w:rsidRPr="005620A8">
        <w:rPr>
          <w:bCs/>
          <w:sz w:val="26"/>
          <w:szCs w:val="26"/>
        </w:rPr>
        <w:t>нецелевое</w:t>
      </w:r>
      <w:r w:rsidR="007D2CBB">
        <w:rPr>
          <w:bCs/>
          <w:sz w:val="26"/>
          <w:szCs w:val="26"/>
        </w:rPr>
        <w:t xml:space="preserve"> использование</w:t>
      </w:r>
      <w:r w:rsidR="007D2CBB" w:rsidRPr="005620A8">
        <w:rPr>
          <w:bCs/>
          <w:sz w:val="26"/>
          <w:szCs w:val="26"/>
        </w:rPr>
        <w:t xml:space="preserve"> средств субсидии на выполнение муниципального задания </w:t>
      </w:r>
      <w:r w:rsidR="007D2CBB">
        <w:rPr>
          <w:bCs/>
          <w:sz w:val="26"/>
          <w:szCs w:val="26"/>
        </w:rPr>
        <w:t>в сумме</w:t>
      </w:r>
      <w:r w:rsidR="007D2CBB" w:rsidRPr="005620A8">
        <w:rPr>
          <w:bCs/>
          <w:sz w:val="26"/>
          <w:szCs w:val="26"/>
        </w:rPr>
        <w:t xml:space="preserve"> 1 217,1 тыс.руб.</w:t>
      </w:r>
      <w:r w:rsidR="007D2CBB">
        <w:rPr>
          <w:bCs/>
          <w:sz w:val="26"/>
          <w:szCs w:val="26"/>
        </w:rPr>
        <w:t>, что является</w:t>
      </w:r>
      <w:r w:rsidR="00087AD2" w:rsidRPr="005620A8">
        <w:rPr>
          <w:bCs/>
          <w:sz w:val="26"/>
          <w:szCs w:val="26"/>
        </w:rPr>
        <w:t>нарушение</w:t>
      </w:r>
      <w:r w:rsidR="007D2CBB">
        <w:rPr>
          <w:bCs/>
          <w:sz w:val="26"/>
          <w:szCs w:val="26"/>
        </w:rPr>
        <w:t>м</w:t>
      </w:r>
      <w:r w:rsidR="00087AD2" w:rsidRPr="005620A8">
        <w:rPr>
          <w:bCs/>
          <w:sz w:val="26"/>
          <w:szCs w:val="26"/>
        </w:rPr>
        <w:t xml:space="preserve"> ст.289 Бюджетного кодекса РФ</w:t>
      </w:r>
      <w:r w:rsidR="007D2CBB">
        <w:rPr>
          <w:bCs/>
          <w:sz w:val="26"/>
          <w:szCs w:val="26"/>
        </w:rPr>
        <w:t>;</w:t>
      </w:r>
    </w:p>
    <w:p w:rsidR="007D2CBB" w:rsidRDefault="007D2CBB" w:rsidP="0045585E">
      <w:pPr>
        <w:snapToGrid w:val="0"/>
        <w:ind w:firstLine="709"/>
        <w:jc w:val="both"/>
        <w:rPr>
          <w:bCs/>
          <w:sz w:val="26"/>
          <w:szCs w:val="26"/>
        </w:rPr>
      </w:pPr>
      <w:r>
        <w:rPr>
          <w:rFonts w:eastAsia="Times New Roman CYR"/>
          <w:bCs/>
          <w:sz w:val="26"/>
          <w:szCs w:val="26"/>
        </w:rPr>
        <w:t>- и</w:t>
      </w:r>
      <w:r w:rsidRPr="005620A8">
        <w:rPr>
          <w:bCs/>
          <w:sz w:val="26"/>
          <w:szCs w:val="26"/>
        </w:rPr>
        <w:t>злишне начисленная и выплаченная заработная плат</w:t>
      </w:r>
      <w:proofErr w:type="gramStart"/>
      <w:r w:rsidRPr="005620A8">
        <w:rPr>
          <w:bCs/>
          <w:sz w:val="26"/>
          <w:szCs w:val="26"/>
        </w:rPr>
        <w:t>а</w:t>
      </w:r>
      <w:r w:rsidRPr="00087AD2">
        <w:rPr>
          <w:bCs/>
          <w:sz w:val="26"/>
          <w:szCs w:val="26"/>
        </w:rPr>
        <w:t>(</w:t>
      </w:r>
      <w:proofErr w:type="gramEnd"/>
      <w:r w:rsidRPr="00087AD2">
        <w:rPr>
          <w:bCs/>
          <w:sz w:val="26"/>
          <w:szCs w:val="26"/>
        </w:rPr>
        <w:t xml:space="preserve">с начислениями) сотрудникам </w:t>
      </w:r>
      <w:r>
        <w:rPr>
          <w:bCs/>
          <w:sz w:val="26"/>
          <w:szCs w:val="26"/>
        </w:rPr>
        <w:t>У</w:t>
      </w:r>
      <w:r w:rsidRPr="00087AD2">
        <w:rPr>
          <w:bCs/>
          <w:sz w:val="26"/>
          <w:szCs w:val="26"/>
        </w:rPr>
        <w:t xml:space="preserve">чреждения </w:t>
      </w:r>
      <w:r>
        <w:rPr>
          <w:bCs/>
          <w:sz w:val="26"/>
          <w:szCs w:val="26"/>
        </w:rPr>
        <w:t>(средства бюджета) в сумме</w:t>
      </w:r>
      <w:r w:rsidRPr="009043F1">
        <w:rPr>
          <w:bCs/>
          <w:sz w:val="26"/>
          <w:szCs w:val="26"/>
        </w:rPr>
        <w:t>55,6</w:t>
      </w:r>
      <w:r>
        <w:rPr>
          <w:bCs/>
          <w:sz w:val="26"/>
          <w:szCs w:val="26"/>
        </w:rPr>
        <w:t> </w:t>
      </w:r>
      <w:r w:rsidRPr="009043F1">
        <w:rPr>
          <w:bCs/>
          <w:sz w:val="26"/>
          <w:szCs w:val="26"/>
        </w:rPr>
        <w:t>тыс.</w:t>
      </w:r>
      <w:r>
        <w:rPr>
          <w:bCs/>
          <w:sz w:val="26"/>
          <w:szCs w:val="26"/>
        </w:rPr>
        <w:t> </w:t>
      </w:r>
      <w:r w:rsidRPr="009043F1">
        <w:rPr>
          <w:bCs/>
          <w:sz w:val="26"/>
          <w:szCs w:val="26"/>
        </w:rPr>
        <w:t>руб.</w:t>
      </w:r>
      <w:r>
        <w:rPr>
          <w:bCs/>
          <w:sz w:val="26"/>
          <w:szCs w:val="26"/>
        </w:rPr>
        <w:t xml:space="preserve">, в результате </w:t>
      </w:r>
      <w:r w:rsidRPr="00087AD2">
        <w:rPr>
          <w:bCs/>
          <w:sz w:val="26"/>
          <w:szCs w:val="26"/>
        </w:rPr>
        <w:t xml:space="preserve">подлежат </w:t>
      </w:r>
      <w:r>
        <w:rPr>
          <w:bCs/>
          <w:sz w:val="26"/>
          <w:szCs w:val="26"/>
        </w:rPr>
        <w:t xml:space="preserve">удержанию (возврату) - </w:t>
      </w:r>
      <w:r w:rsidRPr="009043F1">
        <w:rPr>
          <w:bCs/>
          <w:sz w:val="26"/>
          <w:szCs w:val="26"/>
        </w:rPr>
        <w:t>42,7 тыс.руб.</w:t>
      </w:r>
      <w:r>
        <w:rPr>
          <w:bCs/>
          <w:sz w:val="26"/>
          <w:szCs w:val="26"/>
        </w:rPr>
        <w:t xml:space="preserve">, </w:t>
      </w:r>
      <w:r w:rsidR="00F22344">
        <w:rPr>
          <w:bCs/>
          <w:sz w:val="26"/>
          <w:szCs w:val="26"/>
        </w:rPr>
        <w:t xml:space="preserve">необходимы </w:t>
      </w:r>
      <w:r w:rsidRPr="00087AD2">
        <w:rPr>
          <w:bCs/>
          <w:sz w:val="26"/>
          <w:szCs w:val="26"/>
        </w:rPr>
        <w:t>исправительные проводки</w:t>
      </w:r>
      <w:r w:rsidR="00F22344">
        <w:rPr>
          <w:bCs/>
          <w:sz w:val="26"/>
          <w:szCs w:val="26"/>
        </w:rPr>
        <w:t xml:space="preserve"> по бухгалтерскому учету - </w:t>
      </w:r>
      <w:r w:rsidR="00F22344" w:rsidRPr="009043F1">
        <w:rPr>
          <w:bCs/>
          <w:sz w:val="26"/>
          <w:szCs w:val="26"/>
        </w:rPr>
        <w:t>12,9 тыс.руб.</w:t>
      </w:r>
      <w:r w:rsidR="00F22344">
        <w:rPr>
          <w:bCs/>
          <w:sz w:val="26"/>
          <w:szCs w:val="26"/>
        </w:rPr>
        <w:t>;</w:t>
      </w:r>
    </w:p>
    <w:p w:rsidR="00087AD2" w:rsidRPr="005620A8" w:rsidRDefault="00F22344" w:rsidP="0045585E">
      <w:pPr>
        <w:snapToGri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5620A8">
        <w:rPr>
          <w:bCs/>
          <w:sz w:val="26"/>
          <w:szCs w:val="26"/>
        </w:rPr>
        <w:t xml:space="preserve">сформирована неполная и недостоверная информация об имущественном положении </w:t>
      </w:r>
      <w:r>
        <w:rPr>
          <w:bCs/>
          <w:sz w:val="26"/>
          <w:szCs w:val="26"/>
        </w:rPr>
        <w:t xml:space="preserve">Учреждения </w:t>
      </w:r>
      <w:r w:rsidRPr="005620A8">
        <w:rPr>
          <w:bCs/>
          <w:sz w:val="26"/>
          <w:szCs w:val="26"/>
        </w:rPr>
        <w:t>на сумму1 217,1 тыс.руб.</w:t>
      </w:r>
      <w:r>
        <w:rPr>
          <w:bCs/>
          <w:sz w:val="26"/>
          <w:szCs w:val="26"/>
        </w:rPr>
        <w:t xml:space="preserve">, что является </w:t>
      </w:r>
      <w:r w:rsidR="00087AD2" w:rsidRPr="005620A8">
        <w:rPr>
          <w:bCs/>
          <w:iCs/>
          <w:sz w:val="26"/>
          <w:szCs w:val="26"/>
        </w:rPr>
        <w:t>нарушение</w:t>
      </w:r>
      <w:r>
        <w:rPr>
          <w:bCs/>
          <w:iCs/>
          <w:sz w:val="26"/>
          <w:szCs w:val="26"/>
        </w:rPr>
        <w:t>м</w:t>
      </w:r>
      <w:r w:rsidR="00087AD2" w:rsidRPr="005620A8">
        <w:rPr>
          <w:bCs/>
          <w:sz w:val="26"/>
          <w:szCs w:val="26"/>
        </w:rPr>
        <w:t xml:space="preserve">п. 3 ст. 1, ст. 3 Федерального закона </w:t>
      </w:r>
      <w:r w:rsidR="00636B0E" w:rsidRPr="00504E7A">
        <w:rPr>
          <w:sz w:val="26"/>
          <w:szCs w:val="26"/>
        </w:rPr>
        <w:t xml:space="preserve">от 21.11.1996 </w:t>
      </w:r>
      <w:r w:rsidR="00636B0E">
        <w:rPr>
          <w:sz w:val="26"/>
          <w:szCs w:val="26"/>
        </w:rPr>
        <w:t xml:space="preserve"> № 129-ФЗ </w:t>
      </w:r>
      <w:r w:rsidR="00087AD2" w:rsidRPr="005620A8">
        <w:rPr>
          <w:bCs/>
          <w:sz w:val="26"/>
          <w:szCs w:val="26"/>
        </w:rPr>
        <w:t>«О бухгалтерском учете»</w:t>
      </w:r>
      <w:r>
        <w:rPr>
          <w:bCs/>
          <w:sz w:val="26"/>
          <w:szCs w:val="26"/>
        </w:rPr>
        <w:t>.</w:t>
      </w:r>
    </w:p>
    <w:p w:rsidR="00F81C56" w:rsidRPr="00F74DEF" w:rsidRDefault="00F81C56" w:rsidP="003818A1">
      <w:pPr>
        <w:widowControl w:val="0"/>
        <w:tabs>
          <w:tab w:val="left" w:pos="426"/>
        </w:tabs>
        <w:adjustRightInd w:val="0"/>
        <w:spacing w:before="120"/>
        <w:ind w:firstLine="709"/>
        <w:jc w:val="both"/>
        <w:rPr>
          <w:bCs/>
          <w:i/>
          <w:sz w:val="26"/>
          <w:szCs w:val="26"/>
        </w:rPr>
      </w:pPr>
      <w:r w:rsidRPr="00F74DEF">
        <w:rPr>
          <w:bCs/>
          <w:i/>
          <w:sz w:val="26"/>
          <w:szCs w:val="26"/>
        </w:rPr>
        <w:t>По результатам проверки предложено:</w:t>
      </w:r>
    </w:p>
    <w:p w:rsidR="009043F1" w:rsidRPr="00F22344" w:rsidRDefault="00F22344" w:rsidP="003818A1">
      <w:pPr>
        <w:widowControl w:val="0"/>
        <w:tabs>
          <w:tab w:val="left" w:pos="426"/>
        </w:tabs>
        <w:adjustRightInd w:val="0"/>
        <w:spacing w:before="120"/>
        <w:ind w:firstLine="709"/>
        <w:jc w:val="both"/>
        <w:rPr>
          <w:bCs/>
          <w:sz w:val="26"/>
          <w:szCs w:val="26"/>
        </w:rPr>
      </w:pPr>
      <w:r w:rsidRPr="00F22344">
        <w:rPr>
          <w:bCs/>
          <w:sz w:val="26"/>
          <w:szCs w:val="26"/>
        </w:rPr>
        <w:t xml:space="preserve">1) </w:t>
      </w:r>
      <w:r w:rsidR="009043F1" w:rsidRPr="00F22344">
        <w:rPr>
          <w:bCs/>
          <w:sz w:val="26"/>
          <w:szCs w:val="26"/>
        </w:rPr>
        <w:t xml:space="preserve"> мэрии городского округа Тольятти:</w:t>
      </w:r>
    </w:p>
    <w:p w:rsidR="00087AD2" w:rsidRPr="00087AD2" w:rsidRDefault="00F81C56" w:rsidP="00F22344">
      <w:pPr>
        <w:ind w:firstLine="709"/>
        <w:jc w:val="both"/>
        <w:rPr>
          <w:sz w:val="26"/>
          <w:szCs w:val="26"/>
        </w:rPr>
      </w:pPr>
      <w:r w:rsidRPr="00F81C56">
        <w:rPr>
          <w:b/>
          <w:sz w:val="26"/>
          <w:szCs w:val="26"/>
        </w:rPr>
        <w:t>-</w:t>
      </w:r>
      <w:r w:rsidR="00F22344">
        <w:rPr>
          <w:sz w:val="26"/>
          <w:szCs w:val="26"/>
        </w:rPr>
        <w:t>п</w:t>
      </w:r>
      <w:r w:rsidR="00087AD2" w:rsidRPr="00087AD2">
        <w:rPr>
          <w:sz w:val="26"/>
          <w:szCs w:val="26"/>
        </w:rPr>
        <w:t>ривести Уставы Учреждений в соответствие с целями создания Учреждений и  нормами действующего законодательства</w:t>
      </w:r>
      <w:r w:rsidR="00F22344">
        <w:rPr>
          <w:sz w:val="26"/>
          <w:szCs w:val="26"/>
        </w:rPr>
        <w:t>;</w:t>
      </w:r>
    </w:p>
    <w:p w:rsidR="00087AD2" w:rsidRPr="00F22344" w:rsidRDefault="009043F1" w:rsidP="00F22344">
      <w:pPr>
        <w:pStyle w:val="af2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F22344">
        <w:rPr>
          <w:rFonts w:ascii="Times New Roman" w:hAnsi="Times New Roman"/>
          <w:sz w:val="26"/>
          <w:szCs w:val="26"/>
        </w:rPr>
        <w:t>ф</w:t>
      </w:r>
      <w:r w:rsidR="00087AD2" w:rsidRPr="00087AD2">
        <w:rPr>
          <w:rFonts w:ascii="Times New Roman" w:hAnsi="Times New Roman"/>
          <w:sz w:val="26"/>
          <w:szCs w:val="26"/>
        </w:rPr>
        <w:t xml:space="preserve">ормировать  объем финансового обеспечения </w:t>
      </w:r>
      <w:r w:rsidRPr="00F22344">
        <w:rPr>
          <w:rFonts w:ascii="Times New Roman" w:hAnsi="Times New Roman"/>
          <w:sz w:val="26"/>
          <w:szCs w:val="26"/>
        </w:rPr>
        <w:t>м</w:t>
      </w:r>
      <w:r w:rsidR="00087AD2" w:rsidRPr="00F22344">
        <w:rPr>
          <w:rFonts w:ascii="Times New Roman" w:hAnsi="Times New Roman"/>
          <w:sz w:val="26"/>
          <w:szCs w:val="26"/>
        </w:rPr>
        <w:t>униципального</w:t>
      </w:r>
      <w:r>
        <w:rPr>
          <w:rFonts w:ascii="Times New Roman" w:hAnsi="Times New Roman"/>
          <w:sz w:val="26"/>
          <w:szCs w:val="26"/>
        </w:rPr>
        <w:t>задания</w:t>
      </w:r>
      <w:r w:rsidR="00087AD2" w:rsidRPr="00F22344">
        <w:rPr>
          <w:rFonts w:ascii="Times New Roman" w:hAnsi="Times New Roman"/>
          <w:sz w:val="26"/>
          <w:szCs w:val="26"/>
        </w:rPr>
        <w:t>на оказание безвозмездных муниципальных услуг в соответствии с нормативами финансовых  затрат</w:t>
      </w:r>
      <w:r w:rsidR="00F22344">
        <w:rPr>
          <w:rFonts w:ascii="Times New Roman" w:hAnsi="Times New Roman"/>
          <w:sz w:val="26"/>
          <w:szCs w:val="26"/>
        </w:rPr>
        <w:t>;</w:t>
      </w:r>
    </w:p>
    <w:p w:rsidR="00087AD2" w:rsidRPr="00087AD2" w:rsidRDefault="009043F1" w:rsidP="0045585E">
      <w:pPr>
        <w:pStyle w:val="af2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22344" w:rsidRPr="00087AD2">
        <w:rPr>
          <w:rFonts w:ascii="Times New Roman" w:hAnsi="Times New Roman"/>
          <w:sz w:val="26"/>
          <w:szCs w:val="26"/>
        </w:rPr>
        <w:t xml:space="preserve">рассмотреть вопрос о целесообразности расходования средств бюджета городского округа на оказание услуг и выполнение работ в соответствии с муниципальными заданиями МАУ </w:t>
      </w:r>
      <w:r w:rsidR="00F22344">
        <w:rPr>
          <w:rFonts w:ascii="Times New Roman" w:hAnsi="Times New Roman"/>
          <w:sz w:val="26"/>
          <w:szCs w:val="26"/>
        </w:rPr>
        <w:t>«</w:t>
      </w:r>
      <w:r w:rsidR="00F22344" w:rsidRPr="00087AD2">
        <w:rPr>
          <w:rFonts w:ascii="Times New Roman" w:hAnsi="Times New Roman"/>
          <w:sz w:val="26"/>
          <w:szCs w:val="26"/>
        </w:rPr>
        <w:t xml:space="preserve">КДК «Тольятти», МАУ </w:t>
      </w:r>
      <w:r w:rsidR="00F22344">
        <w:rPr>
          <w:rFonts w:ascii="Times New Roman" w:hAnsi="Times New Roman"/>
          <w:sz w:val="26"/>
          <w:szCs w:val="26"/>
        </w:rPr>
        <w:t>«</w:t>
      </w:r>
      <w:r w:rsidR="00F22344" w:rsidRPr="00087AD2">
        <w:rPr>
          <w:rFonts w:ascii="Times New Roman" w:hAnsi="Times New Roman"/>
          <w:sz w:val="26"/>
          <w:szCs w:val="26"/>
        </w:rPr>
        <w:t>КДЦ «Буревестник»</w:t>
      </w:r>
      <w:r w:rsidR="00F22344">
        <w:rPr>
          <w:rFonts w:ascii="Times New Roman" w:hAnsi="Times New Roman"/>
          <w:sz w:val="26"/>
          <w:szCs w:val="26"/>
        </w:rPr>
        <w:t xml:space="preserve"> в  </w:t>
      </w:r>
      <w:r w:rsidR="00087AD2" w:rsidRPr="00087AD2">
        <w:rPr>
          <w:rFonts w:ascii="Times New Roman" w:hAnsi="Times New Roman"/>
          <w:sz w:val="26"/>
          <w:szCs w:val="26"/>
        </w:rPr>
        <w:t xml:space="preserve"> связи с </w:t>
      </w:r>
      <w:r w:rsidR="00F22344">
        <w:rPr>
          <w:rFonts w:ascii="Times New Roman" w:hAnsi="Times New Roman"/>
          <w:sz w:val="26"/>
          <w:szCs w:val="26"/>
        </w:rPr>
        <w:t xml:space="preserve">их </w:t>
      </w:r>
      <w:r w:rsidR="00087AD2" w:rsidRPr="00087AD2">
        <w:rPr>
          <w:rFonts w:ascii="Times New Roman" w:hAnsi="Times New Roman"/>
          <w:sz w:val="26"/>
          <w:szCs w:val="26"/>
        </w:rPr>
        <w:t xml:space="preserve">неэффективной деятельностью в обеспечении выполнения муниципального задания и неэффективным использованием </w:t>
      </w:r>
      <w:r w:rsidR="00F22344">
        <w:rPr>
          <w:rFonts w:ascii="Times New Roman" w:hAnsi="Times New Roman"/>
          <w:sz w:val="26"/>
          <w:szCs w:val="26"/>
        </w:rPr>
        <w:t>м</w:t>
      </w:r>
      <w:r w:rsidR="00087AD2" w:rsidRPr="00087AD2">
        <w:rPr>
          <w:rFonts w:ascii="Times New Roman" w:hAnsi="Times New Roman"/>
          <w:sz w:val="26"/>
          <w:szCs w:val="26"/>
        </w:rPr>
        <w:t>униципального имущества, переданного в оперативное управление</w:t>
      </w:r>
      <w:r w:rsidR="00F22344">
        <w:rPr>
          <w:rFonts w:ascii="Times New Roman" w:hAnsi="Times New Roman"/>
          <w:sz w:val="26"/>
          <w:szCs w:val="26"/>
        </w:rPr>
        <w:t>;</w:t>
      </w:r>
    </w:p>
    <w:p w:rsidR="00087AD2" w:rsidRPr="00087AD2" w:rsidRDefault="009043F1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2344" w:rsidRPr="00087AD2">
        <w:rPr>
          <w:sz w:val="26"/>
          <w:szCs w:val="26"/>
        </w:rPr>
        <w:t>рассмотреть вопрос о целесообразности организационно - правового статуса автономных учреждений</w:t>
      </w:r>
      <w:r w:rsidR="00087AD2" w:rsidRPr="009043F1">
        <w:rPr>
          <w:sz w:val="26"/>
          <w:szCs w:val="26"/>
        </w:rPr>
        <w:t xml:space="preserve">МАУ </w:t>
      </w:r>
      <w:r w:rsidR="00F22344">
        <w:rPr>
          <w:sz w:val="26"/>
          <w:szCs w:val="26"/>
        </w:rPr>
        <w:t>«</w:t>
      </w:r>
      <w:r w:rsidR="00087AD2" w:rsidRPr="009043F1">
        <w:rPr>
          <w:sz w:val="26"/>
          <w:szCs w:val="26"/>
        </w:rPr>
        <w:t xml:space="preserve">КДК  «Тольятти», </w:t>
      </w:r>
      <w:r w:rsidR="00F22344">
        <w:rPr>
          <w:sz w:val="26"/>
          <w:szCs w:val="26"/>
        </w:rPr>
        <w:t>М</w:t>
      </w:r>
      <w:r w:rsidR="00087AD2" w:rsidRPr="009043F1">
        <w:rPr>
          <w:sz w:val="26"/>
          <w:szCs w:val="26"/>
        </w:rPr>
        <w:t xml:space="preserve">АУ </w:t>
      </w:r>
      <w:r w:rsidR="00F22344">
        <w:rPr>
          <w:sz w:val="26"/>
          <w:szCs w:val="26"/>
        </w:rPr>
        <w:t>«</w:t>
      </w:r>
      <w:r w:rsidR="00087AD2" w:rsidRPr="009043F1">
        <w:rPr>
          <w:sz w:val="26"/>
          <w:szCs w:val="26"/>
        </w:rPr>
        <w:t xml:space="preserve">КДЦ «Буревестник» </w:t>
      </w:r>
      <w:r w:rsidR="00F22344">
        <w:rPr>
          <w:sz w:val="26"/>
          <w:szCs w:val="26"/>
        </w:rPr>
        <w:t>в</w:t>
      </w:r>
      <w:r w:rsidR="00F22344" w:rsidRPr="009043F1">
        <w:rPr>
          <w:sz w:val="26"/>
          <w:szCs w:val="26"/>
        </w:rPr>
        <w:t xml:space="preserve"> связи с  </w:t>
      </w:r>
      <w:r w:rsidR="00087AD2" w:rsidRPr="009043F1">
        <w:rPr>
          <w:sz w:val="26"/>
          <w:szCs w:val="26"/>
        </w:rPr>
        <w:t>не</w:t>
      </w:r>
      <w:r w:rsidR="00087AD2" w:rsidRPr="00087AD2">
        <w:rPr>
          <w:sz w:val="26"/>
          <w:szCs w:val="26"/>
        </w:rPr>
        <w:t>осуществл</w:t>
      </w:r>
      <w:r w:rsidR="00F22344">
        <w:rPr>
          <w:sz w:val="26"/>
          <w:szCs w:val="26"/>
        </w:rPr>
        <w:t xml:space="preserve">ение имиприносящей доход </w:t>
      </w:r>
      <w:r w:rsidR="00087AD2" w:rsidRPr="00087AD2">
        <w:rPr>
          <w:sz w:val="26"/>
          <w:szCs w:val="26"/>
        </w:rPr>
        <w:t>деятельност</w:t>
      </w:r>
      <w:r w:rsidR="00F22344">
        <w:rPr>
          <w:sz w:val="26"/>
          <w:szCs w:val="26"/>
        </w:rPr>
        <w:t>и</w:t>
      </w:r>
      <w:r w:rsidR="00087AD2" w:rsidRPr="00087AD2">
        <w:rPr>
          <w:sz w:val="26"/>
          <w:szCs w:val="26"/>
        </w:rPr>
        <w:t>.</w:t>
      </w:r>
    </w:p>
    <w:p w:rsidR="00087AD2" w:rsidRPr="00087AD2" w:rsidRDefault="00F22344" w:rsidP="00F22344">
      <w:pPr>
        <w:tabs>
          <w:tab w:val="left" w:pos="284"/>
        </w:tabs>
        <w:spacing w:before="120"/>
        <w:ind w:firstLine="709"/>
        <w:jc w:val="both"/>
        <w:rPr>
          <w:sz w:val="26"/>
          <w:szCs w:val="26"/>
        </w:rPr>
      </w:pPr>
      <w:r w:rsidRPr="00F22344">
        <w:rPr>
          <w:sz w:val="26"/>
          <w:szCs w:val="26"/>
        </w:rPr>
        <w:t>2)</w:t>
      </w:r>
      <w:r w:rsidR="00087AD2" w:rsidRPr="00F22344">
        <w:rPr>
          <w:sz w:val="26"/>
          <w:szCs w:val="26"/>
        </w:rPr>
        <w:t xml:space="preserve"> МАУ «КДК «Тольятти»»</w:t>
      </w:r>
      <w:r>
        <w:rPr>
          <w:sz w:val="26"/>
          <w:szCs w:val="26"/>
        </w:rPr>
        <w:t xml:space="preserve"> - </w:t>
      </w:r>
      <w:r w:rsidR="009043F1" w:rsidRPr="009043F1">
        <w:rPr>
          <w:sz w:val="26"/>
          <w:szCs w:val="26"/>
        </w:rPr>
        <w:t>офо</w:t>
      </w:r>
      <w:r w:rsidR="00087AD2" w:rsidRPr="00087AD2">
        <w:rPr>
          <w:sz w:val="26"/>
          <w:szCs w:val="26"/>
        </w:rPr>
        <w:t>рмить государственную регистрацию прав</w:t>
      </w:r>
      <w:r>
        <w:rPr>
          <w:sz w:val="26"/>
          <w:szCs w:val="26"/>
        </w:rPr>
        <w:t>а</w:t>
      </w:r>
      <w:r w:rsidR="00087AD2" w:rsidRPr="00087AD2">
        <w:rPr>
          <w:sz w:val="26"/>
          <w:szCs w:val="26"/>
        </w:rPr>
        <w:t xml:space="preserve"> оперативного управления </w:t>
      </w:r>
      <w:r w:rsidRPr="00087AD2">
        <w:rPr>
          <w:sz w:val="26"/>
          <w:szCs w:val="26"/>
        </w:rPr>
        <w:t>в Едином государственном реестре прав на недвижимое имущество и сделок с ним</w:t>
      </w:r>
      <w:r w:rsidR="00087AD2" w:rsidRPr="00087AD2">
        <w:rPr>
          <w:sz w:val="26"/>
          <w:szCs w:val="26"/>
        </w:rPr>
        <w:t>на имущество,  расположенное  по  адресу: ул. Громовой, 30А</w:t>
      </w:r>
      <w:r>
        <w:rPr>
          <w:sz w:val="26"/>
          <w:szCs w:val="26"/>
        </w:rPr>
        <w:t>.</w:t>
      </w:r>
    </w:p>
    <w:p w:rsidR="00087AD2" w:rsidRPr="00087AD2" w:rsidRDefault="00F22344" w:rsidP="003818A1">
      <w:pPr>
        <w:tabs>
          <w:tab w:val="left" w:pos="284"/>
        </w:tabs>
        <w:spacing w:before="12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3)</w:t>
      </w:r>
      <w:r w:rsidR="00087AD2" w:rsidRPr="00F22344">
        <w:rPr>
          <w:sz w:val="26"/>
          <w:szCs w:val="26"/>
        </w:rPr>
        <w:t>МАУ «ДКИТ»</w:t>
      </w:r>
      <w:r>
        <w:rPr>
          <w:sz w:val="26"/>
          <w:szCs w:val="26"/>
        </w:rPr>
        <w:t xml:space="preserve"> -</w:t>
      </w:r>
      <w:r w:rsidR="00087AD2" w:rsidRPr="00087AD2">
        <w:rPr>
          <w:sz w:val="26"/>
          <w:szCs w:val="26"/>
        </w:rPr>
        <w:t xml:space="preserve"> обеспечить перерасчет и возврат излишне </w:t>
      </w:r>
      <w:r w:rsidR="00087AD2" w:rsidRPr="00087AD2">
        <w:rPr>
          <w:bCs/>
          <w:sz w:val="26"/>
          <w:szCs w:val="26"/>
        </w:rPr>
        <w:t xml:space="preserve">начисленной и выплаченной заработной платы (с начислениями) </w:t>
      </w:r>
      <w:r w:rsidR="00087AD2" w:rsidRPr="00087AD2">
        <w:rPr>
          <w:sz w:val="26"/>
          <w:szCs w:val="26"/>
        </w:rPr>
        <w:t xml:space="preserve">работникам Учреждения в сумме </w:t>
      </w:r>
      <w:r w:rsidR="00087AD2" w:rsidRPr="00087AD2">
        <w:rPr>
          <w:bCs/>
          <w:sz w:val="26"/>
          <w:szCs w:val="26"/>
        </w:rPr>
        <w:t>55,6</w:t>
      </w:r>
      <w:r>
        <w:rPr>
          <w:bCs/>
          <w:sz w:val="26"/>
          <w:szCs w:val="26"/>
        </w:rPr>
        <w:t> </w:t>
      </w:r>
      <w:r w:rsidR="00087AD2" w:rsidRPr="00087AD2">
        <w:rPr>
          <w:bCs/>
          <w:sz w:val="26"/>
          <w:szCs w:val="26"/>
        </w:rPr>
        <w:t>тыс.руб.</w:t>
      </w:r>
    </w:p>
    <w:p w:rsidR="00087AD2" w:rsidRDefault="00087AD2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9043F1" w:rsidRPr="00A9736B" w:rsidRDefault="009043F1" w:rsidP="0045585E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A9736B">
        <w:rPr>
          <w:b/>
          <w:sz w:val="26"/>
          <w:szCs w:val="26"/>
        </w:rPr>
        <w:t xml:space="preserve">2. </w:t>
      </w:r>
      <w:r w:rsidR="0005143C" w:rsidRPr="00A9736B">
        <w:rPr>
          <w:b/>
          <w:sz w:val="26"/>
          <w:szCs w:val="26"/>
        </w:rPr>
        <w:t>Проверка целевого и эффективного использования бюджетных средств на выполнение ремонтно-реставрационных работ «Дома Стариковых» в 2011-2012 годах.</w:t>
      </w:r>
    </w:p>
    <w:p w:rsidR="00D35252" w:rsidRDefault="00D35252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 xml:space="preserve"> реализации бюджетных полномочий главным распорядителем бюджетных средств </w:t>
      </w:r>
      <w:r>
        <w:rPr>
          <w:rFonts w:eastAsia="Times New Roman CYR"/>
          <w:sz w:val="26"/>
          <w:szCs w:val="26"/>
        </w:rPr>
        <w:t>(департаментом культуры мэрии)</w:t>
      </w:r>
      <w:r w:rsidRPr="00087AD2">
        <w:rPr>
          <w:sz w:val="26"/>
          <w:szCs w:val="26"/>
        </w:rPr>
        <w:t>:</w:t>
      </w:r>
    </w:p>
    <w:p w:rsidR="004B5BB1" w:rsidRPr="004B5BB1" w:rsidRDefault="00BC521B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B22A8">
        <w:rPr>
          <w:sz w:val="26"/>
          <w:szCs w:val="26"/>
        </w:rPr>
        <w:t>н</w:t>
      </w:r>
      <w:r w:rsidR="00BB22A8" w:rsidRPr="004B5BB1">
        <w:rPr>
          <w:sz w:val="26"/>
          <w:szCs w:val="26"/>
        </w:rPr>
        <w:t>еобоснован</w:t>
      </w:r>
      <w:r w:rsidR="00BB22A8">
        <w:rPr>
          <w:sz w:val="26"/>
          <w:szCs w:val="26"/>
        </w:rPr>
        <w:t>н</w:t>
      </w:r>
      <w:r w:rsidR="00BB22A8" w:rsidRPr="004B5BB1">
        <w:rPr>
          <w:sz w:val="26"/>
          <w:szCs w:val="26"/>
        </w:rPr>
        <w:t>о</w:t>
      </w:r>
      <w:r w:rsidR="00BB22A8">
        <w:rPr>
          <w:sz w:val="26"/>
          <w:szCs w:val="26"/>
        </w:rPr>
        <w:t>еф</w:t>
      </w:r>
      <w:r w:rsidR="004B5BB1" w:rsidRPr="004B5BB1">
        <w:rPr>
          <w:sz w:val="26"/>
          <w:szCs w:val="26"/>
        </w:rPr>
        <w:t xml:space="preserve">инансирование выполнения муниципального задания </w:t>
      </w:r>
      <w:r w:rsidR="004B5BB1" w:rsidRPr="00C1444B">
        <w:rPr>
          <w:sz w:val="26"/>
          <w:szCs w:val="26"/>
        </w:rPr>
        <w:t>на бе</w:t>
      </w:r>
      <w:r w:rsidR="00C1444B">
        <w:rPr>
          <w:sz w:val="26"/>
          <w:szCs w:val="26"/>
        </w:rPr>
        <w:t>звозмездной</w:t>
      </w:r>
      <w:r w:rsidR="004B5BB1" w:rsidRPr="00C1444B">
        <w:rPr>
          <w:sz w:val="26"/>
          <w:szCs w:val="26"/>
        </w:rPr>
        <w:t xml:space="preserve"> основе</w:t>
      </w:r>
      <w:r w:rsidR="00BB22A8">
        <w:rPr>
          <w:sz w:val="26"/>
          <w:szCs w:val="26"/>
        </w:rPr>
        <w:t xml:space="preserve">в общей сумме 2 825,5 тыс. руб. в том числе: </w:t>
      </w:r>
      <w:r w:rsidR="004B5BB1" w:rsidRPr="004B5BB1">
        <w:rPr>
          <w:sz w:val="26"/>
          <w:szCs w:val="26"/>
        </w:rPr>
        <w:t xml:space="preserve">на 2011 год </w:t>
      </w:r>
      <w:r w:rsidR="00B700B1">
        <w:rPr>
          <w:sz w:val="26"/>
          <w:szCs w:val="26"/>
        </w:rPr>
        <w:t>–</w:t>
      </w:r>
      <w:r w:rsidR="004B5BB1" w:rsidRPr="00A00BB2">
        <w:rPr>
          <w:sz w:val="26"/>
          <w:szCs w:val="26"/>
        </w:rPr>
        <w:t>2</w:t>
      </w:r>
      <w:r w:rsidR="00B700B1">
        <w:rPr>
          <w:sz w:val="26"/>
          <w:szCs w:val="26"/>
        </w:rPr>
        <w:t> </w:t>
      </w:r>
      <w:r w:rsidR="004B5BB1" w:rsidRPr="00A00BB2">
        <w:rPr>
          <w:sz w:val="26"/>
          <w:szCs w:val="26"/>
        </w:rPr>
        <w:t>303,0</w:t>
      </w:r>
      <w:r w:rsidR="00B700B1">
        <w:rPr>
          <w:sz w:val="26"/>
          <w:szCs w:val="26"/>
        </w:rPr>
        <w:t> </w:t>
      </w:r>
      <w:r w:rsidR="004B5BB1" w:rsidRPr="00A00BB2">
        <w:rPr>
          <w:sz w:val="26"/>
          <w:szCs w:val="26"/>
        </w:rPr>
        <w:t>тыс. руб.</w:t>
      </w:r>
      <w:r w:rsidR="00BB22A8">
        <w:rPr>
          <w:sz w:val="26"/>
          <w:szCs w:val="26"/>
        </w:rPr>
        <w:t xml:space="preserve">, на 2012 год - </w:t>
      </w:r>
      <w:r w:rsidR="00BB22A8" w:rsidRPr="006E75DD">
        <w:rPr>
          <w:sz w:val="26"/>
          <w:szCs w:val="26"/>
        </w:rPr>
        <w:t>в сумме 522,5 тыс. руб.</w:t>
      </w:r>
      <w:r w:rsidR="00BB22A8">
        <w:rPr>
          <w:sz w:val="26"/>
          <w:szCs w:val="26"/>
        </w:rPr>
        <w:t>;</w:t>
      </w:r>
    </w:p>
    <w:p w:rsidR="004B5BB1" w:rsidRDefault="00BC521B" w:rsidP="0045585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BB22A8">
        <w:rPr>
          <w:rFonts w:ascii="Times New Roman" w:hAnsi="Times New Roman"/>
          <w:bCs/>
          <w:sz w:val="26"/>
          <w:szCs w:val="26"/>
        </w:rPr>
        <w:t xml:space="preserve">неправомерное </w:t>
      </w:r>
      <w:r w:rsidR="00BB22A8" w:rsidRPr="004B5BB1">
        <w:rPr>
          <w:rFonts w:ascii="Times New Roman" w:hAnsi="Times New Roman"/>
          <w:bCs/>
          <w:sz w:val="26"/>
          <w:szCs w:val="26"/>
        </w:rPr>
        <w:t>планирован</w:t>
      </w:r>
      <w:r w:rsidR="00BB22A8">
        <w:rPr>
          <w:rFonts w:ascii="Times New Roman" w:hAnsi="Times New Roman"/>
          <w:bCs/>
          <w:sz w:val="26"/>
          <w:szCs w:val="26"/>
        </w:rPr>
        <w:t>ие у</w:t>
      </w:r>
      <w:r w:rsidR="00BB22A8" w:rsidRPr="004B5BB1">
        <w:rPr>
          <w:rFonts w:ascii="Times New Roman" w:hAnsi="Times New Roman"/>
          <w:bCs/>
          <w:sz w:val="26"/>
          <w:szCs w:val="26"/>
        </w:rPr>
        <w:t>слуг</w:t>
      </w:r>
      <w:r w:rsidR="00BB22A8">
        <w:rPr>
          <w:rFonts w:ascii="Times New Roman" w:hAnsi="Times New Roman"/>
          <w:bCs/>
          <w:sz w:val="26"/>
          <w:szCs w:val="26"/>
        </w:rPr>
        <w:t>и</w:t>
      </w:r>
      <w:r w:rsidR="00BB22A8" w:rsidRPr="004B5BB1">
        <w:rPr>
          <w:rFonts w:ascii="Times New Roman" w:hAnsi="Times New Roman"/>
          <w:bCs/>
          <w:sz w:val="26"/>
          <w:szCs w:val="26"/>
        </w:rPr>
        <w:t xml:space="preserve"> по организации проведения историко-культурных экспертиз объектов культурного наследия в муниципальном задании</w:t>
      </w:r>
      <w:r w:rsidR="00BB22A8">
        <w:rPr>
          <w:rFonts w:ascii="Times New Roman" w:hAnsi="Times New Roman"/>
          <w:bCs/>
          <w:sz w:val="26"/>
          <w:szCs w:val="26"/>
        </w:rPr>
        <w:t xml:space="preserve">, что является </w:t>
      </w:r>
      <w:r w:rsidR="004B5BB1" w:rsidRPr="004B5BB1">
        <w:rPr>
          <w:rFonts w:ascii="Times New Roman" w:hAnsi="Times New Roman"/>
          <w:bCs/>
          <w:sz w:val="26"/>
          <w:szCs w:val="26"/>
        </w:rPr>
        <w:t>нарушение</w:t>
      </w:r>
      <w:r w:rsidR="00BB22A8">
        <w:rPr>
          <w:rFonts w:ascii="Times New Roman" w:hAnsi="Times New Roman"/>
          <w:bCs/>
          <w:sz w:val="26"/>
          <w:szCs w:val="26"/>
        </w:rPr>
        <w:t>м</w:t>
      </w:r>
      <w:r w:rsidR="00BB22A8" w:rsidRPr="00875E92">
        <w:rPr>
          <w:rFonts w:ascii="Times New Roman" w:hAnsi="Times New Roman"/>
          <w:bCs/>
          <w:sz w:val="26"/>
          <w:szCs w:val="26"/>
        </w:rPr>
        <w:t>п.</w:t>
      </w:r>
      <w:r w:rsidR="00875E92">
        <w:rPr>
          <w:rFonts w:ascii="Times New Roman" w:hAnsi="Times New Roman"/>
          <w:bCs/>
          <w:sz w:val="26"/>
          <w:szCs w:val="26"/>
        </w:rPr>
        <w:t xml:space="preserve"> 2</w:t>
      </w:r>
      <w:r w:rsidR="004B5BB1" w:rsidRPr="004B5BB1">
        <w:rPr>
          <w:rFonts w:ascii="Times New Roman" w:hAnsi="Times New Roman"/>
          <w:bCs/>
          <w:sz w:val="26"/>
          <w:szCs w:val="26"/>
        </w:rPr>
        <w:t>Порядка</w:t>
      </w:r>
      <w:r w:rsidR="00BB22A8">
        <w:rPr>
          <w:rFonts w:ascii="Times New Roman" w:hAnsi="Times New Roman"/>
          <w:bCs/>
          <w:sz w:val="26"/>
          <w:szCs w:val="26"/>
        </w:rPr>
        <w:t>;</w:t>
      </w:r>
    </w:p>
    <w:p w:rsidR="004B5BB1" w:rsidRDefault="00BC521B" w:rsidP="0045585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BB22A8" w:rsidRPr="004B5BB1">
        <w:rPr>
          <w:rFonts w:ascii="Times New Roman" w:hAnsi="Times New Roman"/>
          <w:sz w:val="26"/>
          <w:szCs w:val="26"/>
        </w:rPr>
        <w:t>необоснован</w:t>
      </w:r>
      <w:r w:rsidR="00BB22A8">
        <w:rPr>
          <w:rFonts w:ascii="Times New Roman" w:hAnsi="Times New Roman"/>
          <w:sz w:val="26"/>
          <w:szCs w:val="26"/>
        </w:rPr>
        <w:t>ный</w:t>
      </w:r>
      <w:r w:rsidR="00BB22A8" w:rsidRPr="004B5BB1">
        <w:rPr>
          <w:rFonts w:ascii="Times New Roman" w:hAnsi="Times New Roman"/>
          <w:sz w:val="26"/>
          <w:szCs w:val="26"/>
        </w:rPr>
        <w:t xml:space="preserve"> экономически</w:t>
      </w:r>
      <w:r w:rsidR="00BB22A8">
        <w:rPr>
          <w:rFonts w:ascii="Times New Roman" w:hAnsi="Times New Roman"/>
          <w:sz w:val="26"/>
          <w:szCs w:val="26"/>
        </w:rPr>
        <w:t>й расчет м</w:t>
      </w:r>
      <w:r w:rsidR="004B5BB1" w:rsidRPr="004B5BB1">
        <w:rPr>
          <w:rFonts w:ascii="Times New Roman" w:hAnsi="Times New Roman"/>
          <w:sz w:val="26"/>
          <w:szCs w:val="26"/>
        </w:rPr>
        <w:t>униципально</w:t>
      </w:r>
      <w:r w:rsidR="00BB22A8">
        <w:rPr>
          <w:rFonts w:ascii="Times New Roman" w:hAnsi="Times New Roman"/>
          <w:sz w:val="26"/>
          <w:szCs w:val="26"/>
        </w:rPr>
        <w:t>го</w:t>
      </w:r>
      <w:r w:rsidR="004B5BB1" w:rsidRPr="004B5BB1">
        <w:rPr>
          <w:rFonts w:ascii="Times New Roman" w:hAnsi="Times New Roman"/>
          <w:sz w:val="26"/>
          <w:szCs w:val="26"/>
        </w:rPr>
        <w:t>задани</w:t>
      </w:r>
      <w:r w:rsidR="00BB22A8">
        <w:rPr>
          <w:rFonts w:ascii="Times New Roman" w:hAnsi="Times New Roman"/>
          <w:sz w:val="26"/>
          <w:szCs w:val="26"/>
        </w:rPr>
        <w:t>я</w:t>
      </w:r>
      <w:r w:rsidR="004B5BB1" w:rsidRPr="004B5BB1">
        <w:rPr>
          <w:rFonts w:ascii="Times New Roman" w:hAnsi="Times New Roman"/>
          <w:sz w:val="26"/>
          <w:szCs w:val="26"/>
        </w:rPr>
        <w:t xml:space="preserve"> на выполнение услуг </w:t>
      </w:r>
      <w:r w:rsidR="00BB22A8">
        <w:rPr>
          <w:rFonts w:ascii="Times New Roman" w:hAnsi="Times New Roman"/>
          <w:sz w:val="26"/>
          <w:szCs w:val="26"/>
        </w:rPr>
        <w:t>(</w:t>
      </w:r>
      <w:r w:rsidR="004B5BB1" w:rsidRPr="004B5BB1">
        <w:rPr>
          <w:rFonts w:ascii="Times New Roman" w:hAnsi="Times New Roman"/>
          <w:sz w:val="26"/>
          <w:szCs w:val="26"/>
        </w:rPr>
        <w:t>на 2012 год</w:t>
      </w:r>
      <w:r w:rsidR="00BB22A8">
        <w:rPr>
          <w:rFonts w:ascii="Times New Roman" w:hAnsi="Times New Roman"/>
          <w:sz w:val="26"/>
          <w:szCs w:val="26"/>
        </w:rPr>
        <w:t>)</w:t>
      </w:r>
      <w:r w:rsidR="004B5BB1" w:rsidRPr="004B5BB1">
        <w:rPr>
          <w:rFonts w:ascii="Times New Roman" w:hAnsi="Times New Roman"/>
          <w:sz w:val="26"/>
          <w:szCs w:val="26"/>
        </w:rPr>
        <w:t xml:space="preserve"> в </w:t>
      </w:r>
      <w:r w:rsidR="004B5BB1" w:rsidRPr="00A00BB2">
        <w:rPr>
          <w:rFonts w:ascii="Times New Roman" w:hAnsi="Times New Roman"/>
          <w:sz w:val="26"/>
          <w:szCs w:val="26"/>
        </w:rPr>
        <w:t>объеме2 224,1 тыс.руб.</w:t>
      </w:r>
      <w:r w:rsidR="00BB22A8">
        <w:rPr>
          <w:rFonts w:ascii="Times New Roman" w:hAnsi="Times New Roman"/>
          <w:sz w:val="26"/>
          <w:szCs w:val="26"/>
        </w:rPr>
        <w:t>;</w:t>
      </w:r>
    </w:p>
    <w:p w:rsidR="004B5BB1" w:rsidRDefault="00BC521B" w:rsidP="0045585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BB22A8" w:rsidRPr="004B5BB1">
        <w:rPr>
          <w:rFonts w:ascii="Times New Roman" w:hAnsi="Times New Roman"/>
          <w:bCs/>
          <w:sz w:val="26"/>
          <w:szCs w:val="26"/>
        </w:rPr>
        <w:t xml:space="preserve">неправомерно открыты лимиты </w:t>
      </w:r>
      <w:r w:rsidR="00BB22A8">
        <w:rPr>
          <w:rFonts w:ascii="Times New Roman" w:hAnsi="Times New Roman"/>
          <w:bCs/>
          <w:sz w:val="26"/>
          <w:szCs w:val="26"/>
        </w:rPr>
        <w:t xml:space="preserve">бюджетных обязательств </w:t>
      </w:r>
      <w:r w:rsidR="00BB22A8" w:rsidRPr="004B5BB1">
        <w:rPr>
          <w:rFonts w:ascii="Times New Roman" w:hAnsi="Times New Roman"/>
          <w:sz w:val="26"/>
          <w:szCs w:val="26"/>
        </w:rPr>
        <w:t xml:space="preserve">департаментом финансов мэрии в </w:t>
      </w:r>
      <w:r w:rsidR="00BB22A8" w:rsidRPr="004B5BB1">
        <w:rPr>
          <w:rFonts w:ascii="Times New Roman" w:hAnsi="Times New Roman"/>
          <w:bCs/>
          <w:sz w:val="26"/>
          <w:szCs w:val="26"/>
        </w:rPr>
        <w:t>2011 году без утверждения муниципального задания</w:t>
      </w:r>
      <w:r w:rsidR="00BB22A8">
        <w:rPr>
          <w:rFonts w:ascii="Times New Roman" w:hAnsi="Times New Roman"/>
          <w:bCs/>
          <w:sz w:val="26"/>
          <w:szCs w:val="26"/>
        </w:rPr>
        <w:t>, что явл</w:t>
      </w:r>
      <w:r w:rsidR="00875E92">
        <w:rPr>
          <w:rFonts w:ascii="Times New Roman" w:hAnsi="Times New Roman"/>
          <w:bCs/>
          <w:sz w:val="26"/>
          <w:szCs w:val="26"/>
        </w:rPr>
        <w:t>я</w:t>
      </w:r>
      <w:r w:rsidR="00BB22A8">
        <w:rPr>
          <w:rFonts w:ascii="Times New Roman" w:hAnsi="Times New Roman"/>
          <w:bCs/>
          <w:sz w:val="26"/>
          <w:szCs w:val="26"/>
        </w:rPr>
        <w:t>ется</w:t>
      </w:r>
      <w:r w:rsidR="004B5BB1" w:rsidRPr="004B5BB1">
        <w:rPr>
          <w:rFonts w:ascii="Times New Roman" w:hAnsi="Times New Roman"/>
          <w:bCs/>
          <w:sz w:val="26"/>
          <w:szCs w:val="26"/>
        </w:rPr>
        <w:t xml:space="preserve"> нарушение</w:t>
      </w:r>
      <w:r w:rsidR="004B5BB1" w:rsidRPr="004B5BB1">
        <w:rPr>
          <w:rFonts w:ascii="Times New Roman" w:hAnsi="Times New Roman"/>
          <w:sz w:val="26"/>
          <w:szCs w:val="26"/>
        </w:rPr>
        <w:t>ст.69.2 Б</w:t>
      </w:r>
      <w:r w:rsidR="00BB22A8">
        <w:rPr>
          <w:rFonts w:ascii="Times New Roman" w:hAnsi="Times New Roman"/>
          <w:sz w:val="26"/>
          <w:szCs w:val="26"/>
        </w:rPr>
        <w:t>юджетного кодекса</w:t>
      </w:r>
      <w:r w:rsidR="004B5BB1" w:rsidRPr="004B5BB1">
        <w:rPr>
          <w:rFonts w:ascii="Times New Roman" w:hAnsi="Times New Roman"/>
          <w:sz w:val="26"/>
          <w:szCs w:val="26"/>
        </w:rPr>
        <w:t xml:space="preserve"> РФ, п.4 </w:t>
      </w:r>
      <w:r w:rsidR="00D35252">
        <w:rPr>
          <w:rFonts w:ascii="Times New Roman" w:hAnsi="Times New Roman"/>
          <w:sz w:val="26"/>
          <w:szCs w:val="26"/>
        </w:rPr>
        <w:t>Порядка</w:t>
      </w:r>
      <w:r w:rsidR="00D35252">
        <w:rPr>
          <w:rFonts w:ascii="Times New Roman" w:hAnsi="Times New Roman"/>
          <w:bCs/>
          <w:sz w:val="26"/>
          <w:szCs w:val="26"/>
        </w:rPr>
        <w:t>.</w:t>
      </w:r>
    </w:p>
    <w:p w:rsidR="00D35252" w:rsidRPr="004B5BB1" w:rsidRDefault="00441254" w:rsidP="0045585E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C521B">
        <w:rPr>
          <w:rFonts w:ascii="Times New Roman" w:hAnsi="Times New Roman"/>
          <w:sz w:val="26"/>
          <w:szCs w:val="26"/>
        </w:rPr>
        <w:t xml:space="preserve">ри  проверке ремонтно-реставрационных работ  установлены нарушения: </w:t>
      </w:r>
    </w:p>
    <w:p w:rsidR="00875E92" w:rsidRDefault="00BC521B" w:rsidP="0045585E">
      <w:pPr>
        <w:pStyle w:val="1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441254">
        <w:rPr>
          <w:rFonts w:ascii="Times New Roman" w:hAnsi="Times New Roman"/>
          <w:sz w:val="26"/>
          <w:szCs w:val="26"/>
          <w:lang w:val="ru-RU"/>
        </w:rPr>
        <w:t>у</w:t>
      </w:r>
      <w:r w:rsidR="0035224B" w:rsidRPr="0035224B">
        <w:rPr>
          <w:rFonts w:ascii="Times New Roman" w:hAnsi="Times New Roman"/>
          <w:sz w:val="26"/>
          <w:szCs w:val="26"/>
          <w:lang w:val="ru-RU"/>
        </w:rPr>
        <w:t xml:space="preserve">щерб бюджету городского округа Тольятти составил </w:t>
      </w:r>
      <w:r w:rsidR="00441254">
        <w:rPr>
          <w:rFonts w:ascii="Times New Roman" w:hAnsi="Times New Roman"/>
          <w:sz w:val="26"/>
          <w:szCs w:val="26"/>
          <w:lang w:val="ru-RU"/>
        </w:rPr>
        <w:t xml:space="preserve">в сумме </w:t>
      </w:r>
      <w:r w:rsidR="0035224B" w:rsidRPr="00A00BB2">
        <w:rPr>
          <w:rFonts w:ascii="Times New Roman" w:hAnsi="Times New Roman"/>
          <w:sz w:val="26"/>
          <w:szCs w:val="26"/>
          <w:lang w:val="ru-RU"/>
        </w:rPr>
        <w:t>225,3 тыс. руб.</w:t>
      </w:r>
      <w:r w:rsidR="00441254" w:rsidRPr="00875E92">
        <w:rPr>
          <w:rFonts w:ascii="Times New Roman" w:hAnsi="Times New Roman"/>
          <w:sz w:val="26"/>
          <w:szCs w:val="26"/>
          <w:lang w:val="ru-RU"/>
        </w:rPr>
        <w:t>вследствие</w:t>
      </w:r>
      <w:r w:rsidR="00875E92">
        <w:rPr>
          <w:rFonts w:ascii="Times New Roman" w:hAnsi="Times New Roman"/>
          <w:sz w:val="26"/>
          <w:szCs w:val="26"/>
          <w:lang w:val="ru-RU"/>
        </w:rPr>
        <w:t xml:space="preserve"> оплаты за фактически невыполненные объемы работ, установленные по результатам строительной экспертизы; </w:t>
      </w:r>
    </w:p>
    <w:p w:rsidR="0035224B" w:rsidRPr="00441254" w:rsidRDefault="00BC521B" w:rsidP="0045585E">
      <w:pPr>
        <w:pStyle w:val="10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441254" w:rsidRPr="0035224B">
        <w:rPr>
          <w:rFonts w:ascii="Times New Roman" w:hAnsi="Times New Roman"/>
          <w:sz w:val="26"/>
          <w:szCs w:val="26"/>
          <w:lang w:val="ru-RU"/>
        </w:rPr>
        <w:t>эффективно</w:t>
      </w:r>
      <w:r w:rsidR="00441254">
        <w:rPr>
          <w:rFonts w:ascii="Times New Roman" w:hAnsi="Times New Roman"/>
          <w:sz w:val="26"/>
          <w:szCs w:val="26"/>
          <w:lang w:val="ru-RU"/>
        </w:rPr>
        <w:t>е</w:t>
      </w:r>
      <w:r w:rsidR="00441254" w:rsidRPr="0035224B">
        <w:rPr>
          <w:rFonts w:ascii="Times New Roman" w:hAnsi="Times New Roman"/>
          <w:sz w:val="26"/>
          <w:szCs w:val="26"/>
          <w:lang w:val="ru-RU"/>
        </w:rPr>
        <w:t xml:space="preserve"> использовани</w:t>
      </w:r>
      <w:r w:rsidR="00441254">
        <w:rPr>
          <w:rFonts w:ascii="Times New Roman" w:hAnsi="Times New Roman"/>
          <w:sz w:val="26"/>
          <w:szCs w:val="26"/>
          <w:lang w:val="ru-RU"/>
        </w:rPr>
        <w:t>е</w:t>
      </w:r>
      <w:r w:rsidR="00441254" w:rsidRPr="0035224B">
        <w:rPr>
          <w:rFonts w:ascii="Times New Roman" w:hAnsi="Times New Roman"/>
          <w:sz w:val="26"/>
          <w:szCs w:val="26"/>
          <w:lang w:val="ru-RU"/>
        </w:rPr>
        <w:t xml:space="preserve"> бюджетных сре</w:t>
      </w:r>
      <w:proofErr w:type="gramStart"/>
      <w:r w:rsidR="00441254" w:rsidRPr="0035224B">
        <w:rPr>
          <w:rFonts w:ascii="Times New Roman" w:hAnsi="Times New Roman"/>
          <w:sz w:val="26"/>
          <w:szCs w:val="26"/>
          <w:lang w:val="ru-RU"/>
        </w:rPr>
        <w:t>дств</w:t>
      </w:r>
      <w:r w:rsidR="0035224B" w:rsidRPr="0035224B">
        <w:rPr>
          <w:rFonts w:ascii="Times New Roman" w:hAnsi="Times New Roman"/>
          <w:sz w:val="26"/>
          <w:szCs w:val="26"/>
          <w:lang w:val="ru-RU"/>
        </w:rPr>
        <w:t xml:space="preserve"> в с</w:t>
      </w:r>
      <w:proofErr w:type="gramEnd"/>
      <w:r w:rsidR="0035224B" w:rsidRPr="0035224B">
        <w:rPr>
          <w:rFonts w:ascii="Times New Roman" w:hAnsi="Times New Roman"/>
          <w:sz w:val="26"/>
          <w:szCs w:val="26"/>
          <w:lang w:val="ru-RU"/>
        </w:rPr>
        <w:t xml:space="preserve">умме </w:t>
      </w:r>
      <w:r w:rsidR="0035224B" w:rsidRPr="00A00BB2">
        <w:rPr>
          <w:rFonts w:ascii="Times New Roman" w:hAnsi="Times New Roman"/>
          <w:sz w:val="26"/>
          <w:szCs w:val="26"/>
          <w:lang w:val="ru-RU"/>
        </w:rPr>
        <w:t>1 528,5 тыс. руб</w:t>
      </w:r>
      <w:r w:rsidR="0035224B" w:rsidRPr="00441254">
        <w:rPr>
          <w:rFonts w:ascii="Times New Roman" w:hAnsi="Times New Roman"/>
          <w:sz w:val="26"/>
          <w:szCs w:val="26"/>
          <w:lang w:val="ru-RU"/>
        </w:rPr>
        <w:t>.</w:t>
      </w:r>
      <w:r w:rsidR="00441254" w:rsidRPr="00441254">
        <w:rPr>
          <w:rFonts w:ascii="Times New Roman" w:hAnsi="Times New Roman"/>
          <w:sz w:val="26"/>
          <w:szCs w:val="26"/>
          <w:lang w:val="ru-RU"/>
        </w:rPr>
        <w:t>, что явл</w:t>
      </w:r>
      <w:r w:rsidR="00441254">
        <w:rPr>
          <w:rFonts w:ascii="Times New Roman" w:hAnsi="Times New Roman"/>
          <w:sz w:val="26"/>
          <w:szCs w:val="26"/>
          <w:lang w:val="ru-RU"/>
        </w:rPr>
        <w:t>я</w:t>
      </w:r>
      <w:r w:rsidR="00441254" w:rsidRPr="00441254">
        <w:rPr>
          <w:rFonts w:ascii="Times New Roman" w:hAnsi="Times New Roman"/>
          <w:sz w:val="26"/>
          <w:szCs w:val="26"/>
          <w:lang w:val="ru-RU"/>
        </w:rPr>
        <w:t>ется нарушением ст. 34 Бюджетного кодекса РФ;</w:t>
      </w:r>
    </w:p>
    <w:p w:rsidR="0035224B" w:rsidRPr="0035224B" w:rsidRDefault="00BC521B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1254" w:rsidRPr="0035224B">
        <w:rPr>
          <w:sz w:val="26"/>
          <w:szCs w:val="26"/>
        </w:rPr>
        <w:t xml:space="preserve">не </w:t>
      </w:r>
      <w:r w:rsidR="00441254">
        <w:rPr>
          <w:sz w:val="26"/>
          <w:szCs w:val="26"/>
        </w:rPr>
        <w:t>оформлена</w:t>
      </w:r>
      <w:r w:rsidR="00441254" w:rsidRPr="0035224B">
        <w:rPr>
          <w:sz w:val="26"/>
          <w:szCs w:val="26"/>
        </w:rPr>
        <w:t xml:space="preserve"> государственная регистрация права оперативного управления на дом первопоселенцев по адресу: г</w:t>
      </w:r>
      <w:proofErr w:type="gramStart"/>
      <w:r w:rsidR="00441254" w:rsidRPr="0035224B">
        <w:rPr>
          <w:sz w:val="26"/>
          <w:szCs w:val="26"/>
        </w:rPr>
        <w:t>.Т</w:t>
      </w:r>
      <w:proofErr w:type="gramEnd"/>
      <w:r w:rsidR="00441254" w:rsidRPr="0035224B">
        <w:rPr>
          <w:sz w:val="26"/>
          <w:szCs w:val="26"/>
        </w:rPr>
        <w:t>ольятти, ул.Советская, д.39</w:t>
      </w:r>
      <w:r w:rsidR="00441254">
        <w:rPr>
          <w:sz w:val="26"/>
          <w:szCs w:val="26"/>
        </w:rPr>
        <w:t xml:space="preserve">, что является </w:t>
      </w:r>
      <w:r w:rsidR="0035224B" w:rsidRPr="0035224B">
        <w:rPr>
          <w:sz w:val="26"/>
          <w:szCs w:val="26"/>
        </w:rPr>
        <w:t>нарушение</w:t>
      </w:r>
      <w:r w:rsidR="00441254">
        <w:rPr>
          <w:sz w:val="26"/>
          <w:szCs w:val="26"/>
        </w:rPr>
        <w:t>м</w:t>
      </w:r>
      <w:r w:rsidR="0035224B" w:rsidRPr="0035224B">
        <w:rPr>
          <w:sz w:val="26"/>
          <w:szCs w:val="26"/>
        </w:rPr>
        <w:t xml:space="preserve"> ст.131 Гражданского кодекса РФ, ст.2, 4 Федерального закона от 21.07.1997 №122-ФЗ «О государственной регистрации прав на недвижимое имущество и сделок с ним»</w:t>
      </w:r>
      <w:r w:rsidR="00441254">
        <w:rPr>
          <w:sz w:val="26"/>
          <w:szCs w:val="26"/>
        </w:rPr>
        <w:t>;</w:t>
      </w:r>
    </w:p>
    <w:p w:rsidR="0035224B" w:rsidRPr="0035224B" w:rsidRDefault="00BC521B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-</w:t>
      </w:r>
      <w:r w:rsidR="00441254" w:rsidRPr="0035224B">
        <w:rPr>
          <w:sz w:val="26"/>
          <w:szCs w:val="26"/>
        </w:rPr>
        <w:t>не оформлено право землепользования на земельные участки, расположенные по адресам: ул.Советская, д.38, д.39</w:t>
      </w:r>
      <w:r w:rsidR="00441254">
        <w:rPr>
          <w:sz w:val="26"/>
          <w:szCs w:val="26"/>
        </w:rPr>
        <w:t>, что является</w:t>
      </w:r>
      <w:r w:rsidR="0035224B" w:rsidRPr="0035224B">
        <w:rPr>
          <w:sz w:val="26"/>
          <w:szCs w:val="26"/>
        </w:rPr>
        <w:t>нарушение ст.36 Земельного кодекса РФ</w:t>
      </w:r>
      <w:r w:rsidR="00441254">
        <w:rPr>
          <w:sz w:val="26"/>
          <w:szCs w:val="26"/>
        </w:rPr>
        <w:t>.</w:t>
      </w:r>
    </w:p>
    <w:p w:rsidR="00BC521B" w:rsidRPr="003818A1" w:rsidRDefault="00BC521B" w:rsidP="00441254">
      <w:pPr>
        <w:widowControl w:val="0"/>
        <w:tabs>
          <w:tab w:val="left" w:pos="426"/>
        </w:tabs>
        <w:adjustRightInd w:val="0"/>
        <w:spacing w:before="120"/>
        <w:ind w:firstLine="709"/>
        <w:jc w:val="both"/>
        <w:rPr>
          <w:bCs/>
          <w:i/>
          <w:sz w:val="26"/>
          <w:szCs w:val="26"/>
        </w:rPr>
      </w:pPr>
      <w:r w:rsidRPr="003818A1">
        <w:rPr>
          <w:bCs/>
          <w:i/>
          <w:sz w:val="26"/>
          <w:szCs w:val="26"/>
        </w:rPr>
        <w:lastRenderedPageBreak/>
        <w:t>По результатам проверкипредложено:</w:t>
      </w:r>
    </w:p>
    <w:p w:rsidR="00441254" w:rsidRDefault="00441254" w:rsidP="0045585E">
      <w:pPr>
        <w:widowControl w:val="0"/>
        <w:tabs>
          <w:tab w:val="left" w:pos="426"/>
        </w:tabs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</w:t>
      </w:r>
      <w:r w:rsidRPr="00441254">
        <w:rPr>
          <w:bCs/>
          <w:sz w:val="26"/>
          <w:szCs w:val="26"/>
        </w:rPr>
        <w:t>мэрии городского округа Тольятти</w:t>
      </w:r>
      <w:r>
        <w:rPr>
          <w:bCs/>
          <w:sz w:val="26"/>
          <w:szCs w:val="26"/>
        </w:rPr>
        <w:t>:</w:t>
      </w:r>
    </w:p>
    <w:p w:rsidR="0035224B" w:rsidRPr="00D57F47" w:rsidRDefault="00D57F47" w:rsidP="0045585E">
      <w:pPr>
        <w:widowControl w:val="0"/>
        <w:tabs>
          <w:tab w:val="left" w:pos="426"/>
        </w:tabs>
        <w:adjustRightInd w:val="0"/>
        <w:ind w:firstLine="709"/>
        <w:jc w:val="both"/>
        <w:rPr>
          <w:sz w:val="26"/>
          <w:szCs w:val="26"/>
        </w:rPr>
      </w:pPr>
      <w:r w:rsidRPr="00D57F47">
        <w:rPr>
          <w:sz w:val="26"/>
          <w:szCs w:val="26"/>
        </w:rPr>
        <w:t xml:space="preserve">- </w:t>
      </w:r>
      <w:r w:rsidR="00441254">
        <w:rPr>
          <w:sz w:val="26"/>
          <w:szCs w:val="26"/>
        </w:rPr>
        <w:t>о</w:t>
      </w:r>
      <w:r w:rsidR="0035224B" w:rsidRPr="00D57F47">
        <w:rPr>
          <w:sz w:val="26"/>
          <w:szCs w:val="26"/>
        </w:rPr>
        <w:t xml:space="preserve">беспечить возврат в бюджет городского округа </w:t>
      </w:r>
      <w:r w:rsidR="00441254">
        <w:rPr>
          <w:sz w:val="26"/>
          <w:szCs w:val="26"/>
        </w:rPr>
        <w:t xml:space="preserve">сумму </w:t>
      </w:r>
      <w:r w:rsidRPr="00D57F47">
        <w:rPr>
          <w:sz w:val="26"/>
          <w:szCs w:val="26"/>
        </w:rPr>
        <w:t xml:space="preserve">ущерба </w:t>
      </w:r>
      <w:r w:rsidR="0035224B" w:rsidRPr="00D57F47">
        <w:rPr>
          <w:sz w:val="26"/>
          <w:szCs w:val="26"/>
        </w:rPr>
        <w:t>225,3 тыс. руб.</w:t>
      </w:r>
      <w:r w:rsidR="00441254">
        <w:rPr>
          <w:sz w:val="26"/>
          <w:szCs w:val="26"/>
        </w:rPr>
        <w:t>;</w:t>
      </w:r>
    </w:p>
    <w:p w:rsidR="0035224B" w:rsidRPr="00D57F47" w:rsidRDefault="00D57F47" w:rsidP="0045585E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57F47">
        <w:rPr>
          <w:sz w:val="26"/>
          <w:szCs w:val="26"/>
        </w:rPr>
        <w:t xml:space="preserve">- </w:t>
      </w:r>
      <w:r w:rsidR="00441254">
        <w:rPr>
          <w:sz w:val="26"/>
          <w:szCs w:val="26"/>
        </w:rPr>
        <w:t>п</w:t>
      </w:r>
      <w:r w:rsidR="0035224B" w:rsidRPr="00D57F47">
        <w:rPr>
          <w:sz w:val="26"/>
          <w:szCs w:val="26"/>
        </w:rPr>
        <w:t>ринять меры к устранению нарушений, допущенных при выполнении ремонтно-реставрационных работ на сумму 1 528,5 тыс. руб., приведших к невозможности  эксплуатации здания в соответствии с проектом и строительными нормами и правилами</w:t>
      </w:r>
      <w:r w:rsidR="00441254">
        <w:rPr>
          <w:sz w:val="26"/>
          <w:szCs w:val="26"/>
        </w:rPr>
        <w:t>;</w:t>
      </w:r>
    </w:p>
    <w:p w:rsidR="0035224B" w:rsidRPr="00D57F47" w:rsidRDefault="00D57F47" w:rsidP="0045585E">
      <w:pPr>
        <w:ind w:firstLine="709"/>
        <w:jc w:val="both"/>
        <w:rPr>
          <w:sz w:val="26"/>
          <w:szCs w:val="26"/>
        </w:rPr>
      </w:pPr>
      <w:r w:rsidRPr="00D57F47">
        <w:rPr>
          <w:sz w:val="26"/>
          <w:szCs w:val="26"/>
        </w:rPr>
        <w:t xml:space="preserve">- </w:t>
      </w:r>
      <w:r w:rsidR="00441254">
        <w:rPr>
          <w:sz w:val="26"/>
          <w:szCs w:val="26"/>
        </w:rPr>
        <w:t>р</w:t>
      </w:r>
      <w:r w:rsidR="0035224B" w:rsidRPr="00D57F47">
        <w:rPr>
          <w:sz w:val="26"/>
          <w:szCs w:val="26"/>
        </w:rPr>
        <w:t>ассмотреть вопрос о привлечении к ответственности должностных лиц департамента градостроительной деятельности мэрии за ненадлежащее исполнение функций заказчика</w:t>
      </w:r>
      <w:r w:rsidR="00441254">
        <w:rPr>
          <w:sz w:val="26"/>
          <w:szCs w:val="26"/>
        </w:rPr>
        <w:t>;</w:t>
      </w:r>
    </w:p>
    <w:p w:rsidR="00441254" w:rsidRDefault="00441254" w:rsidP="003818A1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2)г</w:t>
      </w:r>
      <w:r w:rsidR="0035224B" w:rsidRPr="00D57F47">
        <w:rPr>
          <w:sz w:val="26"/>
          <w:szCs w:val="26"/>
        </w:rPr>
        <w:t xml:space="preserve">лавному распорядителю бюджетных средств – департаменту культуры мэрии: </w:t>
      </w:r>
    </w:p>
    <w:p w:rsidR="0035224B" w:rsidRPr="00D57F47" w:rsidRDefault="00441254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5224B" w:rsidRPr="00D57F47">
        <w:rPr>
          <w:sz w:val="26"/>
          <w:szCs w:val="26"/>
        </w:rPr>
        <w:t>формирование муниципального задания осуществлять в соответствии с требованиями Б</w:t>
      </w:r>
      <w:r>
        <w:rPr>
          <w:sz w:val="26"/>
          <w:szCs w:val="26"/>
        </w:rPr>
        <w:t xml:space="preserve">юджетного кодекса </w:t>
      </w:r>
      <w:r w:rsidR="0035224B" w:rsidRPr="00D57F47">
        <w:rPr>
          <w:sz w:val="26"/>
          <w:szCs w:val="26"/>
        </w:rPr>
        <w:t>РФ и муниципальных правовых актов</w:t>
      </w:r>
      <w:r>
        <w:rPr>
          <w:sz w:val="26"/>
          <w:szCs w:val="26"/>
        </w:rPr>
        <w:t>, а также</w:t>
      </w:r>
      <w:r w:rsidR="0035224B" w:rsidRPr="00D57F47">
        <w:rPr>
          <w:sz w:val="26"/>
          <w:szCs w:val="26"/>
        </w:rPr>
        <w:t xml:space="preserve"> в полной мере осуществлять функции главного распорядителя бюджетных сре</w:t>
      </w:r>
      <w:proofErr w:type="gramStart"/>
      <w:r w:rsidR="0035224B" w:rsidRPr="00D57F47">
        <w:rPr>
          <w:sz w:val="26"/>
          <w:szCs w:val="26"/>
        </w:rPr>
        <w:t xml:space="preserve">дств </w:t>
      </w:r>
      <w:r>
        <w:rPr>
          <w:sz w:val="26"/>
          <w:szCs w:val="26"/>
        </w:rPr>
        <w:t>в ч</w:t>
      </w:r>
      <w:proofErr w:type="gramEnd"/>
      <w:r>
        <w:rPr>
          <w:sz w:val="26"/>
          <w:szCs w:val="26"/>
        </w:rPr>
        <w:t xml:space="preserve">асти </w:t>
      </w:r>
      <w:r w:rsidR="0035224B" w:rsidRPr="00D57F47">
        <w:rPr>
          <w:sz w:val="26"/>
          <w:szCs w:val="26"/>
        </w:rPr>
        <w:t>контрол</w:t>
      </w:r>
      <w:r>
        <w:rPr>
          <w:sz w:val="26"/>
          <w:szCs w:val="26"/>
        </w:rPr>
        <w:t>я</w:t>
      </w:r>
      <w:r w:rsidR="0035224B" w:rsidRPr="00D57F47">
        <w:rPr>
          <w:sz w:val="26"/>
          <w:szCs w:val="26"/>
        </w:rPr>
        <w:t xml:space="preserve"> за исполнением муниципальных заданий подведомственных учреждений.</w:t>
      </w:r>
    </w:p>
    <w:p w:rsidR="0035224B" w:rsidRDefault="0035224B" w:rsidP="0045585E">
      <w:pPr>
        <w:ind w:firstLine="709"/>
        <w:jc w:val="both"/>
        <w:rPr>
          <w:sz w:val="26"/>
          <w:szCs w:val="26"/>
        </w:rPr>
      </w:pPr>
    </w:p>
    <w:p w:rsidR="00D57F47" w:rsidRPr="00441254" w:rsidRDefault="00D57F47" w:rsidP="0045585E">
      <w:pPr>
        <w:ind w:firstLine="709"/>
        <w:jc w:val="both"/>
        <w:rPr>
          <w:b/>
          <w:sz w:val="26"/>
          <w:szCs w:val="26"/>
        </w:rPr>
      </w:pPr>
      <w:r w:rsidRPr="000A2292">
        <w:rPr>
          <w:b/>
          <w:sz w:val="26"/>
          <w:szCs w:val="26"/>
        </w:rPr>
        <w:t>3.</w:t>
      </w:r>
      <w:r w:rsidR="003E2FB0" w:rsidRPr="00441254">
        <w:rPr>
          <w:b/>
          <w:sz w:val="26"/>
          <w:szCs w:val="26"/>
        </w:rPr>
        <w:t>Проверка эффективности управления и распоряжения земельными ресурсами городского округа Тольятти, рационального их использования  управлением земельных ресурсов мэрии в   2011-2012г.г.</w:t>
      </w:r>
    </w:p>
    <w:p w:rsidR="00441254" w:rsidRDefault="00441254" w:rsidP="0045585E">
      <w:pPr>
        <w:ind w:firstLine="709"/>
        <w:jc w:val="both"/>
        <w:rPr>
          <w:sz w:val="26"/>
          <w:szCs w:val="26"/>
        </w:rPr>
      </w:pPr>
      <w:r w:rsidRPr="00441254">
        <w:rPr>
          <w:sz w:val="26"/>
          <w:szCs w:val="26"/>
        </w:rPr>
        <w:t xml:space="preserve">Проведенной </w:t>
      </w:r>
      <w:r w:rsidR="00110F98" w:rsidRPr="00110F98">
        <w:rPr>
          <w:sz w:val="26"/>
          <w:szCs w:val="26"/>
        </w:rPr>
        <w:t>проверк</w:t>
      </w:r>
      <w:r>
        <w:rPr>
          <w:sz w:val="26"/>
          <w:szCs w:val="26"/>
        </w:rPr>
        <w:t>ой</w:t>
      </w:r>
      <w:r w:rsidR="00110F98" w:rsidRPr="00110F98">
        <w:rPr>
          <w:sz w:val="26"/>
          <w:szCs w:val="26"/>
        </w:rPr>
        <w:t xml:space="preserve"> выявлены  нарушения норм </w:t>
      </w:r>
      <w:r>
        <w:rPr>
          <w:sz w:val="26"/>
          <w:szCs w:val="26"/>
        </w:rPr>
        <w:t xml:space="preserve">действующего </w:t>
      </w:r>
      <w:r w:rsidR="00110F98" w:rsidRPr="00110F98">
        <w:rPr>
          <w:sz w:val="26"/>
          <w:szCs w:val="26"/>
        </w:rPr>
        <w:t>федерального, регионального законодательства и нормативно - правовых актов органов местного самоуправления по продаже земельных участков и передаче земельных участков в аренду</w:t>
      </w:r>
      <w:r w:rsidR="00EA3DB4">
        <w:rPr>
          <w:sz w:val="26"/>
          <w:szCs w:val="26"/>
        </w:rPr>
        <w:t xml:space="preserve">. </w:t>
      </w:r>
    </w:p>
    <w:p w:rsidR="008D5BEA" w:rsidRPr="008D5BEA" w:rsidRDefault="00441254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8D5BEA" w:rsidRPr="008D5BEA">
        <w:rPr>
          <w:sz w:val="26"/>
          <w:szCs w:val="26"/>
        </w:rPr>
        <w:t xml:space="preserve"> период 2011-2012 г</w:t>
      </w:r>
      <w:r>
        <w:rPr>
          <w:sz w:val="26"/>
          <w:szCs w:val="26"/>
        </w:rPr>
        <w:t>оды</w:t>
      </w:r>
      <w:r w:rsidR="008D5BEA" w:rsidRPr="000609C5">
        <w:rPr>
          <w:sz w:val="26"/>
          <w:szCs w:val="26"/>
        </w:rPr>
        <w:t xml:space="preserve">бюджет городскогоокруга недополучил неналоговых доходов на общую сумму 95 208,4 тыс. руб., </w:t>
      </w:r>
      <w:r w:rsidR="008D5BEA" w:rsidRPr="008D5BEA">
        <w:rPr>
          <w:sz w:val="26"/>
          <w:szCs w:val="26"/>
        </w:rPr>
        <w:t>в том числе:</w:t>
      </w:r>
    </w:p>
    <w:p w:rsidR="00EA3DB4" w:rsidRDefault="008D5BEA" w:rsidP="0045585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BEA">
        <w:rPr>
          <w:rFonts w:ascii="Times New Roman" w:hAnsi="Times New Roman" w:cs="Times New Roman"/>
          <w:sz w:val="26"/>
          <w:szCs w:val="26"/>
        </w:rPr>
        <w:t xml:space="preserve">- </w:t>
      </w:r>
      <w:r w:rsidRPr="00EA3DB4">
        <w:rPr>
          <w:rFonts w:ascii="Times New Roman" w:hAnsi="Times New Roman" w:cs="Times New Roman"/>
          <w:sz w:val="26"/>
          <w:szCs w:val="26"/>
        </w:rPr>
        <w:t>от продажи земельных участков на сумму 87 090,3 тыс. руб., из них: 2011 год –           937,3 т</w:t>
      </w:r>
      <w:r w:rsidR="00441254">
        <w:rPr>
          <w:rFonts w:ascii="Times New Roman" w:hAnsi="Times New Roman" w:cs="Times New Roman"/>
          <w:sz w:val="26"/>
          <w:szCs w:val="26"/>
        </w:rPr>
        <w:t>ыс</w:t>
      </w:r>
      <w:r w:rsidRPr="00EA3DB4">
        <w:rPr>
          <w:rFonts w:ascii="Times New Roman" w:hAnsi="Times New Roman" w:cs="Times New Roman"/>
          <w:sz w:val="26"/>
          <w:szCs w:val="26"/>
        </w:rPr>
        <w:t>.р</w:t>
      </w:r>
      <w:r w:rsidR="00441254">
        <w:rPr>
          <w:rFonts w:ascii="Times New Roman" w:hAnsi="Times New Roman" w:cs="Times New Roman"/>
          <w:sz w:val="26"/>
          <w:szCs w:val="26"/>
        </w:rPr>
        <w:t>уб</w:t>
      </w:r>
      <w:r w:rsidRPr="00EA3DB4">
        <w:rPr>
          <w:rFonts w:ascii="Times New Roman" w:hAnsi="Times New Roman" w:cs="Times New Roman"/>
          <w:sz w:val="26"/>
          <w:szCs w:val="26"/>
        </w:rPr>
        <w:t>., 2012 год  –  86 153,0 тыс. руб.</w:t>
      </w:r>
      <w:r w:rsidR="00EA3DB4">
        <w:rPr>
          <w:rFonts w:ascii="Times New Roman" w:hAnsi="Times New Roman" w:cs="Times New Roman"/>
          <w:sz w:val="26"/>
          <w:szCs w:val="26"/>
        </w:rPr>
        <w:t>;</w:t>
      </w:r>
    </w:p>
    <w:p w:rsidR="008D5BEA" w:rsidRPr="008D5BEA" w:rsidRDefault="008D5BEA" w:rsidP="0045585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3DB4">
        <w:rPr>
          <w:rFonts w:ascii="Times New Roman" w:hAnsi="Times New Roman" w:cs="Times New Roman"/>
          <w:sz w:val="26"/>
          <w:szCs w:val="26"/>
        </w:rPr>
        <w:t>- от арендной платы земельных участков на сумму 7 464,7 тыс. руб</w:t>
      </w:r>
      <w:r w:rsidRPr="008D5BEA">
        <w:rPr>
          <w:rFonts w:ascii="Times New Roman" w:hAnsi="Times New Roman" w:cs="Times New Roman"/>
          <w:sz w:val="26"/>
          <w:szCs w:val="26"/>
        </w:rPr>
        <w:t>., из них: 2011 год – 3 734,5 тыс. руб., 2012 год – 3 730,2 тыс. руб.;</w:t>
      </w:r>
    </w:p>
    <w:p w:rsidR="008D5BEA" w:rsidRPr="008D5BEA" w:rsidRDefault="008D5BEA" w:rsidP="0045585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BEA">
        <w:rPr>
          <w:rFonts w:ascii="Times New Roman" w:hAnsi="Times New Roman" w:cs="Times New Roman"/>
          <w:sz w:val="26"/>
          <w:szCs w:val="26"/>
        </w:rPr>
        <w:t xml:space="preserve">- </w:t>
      </w:r>
      <w:r w:rsidRPr="00EA3DB4">
        <w:rPr>
          <w:rFonts w:ascii="Times New Roman" w:hAnsi="Times New Roman" w:cs="Times New Roman"/>
          <w:sz w:val="26"/>
          <w:szCs w:val="26"/>
        </w:rPr>
        <w:t xml:space="preserve">пени по условиям договора за несвоевременную оплату,  которые  фактически  не взысканы в 2012 году – 653,4 тыс. руб. </w:t>
      </w:r>
    </w:p>
    <w:p w:rsidR="008D5BEA" w:rsidRPr="008D5BEA" w:rsidRDefault="008D5BEA" w:rsidP="0045585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BEA">
        <w:rPr>
          <w:rFonts w:ascii="Times New Roman" w:hAnsi="Times New Roman" w:cs="Times New Roman"/>
          <w:sz w:val="26"/>
          <w:szCs w:val="26"/>
        </w:rPr>
        <w:t xml:space="preserve">Бюджет городского округа </w:t>
      </w:r>
      <w:r w:rsidRPr="00EA3DB4">
        <w:rPr>
          <w:rFonts w:ascii="Times New Roman" w:hAnsi="Times New Roman" w:cs="Times New Roman"/>
          <w:sz w:val="26"/>
          <w:szCs w:val="26"/>
        </w:rPr>
        <w:t>в 2013 году недополучит арендной платы</w:t>
      </w:r>
      <w:r w:rsidRPr="008D5BEA">
        <w:rPr>
          <w:rFonts w:ascii="Times New Roman" w:hAnsi="Times New Roman" w:cs="Times New Roman"/>
          <w:sz w:val="26"/>
          <w:szCs w:val="26"/>
        </w:rPr>
        <w:t xml:space="preserve"> с ООО «СИЭГЛА» в сумме </w:t>
      </w:r>
      <w:r w:rsidRPr="00EA3DB4">
        <w:rPr>
          <w:rFonts w:ascii="Times New Roman" w:hAnsi="Times New Roman" w:cs="Times New Roman"/>
          <w:sz w:val="26"/>
          <w:szCs w:val="26"/>
        </w:rPr>
        <w:t>1 499,4 тыс. руб</w:t>
      </w:r>
      <w:r w:rsidRPr="008D5BEA">
        <w:rPr>
          <w:rFonts w:ascii="Times New Roman" w:hAnsi="Times New Roman" w:cs="Times New Roman"/>
          <w:b/>
          <w:sz w:val="26"/>
          <w:szCs w:val="26"/>
        </w:rPr>
        <w:t>.</w:t>
      </w:r>
      <w:r w:rsidRPr="008D5BEA">
        <w:rPr>
          <w:rFonts w:ascii="Times New Roman" w:hAnsi="Times New Roman" w:cs="Times New Roman"/>
          <w:sz w:val="26"/>
          <w:szCs w:val="26"/>
        </w:rPr>
        <w:t xml:space="preserve"> вследствие  неправильного применения норм законодательства при расчете арендной платы</w:t>
      </w:r>
      <w:r w:rsidR="00EA3DB4">
        <w:rPr>
          <w:rFonts w:ascii="Times New Roman" w:hAnsi="Times New Roman" w:cs="Times New Roman"/>
          <w:sz w:val="26"/>
          <w:szCs w:val="26"/>
        </w:rPr>
        <w:t>.</w:t>
      </w:r>
    </w:p>
    <w:p w:rsidR="008D5BEA" w:rsidRPr="00EA3DB4" w:rsidRDefault="008D5BEA" w:rsidP="0045585E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BEA">
        <w:rPr>
          <w:rFonts w:ascii="Times New Roman" w:hAnsi="Times New Roman" w:cs="Times New Roman"/>
          <w:sz w:val="26"/>
          <w:szCs w:val="26"/>
        </w:rPr>
        <w:t xml:space="preserve">В соответствии с п. 3 ст. 33 Земельного кодекса </w:t>
      </w:r>
      <w:r w:rsidR="006D7299">
        <w:rPr>
          <w:rFonts w:ascii="Times New Roman" w:hAnsi="Times New Roman" w:cs="Times New Roman"/>
          <w:sz w:val="26"/>
          <w:szCs w:val="26"/>
        </w:rPr>
        <w:t xml:space="preserve">РФ </w:t>
      </w:r>
      <w:r w:rsidRPr="008D5BEA">
        <w:rPr>
          <w:rFonts w:ascii="Times New Roman" w:hAnsi="Times New Roman" w:cs="Times New Roman"/>
          <w:sz w:val="26"/>
          <w:szCs w:val="26"/>
        </w:rPr>
        <w:t xml:space="preserve">предельные размеры части земельного участка, занятого зданием, строением ограничиваются Правилами землепользования и застройки. Однако, Правилами землепользования и застройки г.о. Тольятти </w:t>
      </w:r>
      <w:r w:rsidRPr="00EA3DB4">
        <w:rPr>
          <w:rFonts w:ascii="Times New Roman" w:hAnsi="Times New Roman" w:cs="Times New Roman"/>
          <w:sz w:val="26"/>
          <w:szCs w:val="26"/>
        </w:rPr>
        <w:t xml:space="preserve">не определены предельные размеры земельных участков, предоставляемых под размещение объектов недвижимости. В результате отсутствия данного разграничения   бюджет городского округа недополучает суммы неналоговых доходов.  </w:t>
      </w:r>
    </w:p>
    <w:p w:rsidR="00EA3DB4" w:rsidRPr="003818A1" w:rsidRDefault="00EA3DB4" w:rsidP="006D7299">
      <w:pPr>
        <w:widowControl w:val="0"/>
        <w:tabs>
          <w:tab w:val="left" w:pos="426"/>
        </w:tabs>
        <w:adjustRightInd w:val="0"/>
        <w:spacing w:before="120"/>
        <w:ind w:firstLine="709"/>
        <w:jc w:val="both"/>
        <w:rPr>
          <w:bCs/>
          <w:i/>
          <w:sz w:val="26"/>
          <w:szCs w:val="26"/>
        </w:rPr>
      </w:pPr>
      <w:r w:rsidRPr="003818A1">
        <w:rPr>
          <w:bCs/>
          <w:i/>
          <w:sz w:val="26"/>
          <w:szCs w:val="26"/>
        </w:rPr>
        <w:t xml:space="preserve"> По результатам проверки предложено</w:t>
      </w:r>
      <w:r w:rsidR="006D7299" w:rsidRPr="003818A1">
        <w:rPr>
          <w:bCs/>
          <w:i/>
          <w:sz w:val="26"/>
          <w:szCs w:val="26"/>
        </w:rPr>
        <w:t>мэрии городского округа Тольятти</w:t>
      </w:r>
      <w:r w:rsidRPr="003818A1">
        <w:rPr>
          <w:bCs/>
          <w:i/>
          <w:sz w:val="26"/>
          <w:szCs w:val="26"/>
        </w:rPr>
        <w:t>:</w:t>
      </w:r>
    </w:p>
    <w:p w:rsidR="008D5BEA" w:rsidRPr="008D5BEA" w:rsidRDefault="00EA3DB4" w:rsidP="0045585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6D7299">
        <w:rPr>
          <w:bCs/>
          <w:sz w:val="26"/>
          <w:szCs w:val="26"/>
        </w:rPr>
        <w:t xml:space="preserve"> э</w:t>
      </w:r>
      <w:r w:rsidR="008D5BEA" w:rsidRPr="00EA3DB4">
        <w:rPr>
          <w:bCs/>
          <w:sz w:val="26"/>
          <w:szCs w:val="26"/>
        </w:rPr>
        <w:t>ффективно  и   рационально   распоряжаться   и   использовать   земельные   ресурсы</w:t>
      </w:r>
      <w:r w:rsidR="008D5BEA" w:rsidRPr="008D5BEA">
        <w:rPr>
          <w:bCs/>
          <w:sz w:val="26"/>
          <w:szCs w:val="26"/>
        </w:rPr>
        <w:t>городского округа</w:t>
      </w:r>
      <w:r w:rsidR="006D7299">
        <w:rPr>
          <w:bCs/>
          <w:sz w:val="26"/>
          <w:szCs w:val="26"/>
        </w:rPr>
        <w:t>;</w:t>
      </w:r>
    </w:p>
    <w:p w:rsidR="008D5BEA" w:rsidRPr="008D5BEA" w:rsidRDefault="00EA3DB4" w:rsidP="004558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D7299">
        <w:rPr>
          <w:bCs/>
          <w:sz w:val="26"/>
          <w:szCs w:val="26"/>
        </w:rPr>
        <w:t>п</w:t>
      </w:r>
      <w:r w:rsidR="008D5BEA" w:rsidRPr="00EA3DB4">
        <w:rPr>
          <w:bCs/>
          <w:sz w:val="26"/>
          <w:szCs w:val="26"/>
        </w:rPr>
        <w:t xml:space="preserve">ровести  инвентаризацию земель городского округа для выявления и учета </w:t>
      </w:r>
      <w:r w:rsidR="008D5BEA" w:rsidRPr="008D5BEA">
        <w:rPr>
          <w:bCs/>
          <w:sz w:val="26"/>
          <w:szCs w:val="26"/>
        </w:rPr>
        <w:t>свободных земельных участков в границах муниципального образования</w:t>
      </w:r>
      <w:r w:rsidR="006D7299">
        <w:rPr>
          <w:bCs/>
          <w:sz w:val="26"/>
          <w:szCs w:val="26"/>
        </w:rPr>
        <w:t>;</w:t>
      </w:r>
    </w:p>
    <w:p w:rsidR="008D5BEA" w:rsidRPr="008D5BEA" w:rsidRDefault="00EA3DB4" w:rsidP="006D729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D7299">
        <w:rPr>
          <w:bCs/>
          <w:sz w:val="26"/>
          <w:szCs w:val="26"/>
        </w:rPr>
        <w:t>р</w:t>
      </w:r>
      <w:r w:rsidR="008D5BEA" w:rsidRPr="00EA3DB4">
        <w:rPr>
          <w:bCs/>
          <w:sz w:val="26"/>
          <w:szCs w:val="26"/>
        </w:rPr>
        <w:t>азработать нормативный документ, устанавливающий предельные размеры</w:t>
      </w:r>
      <w:r w:rsidR="008D5BEA" w:rsidRPr="008D5BEA">
        <w:rPr>
          <w:bCs/>
          <w:sz w:val="26"/>
          <w:szCs w:val="26"/>
        </w:rPr>
        <w:t xml:space="preserve">земельных участков, предоставляемых под размещение объектов недвижимости </w:t>
      </w:r>
      <w:r w:rsidR="008D5BEA" w:rsidRPr="008D5BEA">
        <w:rPr>
          <w:bCs/>
          <w:sz w:val="26"/>
          <w:szCs w:val="26"/>
        </w:rPr>
        <w:lastRenderedPageBreak/>
        <w:t>для исключения потерь бюджета городского округа в виде недополученных неналоговых доходов</w:t>
      </w:r>
      <w:r w:rsidR="006D7299">
        <w:rPr>
          <w:bCs/>
          <w:sz w:val="26"/>
          <w:szCs w:val="26"/>
        </w:rPr>
        <w:t>;</w:t>
      </w:r>
    </w:p>
    <w:p w:rsidR="008D5BEA" w:rsidRPr="008D5BEA" w:rsidRDefault="00EA3DB4" w:rsidP="0045585E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6D7299">
        <w:rPr>
          <w:sz w:val="26"/>
          <w:szCs w:val="26"/>
        </w:rPr>
        <w:t>р</w:t>
      </w:r>
      <w:r w:rsidR="008D5BEA" w:rsidRPr="00EA3DB4">
        <w:rPr>
          <w:sz w:val="26"/>
          <w:szCs w:val="26"/>
        </w:rPr>
        <w:t xml:space="preserve">ассмотреть вопрос о привлечении к ответственности должностных лиц мэрии  </w:t>
      </w:r>
      <w:r w:rsidR="008D5BEA" w:rsidRPr="008D5BEA">
        <w:rPr>
          <w:sz w:val="26"/>
          <w:szCs w:val="26"/>
        </w:rPr>
        <w:t xml:space="preserve">за ненадлежащее исполнение своих должностных обязанностей, которое привело к потерям бюджета городского округа </w:t>
      </w:r>
      <w:r w:rsidR="008D5BEA" w:rsidRPr="008D5BEA">
        <w:rPr>
          <w:bCs/>
          <w:sz w:val="26"/>
          <w:szCs w:val="26"/>
        </w:rPr>
        <w:t>в виде недополученных неналоговых доходов.</w:t>
      </w:r>
    </w:p>
    <w:p w:rsidR="008D5BEA" w:rsidRDefault="008D5BEA" w:rsidP="0045585E">
      <w:pPr>
        <w:ind w:firstLine="709"/>
        <w:jc w:val="both"/>
        <w:rPr>
          <w:bCs/>
          <w:sz w:val="26"/>
          <w:szCs w:val="26"/>
        </w:rPr>
      </w:pPr>
    </w:p>
    <w:p w:rsidR="00044E97" w:rsidRPr="006D7299" w:rsidRDefault="00044E97" w:rsidP="0045585E">
      <w:pPr>
        <w:ind w:firstLine="709"/>
        <w:jc w:val="both"/>
        <w:rPr>
          <w:b/>
          <w:bCs/>
          <w:sz w:val="26"/>
          <w:szCs w:val="26"/>
        </w:rPr>
      </w:pPr>
      <w:r w:rsidRPr="006D7299">
        <w:rPr>
          <w:b/>
          <w:bCs/>
          <w:sz w:val="26"/>
          <w:szCs w:val="26"/>
        </w:rPr>
        <w:t xml:space="preserve">4. </w:t>
      </w:r>
      <w:r w:rsidRPr="006D7299">
        <w:rPr>
          <w:b/>
          <w:sz w:val="26"/>
          <w:szCs w:val="26"/>
        </w:rPr>
        <w:t xml:space="preserve">Проверка эффективного использования муниципального имущества, переданного в оперативное управление МБУИК «Тольяттинская филармония»; целевого использования бюджетных средств, выделенных на обеспечение выполнения функций муниципального учреждения культуры,  в 2011-2012 г.г.   </w:t>
      </w:r>
    </w:p>
    <w:p w:rsidR="00FD7846" w:rsidRDefault="00FD7846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 xml:space="preserve"> реализации бюджетных полномочий главным распорядителем бюджетных средств </w:t>
      </w:r>
      <w:r w:rsidR="00C1444B">
        <w:rPr>
          <w:sz w:val="26"/>
          <w:szCs w:val="26"/>
        </w:rPr>
        <w:t xml:space="preserve">- </w:t>
      </w:r>
      <w:r>
        <w:rPr>
          <w:rFonts w:eastAsia="Times New Roman CYR"/>
          <w:sz w:val="26"/>
          <w:szCs w:val="26"/>
        </w:rPr>
        <w:t>департаментом культуры мэрии</w:t>
      </w:r>
      <w:r w:rsidRPr="00087AD2">
        <w:rPr>
          <w:sz w:val="26"/>
          <w:szCs w:val="26"/>
        </w:rPr>
        <w:t>:</w:t>
      </w:r>
    </w:p>
    <w:p w:rsidR="00FD7846" w:rsidRDefault="00FD7846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1444B">
        <w:rPr>
          <w:sz w:val="26"/>
          <w:szCs w:val="26"/>
        </w:rPr>
        <w:t xml:space="preserve"> н</w:t>
      </w:r>
      <w:r w:rsidR="00C1444B" w:rsidRPr="00FD7846">
        <w:rPr>
          <w:sz w:val="26"/>
          <w:szCs w:val="26"/>
        </w:rPr>
        <w:t>еправомерно включены в Устав ины</w:t>
      </w:r>
      <w:r w:rsidR="00C1444B">
        <w:rPr>
          <w:sz w:val="26"/>
          <w:szCs w:val="26"/>
        </w:rPr>
        <w:t>е</w:t>
      </w:r>
      <w:r w:rsidR="00C1444B" w:rsidRPr="00FD7846">
        <w:rPr>
          <w:sz w:val="26"/>
          <w:szCs w:val="26"/>
        </w:rPr>
        <w:t xml:space="preserve"> вид</w:t>
      </w:r>
      <w:r w:rsidR="00C1444B">
        <w:rPr>
          <w:sz w:val="26"/>
          <w:szCs w:val="26"/>
        </w:rPr>
        <w:t>ы</w:t>
      </w:r>
      <w:r w:rsidR="00C1444B" w:rsidRPr="00FD7846">
        <w:rPr>
          <w:sz w:val="26"/>
          <w:szCs w:val="26"/>
        </w:rPr>
        <w:t xml:space="preserve"> деятельности: рекламная деятельность, издательская деятельность, организация торгово-выставочных салонов, деятельность по хранению вещей и организация работы кафе, буфета, столовой, ресторана и пунктов общественного питания</w:t>
      </w:r>
      <w:r w:rsidR="00C1444B">
        <w:rPr>
          <w:sz w:val="26"/>
          <w:szCs w:val="26"/>
        </w:rPr>
        <w:t xml:space="preserve">, что является </w:t>
      </w:r>
      <w:r w:rsidRPr="00FD7846">
        <w:rPr>
          <w:sz w:val="26"/>
          <w:szCs w:val="26"/>
        </w:rPr>
        <w:t>нарушение</w:t>
      </w:r>
      <w:r w:rsidR="00C1444B">
        <w:rPr>
          <w:sz w:val="26"/>
          <w:szCs w:val="26"/>
        </w:rPr>
        <w:t>м</w:t>
      </w:r>
      <w:r w:rsidR="00C1444B" w:rsidRPr="00875E92">
        <w:rPr>
          <w:sz w:val="26"/>
          <w:szCs w:val="26"/>
        </w:rPr>
        <w:t>ст.</w:t>
      </w:r>
      <w:r w:rsidR="00875E92">
        <w:rPr>
          <w:sz w:val="26"/>
          <w:szCs w:val="26"/>
        </w:rPr>
        <w:t>9.2 </w:t>
      </w:r>
      <w:r w:rsidRPr="00FD7846">
        <w:rPr>
          <w:sz w:val="26"/>
          <w:szCs w:val="26"/>
        </w:rPr>
        <w:t>Федерального закона от 12.01.1996 №7-ФЗ «О некоммерческих организациях»</w:t>
      </w:r>
      <w:r w:rsidR="00C1444B">
        <w:rPr>
          <w:sz w:val="26"/>
          <w:szCs w:val="26"/>
        </w:rPr>
        <w:t>;</w:t>
      </w:r>
    </w:p>
    <w:p w:rsidR="00FD7846" w:rsidRPr="00FD7846" w:rsidRDefault="00EE1113" w:rsidP="003320E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1444B" w:rsidRPr="00FD7846">
        <w:rPr>
          <w:sz w:val="26"/>
          <w:szCs w:val="26"/>
        </w:rPr>
        <w:t>неправомерно</w:t>
      </w:r>
      <w:r w:rsidR="00C1444B">
        <w:rPr>
          <w:sz w:val="26"/>
          <w:szCs w:val="26"/>
        </w:rPr>
        <w:t>е, необоснованное формирование м</w:t>
      </w:r>
      <w:r w:rsidR="00FD7846" w:rsidRPr="00FD7846">
        <w:rPr>
          <w:sz w:val="26"/>
          <w:szCs w:val="26"/>
        </w:rPr>
        <w:t>униципально</w:t>
      </w:r>
      <w:r w:rsidR="00C1444B">
        <w:rPr>
          <w:sz w:val="26"/>
          <w:szCs w:val="26"/>
        </w:rPr>
        <w:t>го</w:t>
      </w:r>
      <w:r w:rsidR="00FD7846" w:rsidRPr="00FD7846">
        <w:rPr>
          <w:sz w:val="26"/>
          <w:szCs w:val="26"/>
        </w:rPr>
        <w:t xml:space="preserve"> задани</w:t>
      </w:r>
      <w:r w:rsidR="00C1444B">
        <w:rPr>
          <w:sz w:val="26"/>
          <w:szCs w:val="26"/>
        </w:rPr>
        <w:t>я</w:t>
      </w:r>
      <w:r w:rsidR="00FD7846" w:rsidRPr="00FD7846">
        <w:rPr>
          <w:sz w:val="26"/>
          <w:szCs w:val="26"/>
        </w:rPr>
        <w:t xml:space="preserve"> на выполнение муниципальных услуг </w:t>
      </w:r>
      <w:r w:rsidR="003320EE">
        <w:rPr>
          <w:sz w:val="26"/>
          <w:szCs w:val="26"/>
        </w:rPr>
        <w:t xml:space="preserve"> в </w:t>
      </w:r>
      <w:r w:rsidR="003320EE" w:rsidRPr="003320EE">
        <w:rPr>
          <w:sz w:val="26"/>
          <w:szCs w:val="26"/>
        </w:rPr>
        <w:t>2011 год</w:t>
      </w:r>
      <w:r w:rsidR="003320EE">
        <w:rPr>
          <w:sz w:val="26"/>
          <w:szCs w:val="26"/>
        </w:rPr>
        <w:t>у н</w:t>
      </w:r>
      <w:r w:rsidR="00C1444B">
        <w:rPr>
          <w:sz w:val="26"/>
          <w:szCs w:val="26"/>
        </w:rPr>
        <w:t xml:space="preserve">а общую сумму </w:t>
      </w:r>
      <w:r w:rsidR="003320EE">
        <w:rPr>
          <w:sz w:val="26"/>
          <w:szCs w:val="26"/>
        </w:rPr>
        <w:t>39 760,7</w:t>
      </w:r>
      <w:r w:rsidR="00C1444B">
        <w:rPr>
          <w:sz w:val="26"/>
          <w:szCs w:val="26"/>
        </w:rPr>
        <w:t xml:space="preserve"> тыс. руб., в том числе: </w:t>
      </w:r>
      <w:r w:rsidR="00FD7846" w:rsidRPr="00FD7846">
        <w:rPr>
          <w:sz w:val="26"/>
          <w:szCs w:val="26"/>
        </w:rPr>
        <w:t xml:space="preserve">на безвозмездной основе </w:t>
      </w:r>
      <w:r w:rsidR="00C1444B">
        <w:rPr>
          <w:sz w:val="26"/>
          <w:szCs w:val="26"/>
        </w:rPr>
        <w:t>-</w:t>
      </w:r>
      <w:r w:rsidR="00C1444B" w:rsidRPr="00714351">
        <w:rPr>
          <w:sz w:val="26"/>
          <w:szCs w:val="26"/>
        </w:rPr>
        <w:t xml:space="preserve"> 32 226,2 тыс. руб.</w:t>
      </w:r>
      <w:r w:rsidR="00C1444B">
        <w:rPr>
          <w:sz w:val="26"/>
          <w:szCs w:val="26"/>
        </w:rPr>
        <w:t xml:space="preserve">, </w:t>
      </w:r>
      <w:r w:rsidR="00C1444B" w:rsidRPr="00FD7846">
        <w:rPr>
          <w:sz w:val="26"/>
          <w:szCs w:val="26"/>
        </w:rPr>
        <w:t xml:space="preserve">на платной основе </w:t>
      </w:r>
      <w:r w:rsidR="00C1444B">
        <w:rPr>
          <w:sz w:val="26"/>
          <w:szCs w:val="26"/>
        </w:rPr>
        <w:t xml:space="preserve">- </w:t>
      </w:r>
      <w:r w:rsidR="00C1444B" w:rsidRPr="00714351">
        <w:rPr>
          <w:sz w:val="26"/>
          <w:szCs w:val="26"/>
        </w:rPr>
        <w:t>7 534,5 тыс. руб.</w:t>
      </w:r>
      <w:r w:rsidR="00C1444B">
        <w:rPr>
          <w:sz w:val="26"/>
          <w:szCs w:val="26"/>
        </w:rPr>
        <w:t>вследствие отсутствия</w:t>
      </w:r>
      <w:r w:rsidR="00FD7846" w:rsidRPr="00FD7846">
        <w:rPr>
          <w:sz w:val="26"/>
          <w:szCs w:val="26"/>
        </w:rPr>
        <w:t xml:space="preserve"> экономического обоснования стоимости единицы муниципальной услуги</w:t>
      </w:r>
      <w:r w:rsidR="00C1444B">
        <w:rPr>
          <w:sz w:val="26"/>
          <w:szCs w:val="26"/>
        </w:rPr>
        <w:t>;</w:t>
      </w:r>
    </w:p>
    <w:p w:rsidR="00FD7846" w:rsidRPr="00FD7846" w:rsidRDefault="00EE1113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444B" w:rsidRPr="00FD7846">
        <w:rPr>
          <w:sz w:val="26"/>
          <w:szCs w:val="26"/>
        </w:rPr>
        <w:t>не рассчитаны и не утвержденыдепартаментом культуры мэрии нормативы затрат на оказание единицы муниципальной услуги</w:t>
      </w:r>
      <w:r w:rsidR="00C1444B">
        <w:rPr>
          <w:sz w:val="26"/>
          <w:szCs w:val="26"/>
        </w:rPr>
        <w:t xml:space="preserve">, что является </w:t>
      </w:r>
      <w:r w:rsidR="00FD7846" w:rsidRPr="00FD7846">
        <w:rPr>
          <w:sz w:val="26"/>
          <w:szCs w:val="26"/>
        </w:rPr>
        <w:t>нарушение</w:t>
      </w:r>
      <w:r w:rsidR="00C1444B">
        <w:rPr>
          <w:sz w:val="26"/>
          <w:szCs w:val="26"/>
        </w:rPr>
        <w:t>м</w:t>
      </w:r>
      <w:r w:rsidR="00FD7846" w:rsidRPr="00FD7846">
        <w:rPr>
          <w:sz w:val="26"/>
          <w:szCs w:val="26"/>
        </w:rPr>
        <w:t xml:space="preserve"> п.</w:t>
      </w:r>
      <w:r w:rsidR="00C1444B">
        <w:rPr>
          <w:sz w:val="26"/>
          <w:szCs w:val="26"/>
        </w:rPr>
        <w:t> </w:t>
      </w:r>
      <w:r w:rsidR="00FD7846" w:rsidRPr="00FD7846">
        <w:rPr>
          <w:sz w:val="26"/>
          <w:szCs w:val="26"/>
        </w:rPr>
        <w:t>10</w:t>
      </w:r>
      <w:r w:rsidR="00C1444B">
        <w:rPr>
          <w:sz w:val="26"/>
          <w:szCs w:val="26"/>
        </w:rPr>
        <w:t> </w:t>
      </w:r>
      <w:r w:rsidR="00FD7846" w:rsidRPr="00FD7846">
        <w:rPr>
          <w:sz w:val="26"/>
          <w:szCs w:val="26"/>
        </w:rPr>
        <w:t>Порядка</w:t>
      </w:r>
      <w:r w:rsidR="00C1444B">
        <w:rPr>
          <w:sz w:val="26"/>
          <w:szCs w:val="26"/>
        </w:rPr>
        <w:t>;</w:t>
      </w:r>
    </w:p>
    <w:p w:rsidR="00FD7846" w:rsidRPr="00FD7846" w:rsidRDefault="00E06B10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FD7846" w:rsidRPr="00FD7846">
        <w:rPr>
          <w:sz w:val="26"/>
          <w:szCs w:val="26"/>
        </w:rPr>
        <w:t xml:space="preserve"> неправомерно</w:t>
      </w:r>
      <w:r w:rsidR="003320EE">
        <w:rPr>
          <w:sz w:val="26"/>
          <w:szCs w:val="26"/>
        </w:rPr>
        <w:t>е</w:t>
      </w:r>
      <w:r w:rsidR="00FD7846" w:rsidRPr="00FD7846">
        <w:rPr>
          <w:sz w:val="26"/>
          <w:szCs w:val="26"/>
        </w:rPr>
        <w:t xml:space="preserve"> планирован</w:t>
      </w:r>
      <w:r w:rsidR="003320EE">
        <w:rPr>
          <w:sz w:val="26"/>
          <w:szCs w:val="26"/>
        </w:rPr>
        <w:t>ие</w:t>
      </w:r>
      <w:r w:rsidR="00FD7846" w:rsidRPr="00FD7846">
        <w:rPr>
          <w:sz w:val="26"/>
          <w:szCs w:val="26"/>
        </w:rPr>
        <w:t xml:space="preserve"> получени</w:t>
      </w:r>
      <w:r w:rsidR="003320EE">
        <w:rPr>
          <w:sz w:val="26"/>
          <w:szCs w:val="26"/>
        </w:rPr>
        <w:t>я</w:t>
      </w:r>
      <w:r w:rsidR="00FD7846" w:rsidRPr="00FD7846">
        <w:rPr>
          <w:sz w:val="26"/>
          <w:szCs w:val="26"/>
        </w:rPr>
        <w:t xml:space="preserve"> доходов в виде добровольных пожертвований  в сумме </w:t>
      </w:r>
      <w:r w:rsidR="00FD7846" w:rsidRPr="00714351">
        <w:rPr>
          <w:sz w:val="26"/>
          <w:szCs w:val="26"/>
        </w:rPr>
        <w:t>200,0 тыс. руб.</w:t>
      </w:r>
      <w:r w:rsidR="003320EE">
        <w:rPr>
          <w:sz w:val="26"/>
          <w:szCs w:val="26"/>
        </w:rPr>
        <w:t>;</w:t>
      </w:r>
    </w:p>
    <w:p w:rsidR="00FD7846" w:rsidRPr="00714351" w:rsidRDefault="00E06B10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20EE" w:rsidRPr="00FD7846">
        <w:rPr>
          <w:sz w:val="26"/>
          <w:szCs w:val="26"/>
        </w:rPr>
        <w:t xml:space="preserve">неправомерно заключен договор </w:t>
      </w:r>
      <w:r w:rsidR="003320EE">
        <w:rPr>
          <w:sz w:val="26"/>
          <w:szCs w:val="26"/>
        </w:rPr>
        <w:t>м</w:t>
      </w:r>
      <w:r w:rsidR="00FD7846" w:rsidRPr="00FD7846">
        <w:rPr>
          <w:sz w:val="26"/>
          <w:szCs w:val="26"/>
        </w:rPr>
        <w:t xml:space="preserve">эрией городского округа на организацию и проведение городского праздничного мероприятия, посвященного Дню семьи в сумме </w:t>
      </w:r>
      <w:r w:rsidR="00FD7846" w:rsidRPr="00714351">
        <w:rPr>
          <w:sz w:val="26"/>
          <w:szCs w:val="26"/>
        </w:rPr>
        <w:t>50,0 тыс. руб.</w:t>
      </w:r>
      <w:r w:rsidR="003320EE">
        <w:rPr>
          <w:sz w:val="26"/>
          <w:szCs w:val="26"/>
        </w:rPr>
        <w:t>;</w:t>
      </w:r>
    </w:p>
    <w:p w:rsidR="00E06B10" w:rsidRDefault="00E06B10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320EE" w:rsidRPr="00FD7846">
        <w:rPr>
          <w:sz w:val="26"/>
          <w:szCs w:val="26"/>
        </w:rPr>
        <w:t xml:space="preserve">неправомерно открыты департаментом финансов мэрии лимиты </w:t>
      </w:r>
      <w:r w:rsidR="003320EE">
        <w:rPr>
          <w:sz w:val="26"/>
          <w:szCs w:val="26"/>
        </w:rPr>
        <w:t>бюджетных обязательств</w:t>
      </w:r>
      <w:r w:rsidR="003320EE" w:rsidRPr="00FD7846">
        <w:rPr>
          <w:sz w:val="26"/>
          <w:szCs w:val="26"/>
        </w:rPr>
        <w:t xml:space="preserve"> без утверждения муниципального задания</w:t>
      </w:r>
      <w:r w:rsidR="003320EE">
        <w:rPr>
          <w:sz w:val="26"/>
          <w:szCs w:val="26"/>
        </w:rPr>
        <w:t>, что является</w:t>
      </w:r>
      <w:r w:rsidR="00FD7846" w:rsidRPr="00FD7846">
        <w:rPr>
          <w:sz w:val="26"/>
          <w:szCs w:val="26"/>
        </w:rPr>
        <w:t>нарушение</w:t>
      </w:r>
      <w:r w:rsidR="003320EE">
        <w:rPr>
          <w:sz w:val="26"/>
          <w:szCs w:val="26"/>
        </w:rPr>
        <w:t>м</w:t>
      </w:r>
      <w:r w:rsidR="00FD7846" w:rsidRPr="00FD7846">
        <w:rPr>
          <w:sz w:val="26"/>
          <w:szCs w:val="26"/>
        </w:rPr>
        <w:t xml:space="preserve"> ст.</w:t>
      </w:r>
      <w:r w:rsidR="003320EE">
        <w:rPr>
          <w:sz w:val="26"/>
          <w:szCs w:val="26"/>
        </w:rPr>
        <w:t> </w:t>
      </w:r>
      <w:r w:rsidR="00FD7846" w:rsidRPr="00FD7846">
        <w:rPr>
          <w:sz w:val="26"/>
          <w:szCs w:val="26"/>
        </w:rPr>
        <w:t>69.2</w:t>
      </w:r>
      <w:r w:rsidR="003320EE">
        <w:rPr>
          <w:sz w:val="26"/>
          <w:szCs w:val="26"/>
        </w:rPr>
        <w:t> </w:t>
      </w:r>
      <w:r w:rsidR="00FD7846" w:rsidRPr="00FD7846">
        <w:rPr>
          <w:sz w:val="26"/>
          <w:szCs w:val="26"/>
        </w:rPr>
        <w:t>Б</w:t>
      </w:r>
      <w:r w:rsidR="003320EE">
        <w:rPr>
          <w:sz w:val="26"/>
          <w:szCs w:val="26"/>
        </w:rPr>
        <w:t>юджетного кодекса</w:t>
      </w:r>
      <w:r w:rsidR="00FD7846" w:rsidRPr="00FD7846">
        <w:rPr>
          <w:sz w:val="26"/>
          <w:szCs w:val="26"/>
        </w:rPr>
        <w:t xml:space="preserve"> РФ, п.4 </w:t>
      </w:r>
      <w:r>
        <w:rPr>
          <w:sz w:val="26"/>
          <w:szCs w:val="26"/>
        </w:rPr>
        <w:t>Порядка</w:t>
      </w:r>
      <w:r w:rsidR="003320EE">
        <w:rPr>
          <w:sz w:val="26"/>
          <w:szCs w:val="26"/>
        </w:rPr>
        <w:t>;</w:t>
      </w:r>
    </w:p>
    <w:p w:rsidR="00FD7846" w:rsidRDefault="00E06B10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320EE">
        <w:rPr>
          <w:sz w:val="26"/>
          <w:szCs w:val="26"/>
        </w:rPr>
        <w:t>необоснованное ф</w:t>
      </w:r>
      <w:r w:rsidR="00FD7846" w:rsidRPr="00FD7846">
        <w:rPr>
          <w:sz w:val="26"/>
          <w:szCs w:val="26"/>
        </w:rPr>
        <w:t xml:space="preserve">ормирование муниципального задания </w:t>
      </w:r>
      <w:r w:rsidR="003320EE">
        <w:rPr>
          <w:sz w:val="26"/>
          <w:szCs w:val="26"/>
        </w:rPr>
        <w:t xml:space="preserve">и предоставления </w:t>
      </w:r>
      <w:r w:rsidR="003320EE" w:rsidRPr="00FD7846">
        <w:rPr>
          <w:sz w:val="26"/>
          <w:szCs w:val="26"/>
        </w:rPr>
        <w:t>субсиди</w:t>
      </w:r>
      <w:r w:rsidR="003320EE">
        <w:rPr>
          <w:sz w:val="26"/>
          <w:szCs w:val="26"/>
        </w:rPr>
        <w:t xml:space="preserve">й в 2012 году в общей сумме 29 448,0 тыс. руб., в том числе: </w:t>
      </w:r>
      <w:r w:rsidR="003320EE" w:rsidRPr="00FD7846">
        <w:rPr>
          <w:sz w:val="26"/>
          <w:szCs w:val="26"/>
        </w:rPr>
        <w:t xml:space="preserve">на выполнение муниципального задания </w:t>
      </w:r>
      <w:r w:rsidR="003320EE">
        <w:rPr>
          <w:sz w:val="26"/>
          <w:szCs w:val="26"/>
        </w:rPr>
        <w:t xml:space="preserve">- </w:t>
      </w:r>
      <w:r w:rsidR="00FD7846" w:rsidRPr="00714351">
        <w:rPr>
          <w:sz w:val="26"/>
          <w:szCs w:val="26"/>
        </w:rPr>
        <w:t>28 858,0 тыс. руб.</w:t>
      </w:r>
      <w:r w:rsidR="003320EE">
        <w:rPr>
          <w:sz w:val="26"/>
          <w:szCs w:val="26"/>
        </w:rPr>
        <w:t xml:space="preserve">; на </w:t>
      </w:r>
      <w:r w:rsidR="00FD7846" w:rsidRPr="00FD7846">
        <w:rPr>
          <w:sz w:val="26"/>
          <w:szCs w:val="26"/>
        </w:rPr>
        <w:t xml:space="preserve">иные цели </w:t>
      </w:r>
      <w:r w:rsidR="003320EE">
        <w:rPr>
          <w:sz w:val="26"/>
          <w:szCs w:val="26"/>
        </w:rPr>
        <w:t xml:space="preserve">- </w:t>
      </w:r>
      <w:r w:rsidR="00FD7846" w:rsidRPr="00714351">
        <w:rPr>
          <w:sz w:val="26"/>
          <w:szCs w:val="26"/>
        </w:rPr>
        <w:t>590,0 тыс. руб.</w:t>
      </w:r>
    </w:p>
    <w:p w:rsidR="00FD7846" w:rsidRPr="003320EE" w:rsidRDefault="003320EE" w:rsidP="003320EE">
      <w:pPr>
        <w:spacing w:before="120"/>
        <w:ind w:firstLine="709"/>
        <w:jc w:val="both"/>
        <w:rPr>
          <w:sz w:val="26"/>
          <w:szCs w:val="26"/>
          <w:lang w:eastAsia="ar-SA"/>
        </w:rPr>
      </w:pPr>
      <w:r>
        <w:rPr>
          <w:rFonts w:eastAsia="Times New Roman CYR"/>
          <w:bCs/>
          <w:sz w:val="26"/>
          <w:szCs w:val="26"/>
        </w:rPr>
        <w:t>Проведенной п</w:t>
      </w:r>
      <w:r w:rsidR="00E06B10">
        <w:rPr>
          <w:rFonts w:eastAsia="Times New Roman CYR"/>
          <w:bCs/>
          <w:sz w:val="26"/>
          <w:szCs w:val="26"/>
        </w:rPr>
        <w:t>роверк</w:t>
      </w:r>
      <w:r>
        <w:rPr>
          <w:rFonts w:eastAsia="Times New Roman CYR"/>
          <w:bCs/>
          <w:sz w:val="26"/>
          <w:szCs w:val="26"/>
        </w:rPr>
        <w:t>ой</w:t>
      </w:r>
      <w:r w:rsidR="00E06B10">
        <w:rPr>
          <w:rFonts w:eastAsia="Times New Roman CYR"/>
          <w:bCs/>
          <w:sz w:val="26"/>
          <w:szCs w:val="26"/>
        </w:rPr>
        <w:t xml:space="preserve"> установлены нарушения </w:t>
      </w:r>
      <w:proofErr w:type="spellStart"/>
      <w:r w:rsidR="00FD7846" w:rsidRPr="003320EE">
        <w:rPr>
          <w:sz w:val="26"/>
          <w:szCs w:val="26"/>
          <w:lang w:eastAsia="ar-SA"/>
        </w:rPr>
        <w:t>МБУИиКг.о.Тольятти</w:t>
      </w:r>
      <w:proofErr w:type="spellEnd"/>
      <w:r w:rsidR="00FD7846" w:rsidRPr="003320EE">
        <w:rPr>
          <w:sz w:val="26"/>
          <w:szCs w:val="26"/>
          <w:lang w:eastAsia="ar-SA"/>
        </w:rPr>
        <w:t xml:space="preserve"> «Тольяттинская филармония»</w:t>
      </w:r>
      <w:r w:rsidR="00E06B10" w:rsidRPr="003320EE">
        <w:rPr>
          <w:sz w:val="26"/>
          <w:szCs w:val="26"/>
          <w:lang w:eastAsia="ar-SA"/>
        </w:rPr>
        <w:t>:</w:t>
      </w:r>
    </w:p>
    <w:p w:rsidR="00FD7846" w:rsidRPr="00FD7846" w:rsidRDefault="00B92B00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="00FD7846" w:rsidRPr="00FD7846">
        <w:rPr>
          <w:sz w:val="26"/>
          <w:szCs w:val="26"/>
          <w:lang w:eastAsia="ar-SA"/>
        </w:rPr>
        <w:t xml:space="preserve">не используется </w:t>
      </w:r>
      <w:r w:rsidR="003320EE">
        <w:rPr>
          <w:sz w:val="26"/>
          <w:szCs w:val="26"/>
          <w:lang w:eastAsia="ar-SA"/>
        </w:rPr>
        <w:t xml:space="preserve">нежилые </w:t>
      </w:r>
      <w:proofErr w:type="spellStart"/>
      <w:r w:rsidR="003320EE">
        <w:rPr>
          <w:sz w:val="26"/>
          <w:szCs w:val="26"/>
          <w:lang w:eastAsia="ar-SA"/>
        </w:rPr>
        <w:t>помещенияплощадью</w:t>
      </w:r>
      <w:proofErr w:type="spellEnd"/>
      <w:r w:rsidR="003320EE">
        <w:rPr>
          <w:sz w:val="26"/>
          <w:szCs w:val="26"/>
          <w:lang w:eastAsia="ar-SA"/>
        </w:rPr>
        <w:t xml:space="preserve"> </w:t>
      </w:r>
      <w:r w:rsidR="00FD7846" w:rsidRPr="00FD7846">
        <w:rPr>
          <w:sz w:val="26"/>
          <w:szCs w:val="26"/>
          <w:lang w:eastAsia="ar-SA"/>
        </w:rPr>
        <w:t>661,3 кв.м.</w:t>
      </w:r>
      <w:r w:rsidR="003320EE">
        <w:rPr>
          <w:sz w:val="26"/>
          <w:szCs w:val="26"/>
          <w:lang w:eastAsia="ar-SA"/>
        </w:rPr>
        <w:t xml:space="preserve">, что составляет </w:t>
      </w:r>
      <w:r w:rsidR="00FD7846" w:rsidRPr="00FD7846">
        <w:rPr>
          <w:sz w:val="26"/>
          <w:szCs w:val="26"/>
          <w:lang w:eastAsia="ar-SA"/>
        </w:rPr>
        <w:t>10,6%</w:t>
      </w:r>
      <w:r w:rsidR="003320EE">
        <w:rPr>
          <w:sz w:val="26"/>
          <w:szCs w:val="26"/>
          <w:lang w:eastAsia="ar-SA"/>
        </w:rPr>
        <w:t xml:space="preserve"> здания;</w:t>
      </w:r>
    </w:p>
    <w:p w:rsidR="00FD7846" w:rsidRPr="00FD7846" w:rsidRDefault="00B92B00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</w:t>
      </w:r>
      <w:r w:rsidR="00F2755C">
        <w:rPr>
          <w:sz w:val="26"/>
          <w:szCs w:val="26"/>
          <w:lang w:eastAsia="ar-SA"/>
        </w:rPr>
        <w:t xml:space="preserve">неправомерно предоставлено в аренду </w:t>
      </w:r>
      <w:r w:rsidR="00F2755C" w:rsidRPr="00FD7846">
        <w:rPr>
          <w:sz w:val="26"/>
          <w:szCs w:val="26"/>
          <w:lang w:eastAsia="ar-SA"/>
        </w:rPr>
        <w:t>без заключения договорных отношений Центр</w:t>
      </w:r>
      <w:r w:rsidR="00F2755C">
        <w:rPr>
          <w:sz w:val="26"/>
          <w:szCs w:val="26"/>
          <w:lang w:eastAsia="ar-SA"/>
        </w:rPr>
        <w:t>у</w:t>
      </w:r>
      <w:r w:rsidR="00F2755C" w:rsidRPr="00FD7846">
        <w:rPr>
          <w:sz w:val="26"/>
          <w:szCs w:val="26"/>
          <w:lang w:eastAsia="ar-SA"/>
        </w:rPr>
        <w:t xml:space="preserve"> национальных культур городского округа Тольятти </w:t>
      </w:r>
      <w:r w:rsidR="00F2755C">
        <w:rPr>
          <w:sz w:val="26"/>
          <w:szCs w:val="26"/>
          <w:lang w:eastAsia="ar-SA"/>
        </w:rPr>
        <w:t>нежилые п</w:t>
      </w:r>
      <w:r w:rsidR="00FD7846" w:rsidRPr="00FD7846">
        <w:rPr>
          <w:sz w:val="26"/>
          <w:szCs w:val="26"/>
          <w:lang w:eastAsia="ar-SA"/>
        </w:rPr>
        <w:t>омещени</w:t>
      </w:r>
      <w:r w:rsidR="00F2755C">
        <w:rPr>
          <w:sz w:val="26"/>
          <w:szCs w:val="26"/>
          <w:lang w:eastAsia="ar-SA"/>
        </w:rPr>
        <w:t>я</w:t>
      </w:r>
      <w:r w:rsidR="00FD7846" w:rsidRPr="00FD7846">
        <w:rPr>
          <w:sz w:val="26"/>
          <w:szCs w:val="26"/>
          <w:lang w:eastAsia="ar-SA"/>
        </w:rPr>
        <w:t xml:space="preserve"> площадью 163,9 кв.м.</w:t>
      </w:r>
      <w:r w:rsidR="00F2755C">
        <w:rPr>
          <w:sz w:val="26"/>
          <w:szCs w:val="26"/>
          <w:lang w:eastAsia="ar-SA"/>
        </w:rPr>
        <w:t>, в</w:t>
      </w:r>
      <w:r w:rsidR="00FD7846" w:rsidRPr="00FD7846">
        <w:rPr>
          <w:sz w:val="26"/>
          <w:szCs w:val="26"/>
          <w:lang w:eastAsia="ar-SA"/>
        </w:rPr>
        <w:t>озмещение затрат по оплате коммунальных услуг Центром национальных культур в проверяемом периоде через лицевые счета и кассу Учреждения не производилось</w:t>
      </w:r>
      <w:r w:rsidR="00F2755C">
        <w:rPr>
          <w:sz w:val="26"/>
          <w:szCs w:val="26"/>
          <w:lang w:eastAsia="ar-SA"/>
        </w:rPr>
        <w:t>;</w:t>
      </w:r>
    </w:p>
    <w:p w:rsidR="00FD7846" w:rsidRPr="00FD7846" w:rsidRDefault="00B92B00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- </w:t>
      </w:r>
      <w:r w:rsidR="00F2755C" w:rsidRPr="00FD7846">
        <w:rPr>
          <w:sz w:val="26"/>
          <w:szCs w:val="26"/>
          <w:lang w:eastAsia="ar-SA"/>
        </w:rPr>
        <w:t>не оформл</w:t>
      </w:r>
      <w:r w:rsidR="00F2755C">
        <w:rPr>
          <w:sz w:val="26"/>
          <w:szCs w:val="26"/>
          <w:lang w:eastAsia="ar-SA"/>
        </w:rPr>
        <w:t>ено</w:t>
      </w:r>
      <w:r w:rsidR="00F2755C" w:rsidRPr="00FD7846">
        <w:rPr>
          <w:sz w:val="26"/>
          <w:szCs w:val="26"/>
          <w:lang w:eastAsia="ar-SA"/>
        </w:rPr>
        <w:t xml:space="preserve"> право землепользования на земельный участок площадью16</w:t>
      </w:r>
      <w:r w:rsidR="00F2755C">
        <w:rPr>
          <w:sz w:val="26"/>
          <w:szCs w:val="26"/>
          <w:lang w:eastAsia="ar-SA"/>
        </w:rPr>
        <w:t> </w:t>
      </w:r>
      <w:r w:rsidR="00F2755C" w:rsidRPr="00FD7846">
        <w:rPr>
          <w:sz w:val="26"/>
          <w:szCs w:val="26"/>
          <w:lang w:eastAsia="ar-SA"/>
        </w:rPr>
        <w:t>000</w:t>
      </w:r>
      <w:r w:rsidR="00F2755C">
        <w:rPr>
          <w:sz w:val="26"/>
          <w:szCs w:val="26"/>
          <w:lang w:eastAsia="ar-SA"/>
        </w:rPr>
        <w:t> </w:t>
      </w:r>
      <w:r w:rsidR="00F2755C" w:rsidRPr="00FD7846">
        <w:rPr>
          <w:sz w:val="26"/>
          <w:szCs w:val="26"/>
          <w:lang w:eastAsia="ar-SA"/>
        </w:rPr>
        <w:t xml:space="preserve">кв. м., </w:t>
      </w:r>
      <w:r w:rsidR="00F2755C">
        <w:rPr>
          <w:sz w:val="26"/>
          <w:szCs w:val="26"/>
          <w:lang w:eastAsia="ar-SA"/>
        </w:rPr>
        <w:t>расположенный</w:t>
      </w:r>
      <w:r w:rsidR="00F2755C" w:rsidRPr="00FD7846">
        <w:rPr>
          <w:sz w:val="26"/>
          <w:szCs w:val="26"/>
          <w:lang w:eastAsia="ar-SA"/>
        </w:rPr>
        <w:t xml:space="preserve"> по адресу</w:t>
      </w:r>
      <w:r w:rsidR="00F2755C">
        <w:rPr>
          <w:sz w:val="26"/>
          <w:szCs w:val="26"/>
          <w:lang w:eastAsia="ar-SA"/>
        </w:rPr>
        <w:t>:</w:t>
      </w:r>
      <w:r w:rsidR="00F2755C" w:rsidRPr="00FD7846">
        <w:rPr>
          <w:sz w:val="26"/>
          <w:szCs w:val="26"/>
          <w:lang w:eastAsia="ar-SA"/>
        </w:rPr>
        <w:t xml:space="preserve"> г. Тольятти, ул. Победы, </w:t>
      </w:r>
      <w:proofErr w:type="gramStart"/>
      <w:r w:rsidR="00F2755C" w:rsidRPr="00FD7846">
        <w:rPr>
          <w:sz w:val="26"/>
          <w:szCs w:val="26"/>
          <w:lang w:eastAsia="ar-SA"/>
        </w:rPr>
        <w:t>42</w:t>
      </w:r>
      <w:proofErr w:type="gramEnd"/>
      <w:r w:rsidR="00F2755C">
        <w:rPr>
          <w:sz w:val="26"/>
          <w:szCs w:val="26"/>
          <w:lang w:eastAsia="ar-SA"/>
        </w:rPr>
        <w:t xml:space="preserve"> что является </w:t>
      </w:r>
      <w:r w:rsidR="00FD7846" w:rsidRPr="00FD7846">
        <w:rPr>
          <w:sz w:val="26"/>
          <w:szCs w:val="26"/>
          <w:lang w:eastAsia="ar-SA"/>
        </w:rPr>
        <w:t>нарушение</w:t>
      </w:r>
      <w:r w:rsidR="00F2755C">
        <w:rPr>
          <w:sz w:val="26"/>
          <w:szCs w:val="26"/>
          <w:lang w:eastAsia="ar-SA"/>
        </w:rPr>
        <w:t>м</w:t>
      </w:r>
      <w:r w:rsidR="00FD7846" w:rsidRPr="00FD7846">
        <w:rPr>
          <w:sz w:val="26"/>
          <w:szCs w:val="26"/>
          <w:lang w:eastAsia="ar-SA"/>
        </w:rPr>
        <w:t xml:space="preserve"> ст.36 Земельного Кодекса РФ</w:t>
      </w:r>
      <w:r w:rsidR="00F2755C">
        <w:rPr>
          <w:sz w:val="26"/>
          <w:szCs w:val="26"/>
          <w:lang w:eastAsia="ar-SA"/>
        </w:rPr>
        <w:t>;</w:t>
      </w:r>
    </w:p>
    <w:p w:rsidR="00F2755C" w:rsidRDefault="00F2755C" w:rsidP="0045585E">
      <w:pPr>
        <w:ind w:firstLine="709"/>
        <w:jc w:val="both"/>
        <w:rPr>
          <w:sz w:val="26"/>
          <w:szCs w:val="26"/>
          <w:lang w:eastAsia="ar-SA"/>
        </w:rPr>
      </w:pPr>
      <w:r w:rsidRPr="00F2755C">
        <w:rPr>
          <w:sz w:val="26"/>
          <w:szCs w:val="26"/>
          <w:lang w:eastAsia="ar-SA"/>
        </w:rPr>
        <w:t xml:space="preserve">- неправомерно получен </w:t>
      </w:r>
      <w:r>
        <w:rPr>
          <w:sz w:val="26"/>
          <w:szCs w:val="26"/>
          <w:lang w:eastAsia="ar-SA"/>
        </w:rPr>
        <w:t xml:space="preserve">доход в  общей сумме 9 417,8 тыс. руб., в том числе: </w:t>
      </w:r>
    </w:p>
    <w:p w:rsidR="00F2755C" w:rsidRDefault="00F2755C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- в 2011 году в сумме 8 765,8 тыс. руб., из них: от оказания платных услуг – </w:t>
      </w:r>
      <w:r w:rsidRPr="00714351">
        <w:rPr>
          <w:sz w:val="26"/>
          <w:szCs w:val="26"/>
          <w:lang w:eastAsia="ar-SA"/>
        </w:rPr>
        <w:t>8 086,0 тыс. руб</w:t>
      </w:r>
      <w:r>
        <w:rPr>
          <w:sz w:val="26"/>
          <w:szCs w:val="26"/>
          <w:lang w:eastAsia="ar-SA"/>
        </w:rPr>
        <w:t xml:space="preserve">., </w:t>
      </w:r>
      <w:r w:rsidRPr="00FD7846">
        <w:rPr>
          <w:sz w:val="26"/>
          <w:szCs w:val="26"/>
          <w:lang w:eastAsia="ar-SA"/>
        </w:rPr>
        <w:t xml:space="preserve">от разового предоставления помещений </w:t>
      </w:r>
      <w:r>
        <w:rPr>
          <w:sz w:val="26"/>
          <w:szCs w:val="26"/>
          <w:lang w:eastAsia="ar-SA"/>
        </w:rPr>
        <w:t xml:space="preserve">- </w:t>
      </w:r>
      <w:r w:rsidRPr="00714351">
        <w:rPr>
          <w:sz w:val="26"/>
          <w:szCs w:val="26"/>
          <w:lang w:eastAsia="ar-SA"/>
        </w:rPr>
        <w:t>679,8 тыс. руб.</w:t>
      </w:r>
      <w:r>
        <w:rPr>
          <w:sz w:val="26"/>
          <w:szCs w:val="26"/>
          <w:lang w:eastAsia="ar-SA"/>
        </w:rPr>
        <w:t xml:space="preserve">; </w:t>
      </w:r>
    </w:p>
    <w:p w:rsidR="00F2755C" w:rsidRPr="00F2755C" w:rsidRDefault="00F2755C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- в 2012 году в сумме </w:t>
      </w:r>
      <w:r w:rsidRPr="00714351">
        <w:rPr>
          <w:sz w:val="26"/>
          <w:szCs w:val="26"/>
          <w:lang w:eastAsia="ar-SA"/>
        </w:rPr>
        <w:t xml:space="preserve">652,0 </w:t>
      </w:r>
      <w:r>
        <w:rPr>
          <w:sz w:val="26"/>
          <w:szCs w:val="26"/>
          <w:lang w:eastAsia="ar-SA"/>
        </w:rPr>
        <w:t xml:space="preserve">тыс. руб. </w:t>
      </w:r>
      <w:r w:rsidRPr="00FD7846">
        <w:rPr>
          <w:sz w:val="26"/>
          <w:szCs w:val="26"/>
          <w:lang w:eastAsia="ar-SA"/>
        </w:rPr>
        <w:t>от предоставления сценических площадок для проведения гастрольных и выездных мероприятий другим организациям, совместных концертно-театральных, зрелищно-развлекательных, культурно - досуговых мероприятий</w:t>
      </w:r>
      <w:r>
        <w:rPr>
          <w:sz w:val="26"/>
          <w:szCs w:val="26"/>
          <w:lang w:eastAsia="ar-SA"/>
        </w:rPr>
        <w:t>;</w:t>
      </w:r>
    </w:p>
    <w:p w:rsidR="00FD7846" w:rsidRPr="00FD7846" w:rsidRDefault="00F2755C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- </w:t>
      </w:r>
      <w:r w:rsidRPr="00F2755C">
        <w:rPr>
          <w:sz w:val="26"/>
          <w:szCs w:val="26"/>
          <w:lang w:eastAsia="ar-SA"/>
        </w:rPr>
        <w:t>о</w:t>
      </w:r>
      <w:r w:rsidR="00FD7846" w:rsidRPr="00FD7846">
        <w:rPr>
          <w:sz w:val="26"/>
          <w:szCs w:val="26"/>
          <w:lang w:eastAsia="ar-SA"/>
        </w:rPr>
        <w:t xml:space="preserve">плата коммунальных услуг из </w:t>
      </w:r>
      <w:r>
        <w:rPr>
          <w:sz w:val="26"/>
          <w:szCs w:val="26"/>
          <w:lang w:eastAsia="ar-SA"/>
        </w:rPr>
        <w:t>сре</w:t>
      </w:r>
      <w:proofErr w:type="gramStart"/>
      <w:r>
        <w:rPr>
          <w:sz w:val="26"/>
          <w:szCs w:val="26"/>
          <w:lang w:eastAsia="ar-SA"/>
        </w:rPr>
        <w:t>дств пр</w:t>
      </w:r>
      <w:proofErr w:type="gramEnd"/>
      <w:r>
        <w:rPr>
          <w:sz w:val="26"/>
          <w:szCs w:val="26"/>
          <w:lang w:eastAsia="ar-SA"/>
        </w:rPr>
        <w:t xml:space="preserve">иносящей доход деятельности </w:t>
      </w:r>
      <w:r w:rsidR="00FD7846" w:rsidRPr="00FD7846">
        <w:rPr>
          <w:sz w:val="26"/>
          <w:szCs w:val="26"/>
          <w:lang w:eastAsia="ar-SA"/>
        </w:rPr>
        <w:t xml:space="preserve"> производится только при недостатке бюджетных средств на эти цели, несмотря на то, что в структуре тарифа в составе косвенных расходов предусмотрена оплата всех видов коммунальных ресурсов</w:t>
      </w:r>
      <w:r>
        <w:rPr>
          <w:sz w:val="26"/>
          <w:szCs w:val="26"/>
          <w:lang w:eastAsia="ar-SA"/>
        </w:rPr>
        <w:t>;</w:t>
      </w:r>
    </w:p>
    <w:p w:rsidR="00FD7846" w:rsidRPr="00FD7846" w:rsidRDefault="00EC1732" w:rsidP="000A22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 w:rsidRPr="00FD7846">
        <w:rPr>
          <w:sz w:val="26"/>
          <w:szCs w:val="26"/>
        </w:rPr>
        <w:t>основны</w:t>
      </w:r>
      <w:r w:rsidR="000A2292">
        <w:rPr>
          <w:sz w:val="26"/>
          <w:szCs w:val="26"/>
        </w:rPr>
        <w:t>е</w:t>
      </w:r>
      <w:r w:rsidR="000A2292" w:rsidRPr="00FD7846">
        <w:rPr>
          <w:sz w:val="26"/>
          <w:szCs w:val="26"/>
        </w:rPr>
        <w:t xml:space="preserve"> средств</w:t>
      </w:r>
      <w:r w:rsidR="000A2292">
        <w:rPr>
          <w:sz w:val="26"/>
          <w:szCs w:val="26"/>
        </w:rPr>
        <w:t>а</w:t>
      </w:r>
      <w:r w:rsidR="000A2292" w:rsidRPr="00FD7846">
        <w:rPr>
          <w:sz w:val="26"/>
          <w:szCs w:val="26"/>
        </w:rPr>
        <w:t xml:space="preserve"> (здание, транспортные средства, оборудование) на сумму </w:t>
      </w:r>
      <w:r w:rsidR="000A2292" w:rsidRPr="00714351">
        <w:rPr>
          <w:sz w:val="26"/>
          <w:szCs w:val="26"/>
        </w:rPr>
        <w:t>10</w:t>
      </w:r>
      <w:r w:rsidR="000A2292">
        <w:rPr>
          <w:sz w:val="26"/>
          <w:szCs w:val="26"/>
        </w:rPr>
        <w:t> </w:t>
      </w:r>
      <w:r w:rsidR="000A2292" w:rsidRPr="00714351">
        <w:rPr>
          <w:sz w:val="26"/>
          <w:szCs w:val="26"/>
        </w:rPr>
        <w:t xml:space="preserve">649,9 тыс. руб. </w:t>
      </w:r>
      <w:r w:rsidR="000A2292" w:rsidRPr="00FD7846">
        <w:rPr>
          <w:sz w:val="26"/>
          <w:szCs w:val="26"/>
        </w:rPr>
        <w:t>в период с 04.09.2012 по 31.12.2012 числились на материально-ответственном лице</w:t>
      </w:r>
      <w:r w:rsidR="000A2292">
        <w:rPr>
          <w:sz w:val="26"/>
          <w:szCs w:val="26"/>
        </w:rPr>
        <w:t xml:space="preserve">, не  являющимся работников Учреждения, что является </w:t>
      </w:r>
      <w:r w:rsidR="00FD7846" w:rsidRPr="00FD7846">
        <w:rPr>
          <w:sz w:val="26"/>
          <w:szCs w:val="26"/>
        </w:rPr>
        <w:t>нарушение</w:t>
      </w:r>
      <w:r w:rsidR="000A2292" w:rsidRPr="00FD7846">
        <w:rPr>
          <w:sz w:val="26"/>
          <w:szCs w:val="26"/>
        </w:rPr>
        <w:t>п.5</w:t>
      </w:r>
      <w:r w:rsidR="00FD7846" w:rsidRPr="00FD7846">
        <w:rPr>
          <w:sz w:val="26"/>
          <w:szCs w:val="26"/>
        </w:rPr>
        <w:t xml:space="preserve">ст.8, </w:t>
      </w:r>
      <w:r w:rsidR="000A2292">
        <w:rPr>
          <w:sz w:val="26"/>
          <w:szCs w:val="26"/>
        </w:rPr>
        <w:t xml:space="preserve">п. 1 </w:t>
      </w:r>
      <w:r w:rsidR="00FD7846" w:rsidRPr="00FD7846">
        <w:rPr>
          <w:sz w:val="26"/>
          <w:szCs w:val="26"/>
        </w:rPr>
        <w:t xml:space="preserve">ст.9, </w:t>
      </w:r>
      <w:r w:rsidR="000A2292">
        <w:rPr>
          <w:sz w:val="26"/>
          <w:szCs w:val="26"/>
        </w:rPr>
        <w:t xml:space="preserve">п. 2 </w:t>
      </w:r>
      <w:r w:rsidR="00FD7846" w:rsidRPr="00FD7846">
        <w:rPr>
          <w:sz w:val="26"/>
          <w:szCs w:val="26"/>
        </w:rPr>
        <w:t xml:space="preserve">ст.12 Федерального закона </w:t>
      </w:r>
      <w:r w:rsidR="00636B0E" w:rsidRPr="00504E7A">
        <w:rPr>
          <w:sz w:val="26"/>
          <w:szCs w:val="26"/>
        </w:rPr>
        <w:t xml:space="preserve">от 21.11.1996 </w:t>
      </w:r>
      <w:r w:rsidR="00FD7846" w:rsidRPr="00FD7846">
        <w:rPr>
          <w:sz w:val="26"/>
          <w:szCs w:val="26"/>
        </w:rPr>
        <w:t xml:space="preserve">№129-ФЗ </w:t>
      </w:r>
      <w:r w:rsidR="00636B0E">
        <w:rPr>
          <w:sz w:val="26"/>
          <w:szCs w:val="26"/>
        </w:rPr>
        <w:t>«О бухгалтерском учете»</w:t>
      </w:r>
      <w:r w:rsidR="000A2292">
        <w:rPr>
          <w:sz w:val="26"/>
          <w:szCs w:val="26"/>
        </w:rPr>
        <w:t>.</w:t>
      </w:r>
    </w:p>
    <w:p w:rsidR="00F74DEF" w:rsidRDefault="00F74DEF" w:rsidP="000A2292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F74DEF">
        <w:rPr>
          <w:bCs/>
          <w:i/>
          <w:sz w:val="26"/>
          <w:szCs w:val="26"/>
        </w:rPr>
        <w:t>По результатам проверки предложено:</w:t>
      </w:r>
    </w:p>
    <w:p w:rsidR="00F74DEF" w:rsidRPr="000A2292" w:rsidRDefault="000A2292" w:rsidP="000A2292">
      <w:pPr>
        <w:spacing w:before="120"/>
        <w:ind w:firstLine="709"/>
        <w:jc w:val="both"/>
        <w:rPr>
          <w:sz w:val="26"/>
          <w:szCs w:val="26"/>
        </w:rPr>
      </w:pPr>
      <w:r w:rsidRPr="000A2292">
        <w:rPr>
          <w:bCs/>
          <w:sz w:val="26"/>
          <w:szCs w:val="26"/>
        </w:rPr>
        <w:t xml:space="preserve">1) </w:t>
      </w:r>
      <w:r w:rsidR="00F74DEF" w:rsidRPr="000A2292">
        <w:rPr>
          <w:bCs/>
          <w:sz w:val="26"/>
          <w:szCs w:val="26"/>
        </w:rPr>
        <w:t xml:space="preserve"> мэрии городского округа Тольятти:</w:t>
      </w:r>
    </w:p>
    <w:p w:rsidR="00FD7846" w:rsidRPr="00FD7846" w:rsidRDefault="00F74DEF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>
        <w:rPr>
          <w:sz w:val="26"/>
          <w:szCs w:val="26"/>
        </w:rPr>
        <w:t>п</w:t>
      </w:r>
      <w:r w:rsidR="00FD7846" w:rsidRPr="00FD7846">
        <w:rPr>
          <w:sz w:val="26"/>
          <w:szCs w:val="26"/>
        </w:rPr>
        <w:t>ривести Устав Учреждения в соответствие с требованиями действующего законодательства</w:t>
      </w:r>
      <w:r w:rsidR="000A2292">
        <w:rPr>
          <w:sz w:val="26"/>
          <w:szCs w:val="26"/>
        </w:rPr>
        <w:t>;</w:t>
      </w:r>
    </w:p>
    <w:p w:rsidR="00FD7846" w:rsidRPr="00FD7846" w:rsidRDefault="00F74DEF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 w:rsidRPr="00FD7846">
        <w:rPr>
          <w:sz w:val="26"/>
          <w:szCs w:val="26"/>
        </w:rPr>
        <w:t>разработать и утвердить муниципальные правовые акты</w:t>
      </w:r>
      <w:r w:rsidR="000A2292">
        <w:rPr>
          <w:sz w:val="26"/>
          <w:szCs w:val="26"/>
        </w:rPr>
        <w:t>,</w:t>
      </w:r>
      <w:r w:rsidR="000A2292" w:rsidRPr="00FD7846">
        <w:rPr>
          <w:sz w:val="26"/>
          <w:szCs w:val="26"/>
        </w:rPr>
        <w:t xml:space="preserve"> регулирующие предоставление муниципальных услуг на частично-платной основе </w:t>
      </w:r>
      <w:r w:rsidR="000A2292">
        <w:rPr>
          <w:sz w:val="26"/>
          <w:szCs w:val="26"/>
        </w:rPr>
        <w:t>в</w:t>
      </w:r>
      <w:r w:rsidR="00FD7846" w:rsidRPr="00FD7846">
        <w:rPr>
          <w:sz w:val="26"/>
          <w:szCs w:val="26"/>
        </w:rPr>
        <w:t xml:space="preserve"> соответствии с действующим федеральным законодательством РФ</w:t>
      </w:r>
      <w:r w:rsidR="000A2292">
        <w:rPr>
          <w:sz w:val="26"/>
          <w:szCs w:val="26"/>
        </w:rPr>
        <w:t>;</w:t>
      </w:r>
    </w:p>
    <w:p w:rsidR="00FD7846" w:rsidRPr="00FD7846" w:rsidRDefault="00F74DEF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 w:rsidRPr="00FD7846">
        <w:rPr>
          <w:sz w:val="26"/>
          <w:szCs w:val="26"/>
        </w:rPr>
        <w:t>осуществлять</w:t>
      </w:r>
      <w:r w:rsidR="000A2292">
        <w:rPr>
          <w:sz w:val="26"/>
          <w:szCs w:val="26"/>
        </w:rPr>
        <w:t xml:space="preserve"> ф</w:t>
      </w:r>
      <w:r w:rsidR="00FD7846" w:rsidRPr="00FD7846">
        <w:rPr>
          <w:sz w:val="26"/>
          <w:szCs w:val="26"/>
        </w:rPr>
        <w:t>ормирование муниципального задания в соответствии с требованиями Б</w:t>
      </w:r>
      <w:r w:rsidR="000A2292">
        <w:rPr>
          <w:sz w:val="26"/>
          <w:szCs w:val="26"/>
        </w:rPr>
        <w:t xml:space="preserve">юджетного кодекса </w:t>
      </w:r>
      <w:r w:rsidR="00FD7846" w:rsidRPr="00FD7846">
        <w:rPr>
          <w:sz w:val="26"/>
          <w:szCs w:val="26"/>
        </w:rPr>
        <w:t>РФ и муниципальных правовых актов</w:t>
      </w:r>
      <w:r w:rsidR="000A2292">
        <w:rPr>
          <w:sz w:val="26"/>
          <w:szCs w:val="26"/>
        </w:rPr>
        <w:t>;</w:t>
      </w:r>
    </w:p>
    <w:p w:rsidR="009836A7" w:rsidRDefault="009836A7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D7846" w:rsidRPr="00FD7846">
        <w:rPr>
          <w:sz w:val="26"/>
          <w:szCs w:val="26"/>
        </w:rPr>
        <w:t xml:space="preserve">осуществлять функции главного распорядителя бюджетных средств по </w:t>
      </w:r>
      <w:proofErr w:type="gramStart"/>
      <w:r w:rsidR="00FD7846" w:rsidRPr="00FD7846">
        <w:rPr>
          <w:sz w:val="26"/>
          <w:szCs w:val="26"/>
        </w:rPr>
        <w:t>контролю за</w:t>
      </w:r>
      <w:proofErr w:type="gramEnd"/>
      <w:r w:rsidR="00FD7846" w:rsidRPr="00FD7846">
        <w:rPr>
          <w:sz w:val="26"/>
          <w:szCs w:val="26"/>
        </w:rPr>
        <w:t xml:space="preserve"> исполнением муниципальных заданий подведомственных учреждений</w:t>
      </w:r>
      <w:r w:rsidR="000A2292">
        <w:rPr>
          <w:sz w:val="26"/>
          <w:szCs w:val="26"/>
        </w:rPr>
        <w:t>;</w:t>
      </w:r>
    </w:p>
    <w:p w:rsidR="00FD7846" w:rsidRPr="00FD7846" w:rsidRDefault="009836A7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>
        <w:rPr>
          <w:sz w:val="26"/>
          <w:szCs w:val="26"/>
        </w:rPr>
        <w:t>р</w:t>
      </w:r>
      <w:r w:rsidR="00FD7846" w:rsidRPr="00FD7846">
        <w:rPr>
          <w:sz w:val="26"/>
          <w:szCs w:val="26"/>
        </w:rPr>
        <w:t>ассмотреть вопрос о правомерности нахождения Центра национальных культур в помещении</w:t>
      </w:r>
      <w:r w:rsidR="000A2292">
        <w:rPr>
          <w:sz w:val="26"/>
          <w:szCs w:val="26"/>
        </w:rPr>
        <w:t xml:space="preserve"> Учреждения</w:t>
      </w:r>
      <w:r w:rsidR="00FD7846" w:rsidRPr="00FD7846">
        <w:rPr>
          <w:sz w:val="26"/>
          <w:szCs w:val="26"/>
        </w:rPr>
        <w:t xml:space="preserve"> без оформления договорных отношений</w:t>
      </w:r>
      <w:r w:rsidR="000A2292">
        <w:rPr>
          <w:sz w:val="26"/>
          <w:szCs w:val="26"/>
        </w:rPr>
        <w:t>;</w:t>
      </w:r>
    </w:p>
    <w:p w:rsidR="00FD7846" w:rsidRPr="000A2292" w:rsidRDefault="000A2292" w:rsidP="000A2292">
      <w:pPr>
        <w:spacing w:before="120"/>
        <w:ind w:firstLine="709"/>
        <w:jc w:val="both"/>
        <w:rPr>
          <w:sz w:val="26"/>
          <w:szCs w:val="26"/>
        </w:rPr>
      </w:pPr>
      <w:r w:rsidRPr="000A2292">
        <w:rPr>
          <w:sz w:val="26"/>
          <w:szCs w:val="26"/>
        </w:rPr>
        <w:t>2)</w:t>
      </w:r>
      <w:proofErr w:type="spellStart"/>
      <w:r w:rsidR="00FD7846" w:rsidRPr="000A2292">
        <w:rPr>
          <w:sz w:val="26"/>
          <w:szCs w:val="26"/>
        </w:rPr>
        <w:t>МБУИиКг.о</w:t>
      </w:r>
      <w:proofErr w:type="spellEnd"/>
      <w:r w:rsidR="00FD7846" w:rsidRPr="000A2292">
        <w:rPr>
          <w:sz w:val="26"/>
          <w:szCs w:val="26"/>
        </w:rPr>
        <w:t>. Тольятти «Тольяттинская филармония»</w:t>
      </w:r>
      <w:r w:rsidR="009836A7" w:rsidRPr="000A2292">
        <w:rPr>
          <w:sz w:val="26"/>
          <w:szCs w:val="26"/>
        </w:rPr>
        <w:t>:</w:t>
      </w:r>
    </w:p>
    <w:p w:rsidR="00FD7846" w:rsidRPr="00FD7846" w:rsidRDefault="009836A7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>
        <w:rPr>
          <w:sz w:val="26"/>
          <w:szCs w:val="26"/>
        </w:rPr>
        <w:t>э</w:t>
      </w:r>
      <w:r w:rsidR="00FD7846" w:rsidRPr="00FD7846">
        <w:rPr>
          <w:sz w:val="26"/>
          <w:szCs w:val="26"/>
        </w:rPr>
        <w:t>ффективно использовать помещение в целях, предусмотренных Уставом  учреждения</w:t>
      </w:r>
      <w:r w:rsidR="000A2292">
        <w:rPr>
          <w:sz w:val="26"/>
          <w:szCs w:val="26"/>
        </w:rPr>
        <w:t>;</w:t>
      </w:r>
    </w:p>
    <w:p w:rsidR="009836A7" w:rsidRDefault="009836A7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A2292">
        <w:rPr>
          <w:sz w:val="26"/>
          <w:szCs w:val="26"/>
        </w:rPr>
        <w:t>о</w:t>
      </w:r>
      <w:r w:rsidR="00FD7846" w:rsidRPr="00FD7846">
        <w:rPr>
          <w:sz w:val="26"/>
          <w:szCs w:val="26"/>
        </w:rPr>
        <w:t>формить право землепользования на земельный участок площадью 16 000 кв. м., находящийся по адресу г. Тольятти, ул. Победы, 42.</w:t>
      </w:r>
    </w:p>
    <w:p w:rsidR="009836A7" w:rsidRPr="000A2292" w:rsidRDefault="009836A7" w:rsidP="0045585E">
      <w:pPr>
        <w:ind w:firstLine="709"/>
        <w:jc w:val="both"/>
        <w:rPr>
          <w:sz w:val="26"/>
          <w:szCs w:val="26"/>
        </w:rPr>
      </w:pPr>
    </w:p>
    <w:p w:rsidR="009836A7" w:rsidRPr="008C7FD8" w:rsidRDefault="009836A7" w:rsidP="008C7FD8">
      <w:pPr>
        <w:autoSpaceDE w:val="0"/>
        <w:autoSpaceDN w:val="0"/>
        <w:ind w:firstLine="709"/>
        <w:jc w:val="both"/>
        <w:rPr>
          <w:b/>
          <w:sz w:val="26"/>
          <w:szCs w:val="26"/>
        </w:rPr>
      </w:pPr>
      <w:r w:rsidRPr="000A2292">
        <w:rPr>
          <w:b/>
          <w:sz w:val="26"/>
          <w:szCs w:val="26"/>
        </w:rPr>
        <w:t xml:space="preserve">5.Проверка эффективности использования муниципального имущества, переданного в оперативное управление; целевого и эффективного   использования средств, выделенных из бюджета и полученных от приносящей доход деятельности,                                          в 2011- 2012 г.г. бюджетными учреждениями, подведомственными департаменту образования мэрии:  МБОУ  ДОД  ЦДЮГЭ «Эдельвейс»,   МОУ ДОД ДООЦ «Гранит», </w:t>
      </w:r>
      <w:r w:rsidRPr="008C7FD8">
        <w:rPr>
          <w:b/>
          <w:sz w:val="26"/>
          <w:szCs w:val="26"/>
        </w:rPr>
        <w:t xml:space="preserve">МБОУ ДОД ДМЦ «Клуб юных моряков».  </w:t>
      </w:r>
    </w:p>
    <w:p w:rsidR="00596E96" w:rsidRDefault="00596E96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</w:t>
      </w:r>
      <w:r w:rsidRPr="00596E96">
        <w:rPr>
          <w:bCs/>
          <w:sz w:val="26"/>
          <w:szCs w:val="26"/>
        </w:rPr>
        <w:t>У</w:t>
      </w:r>
      <w:r w:rsidRPr="00087AD2">
        <w:rPr>
          <w:bCs/>
          <w:sz w:val="26"/>
          <w:szCs w:val="26"/>
        </w:rPr>
        <w:t>чрежденийу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 xml:space="preserve"> реализации бюджетных полномочий главным распорядителем бюджетных средств </w:t>
      </w:r>
      <w:r w:rsidR="000A2292">
        <w:rPr>
          <w:sz w:val="26"/>
          <w:szCs w:val="26"/>
        </w:rPr>
        <w:t xml:space="preserve">- </w:t>
      </w:r>
      <w:r>
        <w:rPr>
          <w:rFonts w:eastAsia="Times New Roman CYR"/>
          <w:sz w:val="26"/>
          <w:szCs w:val="26"/>
        </w:rPr>
        <w:t>департаментом образования мэрии</w:t>
      </w:r>
      <w:r w:rsidRPr="00087AD2">
        <w:rPr>
          <w:sz w:val="26"/>
          <w:szCs w:val="26"/>
        </w:rPr>
        <w:t>:</w:t>
      </w:r>
    </w:p>
    <w:p w:rsidR="00D353E0" w:rsidRDefault="00ED01C2" w:rsidP="0045585E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0A2292">
        <w:rPr>
          <w:sz w:val="26"/>
          <w:szCs w:val="26"/>
        </w:rPr>
        <w:t>о</w:t>
      </w:r>
      <w:r w:rsidRPr="005C48F3">
        <w:rPr>
          <w:sz w:val="26"/>
          <w:szCs w:val="26"/>
        </w:rPr>
        <w:t>сновные виды деятельности Устав</w:t>
      </w:r>
      <w:r>
        <w:rPr>
          <w:sz w:val="26"/>
          <w:szCs w:val="26"/>
        </w:rPr>
        <w:t>ов</w:t>
      </w:r>
      <w:r w:rsidR="000A2292">
        <w:rPr>
          <w:sz w:val="26"/>
          <w:szCs w:val="26"/>
        </w:rPr>
        <w:t xml:space="preserve">Учреждений </w:t>
      </w:r>
      <w:r w:rsidRPr="005C48F3">
        <w:rPr>
          <w:rFonts w:eastAsia="Calibri"/>
          <w:sz w:val="26"/>
          <w:szCs w:val="26"/>
        </w:rPr>
        <w:t xml:space="preserve">не в полной мере соответствует  целям,  для достижения  которых </w:t>
      </w:r>
      <w:r w:rsidR="000A2292">
        <w:rPr>
          <w:rFonts w:eastAsia="Calibri"/>
          <w:sz w:val="26"/>
          <w:szCs w:val="26"/>
        </w:rPr>
        <w:t>эти</w:t>
      </w:r>
      <w:r w:rsidRPr="005C48F3">
        <w:rPr>
          <w:rFonts w:eastAsia="Calibri"/>
          <w:sz w:val="26"/>
          <w:szCs w:val="26"/>
        </w:rPr>
        <w:t xml:space="preserve"> Учреждени</w:t>
      </w:r>
      <w:r>
        <w:rPr>
          <w:rFonts w:eastAsia="Calibri"/>
          <w:sz w:val="26"/>
          <w:szCs w:val="26"/>
        </w:rPr>
        <w:t>я</w:t>
      </w:r>
      <w:r w:rsidRPr="005C48F3">
        <w:rPr>
          <w:rFonts w:eastAsia="Calibri"/>
          <w:sz w:val="26"/>
          <w:szCs w:val="26"/>
        </w:rPr>
        <w:t xml:space="preserve">  создан</w:t>
      </w:r>
      <w:r>
        <w:rPr>
          <w:rFonts w:eastAsia="Calibri"/>
          <w:sz w:val="26"/>
          <w:szCs w:val="26"/>
        </w:rPr>
        <w:t>ы</w:t>
      </w:r>
      <w:r w:rsidR="000A2292">
        <w:rPr>
          <w:rFonts w:eastAsia="Calibri"/>
          <w:sz w:val="26"/>
          <w:szCs w:val="26"/>
        </w:rPr>
        <w:t>;</w:t>
      </w:r>
    </w:p>
    <w:p w:rsidR="00ED01C2" w:rsidRPr="005C48F3" w:rsidRDefault="00ED01C2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0A2292" w:rsidRPr="00ED01C2">
        <w:rPr>
          <w:sz w:val="26"/>
          <w:szCs w:val="26"/>
        </w:rPr>
        <w:t xml:space="preserve">неправомерно были открыты департаментом финансов мэрии </w:t>
      </w:r>
      <w:r w:rsidR="000A2292" w:rsidRPr="00ED01C2">
        <w:rPr>
          <w:bCs/>
          <w:sz w:val="26"/>
          <w:szCs w:val="26"/>
        </w:rPr>
        <w:t>лимиты бюджетных обязательств на 2011 год Учреждени</w:t>
      </w:r>
      <w:r w:rsidR="000A2292">
        <w:rPr>
          <w:bCs/>
          <w:sz w:val="26"/>
          <w:szCs w:val="26"/>
        </w:rPr>
        <w:t>ям</w:t>
      </w:r>
      <w:r w:rsidR="000A2292" w:rsidRPr="00ED01C2">
        <w:rPr>
          <w:bCs/>
          <w:sz w:val="26"/>
          <w:szCs w:val="26"/>
        </w:rPr>
        <w:t xml:space="preserve"> без утверждения муниципального задания</w:t>
      </w:r>
      <w:r w:rsidR="000A2292">
        <w:rPr>
          <w:bCs/>
          <w:sz w:val="26"/>
          <w:szCs w:val="26"/>
        </w:rPr>
        <w:t xml:space="preserve">, что является </w:t>
      </w:r>
      <w:r w:rsidRPr="00ED01C2">
        <w:rPr>
          <w:bCs/>
          <w:sz w:val="26"/>
          <w:szCs w:val="26"/>
        </w:rPr>
        <w:t>нарушение</w:t>
      </w:r>
      <w:r w:rsidR="000A2292">
        <w:rPr>
          <w:bCs/>
          <w:sz w:val="26"/>
          <w:szCs w:val="26"/>
        </w:rPr>
        <w:t>м</w:t>
      </w:r>
      <w:r w:rsidRPr="00ED01C2">
        <w:rPr>
          <w:sz w:val="26"/>
          <w:szCs w:val="26"/>
        </w:rPr>
        <w:t>ст.</w:t>
      </w:r>
      <w:r w:rsidR="000A2292">
        <w:rPr>
          <w:sz w:val="26"/>
          <w:szCs w:val="26"/>
        </w:rPr>
        <w:t> </w:t>
      </w:r>
      <w:r w:rsidRPr="00ED01C2">
        <w:rPr>
          <w:sz w:val="26"/>
          <w:szCs w:val="26"/>
        </w:rPr>
        <w:t>69.2 Б</w:t>
      </w:r>
      <w:r w:rsidR="000A2292">
        <w:rPr>
          <w:sz w:val="26"/>
          <w:szCs w:val="26"/>
        </w:rPr>
        <w:t>юджетного кодекса</w:t>
      </w:r>
      <w:r w:rsidRPr="00ED01C2">
        <w:rPr>
          <w:sz w:val="26"/>
          <w:szCs w:val="26"/>
        </w:rPr>
        <w:t xml:space="preserve"> РФ</w:t>
      </w:r>
      <w:r w:rsidR="000A2292">
        <w:rPr>
          <w:sz w:val="26"/>
          <w:szCs w:val="26"/>
        </w:rPr>
        <w:t xml:space="preserve">, </w:t>
      </w:r>
      <w:r w:rsidRPr="00ED01C2">
        <w:rPr>
          <w:sz w:val="26"/>
          <w:szCs w:val="26"/>
        </w:rPr>
        <w:t>п.4 Порядка</w:t>
      </w:r>
      <w:r w:rsidR="000A2292">
        <w:rPr>
          <w:sz w:val="26"/>
          <w:szCs w:val="26"/>
        </w:rPr>
        <w:t>;</w:t>
      </w:r>
    </w:p>
    <w:p w:rsidR="00ED01C2" w:rsidRPr="00B91666" w:rsidRDefault="00ED01C2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91666">
        <w:rPr>
          <w:bCs/>
          <w:sz w:val="26"/>
          <w:szCs w:val="26"/>
        </w:rPr>
        <w:t>необоснованно</w:t>
      </w:r>
      <w:r w:rsidRPr="005C48F3">
        <w:rPr>
          <w:sz w:val="26"/>
          <w:szCs w:val="26"/>
        </w:rPr>
        <w:t xml:space="preserve"> выделены средства бюджета </w:t>
      </w:r>
      <w:r w:rsidR="000A2292">
        <w:rPr>
          <w:sz w:val="26"/>
          <w:szCs w:val="26"/>
        </w:rPr>
        <w:t xml:space="preserve">городского округа </w:t>
      </w:r>
      <w:r w:rsidR="000A2292" w:rsidRPr="00B91666">
        <w:rPr>
          <w:sz w:val="26"/>
          <w:szCs w:val="26"/>
        </w:rPr>
        <w:t xml:space="preserve">Учреждениям </w:t>
      </w:r>
      <w:r w:rsidRPr="005C48F3">
        <w:rPr>
          <w:sz w:val="26"/>
          <w:szCs w:val="26"/>
        </w:rPr>
        <w:t xml:space="preserve">на </w:t>
      </w:r>
      <w:r w:rsidRPr="00B700B1">
        <w:rPr>
          <w:sz w:val="26"/>
          <w:szCs w:val="26"/>
        </w:rPr>
        <w:t>обучающихся</w:t>
      </w:r>
      <w:r w:rsidR="00B700B1">
        <w:rPr>
          <w:sz w:val="26"/>
          <w:szCs w:val="26"/>
        </w:rPr>
        <w:t xml:space="preserve"> детей</w:t>
      </w:r>
      <w:r w:rsidRPr="005C48F3">
        <w:rPr>
          <w:sz w:val="26"/>
          <w:szCs w:val="26"/>
        </w:rPr>
        <w:t xml:space="preserve"> без персонального сертификата</w:t>
      </w:r>
      <w:r w:rsidR="00B91666">
        <w:rPr>
          <w:sz w:val="26"/>
          <w:szCs w:val="26"/>
        </w:rPr>
        <w:t xml:space="preserve">: </w:t>
      </w:r>
      <w:r w:rsidR="00B91666" w:rsidRPr="00B91666">
        <w:rPr>
          <w:sz w:val="26"/>
          <w:szCs w:val="26"/>
        </w:rPr>
        <w:t>МОУ ДОД ДООЦ «Гранит»</w:t>
      </w:r>
      <w:r w:rsidR="00B91666">
        <w:rPr>
          <w:sz w:val="26"/>
          <w:szCs w:val="26"/>
        </w:rPr>
        <w:t xml:space="preserve"> в сумме 4 483,1 </w:t>
      </w:r>
      <w:proofErr w:type="spellStart"/>
      <w:r w:rsidR="00B91666">
        <w:rPr>
          <w:sz w:val="26"/>
          <w:szCs w:val="26"/>
        </w:rPr>
        <w:t>тыс</w:t>
      </w:r>
      <w:proofErr w:type="gramStart"/>
      <w:r w:rsidR="00B91666">
        <w:rPr>
          <w:sz w:val="26"/>
          <w:szCs w:val="26"/>
        </w:rPr>
        <w:t>.р</w:t>
      </w:r>
      <w:proofErr w:type="gramEnd"/>
      <w:r w:rsidR="00B91666">
        <w:rPr>
          <w:sz w:val="26"/>
          <w:szCs w:val="26"/>
        </w:rPr>
        <w:t>уб.</w:t>
      </w:r>
      <w:r w:rsidR="00B91666" w:rsidRPr="00B91666">
        <w:rPr>
          <w:sz w:val="26"/>
          <w:szCs w:val="26"/>
        </w:rPr>
        <w:t>,</w:t>
      </w:r>
      <w:r w:rsidR="00B91666" w:rsidRPr="005C48F3">
        <w:rPr>
          <w:sz w:val="26"/>
          <w:szCs w:val="26"/>
        </w:rPr>
        <w:t>в</w:t>
      </w:r>
      <w:proofErr w:type="spellEnd"/>
      <w:r w:rsidR="00B91666">
        <w:rPr>
          <w:sz w:val="26"/>
          <w:szCs w:val="26"/>
        </w:rPr>
        <w:t xml:space="preserve"> том числе: в </w:t>
      </w:r>
      <w:r w:rsidR="00B91666" w:rsidRPr="005C48F3">
        <w:rPr>
          <w:sz w:val="26"/>
          <w:szCs w:val="26"/>
        </w:rPr>
        <w:t xml:space="preserve"> 2011 году </w:t>
      </w:r>
      <w:r w:rsidR="008C7FD8">
        <w:rPr>
          <w:sz w:val="26"/>
          <w:szCs w:val="26"/>
        </w:rPr>
        <w:t xml:space="preserve">- </w:t>
      </w:r>
      <w:r w:rsidR="00B91666" w:rsidRPr="00B91666">
        <w:rPr>
          <w:bCs/>
          <w:sz w:val="26"/>
          <w:szCs w:val="26"/>
        </w:rPr>
        <w:t>446,3 тыс. руб</w:t>
      </w:r>
      <w:r w:rsidR="00B91666" w:rsidRPr="00B91666">
        <w:rPr>
          <w:sz w:val="26"/>
          <w:szCs w:val="26"/>
        </w:rPr>
        <w:t xml:space="preserve">.; в 2012 году </w:t>
      </w:r>
      <w:r w:rsidR="008C7FD8">
        <w:rPr>
          <w:sz w:val="26"/>
          <w:szCs w:val="26"/>
        </w:rPr>
        <w:t>- 4</w:t>
      </w:r>
      <w:r w:rsidR="00B91666" w:rsidRPr="00B91666">
        <w:rPr>
          <w:bCs/>
          <w:sz w:val="26"/>
          <w:szCs w:val="26"/>
        </w:rPr>
        <w:t xml:space="preserve"> 036,8 тыс. руб</w:t>
      </w:r>
      <w:r w:rsidR="00B91666" w:rsidRPr="00B91666">
        <w:rPr>
          <w:sz w:val="26"/>
          <w:szCs w:val="26"/>
        </w:rPr>
        <w:t>.</w:t>
      </w:r>
      <w:r w:rsidR="00B91666">
        <w:rPr>
          <w:sz w:val="26"/>
          <w:szCs w:val="26"/>
        </w:rPr>
        <w:t>;</w:t>
      </w:r>
      <w:r w:rsidR="00B91666" w:rsidRPr="00B91666">
        <w:rPr>
          <w:sz w:val="26"/>
          <w:szCs w:val="26"/>
        </w:rPr>
        <w:t>МБОУ ДОД ДМЦ «Клуб юных моряков»</w:t>
      </w:r>
      <w:r w:rsidR="00B91666">
        <w:rPr>
          <w:sz w:val="26"/>
          <w:szCs w:val="26"/>
        </w:rPr>
        <w:t xml:space="preserve"> в сумме 545,8 тыс.руб., в том числе: </w:t>
      </w:r>
      <w:r w:rsidRPr="005C48F3">
        <w:rPr>
          <w:sz w:val="26"/>
          <w:szCs w:val="26"/>
        </w:rPr>
        <w:t>в 2011</w:t>
      </w:r>
      <w:r w:rsidR="008C7FD8">
        <w:rPr>
          <w:sz w:val="26"/>
          <w:szCs w:val="26"/>
        </w:rPr>
        <w:t> </w:t>
      </w:r>
      <w:r w:rsidRPr="005C48F3">
        <w:rPr>
          <w:sz w:val="26"/>
          <w:szCs w:val="26"/>
        </w:rPr>
        <w:t xml:space="preserve">году </w:t>
      </w:r>
      <w:r w:rsidR="008C7FD8">
        <w:rPr>
          <w:sz w:val="26"/>
          <w:szCs w:val="26"/>
        </w:rPr>
        <w:t>-</w:t>
      </w:r>
      <w:r w:rsidRPr="00B91666">
        <w:rPr>
          <w:sz w:val="26"/>
          <w:szCs w:val="26"/>
        </w:rPr>
        <w:t>345,3</w:t>
      </w:r>
      <w:r w:rsidRPr="00B91666">
        <w:rPr>
          <w:bCs/>
          <w:sz w:val="26"/>
          <w:szCs w:val="26"/>
        </w:rPr>
        <w:t xml:space="preserve"> тыс. руб</w:t>
      </w:r>
      <w:r w:rsidRPr="00B91666">
        <w:rPr>
          <w:sz w:val="26"/>
          <w:szCs w:val="26"/>
        </w:rPr>
        <w:t xml:space="preserve">.; в 2012 году </w:t>
      </w:r>
      <w:r w:rsidR="008C7FD8">
        <w:rPr>
          <w:sz w:val="26"/>
          <w:szCs w:val="26"/>
        </w:rPr>
        <w:t xml:space="preserve">- </w:t>
      </w:r>
      <w:r w:rsidRPr="00B91666">
        <w:rPr>
          <w:bCs/>
          <w:sz w:val="26"/>
          <w:szCs w:val="26"/>
        </w:rPr>
        <w:t>200,5 тыс. руб</w:t>
      </w:r>
      <w:r w:rsidRPr="00B91666">
        <w:rPr>
          <w:sz w:val="26"/>
          <w:szCs w:val="26"/>
        </w:rPr>
        <w:t xml:space="preserve">. </w:t>
      </w:r>
    </w:p>
    <w:p w:rsidR="00B91666" w:rsidRPr="00087AD2" w:rsidRDefault="008C7FD8" w:rsidP="008C7FD8">
      <w:pPr>
        <w:spacing w:before="120"/>
        <w:ind w:firstLine="709"/>
        <w:jc w:val="both"/>
        <w:rPr>
          <w:sz w:val="26"/>
          <w:szCs w:val="26"/>
        </w:rPr>
      </w:pPr>
      <w:r>
        <w:rPr>
          <w:rFonts w:eastAsia="Times New Roman CYR"/>
          <w:bCs/>
          <w:sz w:val="26"/>
          <w:szCs w:val="26"/>
        </w:rPr>
        <w:t xml:space="preserve">Проведенными </w:t>
      </w:r>
      <w:r w:rsidR="00B91666">
        <w:rPr>
          <w:rFonts w:eastAsia="Times New Roman CYR"/>
          <w:bCs/>
          <w:sz w:val="26"/>
          <w:szCs w:val="26"/>
        </w:rPr>
        <w:t>проверк</w:t>
      </w:r>
      <w:r>
        <w:rPr>
          <w:rFonts w:eastAsia="Times New Roman CYR"/>
          <w:bCs/>
          <w:sz w:val="26"/>
          <w:szCs w:val="26"/>
        </w:rPr>
        <w:t xml:space="preserve">амиУчреждений </w:t>
      </w:r>
      <w:r w:rsidR="00B91666">
        <w:rPr>
          <w:rFonts w:eastAsia="Times New Roman CYR"/>
          <w:bCs/>
          <w:sz w:val="26"/>
          <w:szCs w:val="26"/>
        </w:rPr>
        <w:t>установлены нарушения:</w:t>
      </w:r>
    </w:p>
    <w:p w:rsidR="00D353E0" w:rsidRPr="008C7FD8" w:rsidRDefault="00397BCE" w:rsidP="008C7FD8">
      <w:pPr>
        <w:tabs>
          <w:tab w:val="left" w:pos="709"/>
        </w:tabs>
        <w:autoSpaceDE w:val="0"/>
        <w:spacing w:before="120"/>
        <w:ind w:firstLine="709"/>
        <w:jc w:val="both"/>
        <w:rPr>
          <w:bCs/>
          <w:i/>
          <w:sz w:val="26"/>
          <w:szCs w:val="26"/>
          <w:lang w:eastAsia="hi-IN" w:bidi="hi-IN"/>
        </w:rPr>
      </w:pPr>
      <w:r w:rsidRPr="008C7FD8">
        <w:rPr>
          <w:i/>
          <w:sz w:val="26"/>
          <w:szCs w:val="26"/>
        </w:rPr>
        <w:t>МБОУ  ДОД  ЦДЮГЭ «Эдельвейс»</w:t>
      </w:r>
      <w:r w:rsidR="00B91666" w:rsidRPr="008C7FD8">
        <w:rPr>
          <w:bCs/>
          <w:i/>
          <w:sz w:val="26"/>
          <w:szCs w:val="26"/>
          <w:lang w:eastAsia="hi-IN" w:bidi="hi-IN"/>
        </w:rPr>
        <w:t>:</w:t>
      </w:r>
      <w:r w:rsidR="00D353E0" w:rsidRPr="008C7FD8">
        <w:rPr>
          <w:bCs/>
          <w:i/>
          <w:sz w:val="26"/>
          <w:szCs w:val="26"/>
          <w:lang w:eastAsia="hi-IN" w:bidi="hi-IN"/>
        </w:rPr>
        <w:tab/>
      </w:r>
    </w:p>
    <w:p w:rsidR="00D353E0" w:rsidRPr="005C48F3" w:rsidRDefault="00A7799E" w:rsidP="0045585E">
      <w:pPr>
        <w:tabs>
          <w:tab w:val="left" w:pos="709"/>
        </w:tabs>
        <w:autoSpaceDE w:val="0"/>
        <w:ind w:firstLine="709"/>
        <w:jc w:val="both"/>
        <w:rPr>
          <w:sz w:val="26"/>
          <w:szCs w:val="26"/>
          <w:lang w:eastAsia="hi-IN" w:bidi="hi-IN"/>
        </w:rPr>
      </w:pPr>
      <w:r>
        <w:rPr>
          <w:sz w:val="26"/>
          <w:szCs w:val="26"/>
        </w:rPr>
        <w:t xml:space="preserve">- </w:t>
      </w:r>
      <w:r w:rsidR="00D353E0" w:rsidRPr="005C48F3">
        <w:rPr>
          <w:sz w:val="26"/>
          <w:szCs w:val="26"/>
        </w:rPr>
        <w:t xml:space="preserve">не используется </w:t>
      </w:r>
      <w:r w:rsidR="009E1CE1">
        <w:rPr>
          <w:sz w:val="26"/>
          <w:szCs w:val="26"/>
        </w:rPr>
        <w:t xml:space="preserve">Учреждением </w:t>
      </w:r>
      <w:r w:rsidR="00D353E0" w:rsidRPr="005C48F3">
        <w:rPr>
          <w:sz w:val="26"/>
          <w:szCs w:val="26"/>
        </w:rPr>
        <w:t xml:space="preserve">для </w:t>
      </w:r>
      <w:r w:rsidR="009E1CE1">
        <w:rPr>
          <w:sz w:val="26"/>
          <w:szCs w:val="26"/>
        </w:rPr>
        <w:t>веде</w:t>
      </w:r>
      <w:r w:rsidR="00D353E0" w:rsidRPr="005C48F3">
        <w:rPr>
          <w:sz w:val="26"/>
          <w:szCs w:val="26"/>
        </w:rPr>
        <w:t>ния уставной деятельности</w:t>
      </w:r>
      <w:r w:rsidR="00CA3400">
        <w:rPr>
          <w:sz w:val="26"/>
          <w:szCs w:val="26"/>
        </w:rPr>
        <w:t xml:space="preserve">основные средства: нежилые помещения площадью </w:t>
      </w:r>
      <w:r w:rsidR="00CA3400" w:rsidRPr="005C48F3">
        <w:rPr>
          <w:sz w:val="26"/>
          <w:szCs w:val="26"/>
          <w:lang w:eastAsia="hi-IN" w:bidi="hi-IN"/>
        </w:rPr>
        <w:t>471,5 кв. м.</w:t>
      </w:r>
      <w:r w:rsidR="00CA3400">
        <w:rPr>
          <w:sz w:val="26"/>
          <w:szCs w:val="26"/>
          <w:lang w:eastAsia="hi-IN" w:bidi="hi-IN"/>
        </w:rPr>
        <w:t>, что со</w:t>
      </w:r>
      <w:r w:rsidR="00CA3400">
        <w:rPr>
          <w:sz w:val="26"/>
          <w:szCs w:val="26"/>
        </w:rPr>
        <w:t xml:space="preserve">ставляет </w:t>
      </w:r>
      <w:r w:rsidR="00CA3400" w:rsidRPr="005C48F3">
        <w:rPr>
          <w:sz w:val="26"/>
          <w:szCs w:val="26"/>
          <w:lang w:eastAsia="hi-IN" w:bidi="hi-IN"/>
        </w:rPr>
        <w:t xml:space="preserve">76% от общей площади </w:t>
      </w:r>
      <w:r w:rsidR="00CA3400">
        <w:rPr>
          <w:sz w:val="26"/>
          <w:szCs w:val="26"/>
          <w:lang w:eastAsia="hi-IN" w:bidi="hi-IN"/>
        </w:rPr>
        <w:t>(</w:t>
      </w:r>
      <w:r w:rsidR="00CA3400" w:rsidRPr="005C48F3">
        <w:rPr>
          <w:sz w:val="26"/>
          <w:szCs w:val="26"/>
          <w:lang w:eastAsia="hi-IN" w:bidi="hi-IN"/>
        </w:rPr>
        <w:t>турбаза «Турист»</w:t>
      </w:r>
      <w:r w:rsidR="00CA3400">
        <w:rPr>
          <w:sz w:val="26"/>
          <w:szCs w:val="26"/>
          <w:lang w:eastAsia="hi-IN" w:bidi="hi-IN"/>
        </w:rPr>
        <w:t>, помещение</w:t>
      </w:r>
      <w:r w:rsidR="00CA3400" w:rsidRPr="005C48F3">
        <w:rPr>
          <w:sz w:val="26"/>
          <w:szCs w:val="26"/>
          <w:lang w:eastAsia="hi-IN" w:bidi="hi-IN"/>
        </w:rPr>
        <w:t xml:space="preserve"> по адресу: г</w:t>
      </w:r>
      <w:proofErr w:type="gramStart"/>
      <w:r w:rsidR="00CA3400" w:rsidRPr="005C48F3">
        <w:rPr>
          <w:sz w:val="26"/>
          <w:szCs w:val="26"/>
          <w:lang w:eastAsia="hi-IN" w:bidi="hi-IN"/>
        </w:rPr>
        <w:t>.Т</w:t>
      </w:r>
      <w:proofErr w:type="gramEnd"/>
      <w:r w:rsidR="00CA3400" w:rsidRPr="005C48F3">
        <w:rPr>
          <w:sz w:val="26"/>
          <w:szCs w:val="26"/>
          <w:lang w:eastAsia="hi-IN" w:bidi="hi-IN"/>
        </w:rPr>
        <w:t xml:space="preserve">ольятти, </w:t>
      </w:r>
      <w:proofErr w:type="spellStart"/>
      <w:r w:rsidR="00CA3400" w:rsidRPr="005C48F3">
        <w:rPr>
          <w:sz w:val="26"/>
          <w:szCs w:val="26"/>
          <w:lang w:eastAsia="hi-IN" w:bidi="hi-IN"/>
        </w:rPr>
        <w:t>б-р</w:t>
      </w:r>
      <w:proofErr w:type="spellEnd"/>
      <w:r w:rsidR="00CA3400" w:rsidRPr="005C48F3">
        <w:rPr>
          <w:sz w:val="26"/>
          <w:szCs w:val="26"/>
          <w:lang w:eastAsia="hi-IN" w:bidi="hi-IN"/>
        </w:rPr>
        <w:t xml:space="preserve"> Космонавтов, д.32</w:t>
      </w:r>
      <w:r w:rsidR="00CA3400">
        <w:rPr>
          <w:sz w:val="26"/>
          <w:szCs w:val="26"/>
          <w:lang w:eastAsia="hi-IN" w:bidi="hi-IN"/>
        </w:rPr>
        <w:t>,</w:t>
      </w:r>
      <w:r w:rsidR="00CA3400" w:rsidRPr="005C48F3">
        <w:rPr>
          <w:sz w:val="26"/>
          <w:szCs w:val="26"/>
          <w:lang w:eastAsia="hi-IN" w:bidi="hi-IN"/>
        </w:rPr>
        <w:t xml:space="preserve"> в связи с необходимостью проведения ремонтных работ;</w:t>
      </w:r>
      <w:r w:rsidR="00CA3400">
        <w:rPr>
          <w:sz w:val="26"/>
          <w:szCs w:val="26"/>
          <w:lang w:eastAsia="hi-IN" w:bidi="hi-IN"/>
        </w:rPr>
        <w:t xml:space="preserve"> автотранспортные средства </w:t>
      </w:r>
      <w:r w:rsidR="00CA3400" w:rsidRPr="005C48F3">
        <w:rPr>
          <w:sz w:val="26"/>
          <w:szCs w:val="26"/>
          <w:lang w:eastAsia="hi-IN" w:bidi="hi-IN"/>
        </w:rPr>
        <w:t xml:space="preserve"> 4 ед</w:t>
      </w:r>
      <w:r w:rsidR="00CA3400">
        <w:rPr>
          <w:sz w:val="26"/>
          <w:szCs w:val="26"/>
          <w:lang w:eastAsia="hi-IN" w:bidi="hi-IN"/>
        </w:rPr>
        <w:t xml:space="preserve">иницы, что составляет </w:t>
      </w:r>
      <w:r w:rsidR="00D353E0" w:rsidRPr="005C48F3">
        <w:rPr>
          <w:sz w:val="26"/>
          <w:szCs w:val="26"/>
          <w:lang w:eastAsia="hi-IN" w:bidi="hi-IN"/>
        </w:rPr>
        <w:t>44% от общего числа автотранспорт</w:t>
      </w:r>
      <w:r w:rsidR="00CA3400">
        <w:rPr>
          <w:sz w:val="26"/>
          <w:szCs w:val="26"/>
          <w:lang w:eastAsia="hi-IN" w:bidi="hi-IN"/>
        </w:rPr>
        <w:t xml:space="preserve">а, </w:t>
      </w:r>
      <w:r w:rsidR="00D353E0" w:rsidRPr="005C48F3">
        <w:rPr>
          <w:sz w:val="26"/>
          <w:szCs w:val="26"/>
          <w:lang w:eastAsia="hi-IN" w:bidi="hi-IN"/>
        </w:rPr>
        <w:t>в связи с неудовлетворительным техническим состоянием</w:t>
      </w:r>
      <w:r w:rsidR="00CA3400">
        <w:rPr>
          <w:sz w:val="26"/>
          <w:szCs w:val="26"/>
          <w:lang w:eastAsia="hi-IN" w:bidi="hi-IN"/>
        </w:rPr>
        <w:t>;</w:t>
      </w:r>
    </w:p>
    <w:p w:rsidR="00D353E0" w:rsidRDefault="00A7799E" w:rsidP="0045585E">
      <w:pPr>
        <w:tabs>
          <w:tab w:val="left" w:pos="709"/>
        </w:tabs>
        <w:ind w:firstLine="709"/>
        <w:jc w:val="both"/>
        <w:rPr>
          <w:sz w:val="26"/>
          <w:szCs w:val="26"/>
          <w:lang w:eastAsia="hi-IN" w:bidi="hi-IN"/>
        </w:rPr>
      </w:pPr>
      <w:r>
        <w:rPr>
          <w:b/>
          <w:sz w:val="26"/>
          <w:szCs w:val="26"/>
          <w:lang w:eastAsia="hi-IN" w:bidi="hi-IN"/>
        </w:rPr>
        <w:t xml:space="preserve">- </w:t>
      </w:r>
      <w:r w:rsidR="00CA3400" w:rsidRPr="005C48F3">
        <w:rPr>
          <w:sz w:val="26"/>
          <w:szCs w:val="26"/>
          <w:lang w:eastAsia="hi-IN" w:bidi="hi-IN"/>
        </w:rPr>
        <w:t>не оформлено право землепользования на земельные участки, расположенные под помещениями, находящимися в многоквартирных домах по адресам: бульвар Гая, 14 и бульвар Космонавтов, 32</w:t>
      </w:r>
      <w:r w:rsidR="00CA3400">
        <w:rPr>
          <w:sz w:val="26"/>
          <w:szCs w:val="26"/>
          <w:lang w:eastAsia="hi-IN" w:bidi="hi-IN"/>
        </w:rPr>
        <w:t xml:space="preserve">, что является </w:t>
      </w:r>
      <w:r w:rsidR="00D353E0" w:rsidRPr="005C48F3">
        <w:rPr>
          <w:sz w:val="26"/>
          <w:szCs w:val="26"/>
          <w:lang w:eastAsia="hi-IN" w:bidi="hi-IN"/>
        </w:rPr>
        <w:t>нарушение</w:t>
      </w:r>
      <w:r w:rsidR="00CA3400">
        <w:rPr>
          <w:sz w:val="26"/>
          <w:szCs w:val="26"/>
          <w:lang w:eastAsia="hi-IN" w:bidi="hi-IN"/>
        </w:rPr>
        <w:t>м</w:t>
      </w:r>
      <w:r w:rsidR="00D353E0" w:rsidRPr="005C48F3">
        <w:rPr>
          <w:sz w:val="26"/>
          <w:szCs w:val="26"/>
          <w:lang w:eastAsia="hi-IN" w:bidi="hi-IN"/>
        </w:rPr>
        <w:t xml:space="preserve"> ст.36 Земельного кодекса РФ</w:t>
      </w:r>
      <w:r w:rsidR="00CA3400">
        <w:rPr>
          <w:sz w:val="26"/>
          <w:szCs w:val="26"/>
          <w:lang w:eastAsia="hi-IN" w:bidi="hi-IN"/>
        </w:rPr>
        <w:t>;</w:t>
      </w:r>
    </w:p>
    <w:p w:rsidR="00A7799E" w:rsidRDefault="00A7799E" w:rsidP="0045585E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hi-IN" w:bidi="hi-IN"/>
        </w:rPr>
      </w:pPr>
      <w:r>
        <w:rPr>
          <w:bCs/>
          <w:sz w:val="26"/>
          <w:szCs w:val="26"/>
          <w:lang w:eastAsia="hi-IN" w:bidi="hi-IN"/>
        </w:rPr>
        <w:t xml:space="preserve">- </w:t>
      </w:r>
      <w:r w:rsidR="00CA3400">
        <w:rPr>
          <w:bCs/>
          <w:sz w:val="26"/>
          <w:szCs w:val="26"/>
          <w:lang w:eastAsia="hi-IN" w:bidi="hi-IN"/>
        </w:rPr>
        <w:t>н</w:t>
      </w:r>
      <w:r w:rsidR="00D353E0" w:rsidRPr="005C48F3">
        <w:rPr>
          <w:bCs/>
          <w:iCs/>
          <w:sz w:val="26"/>
          <w:szCs w:val="26"/>
          <w:lang w:eastAsia="hi-IN" w:bidi="hi-IN"/>
        </w:rPr>
        <w:t>еправомерное расходование бюджетных средств в сумме</w:t>
      </w:r>
      <w:r>
        <w:rPr>
          <w:bCs/>
          <w:iCs/>
          <w:sz w:val="26"/>
          <w:szCs w:val="26"/>
          <w:lang w:eastAsia="hi-IN" w:bidi="hi-IN"/>
        </w:rPr>
        <w:t xml:space="preserve"> 128,5 тыс</w:t>
      </w:r>
      <w:proofErr w:type="gramStart"/>
      <w:r>
        <w:rPr>
          <w:bCs/>
          <w:iCs/>
          <w:sz w:val="26"/>
          <w:szCs w:val="26"/>
          <w:lang w:eastAsia="hi-IN" w:bidi="hi-IN"/>
        </w:rPr>
        <w:t>.р</w:t>
      </w:r>
      <w:proofErr w:type="gramEnd"/>
      <w:r>
        <w:rPr>
          <w:bCs/>
          <w:iCs/>
          <w:sz w:val="26"/>
          <w:szCs w:val="26"/>
          <w:lang w:eastAsia="hi-IN" w:bidi="hi-IN"/>
        </w:rPr>
        <w:t>уб., в том числе: в 2011 году -</w:t>
      </w:r>
      <w:r w:rsidR="00D353E0" w:rsidRPr="005C48F3">
        <w:rPr>
          <w:bCs/>
          <w:iCs/>
          <w:sz w:val="26"/>
          <w:szCs w:val="26"/>
          <w:lang w:eastAsia="hi-IN" w:bidi="hi-IN"/>
        </w:rPr>
        <w:t xml:space="preserve"> 7,8</w:t>
      </w:r>
      <w:r w:rsidR="00D353E0" w:rsidRPr="005C48F3">
        <w:rPr>
          <w:bCs/>
          <w:sz w:val="26"/>
          <w:szCs w:val="26"/>
          <w:lang w:eastAsia="hi-IN" w:bidi="hi-IN"/>
        </w:rPr>
        <w:t xml:space="preserve"> тыс. руб.</w:t>
      </w:r>
      <w:r>
        <w:rPr>
          <w:bCs/>
          <w:sz w:val="26"/>
          <w:szCs w:val="26"/>
          <w:lang w:eastAsia="hi-IN" w:bidi="hi-IN"/>
        </w:rPr>
        <w:t>, в 2012 году -</w:t>
      </w:r>
      <w:r w:rsidRPr="005C48F3">
        <w:rPr>
          <w:bCs/>
          <w:sz w:val="26"/>
          <w:szCs w:val="26"/>
          <w:lang w:eastAsia="hi-IN" w:bidi="hi-IN"/>
        </w:rPr>
        <w:t>120,7 тыс.</w:t>
      </w:r>
      <w:r>
        <w:rPr>
          <w:bCs/>
          <w:sz w:val="26"/>
          <w:szCs w:val="26"/>
          <w:lang w:eastAsia="hi-IN" w:bidi="hi-IN"/>
        </w:rPr>
        <w:t>руб.</w:t>
      </w:r>
      <w:r w:rsidR="00B700B1">
        <w:rPr>
          <w:bCs/>
          <w:sz w:val="26"/>
          <w:szCs w:val="26"/>
          <w:lang w:eastAsia="hi-IN" w:bidi="hi-IN"/>
        </w:rPr>
        <w:t>;</w:t>
      </w:r>
    </w:p>
    <w:p w:rsidR="00D353E0" w:rsidRPr="005C48F3" w:rsidRDefault="00A7799E" w:rsidP="0045585E">
      <w:pPr>
        <w:tabs>
          <w:tab w:val="left" w:pos="709"/>
        </w:tabs>
        <w:ind w:firstLine="709"/>
        <w:jc w:val="both"/>
        <w:rPr>
          <w:bCs/>
          <w:sz w:val="26"/>
          <w:szCs w:val="26"/>
          <w:lang w:eastAsia="hi-IN" w:bidi="hi-IN"/>
        </w:rPr>
      </w:pPr>
      <w:r>
        <w:rPr>
          <w:bCs/>
          <w:sz w:val="26"/>
          <w:szCs w:val="26"/>
          <w:lang w:eastAsia="hi-IN" w:bidi="hi-IN"/>
        </w:rPr>
        <w:t xml:space="preserve">- </w:t>
      </w:r>
      <w:r w:rsidR="00CA3400" w:rsidRPr="005C48F3">
        <w:rPr>
          <w:sz w:val="26"/>
          <w:szCs w:val="26"/>
          <w:lang w:eastAsia="hi-IN" w:bidi="hi-IN"/>
        </w:rPr>
        <w:t>сформирована</w:t>
      </w:r>
      <w:r w:rsidR="00CA3400" w:rsidRPr="005C48F3">
        <w:rPr>
          <w:bCs/>
          <w:sz w:val="26"/>
          <w:szCs w:val="26"/>
          <w:lang w:eastAsia="hi-IN" w:bidi="hi-IN"/>
        </w:rPr>
        <w:t xml:space="preserve"> неполная и недостоверная информация об имущественном положении </w:t>
      </w:r>
      <w:r w:rsidR="00CA3400" w:rsidRPr="005C48F3">
        <w:rPr>
          <w:sz w:val="26"/>
          <w:szCs w:val="26"/>
          <w:lang w:eastAsia="hi-IN" w:bidi="hi-IN"/>
        </w:rPr>
        <w:t>Учрежденияна сумму</w:t>
      </w:r>
      <w:r w:rsidR="00CA3400" w:rsidRPr="005C48F3">
        <w:rPr>
          <w:bCs/>
          <w:sz w:val="26"/>
          <w:szCs w:val="26"/>
          <w:lang w:eastAsia="hi-IN" w:bidi="hi-IN"/>
        </w:rPr>
        <w:t>24,9тыс. руб.</w:t>
      </w:r>
      <w:r w:rsidR="00CA3400">
        <w:rPr>
          <w:bCs/>
          <w:sz w:val="26"/>
          <w:szCs w:val="26"/>
          <w:lang w:eastAsia="hi-IN" w:bidi="hi-IN"/>
        </w:rPr>
        <w:t>, что является</w:t>
      </w:r>
      <w:r w:rsidRPr="005C48F3">
        <w:rPr>
          <w:iCs/>
          <w:sz w:val="26"/>
          <w:szCs w:val="26"/>
          <w:lang w:eastAsia="hi-IN" w:bidi="hi-IN"/>
        </w:rPr>
        <w:t>нарушение</w:t>
      </w:r>
      <w:r w:rsidR="00CA3400">
        <w:rPr>
          <w:iCs/>
          <w:sz w:val="26"/>
          <w:szCs w:val="26"/>
          <w:lang w:eastAsia="hi-IN" w:bidi="hi-IN"/>
        </w:rPr>
        <w:t>м</w:t>
      </w:r>
      <w:r w:rsidRPr="005C48F3">
        <w:rPr>
          <w:bCs/>
          <w:sz w:val="26"/>
          <w:szCs w:val="26"/>
          <w:lang w:eastAsia="hi-IN" w:bidi="hi-IN"/>
        </w:rPr>
        <w:t>п.3 ст.1, ст.</w:t>
      </w:r>
      <w:r w:rsidR="00CA3400">
        <w:rPr>
          <w:bCs/>
          <w:sz w:val="26"/>
          <w:szCs w:val="26"/>
          <w:lang w:eastAsia="hi-IN" w:bidi="hi-IN"/>
        </w:rPr>
        <w:t> </w:t>
      </w:r>
      <w:r w:rsidRPr="005C48F3">
        <w:rPr>
          <w:bCs/>
          <w:sz w:val="26"/>
          <w:szCs w:val="26"/>
          <w:lang w:eastAsia="hi-IN" w:bidi="hi-IN"/>
        </w:rPr>
        <w:t>3</w:t>
      </w:r>
      <w:r w:rsidRPr="005C48F3">
        <w:rPr>
          <w:sz w:val="26"/>
          <w:szCs w:val="26"/>
          <w:lang w:eastAsia="hi-IN" w:bidi="hi-IN"/>
        </w:rPr>
        <w:t>Федерального закона от 21.11.1996 №129-ФЗ</w:t>
      </w:r>
      <w:r w:rsidR="00D353E0" w:rsidRPr="005C48F3">
        <w:rPr>
          <w:sz w:val="26"/>
          <w:szCs w:val="26"/>
          <w:lang w:eastAsia="hi-IN" w:bidi="hi-IN"/>
        </w:rPr>
        <w:t>«О бухгалтерском учете»</w:t>
      </w:r>
      <w:r w:rsidR="00CA3400">
        <w:rPr>
          <w:sz w:val="26"/>
          <w:szCs w:val="26"/>
          <w:lang w:eastAsia="hi-IN" w:bidi="hi-IN"/>
        </w:rPr>
        <w:t>.</w:t>
      </w:r>
    </w:p>
    <w:p w:rsidR="00D353E0" w:rsidRPr="00CA3400" w:rsidRDefault="00397BCE" w:rsidP="00CA3400">
      <w:pPr>
        <w:tabs>
          <w:tab w:val="left" w:pos="709"/>
          <w:tab w:val="left" w:pos="993"/>
        </w:tabs>
        <w:spacing w:before="120"/>
        <w:ind w:firstLine="709"/>
        <w:jc w:val="both"/>
        <w:rPr>
          <w:bCs/>
          <w:sz w:val="26"/>
          <w:szCs w:val="26"/>
          <w:lang w:eastAsia="hi-IN" w:bidi="hi-IN"/>
        </w:rPr>
      </w:pPr>
      <w:r w:rsidRPr="00CA3400">
        <w:rPr>
          <w:i/>
          <w:sz w:val="26"/>
          <w:szCs w:val="26"/>
        </w:rPr>
        <w:t>МОУ ДОД ДООЦ «Гранит»:</w:t>
      </w:r>
    </w:p>
    <w:p w:rsidR="00CF4865" w:rsidRPr="00CA3400" w:rsidRDefault="00CF4865" w:rsidP="0045585E">
      <w:pPr>
        <w:widowControl w:val="0"/>
        <w:tabs>
          <w:tab w:val="left" w:pos="426"/>
        </w:tabs>
        <w:adjustRightInd w:val="0"/>
        <w:ind w:firstLine="709"/>
        <w:jc w:val="both"/>
        <w:rPr>
          <w:bCs/>
          <w:i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CA3400" w:rsidRPr="00CF4865">
        <w:rPr>
          <w:bCs/>
          <w:sz w:val="26"/>
          <w:szCs w:val="26"/>
        </w:rPr>
        <w:t>осуществл</w:t>
      </w:r>
      <w:r w:rsidR="00CA3400">
        <w:rPr>
          <w:bCs/>
          <w:sz w:val="26"/>
          <w:szCs w:val="26"/>
        </w:rPr>
        <w:t>ение</w:t>
      </w:r>
      <w:r w:rsidR="00CA3400" w:rsidRPr="00CF4865">
        <w:rPr>
          <w:bCs/>
          <w:sz w:val="26"/>
          <w:szCs w:val="26"/>
        </w:rPr>
        <w:t xml:space="preserve"> образовательн</w:t>
      </w:r>
      <w:r w:rsidR="00CA3400">
        <w:rPr>
          <w:bCs/>
          <w:sz w:val="26"/>
          <w:szCs w:val="26"/>
        </w:rPr>
        <w:t>ой</w:t>
      </w:r>
      <w:r w:rsidR="00CA3400" w:rsidRPr="00CF4865">
        <w:rPr>
          <w:bCs/>
          <w:sz w:val="26"/>
          <w:szCs w:val="26"/>
        </w:rPr>
        <w:t xml:space="preserve"> деятельност</w:t>
      </w:r>
      <w:r w:rsidR="00CA3400">
        <w:rPr>
          <w:bCs/>
          <w:sz w:val="26"/>
          <w:szCs w:val="26"/>
        </w:rPr>
        <w:t>ив</w:t>
      </w:r>
      <w:r w:rsidR="00CA3400" w:rsidRPr="00CF4865">
        <w:rPr>
          <w:bCs/>
          <w:sz w:val="26"/>
          <w:szCs w:val="26"/>
        </w:rPr>
        <w:t xml:space="preserve"> 2011 - 2012  годах  по </w:t>
      </w:r>
      <w:proofErr w:type="spellStart"/>
      <w:r w:rsidR="00CA3400" w:rsidRPr="00CF4865">
        <w:rPr>
          <w:bCs/>
          <w:sz w:val="26"/>
          <w:szCs w:val="26"/>
        </w:rPr>
        <w:t>адресу:</w:t>
      </w:r>
      <w:r w:rsidR="00CA3400" w:rsidRPr="005C48F3">
        <w:rPr>
          <w:bCs/>
          <w:sz w:val="26"/>
          <w:szCs w:val="26"/>
        </w:rPr>
        <w:t>г</w:t>
      </w:r>
      <w:proofErr w:type="gramStart"/>
      <w:r w:rsidR="00CA3400" w:rsidRPr="005C48F3">
        <w:rPr>
          <w:bCs/>
          <w:sz w:val="26"/>
          <w:szCs w:val="26"/>
        </w:rPr>
        <w:t>.Т</w:t>
      </w:r>
      <w:proofErr w:type="gramEnd"/>
      <w:r w:rsidR="00CA3400" w:rsidRPr="005C48F3">
        <w:rPr>
          <w:bCs/>
          <w:sz w:val="26"/>
          <w:szCs w:val="26"/>
        </w:rPr>
        <w:t>ольятти</w:t>
      </w:r>
      <w:proofErr w:type="spellEnd"/>
      <w:r w:rsidR="00CA3400" w:rsidRPr="005C48F3">
        <w:rPr>
          <w:bCs/>
          <w:sz w:val="26"/>
          <w:szCs w:val="26"/>
        </w:rPr>
        <w:t>, Майский проезд, 7А</w:t>
      </w:r>
      <w:r w:rsidR="00CA3400" w:rsidRPr="005C48F3">
        <w:rPr>
          <w:bCs/>
          <w:iCs/>
          <w:sz w:val="26"/>
          <w:szCs w:val="26"/>
        </w:rPr>
        <w:t>.</w:t>
      </w:r>
      <w:r w:rsidR="00CA3400" w:rsidRPr="00CF4865">
        <w:rPr>
          <w:bCs/>
          <w:iCs/>
          <w:sz w:val="26"/>
          <w:szCs w:val="26"/>
        </w:rPr>
        <w:t>без лицензии</w:t>
      </w:r>
      <w:r w:rsidR="00CA3400">
        <w:rPr>
          <w:bCs/>
          <w:iCs/>
          <w:sz w:val="26"/>
          <w:szCs w:val="26"/>
        </w:rPr>
        <w:t xml:space="preserve">, что является </w:t>
      </w:r>
      <w:r w:rsidR="00CA3400" w:rsidRPr="00B700B1">
        <w:rPr>
          <w:bCs/>
          <w:iCs/>
          <w:sz w:val="26"/>
          <w:szCs w:val="26"/>
        </w:rPr>
        <w:t>нарушением</w:t>
      </w:r>
      <w:r w:rsidR="00B700B1">
        <w:rPr>
          <w:bCs/>
          <w:iCs/>
          <w:sz w:val="26"/>
          <w:szCs w:val="26"/>
        </w:rPr>
        <w:t xml:space="preserve"> п.9 ст.33.1 Закона РФ от 10.07.1992 № 3266-1 «Об образовании», п.13. 14 Типового положения об образовательном учреждении дополнительного образования детей, утвержденного постановлением Правительства РФ от 07.03.1995 № 233 (ред. от 10.03.2009);</w:t>
      </w:r>
    </w:p>
    <w:p w:rsidR="00CF4865" w:rsidRPr="00CF4865" w:rsidRDefault="00CF4865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A3400">
        <w:rPr>
          <w:sz w:val="26"/>
          <w:szCs w:val="26"/>
        </w:rPr>
        <w:t>н</w:t>
      </w:r>
      <w:r>
        <w:rPr>
          <w:sz w:val="26"/>
          <w:szCs w:val="26"/>
        </w:rPr>
        <w:t>еправомерно</w:t>
      </w:r>
      <w:r w:rsidR="00CA3400">
        <w:rPr>
          <w:sz w:val="26"/>
          <w:szCs w:val="26"/>
        </w:rPr>
        <w:t xml:space="preserve">ерасходование </w:t>
      </w:r>
      <w:r w:rsidRPr="005C48F3">
        <w:rPr>
          <w:sz w:val="26"/>
          <w:szCs w:val="26"/>
        </w:rPr>
        <w:t>бюджет</w:t>
      </w:r>
      <w:r w:rsidR="006E47D3">
        <w:rPr>
          <w:sz w:val="26"/>
          <w:szCs w:val="26"/>
        </w:rPr>
        <w:t>ны</w:t>
      </w:r>
      <w:r w:rsidR="00CA3400">
        <w:rPr>
          <w:sz w:val="26"/>
          <w:szCs w:val="26"/>
        </w:rPr>
        <w:t>х</w:t>
      </w:r>
      <w:r w:rsidR="006E47D3">
        <w:rPr>
          <w:sz w:val="26"/>
          <w:szCs w:val="26"/>
        </w:rPr>
        <w:t xml:space="preserve"> средств </w:t>
      </w:r>
      <w:r w:rsidRPr="005C48F3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5 295,6 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в том числе: в 2011 году </w:t>
      </w:r>
      <w:r w:rsidR="00CA3400">
        <w:rPr>
          <w:sz w:val="26"/>
          <w:szCs w:val="26"/>
        </w:rPr>
        <w:t xml:space="preserve">- </w:t>
      </w:r>
      <w:r w:rsidRPr="00CF4865">
        <w:rPr>
          <w:bCs/>
          <w:sz w:val="26"/>
          <w:szCs w:val="26"/>
        </w:rPr>
        <w:t>1 057,7 тыс. руб.</w:t>
      </w:r>
      <w:r>
        <w:rPr>
          <w:bCs/>
          <w:sz w:val="26"/>
          <w:szCs w:val="26"/>
        </w:rPr>
        <w:t xml:space="preserve">, в 2012 году </w:t>
      </w:r>
      <w:r w:rsidR="00CA3400">
        <w:rPr>
          <w:b/>
          <w:bCs/>
          <w:sz w:val="26"/>
          <w:szCs w:val="26"/>
        </w:rPr>
        <w:t xml:space="preserve">- </w:t>
      </w:r>
      <w:r w:rsidRPr="00CF4865">
        <w:rPr>
          <w:bCs/>
          <w:sz w:val="26"/>
          <w:szCs w:val="26"/>
        </w:rPr>
        <w:t>4 237,9 тыс.руб.</w:t>
      </w:r>
      <w:r w:rsidR="00CA3400">
        <w:rPr>
          <w:bCs/>
          <w:sz w:val="26"/>
          <w:szCs w:val="26"/>
        </w:rPr>
        <w:t>;</w:t>
      </w:r>
    </w:p>
    <w:p w:rsidR="00CF4865" w:rsidRPr="00504E7A" w:rsidRDefault="00504E7A" w:rsidP="0045585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 w:rsidR="00494BAD" w:rsidRPr="00504E7A">
        <w:rPr>
          <w:bCs/>
          <w:sz w:val="26"/>
          <w:szCs w:val="26"/>
        </w:rPr>
        <w:t>необоснованн</w:t>
      </w:r>
      <w:r w:rsidR="00494BAD">
        <w:rPr>
          <w:bCs/>
          <w:sz w:val="26"/>
          <w:szCs w:val="26"/>
        </w:rPr>
        <w:t>ые</w:t>
      </w:r>
      <w:r w:rsidR="00494BAD" w:rsidRPr="00504E7A">
        <w:rPr>
          <w:bCs/>
          <w:sz w:val="26"/>
          <w:szCs w:val="26"/>
        </w:rPr>
        <w:t xml:space="preserve"> расходы </w:t>
      </w:r>
      <w:r w:rsidR="001538F3">
        <w:rPr>
          <w:bCs/>
          <w:sz w:val="26"/>
          <w:szCs w:val="26"/>
        </w:rPr>
        <w:t>в</w:t>
      </w:r>
      <w:r w:rsidR="001538F3" w:rsidRPr="005C48F3">
        <w:rPr>
          <w:bCs/>
          <w:sz w:val="26"/>
          <w:szCs w:val="26"/>
        </w:rPr>
        <w:t xml:space="preserve"> 2012 году </w:t>
      </w:r>
      <w:r w:rsidR="00494BAD" w:rsidRPr="00504E7A">
        <w:rPr>
          <w:bCs/>
          <w:sz w:val="26"/>
          <w:szCs w:val="26"/>
        </w:rPr>
        <w:t xml:space="preserve">по </w:t>
      </w:r>
      <w:r w:rsidR="00494BAD">
        <w:rPr>
          <w:bCs/>
          <w:sz w:val="26"/>
          <w:szCs w:val="26"/>
        </w:rPr>
        <w:t>кодам КОСГУ</w:t>
      </w:r>
      <w:r w:rsidR="00494BAD" w:rsidRPr="00504E7A">
        <w:rPr>
          <w:bCs/>
          <w:sz w:val="26"/>
          <w:szCs w:val="26"/>
        </w:rPr>
        <w:t xml:space="preserve"> 211</w:t>
      </w:r>
      <w:r w:rsidR="00494BAD">
        <w:rPr>
          <w:bCs/>
          <w:sz w:val="26"/>
          <w:szCs w:val="26"/>
        </w:rPr>
        <w:t xml:space="preserve"> «</w:t>
      </w:r>
      <w:r w:rsidR="001538F3">
        <w:rPr>
          <w:bCs/>
          <w:sz w:val="26"/>
          <w:szCs w:val="26"/>
        </w:rPr>
        <w:t>Оплата труда</w:t>
      </w:r>
      <w:r w:rsidR="00494BAD">
        <w:rPr>
          <w:bCs/>
          <w:sz w:val="26"/>
          <w:szCs w:val="26"/>
        </w:rPr>
        <w:t xml:space="preserve">», </w:t>
      </w:r>
      <w:r w:rsidR="00494BAD" w:rsidRPr="00504E7A">
        <w:rPr>
          <w:bCs/>
          <w:sz w:val="26"/>
          <w:szCs w:val="26"/>
        </w:rPr>
        <w:t>213</w:t>
      </w:r>
      <w:r w:rsidR="001538F3">
        <w:rPr>
          <w:bCs/>
          <w:sz w:val="26"/>
          <w:szCs w:val="26"/>
        </w:rPr>
        <w:t xml:space="preserve">«Начисления на оплату труда»в сумме </w:t>
      </w:r>
      <w:r w:rsidR="00494BAD" w:rsidRPr="00504E7A">
        <w:rPr>
          <w:bCs/>
          <w:sz w:val="26"/>
          <w:szCs w:val="26"/>
        </w:rPr>
        <w:t>66,3 тыс. руб.</w:t>
      </w:r>
      <w:r w:rsidR="001538F3">
        <w:rPr>
          <w:bCs/>
          <w:sz w:val="26"/>
          <w:szCs w:val="26"/>
        </w:rPr>
        <w:t xml:space="preserve">;  </w:t>
      </w:r>
    </w:p>
    <w:p w:rsidR="00CF4865" w:rsidRPr="005C48F3" w:rsidRDefault="00504E7A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1538F3" w:rsidRPr="00504E7A">
        <w:rPr>
          <w:bCs/>
          <w:sz w:val="26"/>
          <w:szCs w:val="26"/>
        </w:rPr>
        <w:t>нецелево</w:t>
      </w:r>
      <w:r w:rsidR="001538F3">
        <w:rPr>
          <w:bCs/>
          <w:sz w:val="26"/>
          <w:szCs w:val="26"/>
        </w:rPr>
        <w:t>еиспользование п</w:t>
      </w:r>
      <w:r w:rsidR="00CF4865" w:rsidRPr="005C48F3">
        <w:rPr>
          <w:sz w:val="26"/>
          <w:szCs w:val="26"/>
        </w:rPr>
        <w:t>омещени</w:t>
      </w:r>
      <w:r w:rsidR="001538F3">
        <w:rPr>
          <w:sz w:val="26"/>
          <w:szCs w:val="26"/>
        </w:rPr>
        <w:t>я</w:t>
      </w:r>
      <w:r w:rsidR="001538F3" w:rsidRPr="005C48F3">
        <w:rPr>
          <w:bCs/>
          <w:sz w:val="26"/>
          <w:szCs w:val="26"/>
        </w:rPr>
        <w:t xml:space="preserve">по адресу: ул. </w:t>
      </w:r>
      <w:proofErr w:type="gramStart"/>
      <w:r w:rsidR="001538F3" w:rsidRPr="005C48F3">
        <w:rPr>
          <w:bCs/>
          <w:sz w:val="26"/>
          <w:szCs w:val="26"/>
        </w:rPr>
        <w:t>Телеграфная</w:t>
      </w:r>
      <w:proofErr w:type="gramEnd"/>
      <w:r w:rsidR="001538F3" w:rsidRPr="005C48F3">
        <w:rPr>
          <w:bCs/>
          <w:sz w:val="26"/>
          <w:szCs w:val="26"/>
        </w:rPr>
        <w:t>, 4</w:t>
      </w:r>
      <w:r w:rsidR="001538F3">
        <w:rPr>
          <w:bCs/>
          <w:sz w:val="26"/>
          <w:szCs w:val="26"/>
        </w:rPr>
        <w:t>,</w:t>
      </w:r>
      <w:r w:rsidR="00CF4865" w:rsidRPr="005C48F3">
        <w:rPr>
          <w:bCs/>
          <w:sz w:val="26"/>
          <w:szCs w:val="26"/>
        </w:rPr>
        <w:t>площадью</w:t>
      </w:r>
      <w:r w:rsidR="00CF4865" w:rsidRPr="00504E7A">
        <w:rPr>
          <w:bCs/>
          <w:sz w:val="26"/>
          <w:szCs w:val="26"/>
        </w:rPr>
        <w:t>16,85 кв.м.</w:t>
      </w:r>
    </w:p>
    <w:p w:rsidR="001538F3" w:rsidRDefault="00504E7A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1538F3" w:rsidRPr="00504E7A">
        <w:rPr>
          <w:sz w:val="26"/>
          <w:szCs w:val="26"/>
        </w:rPr>
        <w:t>сформирована неполная и недостоверная информация</w:t>
      </w:r>
      <w:r w:rsidR="00B700B1">
        <w:rPr>
          <w:sz w:val="26"/>
          <w:szCs w:val="26"/>
        </w:rPr>
        <w:t>:</w:t>
      </w:r>
      <w:r w:rsidR="001538F3" w:rsidRPr="00504E7A">
        <w:rPr>
          <w:sz w:val="26"/>
          <w:szCs w:val="26"/>
        </w:rPr>
        <w:t xml:space="preserve"> об имущественном положении Учреждения</w:t>
      </w:r>
      <w:r w:rsidR="00B700B1" w:rsidRPr="00B700B1">
        <w:rPr>
          <w:sz w:val="26"/>
          <w:szCs w:val="26"/>
        </w:rPr>
        <w:t>за 2011-2012 годы</w:t>
      </w:r>
      <w:r w:rsidR="00B700B1">
        <w:rPr>
          <w:sz w:val="26"/>
          <w:szCs w:val="26"/>
        </w:rPr>
        <w:t xml:space="preserve">на сумму </w:t>
      </w:r>
      <w:r w:rsidR="00B700B1" w:rsidRPr="00504E7A">
        <w:rPr>
          <w:bCs/>
          <w:sz w:val="26"/>
          <w:szCs w:val="26"/>
        </w:rPr>
        <w:t>391,8</w:t>
      </w:r>
      <w:r w:rsidR="00B700B1">
        <w:rPr>
          <w:bCs/>
          <w:sz w:val="26"/>
          <w:szCs w:val="26"/>
        </w:rPr>
        <w:t> </w:t>
      </w:r>
      <w:r w:rsidR="00B700B1" w:rsidRPr="00504E7A">
        <w:rPr>
          <w:bCs/>
          <w:sz w:val="26"/>
          <w:szCs w:val="26"/>
        </w:rPr>
        <w:t>тыс.</w:t>
      </w:r>
      <w:r w:rsidR="00B700B1">
        <w:rPr>
          <w:bCs/>
          <w:sz w:val="26"/>
          <w:szCs w:val="26"/>
        </w:rPr>
        <w:t> </w:t>
      </w:r>
      <w:r w:rsidR="00B700B1" w:rsidRPr="00504E7A">
        <w:rPr>
          <w:bCs/>
          <w:sz w:val="26"/>
          <w:szCs w:val="26"/>
        </w:rPr>
        <w:t>руб</w:t>
      </w:r>
      <w:r w:rsidR="00B700B1">
        <w:rPr>
          <w:bCs/>
          <w:sz w:val="26"/>
          <w:szCs w:val="26"/>
        </w:rPr>
        <w:t xml:space="preserve">., недостоверные отчетные данные за 2012 год на сумму </w:t>
      </w:r>
      <w:r w:rsidR="00B700B1" w:rsidRPr="00504E7A">
        <w:rPr>
          <w:sz w:val="26"/>
          <w:szCs w:val="26"/>
        </w:rPr>
        <w:t>2 990,8 тыс. руб.</w:t>
      </w:r>
      <w:r w:rsidR="00B700B1">
        <w:rPr>
          <w:sz w:val="26"/>
          <w:szCs w:val="26"/>
        </w:rPr>
        <w:t>, из них: по поступлению и выбытию основные средств – 2 947,9 тыс. руб., по произведенным расходам – 42,9</w:t>
      </w:r>
      <w:r w:rsidR="0033528F">
        <w:rPr>
          <w:sz w:val="26"/>
          <w:szCs w:val="26"/>
        </w:rPr>
        <w:t> </w:t>
      </w:r>
      <w:r w:rsidR="00B700B1">
        <w:rPr>
          <w:sz w:val="26"/>
          <w:szCs w:val="26"/>
        </w:rPr>
        <w:t xml:space="preserve">тыс. руб., </w:t>
      </w:r>
      <w:r w:rsidR="001538F3">
        <w:rPr>
          <w:sz w:val="26"/>
          <w:szCs w:val="26"/>
        </w:rPr>
        <w:t xml:space="preserve">что является </w:t>
      </w:r>
      <w:r w:rsidR="00CF4865" w:rsidRPr="00504E7A">
        <w:rPr>
          <w:bCs/>
          <w:sz w:val="26"/>
          <w:szCs w:val="26"/>
        </w:rPr>
        <w:t>нарушение</w:t>
      </w:r>
      <w:r w:rsidR="001538F3">
        <w:rPr>
          <w:bCs/>
          <w:sz w:val="26"/>
          <w:szCs w:val="26"/>
        </w:rPr>
        <w:t>м</w:t>
      </w:r>
      <w:r w:rsidR="00CF4865" w:rsidRPr="00504E7A">
        <w:rPr>
          <w:sz w:val="26"/>
          <w:szCs w:val="26"/>
        </w:rPr>
        <w:t>п.3 ст.1, ст.3 Федерального закона от 21.11.1996 №129-ФЗ «О бухгалтерском</w:t>
      </w:r>
      <w:proofErr w:type="gramEnd"/>
      <w:r w:rsidR="00CF4865" w:rsidRPr="00504E7A">
        <w:rPr>
          <w:sz w:val="26"/>
          <w:szCs w:val="26"/>
        </w:rPr>
        <w:t xml:space="preserve"> </w:t>
      </w:r>
      <w:proofErr w:type="gramStart"/>
      <w:r w:rsidR="00CF4865" w:rsidRPr="00504E7A">
        <w:rPr>
          <w:sz w:val="26"/>
          <w:szCs w:val="26"/>
        </w:rPr>
        <w:t>учёте</w:t>
      </w:r>
      <w:proofErr w:type="gramEnd"/>
      <w:r w:rsidR="00CF4865" w:rsidRPr="00504E7A">
        <w:rPr>
          <w:sz w:val="26"/>
          <w:szCs w:val="26"/>
        </w:rPr>
        <w:t>»</w:t>
      </w:r>
      <w:r w:rsidR="001538F3">
        <w:rPr>
          <w:sz w:val="26"/>
          <w:szCs w:val="26"/>
        </w:rPr>
        <w:t>;</w:t>
      </w:r>
    </w:p>
    <w:p w:rsidR="00CF4865" w:rsidRPr="005C48F3" w:rsidRDefault="00504E7A" w:rsidP="0045585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1538F3" w:rsidRPr="00504E7A">
        <w:rPr>
          <w:sz w:val="26"/>
          <w:szCs w:val="26"/>
        </w:rPr>
        <w:t>н</w:t>
      </w:r>
      <w:r w:rsidR="001538F3" w:rsidRPr="00504E7A">
        <w:rPr>
          <w:bCs/>
          <w:sz w:val="26"/>
          <w:szCs w:val="26"/>
        </w:rPr>
        <w:t>едостоверно</w:t>
      </w:r>
      <w:r w:rsidR="001538F3" w:rsidRPr="005C48F3">
        <w:rPr>
          <w:bCs/>
          <w:sz w:val="26"/>
          <w:szCs w:val="26"/>
        </w:rPr>
        <w:t>отражена численность работников</w:t>
      </w:r>
      <w:r w:rsidR="001538F3" w:rsidRPr="005C48F3">
        <w:rPr>
          <w:sz w:val="26"/>
          <w:szCs w:val="26"/>
        </w:rPr>
        <w:t>в статистических отчётах за 2011-2012 годы</w:t>
      </w:r>
      <w:r w:rsidR="001538F3">
        <w:rPr>
          <w:sz w:val="26"/>
          <w:szCs w:val="26"/>
        </w:rPr>
        <w:t xml:space="preserve">, что является </w:t>
      </w:r>
      <w:r w:rsidR="00CF4865" w:rsidRPr="00504E7A">
        <w:rPr>
          <w:bCs/>
          <w:sz w:val="26"/>
          <w:szCs w:val="26"/>
        </w:rPr>
        <w:t>нарушение</w:t>
      </w:r>
      <w:r w:rsidR="001538F3">
        <w:rPr>
          <w:bCs/>
          <w:sz w:val="26"/>
          <w:szCs w:val="26"/>
        </w:rPr>
        <w:t>м</w:t>
      </w:r>
      <w:r w:rsidR="00CF4865" w:rsidRPr="00504E7A">
        <w:rPr>
          <w:sz w:val="26"/>
          <w:szCs w:val="26"/>
        </w:rPr>
        <w:t xml:space="preserve"> ст. 3 Федерального закона от 13.05.1992</w:t>
      </w:r>
      <w:r w:rsidR="0033528F">
        <w:rPr>
          <w:sz w:val="26"/>
          <w:szCs w:val="26"/>
        </w:rPr>
        <w:t> </w:t>
      </w:r>
      <w:r w:rsidR="00CF4865" w:rsidRPr="00504E7A">
        <w:rPr>
          <w:sz w:val="26"/>
          <w:szCs w:val="26"/>
        </w:rPr>
        <w:t>№</w:t>
      </w:r>
      <w:r w:rsidR="001538F3">
        <w:rPr>
          <w:sz w:val="26"/>
          <w:szCs w:val="26"/>
        </w:rPr>
        <w:t> </w:t>
      </w:r>
      <w:r w:rsidR="00CF4865" w:rsidRPr="00504E7A">
        <w:rPr>
          <w:sz w:val="26"/>
          <w:szCs w:val="26"/>
        </w:rPr>
        <w:t>2761-</w:t>
      </w:r>
      <w:r w:rsidR="00CF4865" w:rsidRPr="00504E7A">
        <w:rPr>
          <w:sz w:val="26"/>
          <w:szCs w:val="26"/>
        </w:rPr>
        <w:lastRenderedPageBreak/>
        <w:t>1«Об ответственности за нарушение порядка предоставления статистической отчётности»</w:t>
      </w:r>
      <w:r w:rsidR="001538F3">
        <w:rPr>
          <w:sz w:val="26"/>
          <w:szCs w:val="26"/>
        </w:rPr>
        <w:t>.</w:t>
      </w:r>
    </w:p>
    <w:p w:rsidR="0033531D" w:rsidRPr="001538F3" w:rsidRDefault="0033531D" w:rsidP="001538F3">
      <w:pPr>
        <w:spacing w:before="120"/>
        <w:ind w:firstLine="709"/>
        <w:jc w:val="both"/>
        <w:rPr>
          <w:i/>
          <w:sz w:val="26"/>
          <w:szCs w:val="26"/>
        </w:rPr>
      </w:pPr>
      <w:r w:rsidRPr="00382711">
        <w:rPr>
          <w:i/>
          <w:sz w:val="26"/>
          <w:szCs w:val="26"/>
        </w:rPr>
        <w:t>МБОУ ДОД ДМЦ «Клуб юных моряков»:</w:t>
      </w:r>
    </w:p>
    <w:p w:rsidR="0033531D" w:rsidRPr="00FB7E17" w:rsidRDefault="00382711" w:rsidP="0045585E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</w:t>
      </w:r>
      <w:r w:rsidR="0033531D" w:rsidRPr="00FB7E17">
        <w:rPr>
          <w:sz w:val="26"/>
          <w:szCs w:val="26"/>
        </w:rPr>
        <w:t>н</w:t>
      </w:r>
      <w:r w:rsidR="0033531D" w:rsidRPr="00FB7E17">
        <w:rPr>
          <w:bCs/>
          <w:sz w:val="26"/>
          <w:szCs w:val="26"/>
        </w:rPr>
        <w:t>еправомерно</w:t>
      </w:r>
      <w:r>
        <w:rPr>
          <w:bCs/>
          <w:sz w:val="26"/>
          <w:szCs w:val="26"/>
        </w:rPr>
        <w:t>е</w:t>
      </w:r>
      <w:r>
        <w:rPr>
          <w:sz w:val="26"/>
          <w:szCs w:val="26"/>
        </w:rPr>
        <w:t>использование</w:t>
      </w:r>
      <w:r w:rsidR="0033531D" w:rsidRPr="00FB7E17">
        <w:rPr>
          <w:sz w:val="26"/>
          <w:szCs w:val="26"/>
        </w:rPr>
        <w:t xml:space="preserve"> средств бюджета  в сумме </w:t>
      </w:r>
      <w:r w:rsidR="0033531D" w:rsidRPr="00FB7E17">
        <w:rPr>
          <w:bCs/>
          <w:sz w:val="26"/>
          <w:szCs w:val="26"/>
        </w:rPr>
        <w:t>66,7 тыс. руб</w:t>
      </w:r>
      <w:r w:rsidR="0033531D" w:rsidRPr="00FB7E17">
        <w:rPr>
          <w:sz w:val="26"/>
          <w:szCs w:val="26"/>
        </w:rPr>
        <w:t xml:space="preserve">., в том числе: за  2011 год </w:t>
      </w:r>
      <w:r>
        <w:rPr>
          <w:sz w:val="26"/>
          <w:szCs w:val="26"/>
        </w:rPr>
        <w:t xml:space="preserve">- </w:t>
      </w:r>
      <w:r w:rsidR="0033531D" w:rsidRPr="00FB7E17">
        <w:rPr>
          <w:bCs/>
          <w:sz w:val="26"/>
          <w:szCs w:val="26"/>
        </w:rPr>
        <w:t>6,5 тыс. руб</w:t>
      </w:r>
      <w:r w:rsidR="00FB7E17">
        <w:rPr>
          <w:bCs/>
          <w:sz w:val="26"/>
          <w:szCs w:val="26"/>
        </w:rPr>
        <w:t xml:space="preserve">., </w:t>
      </w:r>
      <w:r w:rsidR="0033531D" w:rsidRPr="00FB7E17">
        <w:rPr>
          <w:sz w:val="26"/>
          <w:szCs w:val="26"/>
        </w:rPr>
        <w:t>за</w:t>
      </w:r>
      <w:r w:rsidR="0033531D" w:rsidRPr="00FB7E17">
        <w:rPr>
          <w:bCs/>
          <w:sz w:val="26"/>
          <w:szCs w:val="26"/>
        </w:rPr>
        <w:t xml:space="preserve"> 2012 год </w:t>
      </w:r>
      <w:r>
        <w:rPr>
          <w:bCs/>
          <w:sz w:val="26"/>
          <w:szCs w:val="26"/>
        </w:rPr>
        <w:t xml:space="preserve">- </w:t>
      </w:r>
      <w:r w:rsidR="0033531D" w:rsidRPr="00FB7E17">
        <w:rPr>
          <w:bCs/>
          <w:sz w:val="26"/>
          <w:szCs w:val="26"/>
        </w:rPr>
        <w:t>60,2 тыс. руб</w:t>
      </w:r>
      <w:r w:rsidR="0033531D" w:rsidRPr="00FB7E17">
        <w:rPr>
          <w:sz w:val="26"/>
          <w:szCs w:val="26"/>
        </w:rPr>
        <w:t>.</w:t>
      </w:r>
      <w:r>
        <w:rPr>
          <w:sz w:val="26"/>
          <w:szCs w:val="26"/>
        </w:rPr>
        <w:t>;</w:t>
      </w:r>
    </w:p>
    <w:p w:rsidR="0033531D" w:rsidRDefault="00FB7E17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82711" w:rsidRPr="00FB7E17">
        <w:rPr>
          <w:sz w:val="26"/>
          <w:szCs w:val="26"/>
        </w:rPr>
        <w:t xml:space="preserve">сформирована неполная и недостоверная информация </w:t>
      </w:r>
      <w:r w:rsidR="0033531D" w:rsidRPr="00FB7E17">
        <w:rPr>
          <w:sz w:val="26"/>
          <w:szCs w:val="26"/>
        </w:rPr>
        <w:t>в отчётных данных Учреждения</w:t>
      </w:r>
      <w:r w:rsidR="00382711">
        <w:rPr>
          <w:sz w:val="26"/>
          <w:szCs w:val="26"/>
        </w:rPr>
        <w:t>:</w:t>
      </w:r>
      <w:r w:rsidR="00382711" w:rsidRPr="00FB7E17">
        <w:rPr>
          <w:sz w:val="26"/>
          <w:szCs w:val="26"/>
        </w:rPr>
        <w:t xml:space="preserve">об имущественном положении </w:t>
      </w:r>
      <w:r w:rsidR="00382711">
        <w:rPr>
          <w:sz w:val="26"/>
          <w:szCs w:val="26"/>
        </w:rPr>
        <w:t>(</w:t>
      </w:r>
      <w:r w:rsidR="0033531D" w:rsidRPr="00FB7E17">
        <w:rPr>
          <w:sz w:val="26"/>
          <w:szCs w:val="26"/>
        </w:rPr>
        <w:t>2011-2012 годы</w:t>
      </w:r>
      <w:r w:rsidR="00382711">
        <w:rPr>
          <w:sz w:val="26"/>
          <w:szCs w:val="26"/>
        </w:rPr>
        <w:t xml:space="preserve">)- </w:t>
      </w:r>
      <w:r w:rsidR="0033531D" w:rsidRPr="00FB7E17">
        <w:rPr>
          <w:bCs/>
          <w:sz w:val="26"/>
          <w:szCs w:val="26"/>
        </w:rPr>
        <w:t>235,9 тыс. руб</w:t>
      </w:r>
      <w:r>
        <w:rPr>
          <w:bCs/>
          <w:sz w:val="26"/>
          <w:szCs w:val="26"/>
        </w:rPr>
        <w:t xml:space="preserve">.; </w:t>
      </w:r>
      <w:r w:rsidR="0033531D" w:rsidRPr="00FB7E17">
        <w:rPr>
          <w:sz w:val="26"/>
          <w:szCs w:val="26"/>
        </w:rPr>
        <w:t xml:space="preserve">о  деятельности Учреждения  </w:t>
      </w:r>
      <w:r w:rsidR="00382711">
        <w:rPr>
          <w:sz w:val="26"/>
          <w:szCs w:val="26"/>
        </w:rPr>
        <w:t>(</w:t>
      </w:r>
      <w:r w:rsidR="00382711" w:rsidRPr="00FB7E17">
        <w:rPr>
          <w:sz w:val="26"/>
          <w:szCs w:val="26"/>
        </w:rPr>
        <w:t>2011 год</w:t>
      </w:r>
      <w:r w:rsidR="00382711">
        <w:rPr>
          <w:sz w:val="26"/>
          <w:szCs w:val="26"/>
        </w:rPr>
        <w:t xml:space="preserve">) - </w:t>
      </w:r>
      <w:r w:rsidR="0033531D" w:rsidRPr="00FB7E17">
        <w:rPr>
          <w:sz w:val="26"/>
          <w:szCs w:val="26"/>
        </w:rPr>
        <w:t>6,</w:t>
      </w:r>
      <w:r w:rsidR="0033531D" w:rsidRPr="00FB7E17">
        <w:rPr>
          <w:bCs/>
          <w:sz w:val="26"/>
          <w:szCs w:val="26"/>
        </w:rPr>
        <w:t>5 тыс. руб.</w:t>
      </w:r>
      <w:r w:rsidR="00382711">
        <w:rPr>
          <w:bCs/>
          <w:sz w:val="26"/>
          <w:szCs w:val="26"/>
        </w:rPr>
        <w:t xml:space="preserve">, что является </w:t>
      </w:r>
      <w:r w:rsidR="00382711" w:rsidRPr="00FB7E17">
        <w:rPr>
          <w:bCs/>
          <w:sz w:val="26"/>
          <w:szCs w:val="26"/>
        </w:rPr>
        <w:t>нарушение</w:t>
      </w:r>
      <w:r w:rsidR="00382711">
        <w:rPr>
          <w:bCs/>
          <w:sz w:val="26"/>
          <w:szCs w:val="26"/>
        </w:rPr>
        <w:t>м</w:t>
      </w:r>
      <w:r w:rsidR="00382711" w:rsidRPr="00FB7E17">
        <w:rPr>
          <w:sz w:val="26"/>
          <w:szCs w:val="26"/>
        </w:rPr>
        <w:t xml:space="preserve">п.3 ст.1, ст.3 Федерального закона </w:t>
      </w:r>
      <w:r w:rsidR="00382711">
        <w:rPr>
          <w:sz w:val="26"/>
          <w:szCs w:val="26"/>
        </w:rPr>
        <w:t xml:space="preserve">от </w:t>
      </w:r>
      <w:r w:rsidR="00382711" w:rsidRPr="00FB7E17">
        <w:rPr>
          <w:sz w:val="26"/>
          <w:szCs w:val="26"/>
        </w:rPr>
        <w:t>21.11.1996 №129-ФЗ «О бухгалтерском учёте»</w:t>
      </w:r>
      <w:r w:rsidR="00382711">
        <w:rPr>
          <w:sz w:val="26"/>
          <w:szCs w:val="26"/>
        </w:rPr>
        <w:t>;</w:t>
      </w:r>
    </w:p>
    <w:p w:rsidR="00382711" w:rsidRPr="00382711" w:rsidRDefault="00BE01DA" w:rsidP="0033528F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382711">
        <w:rPr>
          <w:bCs/>
          <w:i/>
          <w:sz w:val="26"/>
          <w:szCs w:val="26"/>
        </w:rPr>
        <w:t>По результатам проверки предложено</w:t>
      </w:r>
      <w:r w:rsidR="00382711" w:rsidRPr="00382711">
        <w:rPr>
          <w:bCs/>
          <w:i/>
          <w:sz w:val="26"/>
          <w:szCs w:val="26"/>
        </w:rPr>
        <w:t>:</w:t>
      </w:r>
    </w:p>
    <w:p w:rsidR="00382711" w:rsidRDefault="00382711" w:rsidP="0033528F">
      <w:pPr>
        <w:spacing w:before="12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</w:t>
      </w:r>
      <w:r w:rsidR="00BE01DA" w:rsidRPr="00382711">
        <w:rPr>
          <w:bCs/>
          <w:sz w:val="26"/>
          <w:szCs w:val="26"/>
        </w:rPr>
        <w:t xml:space="preserve"> мэрии городского округа Тольятти</w:t>
      </w:r>
      <w:r>
        <w:rPr>
          <w:bCs/>
          <w:sz w:val="26"/>
          <w:szCs w:val="26"/>
        </w:rPr>
        <w:t>:</w:t>
      </w:r>
    </w:p>
    <w:p w:rsidR="00BE01DA" w:rsidRPr="005C48F3" w:rsidRDefault="00382711" w:rsidP="0038271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п</w:t>
      </w:r>
      <w:r w:rsidR="00BE01DA" w:rsidRPr="00382711">
        <w:rPr>
          <w:sz w:val="26"/>
          <w:szCs w:val="26"/>
        </w:rPr>
        <w:t xml:space="preserve">ривести </w:t>
      </w:r>
      <w:r>
        <w:rPr>
          <w:sz w:val="26"/>
          <w:szCs w:val="26"/>
        </w:rPr>
        <w:t>У</w:t>
      </w:r>
      <w:r w:rsidR="00BE01DA" w:rsidRPr="00382711">
        <w:rPr>
          <w:sz w:val="26"/>
          <w:szCs w:val="26"/>
        </w:rPr>
        <w:t>ставы Учреждений в соответствие с целями создания Учреждений и нормами действующего законодательств</w:t>
      </w:r>
      <w:r>
        <w:rPr>
          <w:sz w:val="26"/>
          <w:szCs w:val="26"/>
        </w:rPr>
        <w:t>;</w:t>
      </w:r>
    </w:p>
    <w:p w:rsidR="00D353E0" w:rsidRPr="00382711" w:rsidRDefault="00382711" w:rsidP="00382711">
      <w:pPr>
        <w:spacing w:before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353E0" w:rsidRPr="00382711">
        <w:rPr>
          <w:sz w:val="26"/>
          <w:szCs w:val="26"/>
        </w:rPr>
        <w:t>МБОУ «Эдельвейс»</w:t>
      </w:r>
      <w:r w:rsidR="00BE01DA" w:rsidRPr="00382711">
        <w:rPr>
          <w:sz w:val="26"/>
          <w:szCs w:val="26"/>
        </w:rPr>
        <w:t>:</w:t>
      </w:r>
    </w:p>
    <w:p w:rsidR="00D353E0" w:rsidRPr="005C48F3" w:rsidRDefault="00BE01DA" w:rsidP="0045585E">
      <w:pPr>
        <w:tabs>
          <w:tab w:val="left" w:pos="709"/>
        </w:tabs>
        <w:ind w:firstLine="709"/>
        <w:jc w:val="both"/>
        <w:rPr>
          <w:sz w:val="26"/>
          <w:szCs w:val="26"/>
          <w:lang w:eastAsia="hi-IN" w:bidi="hi-IN"/>
        </w:rPr>
      </w:pPr>
      <w:r>
        <w:rPr>
          <w:b/>
          <w:sz w:val="26"/>
          <w:szCs w:val="26"/>
        </w:rPr>
        <w:t xml:space="preserve">- </w:t>
      </w:r>
      <w:r w:rsidR="00382711">
        <w:rPr>
          <w:b/>
          <w:sz w:val="26"/>
          <w:szCs w:val="26"/>
        </w:rPr>
        <w:t>о</w:t>
      </w:r>
      <w:r w:rsidR="00D353E0" w:rsidRPr="005C48F3">
        <w:rPr>
          <w:sz w:val="26"/>
          <w:szCs w:val="26"/>
        </w:rPr>
        <w:t xml:space="preserve">формить право землепользования на земельные участки, </w:t>
      </w:r>
      <w:r w:rsidR="00D353E0" w:rsidRPr="005C48F3">
        <w:rPr>
          <w:sz w:val="26"/>
          <w:szCs w:val="26"/>
          <w:lang w:eastAsia="hi-IN" w:bidi="hi-IN"/>
        </w:rPr>
        <w:t>расположенные под помещениями, находящимися в многоквартирных домах по адресам: бульвар Гая, 14 и бульвар Космонавтов, 32</w:t>
      </w:r>
      <w:r w:rsidR="00382711">
        <w:rPr>
          <w:sz w:val="26"/>
          <w:szCs w:val="26"/>
          <w:lang w:eastAsia="hi-IN" w:bidi="hi-IN"/>
        </w:rPr>
        <w:t>;</w:t>
      </w:r>
    </w:p>
    <w:p w:rsidR="00BE75DE" w:rsidRPr="00382711" w:rsidRDefault="00382711" w:rsidP="00382711">
      <w:pPr>
        <w:tabs>
          <w:tab w:val="left" w:pos="284"/>
        </w:tabs>
        <w:spacing w:before="120"/>
        <w:ind w:firstLine="709"/>
        <w:jc w:val="both"/>
        <w:rPr>
          <w:sz w:val="26"/>
          <w:szCs w:val="26"/>
        </w:rPr>
      </w:pPr>
      <w:r w:rsidRPr="00382711">
        <w:rPr>
          <w:sz w:val="26"/>
          <w:szCs w:val="26"/>
        </w:rPr>
        <w:t>3)</w:t>
      </w:r>
      <w:r w:rsidR="00BE75DE" w:rsidRPr="00382711">
        <w:rPr>
          <w:sz w:val="26"/>
          <w:szCs w:val="26"/>
        </w:rPr>
        <w:t xml:space="preserve"> МОУ ДОДДОО (П) </w:t>
      </w:r>
      <w:proofErr w:type="gramStart"/>
      <w:r w:rsidR="00BE75DE" w:rsidRPr="00382711">
        <w:rPr>
          <w:sz w:val="26"/>
          <w:szCs w:val="26"/>
        </w:rPr>
        <w:t>Ц</w:t>
      </w:r>
      <w:proofErr w:type="gramEnd"/>
      <w:r w:rsidR="00BE75DE" w:rsidRPr="00382711">
        <w:rPr>
          <w:sz w:val="26"/>
          <w:szCs w:val="26"/>
        </w:rPr>
        <w:t xml:space="preserve"> «Гранит»: </w:t>
      </w:r>
    </w:p>
    <w:p w:rsidR="00BE75DE" w:rsidRPr="005C48F3" w:rsidRDefault="00BE01DA" w:rsidP="000D4D0F">
      <w:pPr>
        <w:tabs>
          <w:tab w:val="left" w:pos="284"/>
        </w:tabs>
        <w:ind w:firstLine="709"/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382711">
        <w:rPr>
          <w:sz w:val="26"/>
          <w:szCs w:val="26"/>
        </w:rPr>
        <w:t>п</w:t>
      </w:r>
      <w:r w:rsidR="00BE75DE" w:rsidRPr="00BE01DA">
        <w:rPr>
          <w:sz w:val="26"/>
          <w:szCs w:val="26"/>
        </w:rPr>
        <w:t>олучить</w:t>
      </w:r>
      <w:r w:rsidR="00BE75DE" w:rsidRPr="00BE01DA">
        <w:rPr>
          <w:bCs/>
          <w:sz w:val="26"/>
          <w:szCs w:val="26"/>
        </w:rPr>
        <w:t xml:space="preserve"> лицензию на образовательную деятельность, осуществляемую  по адресу:</w:t>
      </w:r>
      <w:r w:rsidR="00BE75DE" w:rsidRPr="005C48F3">
        <w:rPr>
          <w:bCs/>
          <w:sz w:val="26"/>
          <w:szCs w:val="26"/>
        </w:rPr>
        <w:t>г. Тольятти, Майский проезд, 7А.</w:t>
      </w:r>
    </w:p>
    <w:p w:rsidR="00BE75DE" w:rsidRDefault="00BE75DE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BE01DA" w:rsidRPr="000D4D0F" w:rsidRDefault="00BE01DA" w:rsidP="0045585E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0D4D0F">
        <w:rPr>
          <w:b/>
          <w:sz w:val="26"/>
          <w:szCs w:val="26"/>
        </w:rPr>
        <w:t xml:space="preserve">6. </w:t>
      </w:r>
      <w:r w:rsidR="005C0027" w:rsidRPr="000D4D0F">
        <w:rPr>
          <w:b/>
          <w:sz w:val="26"/>
          <w:szCs w:val="26"/>
        </w:rPr>
        <w:t>Проверка целевого и эффективного использования средств, выделенных из бюджета и  полученных от приносящей доход деятельности, в 2012 году МБУ ДМО «Шанс».</w:t>
      </w:r>
    </w:p>
    <w:p w:rsidR="008C34F3" w:rsidRPr="004D13E5" w:rsidRDefault="008C34F3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</w:t>
      </w:r>
      <w:r w:rsidRPr="00596E96">
        <w:rPr>
          <w:bCs/>
          <w:sz w:val="26"/>
          <w:szCs w:val="26"/>
        </w:rPr>
        <w:t>У</w:t>
      </w:r>
      <w:r w:rsidRPr="00087AD2">
        <w:rPr>
          <w:bCs/>
          <w:sz w:val="26"/>
          <w:szCs w:val="26"/>
        </w:rPr>
        <w:t>чреждени</w:t>
      </w:r>
      <w:r>
        <w:rPr>
          <w:bCs/>
          <w:sz w:val="26"/>
          <w:szCs w:val="26"/>
        </w:rPr>
        <w:t xml:space="preserve">я </w:t>
      </w:r>
      <w:r w:rsidRPr="00087AD2">
        <w:rPr>
          <w:bCs/>
          <w:sz w:val="26"/>
          <w:szCs w:val="26"/>
        </w:rPr>
        <w:t>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 xml:space="preserve"> реализации бюджетных полномочий главным распорядителем бюджетных средств </w:t>
      </w:r>
      <w:r w:rsidR="000D4D0F">
        <w:rPr>
          <w:sz w:val="26"/>
          <w:szCs w:val="26"/>
        </w:rPr>
        <w:t>- к</w:t>
      </w:r>
      <w:r w:rsidR="003A03CD" w:rsidRPr="004D13E5">
        <w:rPr>
          <w:sz w:val="26"/>
          <w:szCs w:val="26"/>
        </w:rPr>
        <w:t>омитетом по делам молодежи мэрии (далее Комитет)</w:t>
      </w:r>
      <w:r w:rsidRPr="004D13E5">
        <w:rPr>
          <w:sz w:val="26"/>
          <w:szCs w:val="26"/>
        </w:rPr>
        <w:t>:</w:t>
      </w:r>
    </w:p>
    <w:p w:rsidR="000D4D0F" w:rsidRPr="00FD7846" w:rsidRDefault="000D4D0F" w:rsidP="000D4D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D7846">
        <w:rPr>
          <w:sz w:val="26"/>
          <w:szCs w:val="26"/>
        </w:rPr>
        <w:t>не рассчитаны и не утверждены</w:t>
      </w:r>
      <w:r>
        <w:rPr>
          <w:sz w:val="26"/>
          <w:szCs w:val="26"/>
        </w:rPr>
        <w:t xml:space="preserve"> Комитетом </w:t>
      </w:r>
      <w:r w:rsidRPr="00FD7846">
        <w:rPr>
          <w:sz w:val="26"/>
          <w:szCs w:val="26"/>
        </w:rPr>
        <w:t>нормативы затрат на оказание единицы муниципальной услуги</w:t>
      </w:r>
      <w:r>
        <w:rPr>
          <w:sz w:val="26"/>
          <w:szCs w:val="26"/>
        </w:rPr>
        <w:t xml:space="preserve">, что является </w:t>
      </w:r>
      <w:r w:rsidRPr="00FD7846">
        <w:rPr>
          <w:sz w:val="26"/>
          <w:szCs w:val="26"/>
        </w:rPr>
        <w:t>нарушение</w:t>
      </w:r>
      <w:r>
        <w:rPr>
          <w:sz w:val="26"/>
          <w:szCs w:val="26"/>
        </w:rPr>
        <w:t>м</w:t>
      </w:r>
      <w:r w:rsidRPr="00FD7846">
        <w:rPr>
          <w:sz w:val="26"/>
          <w:szCs w:val="26"/>
        </w:rPr>
        <w:t xml:space="preserve"> п.</w:t>
      </w:r>
      <w:r>
        <w:rPr>
          <w:sz w:val="26"/>
          <w:szCs w:val="26"/>
        </w:rPr>
        <w:t> </w:t>
      </w:r>
      <w:r w:rsidRPr="00FD7846">
        <w:rPr>
          <w:sz w:val="26"/>
          <w:szCs w:val="26"/>
        </w:rPr>
        <w:t>10</w:t>
      </w:r>
      <w:r>
        <w:rPr>
          <w:sz w:val="26"/>
          <w:szCs w:val="26"/>
        </w:rPr>
        <w:t> </w:t>
      </w:r>
      <w:r w:rsidRPr="00FD7846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; </w:t>
      </w:r>
    </w:p>
    <w:p w:rsidR="000E5AA7" w:rsidRPr="003A03CD" w:rsidRDefault="003A03CD" w:rsidP="0045585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="000D4D0F" w:rsidRPr="003A03CD">
        <w:rPr>
          <w:bCs/>
          <w:sz w:val="26"/>
          <w:szCs w:val="26"/>
        </w:rPr>
        <w:t>необоснованно перечислена субсидия без утверждения муниципального заданияв сумме 3 740,4 тыс. руб.</w:t>
      </w:r>
      <w:r w:rsidR="000D4D0F">
        <w:rPr>
          <w:bCs/>
          <w:sz w:val="26"/>
          <w:szCs w:val="26"/>
        </w:rPr>
        <w:t xml:space="preserve">, что является </w:t>
      </w:r>
      <w:r w:rsidR="000E5AA7" w:rsidRPr="003A03CD">
        <w:rPr>
          <w:bCs/>
          <w:sz w:val="26"/>
          <w:szCs w:val="26"/>
        </w:rPr>
        <w:t>нарушение</w:t>
      </w:r>
      <w:r w:rsidR="000D4D0F">
        <w:rPr>
          <w:bCs/>
          <w:sz w:val="26"/>
          <w:szCs w:val="26"/>
        </w:rPr>
        <w:t>м</w:t>
      </w:r>
      <w:r w:rsidR="000E5AA7" w:rsidRPr="003A03CD">
        <w:rPr>
          <w:bCs/>
          <w:sz w:val="26"/>
          <w:szCs w:val="26"/>
        </w:rPr>
        <w:t xml:space="preserve"> ст.69.2 Бюджетного кодекса РФ</w:t>
      </w:r>
      <w:r w:rsidR="000D4D0F">
        <w:rPr>
          <w:bCs/>
          <w:sz w:val="26"/>
          <w:szCs w:val="26"/>
        </w:rPr>
        <w:t xml:space="preserve">, </w:t>
      </w:r>
      <w:r w:rsidR="000E5AA7" w:rsidRPr="003A03CD">
        <w:rPr>
          <w:bCs/>
          <w:sz w:val="26"/>
          <w:szCs w:val="26"/>
        </w:rPr>
        <w:t>п.</w:t>
      </w:r>
      <w:r w:rsidR="000D4D0F">
        <w:rPr>
          <w:bCs/>
          <w:sz w:val="26"/>
          <w:szCs w:val="26"/>
        </w:rPr>
        <w:t> </w:t>
      </w:r>
      <w:r w:rsidR="000E5AA7" w:rsidRPr="003A03CD">
        <w:rPr>
          <w:bCs/>
          <w:sz w:val="26"/>
          <w:szCs w:val="26"/>
        </w:rPr>
        <w:t>4</w:t>
      </w:r>
      <w:r w:rsidR="000D4D0F">
        <w:rPr>
          <w:bCs/>
          <w:sz w:val="26"/>
          <w:szCs w:val="26"/>
        </w:rPr>
        <w:t> </w:t>
      </w:r>
      <w:r w:rsidR="000E5AA7" w:rsidRPr="003A03CD">
        <w:rPr>
          <w:bCs/>
          <w:sz w:val="26"/>
          <w:szCs w:val="26"/>
        </w:rPr>
        <w:t>Порядка</w:t>
      </w:r>
      <w:r w:rsidR="000D4D0F">
        <w:rPr>
          <w:bCs/>
          <w:sz w:val="26"/>
          <w:szCs w:val="26"/>
        </w:rPr>
        <w:t>;</w:t>
      </w:r>
    </w:p>
    <w:p w:rsidR="000E5AA7" w:rsidRDefault="003A03CD" w:rsidP="0045585E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6"/>
          <w:szCs w:val="26"/>
        </w:rPr>
      </w:pPr>
      <w:r w:rsidRPr="0033528F">
        <w:rPr>
          <w:bCs/>
          <w:iCs/>
          <w:sz w:val="26"/>
          <w:szCs w:val="26"/>
        </w:rPr>
        <w:t>-</w:t>
      </w:r>
      <w:r w:rsidR="000D4D0F" w:rsidRPr="0033528F">
        <w:rPr>
          <w:bCs/>
          <w:iCs/>
          <w:sz w:val="26"/>
          <w:szCs w:val="26"/>
        </w:rPr>
        <w:t>не внесены изменения в муниципальное задание в части его финансового обеспечения</w:t>
      </w:r>
      <w:r w:rsidR="0033528F">
        <w:rPr>
          <w:bCs/>
          <w:iCs/>
          <w:sz w:val="26"/>
          <w:szCs w:val="26"/>
        </w:rPr>
        <w:t xml:space="preserve"> в результате сложившейся экономии субсидии по статье 223 «Коммунальные услуги», </w:t>
      </w:r>
      <w:r w:rsidR="000D4D0F" w:rsidRPr="0033528F">
        <w:rPr>
          <w:bCs/>
          <w:iCs/>
          <w:sz w:val="26"/>
          <w:szCs w:val="26"/>
        </w:rPr>
        <w:t>что является нарушением п. 4.1 постановления мэрии г.о.</w:t>
      </w:r>
      <w:r w:rsidR="0033528F">
        <w:rPr>
          <w:bCs/>
          <w:iCs/>
          <w:sz w:val="26"/>
          <w:szCs w:val="26"/>
        </w:rPr>
        <w:t> </w:t>
      </w:r>
      <w:r w:rsidR="000D4D0F" w:rsidRPr="0033528F">
        <w:rPr>
          <w:bCs/>
          <w:iCs/>
          <w:sz w:val="26"/>
          <w:szCs w:val="26"/>
        </w:rPr>
        <w:t>Тольятти от 15.12.2011 №3984-п/1,  вследствие чего субсидия в сумме 57,1 тыс. руб. должна быть возвращена в бюджет;</w:t>
      </w:r>
    </w:p>
    <w:p w:rsidR="003A03CD" w:rsidRPr="00087AD2" w:rsidRDefault="005F6509" w:rsidP="0045585E">
      <w:pPr>
        <w:ind w:firstLine="709"/>
        <w:jc w:val="both"/>
        <w:rPr>
          <w:sz w:val="26"/>
          <w:szCs w:val="26"/>
        </w:rPr>
      </w:pPr>
      <w:r>
        <w:rPr>
          <w:rFonts w:eastAsia="Times New Roman CYR"/>
          <w:bCs/>
          <w:sz w:val="26"/>
          <w:szCs w:val="26"/>
        </w:rPr>
        <w:t xml:space="preserve">Проведенной </w:t>
      </w:r>
      <w:r w:rsidR="003A03CD">
        <w:rPr>
          <w:rFonts w:eastAsia="Times New Roman CYR"/>
          <w:bCs/>
          <w:sz w:val="26"/>
          <w:szCs w:val="26"/>
        </w:rPr>
        <w:t>проверки установлены нарушения Учреждения:</w:t>
      </w:r>
    </w:p>
    <w:p w:rsidR="000E5AA7" w:rsidRPr="003A03CD" w:rsidRDefault="003A03CD" w:rsidP="0045585E">
      <w:pPr>
        <w:ind w:firstLine="709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-</w:t>
      </w:r>
      <w:r w:rsidR="005F6509" w:rsidRPr="003A03CD">
        <w:rPr>
          <w:sz w:val="26"/>
          <w:szCs w:val="26"/>
        </w:rPr>
        <w:t xml:space="preserve">неправомернополучен </w:t>
      </w:r>
      <w:r w:rsidR="005F6509">
        <w:rPr>
          <w:sz w:val="26"/>
          <w:szCs w:val="26"/>
        </w:rPr>
        <w:t>д</w:t>
      </w:r>
      <w:r w:rsidR="000E5AA7" w:rsidRPr="003A03CD">
        <w:rPr>
          <w:sz w:val="26"/>
          <w:szCs w:val="26"/>
        </w:rPr>
        <w:t xml:space="preserve">оход от оказания платных услуг в сумме 188,0 тыс. руб. </w:t>
      </w:r>
      <w:r w:rsidR="005F6509" w:rsidRPr="0033528F">
        <w:rPr>
          <w:sz w:val="26"/>
          <w:szCs w:val="26"/>
        </w:rPr>
        <w:t>вследствие</w:t>
      </w:r>
      <w:r w:rsidR="0033528F">
        <w:rPr>
          <w:sz w:val="26"/>
          <w:szCs w:val="26"/>
        </w:rPr>
        <w:t xml:space="preserve"> отсутствия утвержденных тарифов;</w:t>
      </w:r>
    </w:p>
    <w:p w:rsidR="000E5AA7" w:rsidRDefault="003A03CD" w:rsidP="005F650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5F6509" w:rsidRPr="003A03CD">
        <w:rPr>
          <w:sz w:val="26"/>
          <w:szCs w:val="26"/>
        </w:rPr>
        <w:t xml:space="preserve">сформированы: неполная и недостоверная информация об имущественном положении </w:t>
      </w:r>
      <w:r w:rsidR="005F6509" w:rsidRPr="003A03CD">
        <w:rPr>
          <w:bCs/>
          <w:sz w:val="26"/>
          <w:szCs w:val="26"/>
        </w:rPr>
        <w:t xml:space="preserve">на сумму 176,0 тыс. руб.; </w:t>
      </w:r>
      <w:r w:rsidR="005F6509" w:rsidRPr="003A03CD">
        <w:rPr>
          <w:sz w:val="26"/>
          <w:szCs w:val="26"/>
        </w:rPr>
        <w:t xml:space="preserve">неполные и недостоверные данные </w:t>
      </w:r>
      <w:r w:rsidR="005F6509">
        <w:rPr>
          <w:sz w:val="26"/>
          <w:szCs w:val="26"/>
        </w:rPr>
        <w:t xml:space="preserve">отчетности </w:t>
      </w:r>
      <w:r w:rsidR="005F6509" w:rsidRPr="003A03CD">
        <w:rPr>
          <w:sz w:val="26"/>
          <w:szCs w:val="26"/>
        </w:rPr>
        <w:t>на сумму 113,3 тыс. руб.</w:t>
      </w:r>
      <w:r w:rsidR="005F6509">
        <w:rPr>
          <w:sz w:val="26"/>
          <w:szCs w:val="26"/>
        </w:rPr>
        <w:t xml:space="preserve">, что является </w:t>
      </w:r>
      <w:r w:rsidR="000E5AA7" w:rsidRPr="003A03CD">
        <w:rPr>
          <w:bCs/>
          <w:sz w:val="26"/>
          <w:szCs w:val="26"/>
        </w:rPr>
        <w:t>нарушение</w:t>
      </w:r>
      <w:r w:rsidR="005F6509">
        <w:rPr>
          <w:bCs/>
          <w:sz w:val="26"/>
          <w:szCs w:val="26"/>
        </w:rPr>
        <w:t>м</w:t>
      </w:r>
      <w:r w:rsidR="000E5AA7" w:rsidRPr="003A03CD">
        <w:rPr>
          <w:sz w:val="26"/>
          <w:szCs w:val="26"/>
        </w:rPr>
        <w:t xml:space="preserve">п.3 ст.1, ст.3 Федеральногозакона </w:t>
      </w:r>
      <w:r w:rsidR="005F6509">
        <w:rPr>
          <w:sz w:val="26"/>
          <w:szCs w:val="26"/>
        </w:rPr>
        <w:t xml:space="preserve">от </w:t>
      </w:r>
      <w:r w:rsidR="005F6509" w:rsidRPr="003A03CD">
        <w:rPr>
          <w:sz w:val="26"/>
          <w:szCs w:val="26"/>
        </w:rPr>
        <w:t xml:space="preserve">21.11.1996№129-ФЗ </w:t>
      </w:r>
      <w:r w:rsidR="000E5AA7" w:rsidRPr="003A03CD">
        <w:rPr>
          <w:sz w:val="26"/>
          <w:szCs w:val="26"/>
        </w:rPr>
        <w:t>«О бухгалтерском учёте»</w:t>
      </w:r>
      <w:r w:rsidR="005F6509">
        <w:rPr>
          <w:sz w:val="26"/>
          <w:szCs w:val="26"/>
        </w:rPr>
        <w:t>.</w:t>
      </w:r>
    </w:p>
    <w:p w:rsidR="003A03CD" w:rsidRDefault="003A03CD" w:rsidP="005F6509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F74DEF">
        <w:rPr>
          <w:bCs/>
          <w:i/>
          <w:sz w:val="26"/>
          <w:szCs w:val="26"/>
        </w:rPr>
        <w:t>По результатам проверки предложено:</w:t>
      </w:r>
    </w:p>
    <w:p w:rsidR="003A03CD" w:rsidRPr="005F6509" w:rsidRDefault="005F6509" w:rsidP="005F6509">
      <w:pPr>
        <w:spacing w:before="120"/>
        <w:ind w:firstLine="709"/>
        <w:jc w:val="both"/>
        <w:rPr>
          <w:sz w:val="26"/>
          <w:szCs w:val="26"/>
        </w:rPr>
      </w:pPr>
      <w:r w:rsidRPr="005F6509">
        <w:rPr>
          <w:bCs/>
          <w:sz w:val="26"/>
          <w:szCs w:val="26"/>
        </w:rPr>
        <w:lastRenderedPageBreak/>
        <w:t xml:space="preserve">1) </w:t>
      </w:r>
      <w:r w:rsidR="003A03CD" w:rsidRPr="005F6509">
        <w:rPr>
          <w:bCs/>
          <w:sz w:val="26"/>
          <w:szCs w:val="26"/>
        </w:rPr>
        <w:t xml:space="preserve"> мэрии городского округа Тольятти:</w:t>
      </w:r>
    </w:p>
    <w:p w:rsidR="003A03CD" w:rsidRDefault="003A03CD" w:rsidP="005F6509">
      <w:pPr>
        <w:tabs>
          <w:tab w:val="left" w:pos="284"/>
        </w:tabs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5F6509" w:rsidRPr="003A03CD">
        <w:rPr>
          <w:sz w:val="26"/>
          <w:szCs w:val="26"/>
        </w:rPr>
        <w:t>рассмотреть и утвердить  тарифы на платные услуги,оказываемые</w:t>
      </w:r>
      <w:r w:rsidR="005F6509" w:rsidRPr="003A03CD">
        <w:rPr>
          <w:bCs/>
          <w:sz w:val="26"/>
          <w:szCs w:val="26"/>
        </w:rPr>
        <w:t xml:space="preserve">  МБУ «ДМО Шанс»</w:t>
      </w:r>
      <w:r w:rsidR="005F6509">
        <w:rPr>
          <w:bCs/>
          <w:sz w:val="26"/>
          <w:szCs w:val="26"/>
        </w:rPr>
        <w:t xml:space="preserve"> в</w:t>
      </w:r>
      <w:r w:rsidR="000E5AA7" w:rsidRPr="003A03CD">
        <w:rPr>
          <w:sz w:val="26"/>
          <w:szCs w:val="26"/>
        </w:rPr>
        <w:t xml:space="preserve">  соответствии с  </w:t>
      </w:r>
      <w:r w:rsidR="0033528F">
        <w:rPr>
          <w:sz w:val="26"/>
          <w:szCs w:val="26"/>
        </w:rPr>
        <w:t xml:space="preserve">п. 20, 25 </w:t>
      </w:r>
      <w:r w:rsidR="000E5AA7" w:rsidRPr="0033528F">
        <w:rPr>
          <w:sz w:val="26"/>
          <w:szCs w:val="26"/>
        </w:rPr>
        <w:t>Порядк</w:t>
      </w:r>
      <w:r w:rsidR="0033528F">
        <w:rPr>
          <w:sz w:val="26"/>
          <w:szCs w:val="26"/>
        </w:rPr>
        <w:t>а.</w:t>
      </w:r>
    </w:p>
    <w:p w:rsidR="000E5AA7" w:rsidRPr="005F6509" w:rsidRDefault="005F6509" w:rsidP="005F6509">
      <w:pPr>
        <w:pStyle w:val="24"/>
        <w:tabs>
          <w:tab w:val="left" w:pos="284"/>
          <w:tab w:val="left" w:pos="708"/>
        </w:tabs>
        <w:spacing w:before="120" w:after="0" w:line="24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  <w:lang w:val="ru-RU"/>
        </w:rPr>
        <w:t>2)</w:t>
      </w:r>
      <w:r w:rsidR="000E5AA7" w:rsidRPr="005F6509">
        <w:rPr>
          <w:bCs/>
          <w:sz w:val="26"/>
          <w:szCs w:val="26"/>
        </w:rPr>
        <w:t>МБУ «ДМО Шанс»:</w:t>
      </w:r>
    </w:p>
    <w:p w:rsidR="000E5AA7" w:rsidRPr="003A03CD" w:rsidRDefault="005F6509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-п</w:t>
      </w:r>
      <w:r w:rsidR="000E5AA7" w:rsidRPr="003A03CD">
        <w:rPr>
          <w:bCs/>
          <w:sz w:val="26"/>
          <w:szCs w:val="26"/>
        </w:rPr>
        <w:t xml:space="preserve">редставить в Комитетперечень </w:t>
      </w:r>
      <w:r w:rsidR="000E5AA7" w:rsidRPr="003A03CD">
        <w:rPr>
          <w:sz w:val="26"/>
          <w:szCs w:val="26"/>
        </w:rPr>
        <w:t>документов</w:t>
      </w:r>
      <w:r>
        <w:rPr>
          <w:sz w:val="26"/>
          <w:szCs w:val="26"/>
        </w:rPr>
        <w:t xml:space="preserve"> на</w:t>
      </w:r>
      <w:r w:rsidR="000E5AA7" w:rsidRPr="003A03CD">
        <w:rPr>
          <w:sz w:val="26"/>
          <w:szCs w:val="26"/>
        </w:rPr>
        <w:t xml:space="preserve"> экономически обоснованные расчеты размера платы по видам услуг, оказываемы</w:t>
      </w:r>
      <w:r>
        <w:rPr>
          <w:sz w:val="26"/>
          <w:szCs w:val="26"/>
        </w:rPr>
        <w:t>х</w:t>
      </w:r>
      <w:r w:rsidR="000E5AA7" w:rsidRPr="003A03CD">
        <w:rPr>
          <w:sz w:val="26"/>
          <w:szCs w:val="26"/>
        </w:rPr>
        <w:t xml:space="preserve"> Учреждением</w:t>
      </w:r>
      <w:r>
        <w:rPr>
          <w:sz w:val="26"/>
          <w:szCs w:val="26"/>
        </w:rPr>
        <w:t>.</w:t>
      </w:r>
    </w:p>
    <w:p w:rsidR="000E5AA7" w:rsidRDefault="000E5AA7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6E75DD" w:rsidRPr="005F6509" w:rsidRDefault="006E75DD" w:rsidP="0045585E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5F6509">
        <w:rPr>
          <w:b/>
          <w:sz w:val="26"/>
          <w:szCs w:val="26"/>
        </w:rPr>
        <w:t>7. Проверка целевого и эффективного использования средств, предусмотренных в бюджете городского округа Тольятти в 2012 году на реализацию долгосрочной целевой программы организации работы с детьми и молодежью в городском округе Тольятти «Молодежь Тольятти» на 2012-2020 г.г.</w:t>
      </w:r>
    </w:p>
    <w:p w:rsidR="004D13E5" w:rsidRDefault="004D13E5" w:rsidP="0045585E">
      <w:pPr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</w:t>
      </w:r>
      <w:r w:rsidRPr="004D13E5">
        <w:rPr>
          <w:bCs/>
          <w:sz w:val="26"/>
          <w:szCs w:val="26"/>
        </w:rPr>
        <w:t>Комитета</w:t>
      </w:r>
      <w:r w:rsidRPr="00087AD2">
        <w:rPr>
          <w:bCs/>
          <w:sz w:val="26"/>
          <w:szCs w:val="26"/>
        </w:rPr>
        <w:t>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>:</w:t>
      </w:r>
    </w:p>
    <w:p w:rsidR="00630173" w:rsidRPr="00630173" w:rsidRDefault="004D13E5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A5D5A">
        <w:rPr>
          <w:sz w:val="26"/>
          <w:szCs w:val="26"/>
        </w:rPr>
        <w:t>о</w:t>
      </w:r>
      <w:r w:rsidR="00630173" w:rsidRPr="00630173">
        <w:rPr>
          <w:sz w:val="26"/>
          <w:szCs w:val="26"/>
        </w:rPr>
        <w:t xml:space="preserve">бъем субсидии на выполнение муниципального задания (программных мероприятий) </w:t>
      </w:r>
      <w:r w:rsidR="00630173" w:rsidRPr="004D13E5">
        <w:rPr>
          <w:bCs/>
          <w:sz w:val="26"/>
          <w:szCs w:val="26"/>
        </w:rPr>
        <w:t>сформирован Комитетом без экономического обоснования</w:t>
      </w:r>
      <w:r w:rsidR="00630173" w:rsidRPr="004D13E5">
        <w:rPr>
          <w:sz w:val="26"/>
          <w:szCs w:val="26"/>
        </w:rPr>
        <w:t xml:space="preserve"> МАУ   «ЦМК   МИРЪ» в сумме </w:t>
      </w:r>
      <w:r w:rsidR="00630173" w:rsidRPr="004D13E5">
        <w:rPr>
          <w:bCs/>
          <w:sz w:val="26"/>
          <w:szCs w:val="26"/>
        </w:rPr>
        <w:t xml:space="preserve">4 650,0 тыс. руб., </w:t>
      </w:r>
      <w:r w:rsidR="00630173" w:rsidRPr="004D13E5">
        <w:rPr>
          <w:sz w:val="26"/>
          <w:szCs w:val="26"/>
        </w:rPr>
        <w:t xml:space="preserve">МБУ «ДМО «Шанс» в сумме </w:t>
      </w:r>
      <w:r w:rsidR="00630173" w:rsidRPr="004D13E5">
        <w:rPr>
          <w:bCs/>
          <w:sz w:val="26"/>
          <w:szCs w:val="26"/>
        </w:rPr>
        <w:t>13 877,1 тыс.руб.</w:t>
      </w:r>
      <w:r w:rsidR="001A5D5A">
        <w:rPr>
          <w:bCs/>
          <w:sz w:val="26"/>
          <w:szCs w:val="26"/>
        </w:rPr>
        <w:t>;</w:t>
      </w:r>
    </w:p>
    <w:p w:rsidR="00630173" w:rsidRPr="00782679" w:rsidRDefault="004D13E5" w:rsidP="00782679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1A5D5A">
        <w:rPr>
          <w:rFonts w:ascii="Times New Roman" w:hAnsi="Times New Roman"/>
          <w:bCs/>
          <w:sz w:val="26"/>
          <w:szCs w:val="26"/>
        </w:rPr>
        <w:t xml:space="preserve">- </w:t>
      </w:r>
      <w:r w:rsidR="001A5D5A" w:rsidRPr="001A5D5A">
        <w:rPr>
          <w:rFonts w:ascii="Times New Roman" w:hAnsi="Times New Roman"/>
          <w:bCs/>
          <w:sz w:val="26"/>
          <w:szCs w:val="26"/>
        </w:rPr>
        <w:t>и</w:t>
      </w:r>
      <w:r w:rsidR="00630173" w:rsidRPr="00630173">
        <w:rPr>
          <w:rFonts w:ascii="Times New Roman" w:hAnsi="Times New Roman"/>
          <w:sz w:val="26"/>
          <w:szCs w:val="26"/>
          <w:lang w:eastAsia="ru-RU"/>
        </w:rPr>
        <w:t xml:space="preserve">спользование бюджетных средств </w:t>
      </w:r>
      <w:r w:rsidR="00630173" w:rsidRPr="004D13E5">
        <w:rPr>
          <w:rFonts w:ascii="Times New Roman" w:hAnsi="Times New Roman"/>
          <w:bCs/>
          <w:sz w:val="26"/>
          <w:szCs w:val="26"/>
          <w:lang w:eastAsia="ru-RU"/>
        </w:rPr>
        <w:t>без подтверждающих документов</w:t>
      </w:r>
      <w:r w:rsidR="00630173" w:rsidRPr="00630173">
        <w:rPr>
          <w:rFonts w:ascii="Times New Roman" w:hAnsi="Times New Roman"/>
          <w:sz w:val="26"/>
          <w:szCs w:val="26"/>
        </w:rPr>
        <w:t xml:space="preserve">на реализацию  Программы </w:t>
      </w:r>
      <w:r w:rsidR="00F7023C">
        <w:rPr>
          <w:rFonts w:ascii="Times New Roman" w:hAnsi="Times New Roman"/>
          <w:sz w:val="26"/>
          <w:szCs w:val="26"/>
        </w:rPr>
        <w:t xml:space="preserve">произведено в сумме </w:t>
      </w:r>
      <w:r w:rsidR="00630173" w:rsidRPr="004D13E5">
        <w:rPr>
          <w:rFonts w:ascii="Times New Roman" w:hAnsi="Times New Roman"/>
          <w:bCs/>
          <w:sz w:val="26"/>
          <w:szCs w:val="26"/>
        </w:rPr>
        <w:t>1 948,1тыс.руб.,</w:t>
      </w:r>
      <w:r w:rsidR="00630173" w:rsidRPr="004D13E5">
        <w:rPr>
          <w:rFonts w:ascii="Times New Roman" w:hAnsi="Times New Roman"/>
          <w:sz w:val="26"/>
          <w:szCs w:val="26"/>
        </w:rPr>
        <w:t xml:space="preserve"> в т</w:t>
      </w:r>
      <w:r>
        <w:rPr>
          <w:rFonts w:ascii="Times New Roman" w:hAnsi="Times New Roman"/>
          <w:sz w:val="26"/>
          <w:szCs w:val="26"/>
        </w:rPr>
        <w:t xml:space="preserve">ом </w:t>
      </w:r>
      <w:r w:rsidR="00630173" w:rsidRPr="004D13E5">
        <w:rPr>
          <w:rFonts w:ascii="Times New Roman" w:hAnsi="Times New Roman"/>
          <w:sz w:val="26"/>
          <w:szCs w:val="26"/>
        </w:rPr>
        <w:t>ч</w:t>
      </w:r>
      <w:r>
        <w:rPr>
          <w:rFonts w:ascii="Times New Roman" w:hAnsi="Times New Roman"/>
          <w:sz w:val="26"/>
          <w:szCs w:val="26"/>
        </w:rPr>
        <w:t>исле</w:t>
      </w:r>
      <w:r w:rsidR="00630173" w:rsidRPr="004D13E5">
        <w:rPr>
          <w:rFonts w:ascii="Times New Roman" w:hAnsi="Times New Roman"/>
          <w:sz w:val="26"/>
          <w:szCs w:val="26"/>
        </w:rPr>
        <w:t>:</w:t>
      </w:r>
      <w:r w:rsidR="00630173" w:rsidRPr="00782679">
        <w:rPr>
          <w:rFonts w:ascii="Times New Roman" w:hAnsi="Times New Roman"/>
          <w:bCs/>
          <w:sz w:val="26"/>
          <w:szCs w:val="26"/>
        </w:rPr>
        <w:t xml:space="preserve">МАУ «ЦМК «МИРЪ» </w:t>
      </w:r>
      <w:r w:rsidR="00F7023C" w:rsidRPr="00782679">
        <w:rPr>
          <w:rFonts w:ascii="Times New Roman" w:hAnsi="Times New Roman"/>
          <w:bCs/>
          <w:sz w:val="26"/>
          <w:szCs w:val="26"/>
        </w:rPr>
        <w:t xml:space="preserve">- </w:t>
      </w:r>
      <w:r w:rsidR="00630173" w:rsidRPr="00782679">
        <w:rPr>
          <w:rFonts w:ascii="Times New Roman" w:hAnsi="Times New Roman"/>
          <w:bCs/>
          <w:sz w:val="26"/>
          <w:szCs w:val="26"/>
        </w:rPr>
        <w:t>333,1 тыс.руб.</w:t>
      </w:r>
      <w:r w:rsidR="00782679">
        <w:rPr>
          <w:rFonts w:ascii="Times New Roman" w:hAnsi="Times New Roman"/>
          <w:bCs/>
          <w:sz w:val="26"/>
          <w:szCs w:val="26"/>
        </w:rPr>
        <w:t>,</w:t>
      </w:r>
      <w:r w:rsidR="00630173" w:rsidRPr="00782679">
        <w:rPr>
          <w:rFonts w:ascii="Times New Roman" w:hAnsi="Times New Roman"/>
          <w:bCs/>
          <w:sz w:val="26"/>
          <w:szCs w:val="26"/>
        </w:rPr>
        <w:t xml:space="preserve">МБУ «ДМО «Шанс» </w:t>
      </w:r>
      <w:r w:rsidR="00630173" w:rsidRPr="00782679">
        <w:rPr>
          <w:rFonts w:ascii="Times New Roman" w:hAnsi="Times New Roman"/>
          <w:sz w:val="26"/>
          <w:szCs w:val="26"/>
        </w:rPr>
        <w:t>в общей сумме</w:t>
      </w:r>
      <w:r w:rsidR="00630173" w:rsidRPr="00782679">
        <w:rPr>
          <w:rFonts w:ascii="Times New Roman" w:hAnsi="Times New Roman"/>
          <w:bCs/>
          <w:sz w:val="26"/>
          <w:szCs w:val="26"/>
        </w:rPr>
        <w:t xml:space="preserve"> 1 615,0 тыс.руб. </w:t>
      </w:r>
    </w:p>
    <w:p w:rsidR="004D13E5" w:rsidRDefault="004D13E5" w:rsidP="00782679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F74DEF">
        <w:rPr>
          <w:bCs/>
          <w:i/>
          <w:sz w:val="26"/>
          <w:szCs w:val="26"/>
        </w:rPr>
        <w:t>По результатам проверки предложено</w:t>
      </w:r>
      <w:r w:rsidR="00114249" w:rsidRPr="00114249">
        <w:rPr>
          <w:bCs/>
          <w:i/>
          <w:sz w:val="26"/>
          <w:szCs w:val="26"/>
        </w:rPr>
        <w:t>мэрии городского округа Тольятти</w:t>
      </w:r>
      <w:r w:rsidRPr="00F74DEF">
        <w:rPr>
          <w:bCs/>
          <w:i/>
          <w:sz w:val="26"/>
          <w:szCs w:val="26"/>
        </w:rPr>
        <w:t>:</w:t>
      </w:r>
    </w:p>
    <w:p w:rsidR="00630173" w:rsidRPr="00630173" w:rsidRDefault="004D13E5" w:rsidP="00782679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 xml:space="preserve">- </w:t>
      </w:r>
      <w:r w:rsidR="00782679" w:rsidRPr="00782679">
        <w:rPr>
          <w:bCs/>
          <w:sz w:val="26"/>
          <w:szCs w:val="26"/>
        </w:rPr>
        <w:t>р</w:t>
      </w:r>
      <w:r w:rsidR="00630173" w:rsidRPr="00630173">
        <w:rPr>
          <w:sz w:val="26"/>
          <w:szCs w:val="26"/>
        </w:rPr>
        <w:t>ассмотреть вопрос о возможности внесении изменений в Программу в частиопределения числовых показателей ожидаемых результатов в целях оценки эффективностиреализации программных мероприятий</w:t>
      </w:r>
      <w:r w:rsidR="00782679">
        <w:rPr>
          <w:sz w:val="26"/>
          <w:szCs w:val="26"/>
        </w:rPr>
        <w:t>;</w:t>
      </w:r>
    </w:p>
    <w:p w:rsidR="00630173" w:rsidRPr="00630173" w:rsidRDefault="004D13E5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2679">
        <w:rPr>
          <w:sz w:val="26"/>
          <w:szCs w:val="26"/>
        </w:rPr>
        <w:t>ф</w:t>
      </w:r>
      <w:r w:rsidR="00630173" w:rsidRPr="004D13E5">
        <w:rPr>
          <w:sz w:val="26"/>
          <w:szCs w:val="26"/>
        </w:rPr>
        <w:t>ормировать объем финансового обеспечения (субсидию) муниципального</w:t>
      </w:r>
      <w:r w:rsidR="00630173" w:rsidRPr="00630173">
        <w:rPr>
          <w:sz w:val="26"/>
          <w:szCs w:val="26"/>
        </w:rPr>
        <w:t>задания на оказание безвозмездных муниципальных услуг на основе нормативов финансовых затрат  в соответствии с нормами муниципальных правовых актов</w:t>
      </w:r>
      <w:r w:rsidR="00782679">
        <w:rPr>
          <w:sz w:val="26"/>
          <w:szCs w:val="26"/>
        </w:rPr>
        <w:t>;</w:t>
      </w:r>
    </w:p>
    <w:p w:rsidR="00630173" w:rsidRPr="00630173" w:rsidRDefault="004D13E5" w:rsidP="0045585E">
      <w:pPr>
        <w:pStyle w:val="af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782679" w:rsidRPr="00782679">
        <w:rPr>
          <w:rFonts w:ascii="Times New Roman" w:hAnsi="Times New Roman"/>
          <w:bCs/>
          <w:sz w:val="26"/>
          <w:szCs w:val="26"/>
        </w:rPr>
        <w:t>о</w:t>
      </w:r>
      <w:r w:rsidR="00630173" w:rsidRPr="00630173">
        <w:rPr>
          <w:rFonts w:ascii="Times New Roman" w:hAnsi="Times New Roman"/>
          <w:sz w:val="26"/>
          <w:szCs w:val="26"/>
        </w:rPr>
        <w:t xml:space="preserve">существлять контроль </w:t>
      </w:r>
      <w:r w:rsidR="00782679">
        <w:rPr>
          <w:rFonts w:ascii="Times New Roman" w:hAnsi="Times New Roman"/>
          <w:sz w:val="26"/>
          <w:szCs w:val="26"/>
        </w:rPr>
        <w:t>з</w:t>
      </w:r>
      <w:r w:rsidR="00630173" w:rsidRPr="00630173">
        <w:rPr>
          <w:rFonts w:ascii="Times New Roman" w:hAnsi="Times New Roman"/>
          <w:sz w:val="26"/>
          <w:szCs w:val="26"/>
        </w:rPr>
        <w:t>а</w:t>
      </w:r>
      <w:r w:rsidR="00782679">
        <w:rPr>
          <w:rFonts w:ascii="Times New Roman" w:hAnsi="Times New Roman"/>
          <w:sz w:val="26"/>
          <w:szCs w:val="26"/>
        </w:rPr>
        <w:t>п</w:t>
      </w:r>
      <w:r w:rsidR="00630173" w:rsidRPr="00630173">
        <w:rPr>
          <w:rFonts w:ascii="Times New Roman" w:hAnsi="Times New Roman"/>
          <w:sz w:val="26"/>
          <w:szCs w:val="26"/>
        </w:rPr>
        <w:t>ланированием расходов (</w:t>
      </w:r>
      <w:proofErr w:type="gramStart"/>
      <w:r w:rsidR="00630173" w:rsidRPr="00630173">
        <w:rPr>
          <w:rFonts w:ascii="Times New Roman" w:hAnsi="Times New Roman"/>
          <w:sz w:val="26"/>
          <w:szCs w:val="26"/>
        </w:rPr>
        <w:t>экономическим</w:t>
      </w:r>
      <w:proofErr w:type="gramEnd"/>
      <w:r w:rsidR="00630173" w:rsidRPr="00630173">
        <w:rPr>
          <w:rFonts w:ascii="Times New Roman" w:hAnsi="Times New Roman"/>
          <w:sz w:val="26"/>
          <w:szCs w:val="26"/>
        </w:rPr>
        <w:t xml:space="preserve"> обоснованиемстоимости) каждого конкретного мероприятия исполнителями Программы.</w:t>
      </w:r>
    </w:p>
    <w:p w:rsidR="00630173" w:rsidRDefault="00630173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BB0D34" w:rsidRPr="00782679" w:rsidRDefault="00BB0D34" w:rsidP="0045585E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782679">
        <w:rPr>
          <w:b/>
          <w:sz w:val="26"/>
          <w:szCs w:val="26"/>
        </w:rPr>
        <w:t>8.</w:t>
      </w:r>
      <w:r w:rsidR="00C8205C" w:rsidRPr="00782679">
        <w:rPr>
          <w:b/>
          <w:sz w:val="26"/>
          <w:szCs w:val="26"/>
        </w:rPr>
        <w:t xml:space="preserve"> Проверка целевого и эффективного использования средств, выделенных из бюджета и полученных от приносящей доход деятельности, в 2012 году МБУС «Центр физкультуры и спорта городского округа Тольятти».</w:t>
      </w:r>
    </w:p>
    <w:p w:rsidR="00C8205C" w:rsidRPr="001E4D95" w:rsidRDefault="00C8205C" w:rsidP="004558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</w:t>
      </w:r>
      <w:r w:rsidRPr="00596E96">
        <w:rPr>
          <w:bCs/>
          <w:sz w:val="26"/>
          <w:szCs w:val="26"/>
        </w:rPr>
        <w:t>У</w:t>
      </w:r>
      <w:r w:rsidRPr="00087AD2">
        <w:rPr>
          <w:bCs/>
          <w:sz w:val="26"/>
          <w:szCs w:val="26"/>
        </w:rPr>
        <w:t>чреждени</w:t>
      </w:r>
      <w:r>
        <w:rPr>
          <w:bCs/>
          <w:sz w:val="26"/>
          <w:szCs w:val="26"/>
        </w:rPr>
        <w:t xml:space="preserve">я </w:t>
      </w:r>
      <w:r w:rsidRPr="00087AD2">
        <w:rPr>
          <w:bCs/>
          <w:sz w:val="26"/>
          <w:szCs w:val="26"/>
        </w:rPr>
        <w:t>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 xml:space="preserve"> реализации бюджетных полномочий главным распорядителем бюджетных средств </w:t>
      </w:r>
      <w:r w:rsidR="00782679">
        <w:rPr>
          <w:sz w:val="26"/>
          <w:szCs w:val="26"/>
        </w:rPr>
        <w:t xml:space="preserve">- </w:t>
      </w:r>
      <w:r w:rsidR="001E4D95" w:rsidRPr="001E4D95">
        <w:rPr>
          <w:sz w:val="26"/>
          <w:szCs w:val="26"/>
        </w:rPr>
        <w:t>управлени</w:t>
      </w:r>
      <w:r w:rsidR="001E4D95">
        <w:rPr>
          <w:sz w:val="26"/>
          <w:szCs w:val="26"/>
        </w:rPr>
        <w:t>ем</w:t>
      </w:r>
      <w:r w:rsidR="001E4D95" w:rsidRPr="001E4D95">
        <w:rPr>
          <w:sz w:val="26"/>
          <w:szCs w:val="26"/>
        </w:rPr>
        <w:t xml:space="preserve"> физической культуры и спорта мэрии</w:t>
      </w:r>
      <w:r w:rsidRPr="001E4D95">
        <w:rPr>
          <w:sz w:val="26"/>
          <w:szCs w:val="26"/>
        </w:rPr>
        <w:t xml:space="preserve"> (далее Управление</w:t>
      </w:r>
      <w:r w:rsidRPr="001E4D95">
        <w:rPr>
          <w:rFonts w:eastAsia="Times New Roman CYR"/>
          <w:sz w:val="26"/>
          <w:szCs w:val="26"/>
        </w:rPr>
        <w:t>)</w:t>
      </w:r>
      <w:r w:rsidRPr="001E4D95">
        <w:rPr>
          <w:sz w:val="26"/>
          <w:szCs w:val="26"/>
        </w:rPr>
        <w:t>:</w:t>
      </w:r>
    </w:p>
    <w:p w:rsidR="00C8205C" w:rsidRPr="00C8205C" w:rsidRDefault="001E4D95" w:rsidP="0045585E">
      <w:pPr>
        <w:ind w:firstLine="709"/>
        <w:jc w:val="both"/>
        <w:rPr>
          <w:sz w:val="26"/>
          <w:szCs w:val="26"/>
        </w:rPr>
      </w:pPr>
      <w:r>
        <w:rPr>
          <w:b/>
          <w:bCs/>
          <w:iCs/>
          <w:sz w:val="26"/>
          <w:szCs w:val="26"/>
        </w:rPr>
        <w:t>-</w:t>
      </w:r>
      <w:r w:rsidR="00782679" w:rsidRPr="00782679">
        <w:rPr>
          <w:bCs/>
          <w:iCs/>
          <w:sz w:val="26"/>
          <w:szCs w:val="26"/>
        </w:rPr>
        <w:t>о</w:t>
      </w:r>
      <w:r w:rsidR="00C8205C" w:rsidRPr="00C8205C">
        <w:rPr>
          <w:sz w:val="26"/>
          <w:szCs w:val="26"/>
        </w:rPr>
        <w:t>сновные функции деятельности органа местного самоуправления (Управления) предусмотрены Уставом МБУС «</w:t>
      </w:r>
      <w:proofErr w:type="spellStart"/>
      <w:r w:rsidR="00C8205C" w:rsidRPr="00C8205C">
        <w:rPr>
          <w:sz w:val="26"/>
          <w:szCs w:val="26"/>
        </w:rPr>
        <w:t>ЦФиС</w:t>
      </w:r>
      <w:proofErr w:type="spellEnd"/>
      <w:r w:rsidR="00C8205C" w:rsidRPr="00C8205C">
        <w:rPr>
          <w:sz w:val="26"/>
          <w:szCs w:val="26"/>
        </w:rPr>
        <w:t>» в виде основной цели деятельности бюджетного учреждения, что свидетельствует о нарушении норм ч. 3 ст.15 Федерального закона от 26.07.2006№ 135-ФЗ «О защите конкуренции», согласно которому запрещается наделение хозяйствующих субъектов функциями органа местного самоуправления</w:t>
      </w:r>
      <w:r w:rsidR="00782679">
        <w:rPr>
          <w:sz w:val="26"/>
          <w:szCs w:val="26"/>
        </w:rPr>
        <w:t>;</w:t>
      </w:r>
    </w:p>
    <w:p w:rsidR="005558E9" w:rsidRDefault="005558E9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782679" w:rsidRPr="00C8205C">
        <w:rPr>
          <w:sz w:val="26"/>
          <w:szCs w:val="26"/>
        </w:rPr>
        <w:t>не рассчитаны и не утверждены нормативы затрат на оказание единицы муниципальной услуги на 2012 год</w:t>
      </w:r>
      <w:r w:rsidR="00782679">
        <w:rPr>
          <w:sz w:val="26"/>
          <w:szCs w:val="26"/>
        </w:rPr>
        <w:t>, что является нарушением п. 10 Порядка;</w:t>
      </w:r>
    </w:p>
    <w:p w:rsidR="00C8205C" w:rsidRPr="00C8205C" w:rsidRDefault="00782679" w:rsidP="0045585E">
      <w:pPr>
        <w:ind w:firstLine="709"/>
        <w:jc w:val="both"/>
        <w:rPr>
          <w:sz w:val="26"/>
          <w:szCs w:val="26"/>
        </w:rPr>
      </w:pPr>
      <w:r>
        <w:rPr>
          <w:rFonts w:eastAsia="Times New Roman CYR"/>
          <w:bCs/>
          <w:sz w:val="26"/>
          <w:szCs w:val="26"/>
        </w:rPr>
        <w:t xml:space="preserve">Проведенной </w:t>
      </w:r>
      <w:r w:rsidR="005558E9">
        <w:rPr>
          <w:rFonts w:eastAsia="Times New Roman CYR"/>
          <w:bCs/>
          <w:sz w:val="26"/>
          <w:szCs w:val="26"/>
        </w:rPr>
        <w:t>проверк</w:t>
      </w:r>
      <w:r>
        <w:rPr>
          <w:rFonts w:eastAsia="Times New Roman CYR"/>
          <w:bCs/>
          <w:sz w:val="26"/>
          <w:szCs w:val="26"/>
        </w:rPr>
        <w:t>ой</w:t>
      </w:r>
      <w:r w:rsidR="005558E9">
        <w:rPr>
          <w:rFonts w:eastAsia="Times New Roman CYR"/>
          <w:bCs/>
          <w:sz w:val="26"/>
          <w:szCs w:val="26"/>
        </w:rPr>
        <w:t xml:space="preserve"> установлены нарушения Учреждения:</w:t>
      </w:r>
    </w:p>
    <w:p w:rsidR="00C8205C" w:rsidRPr="00C8205C" w:rsidRDefault="005558E9" w:rsidP="0045585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82679">
        <w:rPr>
          <w:sz w:val="26"/>
          <w:szCs w:val="26"/>
        </w:rPr>
        <w:t>н</w:t>
      </w:r>
      <w:r w:rsidR="00C8205C" w:rsidRPr="00C8205C">
        <w:rPr>
          <w:sz w:val="26"/>
          <w:szCs w:val="26"/>
        </w:rPr>
        <w:t>еправомерное использование бюджетных сре</w:t>
      </w:r>
      <w:proofErr w:type="gramStart"/>
      <w:r w:rsidR="00C8205C" w:rsidRPr="00C8205C">
        <w:rPr>
          <w:sz w:val="26"/>
          <w:szCs w:val="26"/>
        </w:rPr>
        <w:t xml:space="preserve">дств </w:t>
      </w:r>
      <w:r w:rsidR="00782679">
        <w:rPr>
          <w:sz w:val="26"/>
          <w:szCs w:val="26"/>
        </w:rPr>
        <w:t>в с</w:t>
      </w:r>
      <w:proofErr w:type="gramEnd"/>
      <w:r w:rsidR="00782679">
        <w:rPr>
          <w:sz w:val="26"/>
          <w:szCs w:val="26"/>
        </w:rPr>
        <w:t>умме</w:t>
      </w:r>
      <w:r w:rsidR="00C8205C" w:rsidRPr="00C8205C">
        <w:rPr>
          <w:sz w:val="26"/>
          <w:szCs w:val="26"/>
        </w:rPr>
        <w:t xml:space="preserve"> 1 427,9 тыс. руб.</w:t>
      </w:r>
      <w:r w:rsidR="00782679">
        <w:rPr>
          <w:sz w:val="26"/>
          <w:szCs w:val="26"/>
        </w:rPr>
        <w:t>;</w:t>
      </w:r>
    </w:p>
    <w:p w:rsidR="00C8205C" w:rsidRPr="00C8205C" w:rsidRDefault="005558E9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782679" w:rsidRPr="00782679">
        <w:rPr>
          <w:sz w:val="26"/>
          <w:szCs w:val="26"/>
        </w:rPr>
        <w:t>н</w:t>
      </w:r>
      <w:r w:rsidR="00C8205C" w:rsidRPr="00C8205C">
        <w:rPr>
          <w:sz w:val="26"/>
          <w:szCs w:val="26"/>
        </w:rPr>
        <w:t>еправомерно получен доход от платных услуг в сумме 40,5тыс.руб</w:t>
      </w:r>
      <w:r>
        <w:rPr>
          <w:sz w:val="26"/>
          <w:szCs w:val="26"/>
        </w:rPr>
        <w:t>.</w:t>
      </w:r>
      <w:r w:rsidR="00782679">
        <w:rPr>
          <w:sz w:val="26"/>
          <w:szCs w:val="26"/>
        </w:rPr>
        <w:t>;</w:t>
      </w:r>
    </w:p>
    <w:p w:rsidR="00C8205C" w:rsidRPr="00C8205C" w:rsidRDefault="005558E9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="00C8205C" w:rsidRPr="00C8205C">
        <w:rPr>
          <w:sz w:val="26"/>
          <w:szCs w:val="26"/>
        </w:rPr>
        <w:t xml:space="preserve">неэффективное использование нежилых помещений площадью 2 112,0 кв.м. по адресу: г.о. Тольятти, ул. </w:t>
      </w:r>
      <w:proofErr w:type="spellStart"/>
      <w:r w:rsidR="00C8205C" w:rsidRPr="00C8205C">
        <w:rPr>
          <w:sz w:val="26"/>
          <w:szCs w:val="26"/>
        </w:rPr>
        <w:t>Комзина</w:t>
      </w:r>
      <w:proofErr w:type="spellEnd"/>
      <w:r w:rsidR="00C8205C" w:rsidRPr="00C8205C">
        <w:rPr>
          <w:sz w:val="26"/>
          <w:szCs w:val="26"/>
        </w:rPr>
        <w:t>, д.2А</w:t>
      </w:r>
      <w:r w:rsidR="00782679">
        <w:rPr>
          <w:sz w:val="26"/>
          <w:szCs w:val="26"/>
        </w:rPr>
        <w:t>;</w:t>
      </w:r>
    </w:p>
    <w:p w:rsidR="005558E9" w:rsidRDefault="005558E9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- </w:t>
      </w:r>
      <w:r w:rsidR="00782679" w:rsidRPr="00C8205C">
        <w:rPr>
          <w:sz w:val="26"/>
          <w:szCs w:val="26"/>
        </w:rPr>
        <w:t>сформирована неполная и недостоверная информация об имущественном положении в отчетных данных на сумму 42 927,1 тыс. руб.</w:t>
      </w:r>
      <w:r w:rsidR="00782679">
        <w:rPr>
          <w:sz w:val="26"/>
          <w:szCs w:val="26"/>
        </w:rPr>
        <w:t xml:space="preserve">, что является </w:t>
      </w:r>
      <w:r w:rsidR="00C8205C" w:rsidRPr="00C8205C">
        <w:rPr>
          <w:sz w:val="26"/>
          <w:szCs w:val="26"/>
        </w:rPr>
        <w:t>нарушение</w:t>
      </w:r>
      <w:r w:rsidR="00782679">
        <w:rPr>
          <w:sz w:val="26"/>
          <w:szCs w:val="26"/>
        </w:rPr>
        <w:t>м</w:t>
      </w:r>
      <w:r w:rsidR="00C8205C" w:rsidRPr="00C8205C">
        <w:rPr>
          <w:sz w:val="26"/>
          <w:szCs w:val="26"/>
        </w:rPr>
        <w:t xml:space="preserve"> п. 3 ст. 1, ст. 3 Федерального закона от 21.11.1996 № 129-ФЗ «О бухгалтерском учете»</w:t>
      </w:r>
      <w:r w:rsidR="00782679">
        <w:rPr>
          <w:sz w:val="26"/>
          <w:szCs w:val="26"/>
        </w:rPr>
        <w:t>;</w:t>
      </w:r>
    </w:p>
    <w:p w:rsidR="00C8205C" w:rsidRDefault="005558E9" w:rsidP="0045585E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782679" w:rsidRPr="00C8205C">
        <w:rPr>
          <w:sz w:val="26"/>
          <w:szCs w:val="26"/>
        </w:rPr>
        <w:t>не оформлено право землепользования на земельные участки</w:t>
      </w:r>
      <w:r w:rsidR="00782679">
        <w:rPr>
          <w:sz w:val="26"/>
          <w:szCs w:val="26"/>
        </w:rPr>
        <w:t xml:space="preserve">, что является </w:t>
      </w:r>
      <w:r w:rsidR="00C8205C" w:rsidRPr="00C8205C">
        <w:rPr>
          <w:sz w:val="26"/>
          <w:szCs w:val="26"/>
        </w:rPr>
        <w:t xml:space="preserve"> нарушени</w:t>
      </w:r>
      <w:r w:rsidR="00782679">
        <w:rPr>
          <w:sz w:val="26"/>
          <w:szCs w:val="26"/>
        </w:rPr>
        <w:t>ем</w:t>
      </w:r>
      <w:r w:rsidR="00C8205C" w:rsidRPr="00C8205C">
        <w:rPr>
          <w:sz w:val="26"/>
          <w:szCs w:val="26"/>
        </w:rPr>
        <w:t xml:space="preserve"> ст. 36 Земельного кодекса РФ</w:t>
      </w:r>
      <w:r w:rsidR="00782679">
        <w:rPr>
          <w:sz w:val="26"/>
          <w:szCs w:val="26"/>
        </w:rPr>
        <w:t>.</w:t>
      </w:r>
    </w:p>
    <w:p w:rsidR="005558E9" w:rsidRDefault="005558E9" w:rsidP="00782679">
      <w:pPr>
        <w:spacing w:before="120"/>
        <w:ind w:firstLine="709"/>
        <w:jc w:val="both"/>
        <w:rPr>
          <w:bCs/>
          <w:i/>
          <w:sz w:val="26"/>
          <w:szCs w:val="26"/>
        </w:rPr>
      </w:pPr>
      <w:r w:rsidRPr="00F74DEF">
        <w:rPr>
          <w:bCs/>
          <w:i/>
          <w:sz w:val="26"/>
          <w:szCs w:val="26"/>
        </w:rPr>
        <w:t>По результатам проверки предложено:</w:t>
      </w:r>
    </w:p>
    <w:p w:rsidR="005558E9" w:rsidRPr="00782679" w:rsidRDefault="00782679" w:rsidP="0045585E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</w:t>
      </w:r>
      <w:r w:rsidR="005558E9" w:rsidRPr="00782679">
        <w:rPr>
          <w:bCs/>
          <w:sz w:val="26"/>
          <w:szCs w:val="26"/>
        </w:rPr>
        <w:t xml:space="preserve"> мэрии городского округа Тольятти:</w:t>
      </w:r>
    </w:p>
    <w:p w:rsidR="00C8205C" w:rsidRPr="00C8205C" w:rsidRDefault="005558E9" w:rsidP="0045585E">
      <w:pPr>
        <w:pStyle w:val="2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82679">
        <w:rPr>
          <w:rFonts w:ascii="Times New Roman" w:hAnsi="Times New Roman"/>
          <w:sz w:val="26"/>
          <w:szCs w:val="26"/>
        </w:rPr>
        <w:t>у</w:t>
      </w:r>
      <w:r w:rsidR="00C8205C" w:rsidRPr="00C8205C">
        <w:rPr>
          <w:rFonts w:ascii="Times New Roman" w:hAnsi="Times New Roman"/>
          <w:sz w:val="26"/>
          <w:szCs w:val="26"/>
        </w:rPr>
        <w:t>странить нарушения требований Федерального закона от 26.07.2006 № 135-ФЗ «О защите конкуренции», исключив из Устава  МБУС «</w:t>
      </w:r>
      <w:proofErr w:type="spellStart"/>
      <w:r w:rsidR="00C8205C" w:rsidRPr="00C8205C">
        <w:rPr>
          <w:rFonts w:ascii="Times New Roman" w:hAnsi="Times New Roman"/>
          <w:sz w:val="26"/>
          <w:szCs w:val="26"/>
        </w:rPr>
        <w:t>ЦФиС</w:t>
      </w:r>
      <w:proofErr w:type="spellEnd"/>
      <w:r w:rsidR="00C8205C" w:rsidRPr="00C8205C">
        <w:rPr>
          <w:rFonts w:ascii="Times New Roman" w:hAnsi="Times New Roman"/>
          <w:sz w:val="26"/>
          <w:szCs w:val="26"/>
        </w:rPr>
        <w:t>» виды деятельности, являющиеся полномочиями органа местного самоуправления</w:t>
      </w:r>
      <w:r w:rsidR="00782679">
        <w:rPr>
          <w:rFonts w:ascii="Times New Roman" w:hAnsi="Times New Roman"/>
          <w:sz w:val="26"/>
          <w:szCs w:val="26"/>
        </w:rPr>
        <w:t>;</w:t>
      </w:r>
    </w:p>
    <w:p w:rsidR="00C8205C" w:rsidRPr="005558E9" w:rsidRDefault="005558E9" w:rsidP="0045585E">
      <w:pPr>
        <w:pStyle w:val="2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82679">
        <w:rPr>
          <w:rFonts w:ascii="Times New Roman" w:hAnsi="Times New Roman"/>
          <w:sz w:val="26"/>
          <w:szCs w:val="26"/>
        </w:rPr>
        <w:t>ф</w:t>
      </w:r>
      <w:r w:rsidR="00C8205C" w:rsidRPr="00C8205C">
        <w:rPr>
          <w:rFonts w:ascii="Times New Roman" w:hAnsi="Times New Roman"/>
          <w:sz w:val="26"/>
          <w:szCs w:val="26"/>
        </w:rPr>
        <w:t xml:space="preserve">ормировать </w:t>
      </w:r>
      <w:r w:rsidR="00782679">
        <w:rPr>
          <w:rFonts w:ascii="Times New Roman" w:hAnsi="Times New Roman"/>
          <w:sz w:val="26"/>
          <w:szCs w:val="26"/>
        </w:rPr>
        <w:t>о</w:t>
      </w:r>
      <w:r w:rsidR="00C8205C" w:rsidRPr="00C8205C">
        <w:rPr>
          <w:rFonts w:ascii="Times New Roman" w:hAnsi="Times New Roman"/>
          <w:sz w:val="26"/>
          <w:szCs w:val="26"/>
        </w:rPr>
        <w:t xml:space="preserve">бъем финансового обеспечения (субсидию) муниципальногозадания на оказание безвозмездных муниципальных услуг на основе </w:t>
      </w:r>
      <w:r w:rsidR="00782679">
        <w:rPr>
          <w:rFonts w:ascii="Times New Roman" w:hAnsi="Times New Roman"/>
          <w:sz w:val="26"/>
          <w:szCs w:val="26"/>
        </w:rPr>
        <w:t>н</w:t>
      </w:r>
      <w:r w:rsidR="00C8205C" w:rsidRPr="00C8205C">
        <w:rPr>
          <w:rFonts w:ascii="Times New Roman" w:hAnsi="Times New Roman"/>
          <w:sz w:val="26"/>
          <w:szCs w:val="26"/>
        </w:rPr>
        <w:t>ормативов</w:t>
      </w:r>
      <w:r w:rsidR="00C8205C" w:rsidRPr="005558E9">
        <w:rPr>
          <w:rFonts w:ascii="Times New Roman" w:hAnsi="Times New Roman"/>
          <w:sz w:val="26"/>
          <w:szCs w:val="26"/>
        </w:rPr>
        <w:t>финансовых затрат в соответствии с нормами муниципальных правовых актов</w:t>
      </w:r>
      <w:r w:rsidR="00782679">
        <w:rPr>
          <w:rFonts w:ascii="Times New Roman" w:hAnsi="Times New Roman"/>
          <w:sz w:val="26"/>
          <w:szCs w:val="26"/>
        </w:rPr>
        <w:t>;</w:t>
      </w:r>
    </w:p>
    <w:p w:rsidR="00C8205C" w:rsidRPr="00782679" w:rsidRDefault="005558E9" w:rsidP="0045585E">
      <w:pPr>
        <w:pStyle w:val="24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r w:rsidR="00782679">
        <w:rPr>
          <w:sz w:val="26"/>
          <w:szCs w:val="26"/>
          <w:lang w:val="ru-RU"/>
        </w:rPr>
        <w:t>у</w:t>
      </w:r>
      <w:r w:rsidR="00C8205C" w:rsidRPr="005558E9">
        <w:rPr>
          <w:sz w:val="26"/>
          <w:szCs w:val="26"/>
        </w:rPr>
        <w:t xml:space="preserve">твердить тарифы на платные услуги, </w:t>
      </w:r>
      <w:proofErr w:type="spellStart"/>
      <w:r w:rsidR="00C8205C" w:rsidRPr="005558E9">
        <w:rPr>
          <w:sz w:val="26"/>
          <w:szCs w:val="26"/>
        </w:rPr>
        <w:t>оказываемыеМБУС</w:t>
      </w:r>
      <w:proofErr w:type="spellEnd"/>
      <w:r w:rsidR="00C8205C" w:rsidRPr="005558E9">
        <w:rPr>
          <w:sz w:val="26"/>
          <w:szCs w:val="26"/>
        </w:rPr>
        <w:t xml:space="preserve"> «</w:t>
      </w:r>
      <w:proofErr w:type="spellStart"/>
      <w:r w:rsidR="00C8205C" w:rsidRPr="005558E9">
        <w:rPr>
          <w:sz w:val="26"/>
          <w:szCs w:val="26"/>
        </w:rPr>
        <w:t>ЦФиС</w:t>
      </w:r>
      <w:proofErr w:type="spellEnd"/>
      <w:r w:rsidR="00C8205C" w:rsidRPr="005558E9">
        <w:rPr>
          <w:sz w:val="26"/>
          <w:szCs w:val="26"/>
        </w:rPr>
        <w:t>»</w:t>
      </w:r>
      <w:r w:rsidR="00782679">
        <w:rPr>
          <w:sz w:val="26"/>
          <w:szCs w:val="26"/>
          <w:lang w:val="ru-RU"/>
        </w:rPr>
        <w:t>;</w:t>
      </w:r>
    </w:p>
    <w:p w:rsidR="00C8205C" w:rsidRDefault="005558E9" w:rsidP="0045585E">
      <w:pPr>
        <w:pStyle w:val="24"/>
        <w:tabs>
          <w:tab w:val="left" w:pos="284"/>
          <w:tab w:val="left" w:pos="708"/>
        </w:tabs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- </w:t>
      </w:r>
      <w:proofErr w:type="spellStart"/>
      <w:r w:rsidR="00782679">
        <w:rPr>
          <w:sz w:val="26"/>
          <w:szCs w:val="26"/>
          <w:lang w:val="ru-RU"/>
        </w:rPr>
        <w:t>р</w:t>
      </w:r>
      <w:r w:rsidR="00C8205C" w:rsidRPr="005558E9">
        <w:rPr>
          <w:sz w:val="26"/>
          <w:szCs w:val="26"/>
        </w:rPr>
        <w:t>ассмотреть</w:t>
      </w:r>
      <w:proofErr w:type="spellEnd"/>
      <w:r w:rsidR="00C8205C" w:rsidRPr="005558E9">
        <w:rPr>
          <w:sz w:val="26"/>
          <w:szCs w:val="26"/>
        </w:rPr>
        <w:t xml:space="preserve"> вопрос о возможности оформления права землепользования наземельный участок по адресу: г. Тольятти, ул. </w:t>
      </w:r>
      <w:proofErr w:type="gramStart"/>
      <w:r w:rsidR="00C8205C" w:rsidRPr="005558E9">
        <w:rPr>
          <w:sz w:val="26"/>
          <w:szCs w:val="26"/>
        </w:rPr>
        <w:t>Революционная</w:t>
      </w:r>
      <w:proofErr w:type="gramEnd"/>
      <w:r w:rsidR="00C8205C" w:rsidRPr="005558E9">
        <w:rPr>
          <w:sz w:val="26"/>
          <w:szCs w:val="26"/>
        </w:rPr>
        <w:t>, 7.</w:t>
      </w:r>
    </w:p>
    <w:p w:rsidR="00C8205C" w:rsidRPr="00FB22B6" w:rsidRDefault="00FB22B6" w:rsidP="00FB22B6">
      <w:pPr>
        <w:pStyle w:val="24"/>
        <w:tabs>
          <w:tab w:val="left" w:pos="284"/>
          <w:tab w:val="left" w:pos="708"/>
        </w:tabs>
        <w:spacing w:before="120" w:after="0" w:line="240" w:lineRule="auto"/>
        <w:ind w:firstLine="709"/>
        <w:jc w:val="both"/>
        <w:rPr>
          <w:sz w:val="26"/>
          <w:szCs w:val="26"/>
        </w:rPr>
      </w:pPr>
      <w:r w:rsidRPr="00FB22B6">
        <w:rPr>
          <w:sz w:val="26"/>
          <w:szCs w:val="26"/>
          <w:lang w:val="ru-RU"/>
        </w:rPr>
        <w:t>2)</w:t>
      </w:r>
      <w:r w:rsidR="00C8205C" w:rsidRPr="00FB22B6">
        <w:rPr>
          <w:sz w:val="26"/>
          <w:szCs w:val="26"/>
        </w:rPr>
        <w:t>МБУС «</w:t>
      </w:r>
      <w:proofErr w:type="spellStart"/>
      <w:r w:rsidR="00C8205C" w:rsidRPr="00FB22B6">
        <w:rPr>
          <w:sz w:val="26"/>
          <w:szCs w:val="26"/>
        </w:rPr>
        <w:t>ЦФиС</w:t>
      </w:r>
      <w:proofErr w:type="spellEnd"/>
      <w:r w:rsidR="00C8205C" w:rsidRPr="00FB22B6">
        <w:rPr>
          <w:sz w:val="26"/>
          <w:szCs w:val="26"/>
        </w:rPr>
        <w:t>»:</w:t>
      </w:r>
    </w:p>
    <w:p w:rsidR="00C8205C" w:rsidRPr="00C8205C" w:rsidRDefault="00FB22B6" w:rsidP="0045585E">
      <w:pPr>
        <w:pStyle w:val="2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-п</w:t>
      </w:r>
      <w:r w:rsidR="00C8205C" w:rsidRPr="00C8205C">
        <w:rPr>
          <w:rFonts w:ascii="Times New Roman" w:hAnsi="Times New Roman"/>
          <w:bCs/>
          <w:sz w:val="26"/>
          <w:szCs w:val="26"/>
        </w:rPr>
        <w:t>редставить   в   Управление   определенный   постановлением мэрии г.о</w:t>
      </w:r>
      <w:proofErr w:type="gramStart"/>
      <w:r w:rsidR="00C8205C" w:rsidRPr="00C8205C">
        <w:rPr>
          <w:rFonts w:ascii="Times New Roman" w:hAnsi="Times New Roman"/>
          <w:bCs/>
          <w:sz w:val="26"/>
          <w:szCs w:val="26"/>
        </w:rPr>
        <w:t>.Т</w:t>
      </w:r>
      <w:proofErr w:type="gramEnd"/>
      <w:r w:rsidR="00C8205C" w:rsidRPr="00C8205C">
        <w:rPr>
          <w:rFonts w:ascii="Times New Roman" w:hAnsi="Times New Roman"/>
          <w:bCs/>
          <w:sz w:val="26"/>
          <w:szCs w:val="26"/>
        </w:rPr>
        <w:t xml:space="preserve">ольятти   от 09.09.2011№ 2733-п/1 перечень </w:t>
      </w:r>
      <w:r w:rsidR="00C8205C" w:rsidRPr="00C8205C">
        <w:rPr>
          <w:rFonts w:ascii="Times New Roman" w:hAnsi="Times New Roman"/>
          <w:sz w:val="26"/>
          <w:szCs w:val="26"/>
        </w:rPr>
        <w:t>документов: экономически обоснованные расчеты размера платы по видам услуг, оказываемых Учреждением</w:t>
      </w:r>
      <w:r>
        <w:rPr>
          <w:rFonts w:ascii="Times New Roman" w:hAnsi="Times New Roman"/>
          <w:sz w:val="26"/>
          <w:szCs w:val="26"/>
        </w:rPr>
        <w:t>;</w:t>
      </w:r>
    </w:p>
    <w:p w:rsidR="00C8205C" w:rsidRPr="00C8205C" w:rsidRDefault="005558E9" w:rsidP="0045585E">
      <w:pPr>
        <w:pStyle w:val="2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="00FB22B6">
        <w:rPr>
          <w:rFonts w:ascii="Times New Roman" w:hAnsi="Times New Roman"/>
          <w:bCs/>
          <w:sz w:val="26"/>
          <w:szCs w:val="26"/>
        </w:rPr>
        <w:t>о</w:t>
      </w:r>
      <w:r w:rsidR="00C8205C" w:rsidRPr="00C8205C">
        <w:rPr>
          <w:rFonts w:ascii="Times New Roman" w:hAnsi="Times New Roman"/>
          <w:bCs/>
          <w:sz w:val="26"/>
          <w:szCs w:val="26"/>
        </w:rPr>
        <w:t>формить право землепользования на земельные участки</w:t>
      </w:r>
      <w:r w:rsidR="00C8205C" w:rsidRPr="00C8205C">
        <w:rPr>
          <w:rFonts w:ascii="Times New Roman" w:hAnsi="Times New Roman"/>
          <w:sz w:val="26"/>
          <w:szCs w:val="26"/>
        </w:rPr>
        <w:t xml:space="preserve"> в УправленииФедеральной службы государственной регистрации, кадастра и картографии по Самарской области</w:t>
      </w:r>
      <w:r w:rsidR="00C8205C" w:rsidRPr="00C8205C">
        <w:rPr>
          <w:rFonts w:ascii="Times New Roman" w:hAnsi="Times New Roman"/>
          <w:bCs/>
          <w:sz w:val="26"/>
          <w:szCs w:val="26"/>
        </w:rPr>
        <w:t>.</w:t>
      </w:r>
    </w:p>
    <w:p w:rsidR="00C8205C" w:rsidRDefault="00C8205C" w:rsidP="0045585E">
      <w:pPr>
        <w:tabs>
          <w:tab w:val="left" w:pos="284"/>
        </w:tabs>
        <w:ind w:firstLine="709"/>
        <w:jc w:val="both"/>
        <w:rPr>
          <w:sz w:val="26"/>
          <w:szCs w:val="26"/>
        </w:rPr>
      </w:pPr>
    </w:p>
    <w:p w:rsidR="003E6A3E" w:rsidRPr="00FB22B6" w:rsidRDefault="003E6A3E" w:rsidP="0045585E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FB22B6">
        <w:rPr>
          <w:b/>
          <w:sz w:val="26"/>
          <w:szCs w:val="26"/>
        </w:rPr>
        <w:t>9.</w:t>
      </w:r>
      <w:r w:rsidR="007D701C" w:rsidRPr="00FB22B6">
        <w:rPr>
          <w:b/>
          <w:sz w:val="26"/>
          <w:szCs w:val="26"/>
        </w:rPr>
        <w:t xml:space="preserve"> Проверка администрирования налоговых и неналоговых поступлений в бюджет от установки и эксплуатации рекламных и информационных конструкций в городском округе Тольятти управлением потребительского рынка за 2011-2012 годы и 1 квартал 2013 года.</w:t>
      </w:r>
    </w:p>
    <w:p w:rsidR="00761E1C" w:rsidRDefault="00761E1C" w:rsidP="0045585E">
      <w:pPr>
        <w:ind w:firstLine="709"/>
        <w:jc w:val="both"/>
        <w:rPr>
          <w:sz w:val="26"/>
          <w:szCs w:val="26"/>
        </w:rPr>
      </w:pPr>
      <w:r w:rsidRPr="00087AD2">
        <w:rPr>
          <w:bCs/>
          <w:sz w:val="26"/>
          <w:szCs w:val="26"/>
        </w:rPr>
        <w:t>В ходе проверки</w:t>
      </w:r>
      <w:r w:rsidRPr="00761E1C">
        <w:rPr>
          <w:bCs/>
          <w:sz w:val="26"/>
          <w:szCs w:val="26"/>
        </w:rPr>
        <w:t>управления потребительского рынка</w:t>
      </w:r>
      <w:r>
        <w:rPr>
          <w:bCs/>
          <w:sz w:val="26"/>
          <w:szCs w:val="26"/>
        </w:rPr>
        <w:t xml:space="preserve"> (далее Управление) </w:t>
      </w:r>
      <w:r w:rsidRPr="00087AD2">
        <w:rPr>
          <w:bCs/>
          <w:sz w:val="26"/>
          <w:szCs w:val="26"/>
        </w:rPr>
        <w:t>у</w:t>
      </w:r>
      <w:r w:rsidRPr="00087AD2">
        <w:rPr>
          <w:sz w:val="26"/>
          <w:szCs w:val="26"/>
        </w:rPr>
        <w:t>становлены нарушения</w:t>
      </w:r>
      <w:r>
        <w:rPr>
          <w:sz w:val="26"/>
          <w:szCs w:val="26"/>
        </w:rPr>
        <w:t>:</w:t>
      </w:r>
    </w:p>
    <w:p w:rsidR="00761E1C" w:rsidRPr="00761E1C" w:rsidRDefault="00761E1C" w:rsidP="0045585E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FB22B6" w:rsidRPr="00761E1C">
        <w:rPr>
          <w:bCs/>
          <w:sz w:val="26"/>
          <w:szCs w:val="26"/>
        </w:rPr>
        <w:t>недополученн</w:t>
      </w:r>
      <w:r w:rsidR="00FB22B6">
        <w:rPr>
          <w:bCs/>
          <w:sz w:val="26"/>
          <w:szCs w:val="26"/>
        </w:rPr>
        <w:t>ый</w:t>
      </w:r>
      <w:r w:rsidR="00FB22B6" w:rsidRPr="00761E1C">
        <w:rPr>
          <w:bCs/>
          <w:sz w:val="26"/>
          <w:szCs w:val="26"/>
        </w:rPr>
        <w:t xml:space="preserve"> доход в бюджет г.о. Тольятти </w:t>
      </w:r>
      <w:r w:rsidR="00FB22B6">
        <w:rPr>
          <w:bCs/>
          <w:sz w:val="26"/>
          <w:szCs w:val="26"/>
        </w:rPr>
        <w:t xml:space="preserve">составил в общей сумме 1 849,0 тыс. руб., в том числе: </w:t>
      </w:r>
      <w:r w:rsidR="00FB22B6" w:rsidRPr="00761E1C">
        <w:rPr>
          <w:bCs/>
          <w:sz w:val="26"/>
          <w:szCs w:val="26"/>
        </w:rPr>
        <w:t xml:space="preserve">в 2011 году </w:t>
      </w:r>
      <w:r w:rsidR="00FB22B6">
        <w:rPr>
          <w:bCs/>
          <w:sz w:val="26"/>
          <w:szCs w:val="26"/>
        </w:rPr>
        <w:t xml:space="preserve">- </w:t>
      </w:r>
      <w:r w:rsidR="00FB22B6" w:rsidRPr="00761E1C">
        <w:rPr>
          <w:bCs/>
          <w:sz w:val="26"/>
          <w:szCs w:val="26"/>
        </w:rPr>
        <w:t>774</w:t>
      </w:r>
      <w:r w:rsidR="00FB22B6">
        <w:rPr>
          <w:bCs/>
          <w:sz w:val="26"/>
          <w:szCs w:val="26"/>
        </w:rPr>
        <w:t>,0</w:t>
      </w:r>
      <w:r w:rsidR="00FB22B6" w:rsidRPr="00761E1C">
        <w:rPr>
          <w:bCs/>
          <w:sz w:val="26"/>
          <w:szCs w:val="26"/>
        </w:rPr>
        <w:t xml:space="preserve"> тыс. руб., в 2012 год</w:t>
      </w:r>
      <w:r w:rsidR="00FB22B6">
        <w:rPr>
          <w:bCs/>
          <w:sz w:val="26"/>
          <w:szCs w:val="26"/>
        </w:rPr>
        <w:t>у</w:t>
      </w:r>
      <w:r w:rsidR="00FB22B6" w:rsidRPr="00761E1C">
        <w:rPr>
          <w:bCs/>
          <w:sz w:val="26"/>
          <w:szCs w:val="26"/>
        </w:rPr>
        <w:t xml:space="preserve"> –1</w:t>
      </w:r>
      <w:r w:rsidR="00FB22B6">
        <w:rPr>
          <w:bCs/>
          <w:sz w:val="26"/>
          <w:szCs w:val="26"/>
        </w:rPr>
        <w:t> </w:t>
      </w:r>
      <w:r w:rsidR="00FB22B6" w:rsidRPr="00761E1C">
        <w:rPr>
          <w:bCs/>
          <w:sz w:val="26"/>
          <w:szCs w:val="26"/>
        </w:rPr>
        <w:t>075</w:t>
      </w:r>
      <w:r w:rsidR="00FB22B6">
        <w:rPr>
          <w:bCs/>
          <w:sz w:val="26"/>
          <w:szCs w:val="26"/>
        </w:rPr>
        <w:t>,0</w:t>
      </w:r>
      <w:r w:rsidR="00875E92">
        <w:rPr>
          <w:bCs/>
          <w:sz w:val="26"/>
          <w:szCs w:val="26"/>
        </w:rPr>
        <w:t> </w:t>
      </w:r>
      <w:r w:rsidR="00FB22B6" w:rsidRPr="00761E1C">
        <w:rPr>
          <w:bCs/>
          <w:sz w:val="26"/>
          <w:szCs w:val="26"/>
        </w:rPr>
        <w:t>тыс.</w:t>
      </w:r>
      <w:r w:rsidR="00875E92">
        <w:rPr>
          <w:bCs/>
          <w:sz w:val="26"/>
          <w:szCs w:val="26"/>
        </w:rPr>
        <w:t> </w:t>
      </w:r>
      <w:r w:rsidR="00FB22B6" w:rsidRPr="00761E1C">
        <w:rPr>
          <w:bCs/>
          <w:sz w:val="26"/>
          <w:szCs w:val="26"/>
        </w:rPr>
        <w:t>руб.</w:t>
      </w:r>
      <w:r w:rsidR="00FB22B6">
        <w:rPr>
          <w:bCs/>
          <w:sz w:val="26"/>
          <w:szCs w:val="26"/>
        </w:rPr>
        <w:t xml:space="preserve">, выразившейся в </w:t>
      </w:r>
      <w:r w:rsidR="00FB22B6" w:rsidRPr="00761E1C">
        <w:rPr>
          <w:rFonts w:eastAsia="Calibri"/>
          <w:sz w:val="26"/>
          <w:szCs w:val="26"/>
          <w:lang w:eastAsia="ar-SA"/>
        </w:rPr>
        <w:t>уплат</w:t>
      </w:r>
      <w:r w:rsidR="00875E92">
        <w:rPr>
          <w:rFonts w:eastAsia="Calibri"/>
          <w:sz w:val="26"/>
          <w:szCs w:val="26"/>
          <w:lang w:eastAsia="ar-SA"/>
        </w:rPr>
        <w:t>е</w:t>
      </w:r>
      <w:r w:rsidR="00FB22B6" w:rsidRPr="00761E1C">
        <w:rPr>
          <w:rFonts w:eastAsia="Calibri"/>
          <w:sz w:val="26"/>
          <w:szCs w:val="26"/>
          <w:lang w:eastAsia="ar-SA"/>
        </w:rPr>
        <w:t xml:space="preserve"> государственной пошлины за выдачу разрешения на установку рекламной конструкции </w:t>
      </w:r>
      <w:r w:rsidR="00FB22B6" w:rsidRPr="000E42DC">
        <w:rPr>
          <w:rFonts w:eastAsia="Calibri"/>
          <w:sz w:val="26"/>
          <w:szCs w:val="26"/>
          <w:lang w:eastAsia="ar-SA"/>
        </w:rPr>
        <w:t>после</w:t>
      </w:r>
      <w:r w:rsidR="00FB22B6" w:rsidRPr="00761E1C">
        <w:rPr>
          <w:rFonts w:eastAsia="Calibri"/>
          <w:sz w:val="26"/>
          <w:szCs w:val="26"/>
          <w:lang w:eastAsia="ar-SA"/>
        </w:rPr>
        <w:t xml:space="preserve">получения разрешения на </w:t>
      </w:r>
      <w:r w:rsidR="00FB22B6">
        <w:rPr>
          <w:rFonts w:eastAsia="Calibri"/>
          <w:sz w:val="26"/>
          <w:szCs w:val="26"/>
          <w:lang w:eastAsia="ar-SA"/>
        </w:rPr>
        <w:t xml:space="preserve">ее установку, что является нарушением </w:t>
      </w:r>
      <w:r w:rsidRPr="00761E1C">
        <w:rPr>
          <w:rFonts w:eastAsia="Calibri"/>
          <w:sz w:val="26"/>
          <w:szCs w:val="26"/>
          <w:lang w:eastAsia="ar-SA"/>
        </w:rPr>
        <w:t>п.</w:t>
      </w:r>
      <w:r w:rsidR="00FB22B6">
        <w:rPr>
          <w:rFonts w:eastAsia="Calibri"/>
          <w:sz w:val="26"/>
          <w:szCs w:val="26"/>
          <w:lang w:eastAsia="ar-SA"/>
        </w:rPr>
        <w:t xml:space="preserve"> 1, </w:t>
      </w:r>
      <w:r w:rsidRPr="00761E1C">
        <w:rPr>
          <w:rFonts w:eastAsia="Calibri"/>
          <w:sz w:val="26"/>
          <w:szCs w:val="26"/>
          <w:lang w:eastAsia="ar-SA"/>
        </w:rPr>
        <w:t>6 ст.333.18 Н</w:t>
      </w:r>
      <w:r w:rsidR="00FB22B6">
        <w:rPr>
          <w:rFonts w:eastAsia="Calibri"/>
          <w:sz w:val="26"/>
          <w:szCs w:val="26"/>
          <w:lang w:eastAsia="ar-SA"/>
        </w:rPr>
        <w:t>алогового кодекса</w:t>
      </w:r>
      <w:r w:rsidRPr="00761E1C">
        <w:rPr>
          <w:rFonts w:eastAsia="Calibri"/>
          <w:sz w:val="26"/>
          <w:szCs w:val="26"/>
          <w:lang w:eastAsia="ar-SA"/>
        </w:rPr>
        <w:t xml:space="preserve"> РФ</w:t>
      </w:r>
      <w:r w:rsidR="00FB22B6">
        <w:rPr>
          <w:rFonts w:eastAsia="Calibri"/>
          <w:sz w:val="26"/>
          <w:szCs w:val="26"/>
          <w:lang w:eastAsia="ar-SA"/>
        </w:rPr>
        <w:t>;</w:t>
      </w:r>
      <w:proofErr w:type="gramEnd"/>
    </w:p>
    <w:p w:rsidR="00761E1C" w:rsidRPr="00761E1C" w:rsidRDefault="00761E1C" w:rsidP="0045585E">
      <w:pPr>
        <w:tabs>
          <w:tab w:val="left" w:pos="0"/>
          <w:tab w:val="num" w:pos="709"/>
        </w:tabs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ar-SA"/>
        </w:rPr>
        <w:t>-</w:t>
      </w:r>
      <w:r w:rsidR="00FB22B6" w:rsidRPr="00761E1C">
        <w:rPr>
          <w:sz w:val="26"/>
          <w:szCs w:val="26"/>
        </w:rPr>
        <w:t>отсутствует схема размещения рекламных объектов на территории городского округа Тольятти</w:t>
      </w:r>
      <w:r w:rsidR="00FB22B6">
        <w:rPr>
          <w:sz w:val="26"/>
          <w:szCs w:val="26"/>
        </w:rPr>
        <w:t>, у</w:t>
      </w:r>
      <w:r w:rsidRPr="00761E1C">
        <w:rPr>
          <w:sz w:val="26"/>
          <w:szCs w:val="26"/>
        </w:rPr>
        <w:t>твержденная мэрией г.о. Тольятти</w:t>
      </w:r>
      <w:r w:rsidR="00FB22B6">
        <w:rPr>
          <w:sz w:val="26"/>
          <w:szCs w:val="26"/>
        </w:rPr>
        <w:t>;</w:t>
      </w:r>
    </w:p>
    <w:p w:rsidR="00761E1C" w:rsidRPr="00761E1C" w:rsidRDefault="00761E1C" w:rsidP="0045585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22B6">
        <w:rPr>
          <w:sz w:val="26"/>
          <w:szCs w:val="26"/>
        </w:rPr>
        <w:t>низкий уровень а</w:t>
      </w:r>
      <w:r w:rsidRPr="00761E1C">
        <w:rPr>
          <w:sz w:val="26"/>
          <w:szCs w:val="26"/>
        </w:rPr>
        <w:t>нализ</w:t>
      </w:r>
      <w:r w:rsidR="00FB22B6">
        <w:rPr>
          <w:sz w:val="26"/>
          <w:szCs w:val="26"/>
        </w:rPr>
        <w:t>а</w:t>
      </w:r>
      <w:r w:rsidRPr="00761E1C">
        <w:rPr>
          <w:sz w:val="26"/>
          <w:szCs w:val="26"/>
        </w:rPr>
        <w:t xml:space="preserve"> состояния рекламного рынка</w:t>
      </w:r>
      <w:r w:rsidR="00FB22B6">
        <w:rPr>
          <w:sz w:val="26"/>
          <w:szCs w:val="26"/>
        </w:rPr>
        <w:t xml:space="preserve">, </w:t>
      </w:r>
      <w:r w:rsidRPr="00761E1C">
        <w:rPr>
          <w:sz w:val="26"/>
          <w:szCs w:val="26"/>
        </w:rPr>
        <w:t>проводи</w:t>
      </w:r>
      <w:r w:rsidR="00FB22B6">
        <w:rPr>
          <w:sz w:val="26"/>
          <w:szCs w:val="26"/>
        </w:rPr>
        <w:t>мым</w:t>
      </w:r>
      <w:r w:rsidR="00961CF5">
        <w:rPr>
          <w:sz w:val="26"/>
          <w:szCs w:val="26"/>
        </w:rPr>
        <w:t>У</w:t>
      </w:r>
      <w:r w:rsidRPr="00761E1C">
        <w:rPr>
          <w:sz w:val="26"/>
          <w:szCs w:val="26"/>
        </w:rPr>
        <w:t>правлением на основании действующих договоров</w:t>
      </w:r>
      <w:r w:rsidR="00FB22B6">
        <w:rPr>
          <w:sz w:val="26"/>
          <w:szCs w:val="26"/>
        </w:rPr>
        <w:t xml:space="preserve">, выразившейся в отсутствии </w:t>
      </w:r>
      <w:r w:rsidR="00FB22B6" w:rsidRPr="00761E1C">
        <w:rPr>
          <w:sz w:val="26"/>
          <w:szCs w:val="26"/>
        </w:rPr>
        <w:t>своевременно</w:t>
      </w:r>
      <w:r w:rsidR="00FB22B6">
        <w:rPr>
          <w:sz w:val="26"/>
          <w:szCs w:val="26"/>
        </w:rPr>
        <w:t>й</w:t>
      </w:r>
      <w:r w:rsidR="00875E92">
        <w:rPr>
          <w:sz w:val="26"/>
          <w:szCs w:val="26"/>
        </w:rPr>
        <w:t xml:space="preserve">оценке </w:t>
      </w:r>
      <w:r w:rsidR="00FB22B6" w:rsidRPr="00FB22B6">
        <w:rPr>
          <w:sz w:val="26"/>
          <w:szCs w:val="26"/>
        </w:rPr>
        <w:t>фактически сложивш</w:t>
      </w:r>
      <w:r w:rsidR="00FB22B6">
        <w:rPr>
          <w:sz w:val="26"/>
          <w:szCs w:val="26"/>
        </w:rPr>
        <w:t>ейся</w:t>
      </w:r>
      <w:r w:rsidR="00FB22B6" w:rsidRPr="00FB22B6">
        <w:rPr>
          <w:sz w:val="26"/>
          <w:szCs w:val="26"/>
        </w:rPr>
        <w:t xml:space="preserve"> ситуаци</w:t>
      </w:r>
      <w:r w:rsidR="00875E92">
        <w:rPr>
          <w:sz w:val="26"/>
          <w:szCs w:val="26"/>
        </w:rPr>
        <w:t xml:space="preserve">ис </w:t>
      </w:r>
      <w:r w:rsidRPr="00761E1C">
        <w:rPr>
          <w:sz w:val="26"/>
          <w:szCs w:val="26"/>
        </w:rPr>
        <w:t>рекламны</w:t>
      </w:r>
      <w:r w:rsidR="00875E92">
        <w:rPr>
          <w:sz w:val="26"/>
          <w:szCs w:val="26"/>
        </w:rPr>
        <w:t>ми</w:t>
      </w:r>
      <w:r w:rsidRPr="00761E1C">
        <w:rPr>
          <w:sz w:val="26"/>
          <w:szCs w:val="26"/>
        </w:rPr>
        <w:t xml:space="preserve"> установк</w:t>
      </w:r>
      <w:r w:rsidR="00875E92">
        <w:rPr>
          <w:sz w:val="26"/>
          <w:szCs w:val="26"/>
        </w:rPr>
        <w:t>ами</w:t>
      </w:r>
      <w:r w:rsidR="00FB22B6">
        <w:rPr>
          <w:sz w:val="26"/>
          <w:szCs w:val="26"/>
        </w:rPr>
        <w:t xml:space="preserve">после </w:t>
      </w:r>
      <w:r w:rsidRPr="00761E1C">
        <w:rPr>
          <w:sz w:val="26"/>
          <w:szCs w:val="26"/>
        </w:rPr>
        <w:t>истечени</w:t>
      </w:r>
      <w:r w:rsidR="00FB22B6">
        <w:rPr>
          <w:sz w:val="26"/>
          <w:szCs w:val="26"/>
        </w:rPr>
        <w:t>я</w:t>
      </w:r>
      <w:r w:rsidRPr="00761E1C">
        <w:rPr>
          <w:sz w:val="26"/>
          <w:szCs w:val="26"/>
        </w:rPr>
        <w:t xml:space="preserve"> срока действия договоров </w:t>
      </w:r>
      <w:r w:rsidR="00FB22B6">
        <w:rPr>
          <w:sz w:val="26"/>
          <w:szCs w:val="26"/>
        </w:rPr>
        <w:t>(</w:t>
      </w:r>
      <w:r w:rsidR="00FB22B6" w:rsidRPr="00761E1C">
        <w:rPr>
          <w:sz w:val="26"/>
          <w:szCs w:val="26"/>
        </w:rPr>
        <w:t>рекламны</w:t>
      </w:r>
      <w:r w:rsidR="00FB22B6">
        <w:rPr>
          <w:sz w:val="26"/>
          <w:szCs w:val="26"/>
        </w:rPr>
        <w:t>е</w:t>
      </w:r>
      <w:r w:rsidR="00FB22B6" w:rsidRPr="00761E1C">
        <w:rPr>
          <w:sz w:val="26"/>
          <w:szCs w:val="26"/>
        </w:rPr>
        <w:t xml:space="preserve"> установк</w:t>
      </w:r>
      <w:r w:rsidR="00FB22B6">
        <w:rPr>
          <w:sz w:val="26"/>
          <w:szCs w:val="26"/>
        </w:rPr>
        <w:t>и</w:t>
      </w:r>
      <w:r w:rsidRPr="00761E1C">
        <w:rPr>
          <w:sz w:val="26"/>
          <w:szCs w:val="26"/>
        </w:rPr>
        <w:t>не демонтируются и продолжают использоваться владельцами для размещения рекламы</w:t>
      </w:r>
      <w:r w:rsidR="00FB22B6">
        <w:rPr>
          <w:sz w:val="26"/>
          <w:szCs w:val="26"/>
        </w:rPr>
        <w:t>);</w:t>
      </w:r>
    </w:p>
    <w:p w:rsidR="00761E1C" w:rsidRPr="00761E1C" w:rsidRDefault="00961CF5" w:rsidP="0045585E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B22B6" w:rsidRPr="00761E1C">
        <w:rPr>
          <w:sz w:val="26"/>
          <w:szCs w:val="26"/>
        </w:rPr>
        <w:t>неправомерно</w:t>
      </w:r>
      <w:r w:rsidR="00FB22B6">
        <w:rPr>
          <w:sz w:val="26"/>
          <w:szCs w:val="26"/>
        </w:rPr>
        <w:t>ез</w:t>
      </w:r>
      <w:r w:rsidR="00761E1C" w:rsidRPr="00761E1C">
        <w:rPr>
          <w:sz w:val="26"/>
          <w:szCs w:val="26"/>
        </w:rPr>
        <w:t xml:space="preserve">аключение </w:t>
      </w:r>
      <w:r w:rsidR="00875E92">
        <w:rPr>
          <w:sz w:val="26"/>
          <w:szCs w:val="26"/>
        </w:rPr>
        <w:t xml:space="preserve">договоров </w:t>
      </w:r>
      <w:r w:rsidR="00FB22B6" w:rsidRPr="00761E1C">
        <w:rPr>
          <w:sz w:val="26"/>
          <w:szCs w:val="26"/>
        </w:rPr>
        <w:t xml:space="preserve">на аренду муниципальных рекламных конструкций в 2012 году </w:t>
      </w:r>
      <w:r w:rsidR="00761E1C" w:rsidRPr="00761E1C">
        <w:rPr>
          <w:sz w:val="26"/>
          <w:szCs w:val="26"/>
        </w:rPr>
        <w:t>с ООО «</w:t>
      </w:r>
      <w:proofErr w:type="spellStart"/>
      <w:r w:rsidR="00761E1C" w:rsidRPr="00761E1C">
        <w:rPr>
          <w:sz w:val="26"/>
          <w:szCs w:val="26"/>
        </w:rPr>
        <w:t>Ректол</w:t>
      </w:r>
      <w:proofErr w:type="spellEnd"/>
      <w:r w:rsidR="00761E1C" w:rsidRPr="00761E1C">
        <w:rPr>
          <w:sz w:val="26"/>
          <w:szCs w:val="26"/>
        </w:rPr>
        <w:t>» без проведения торгов. Кроме того, ООО «</w:t>
      </w:r>
      <w:proofErr w:type="spellStart"/>
      <w:r w:rsidR="00761E1C" w:rsidRPr="00761E1C">
        <w:rPr>
          <w:sz w:val="26"/>
          <w:szCs w:val="26"/>
        </w:rPr>
        <w:t>Ректол</w:t>
      </w:r>
      <w:proofErr w:type="spellEnd"/>
      <w:r w:rsidR="00761E1C" w:rsidRPr="00761E1C">
        <w:rPr>
          <w:sz w:val="26"/>
          <w:szCs w:val="26"/>
        </w:rPr>
        <w:t xml:space="preserve">» оплачивает установку и эксплуатацию рекламных конструкций, при этом </w:t>
      </w:r>
      <w:r w:rsidR="00761E1C" w:rsidRPr="00761E1C">
        <w:rPr>
          <w:sz w:val="26"/>
          <w:szCs w:val="26"/>
        </w:rPr>
        <w:lastRenderedPageBreak/>
        <w:t>муниципальным имуществом пользуется безвозмездно с 2007 года</w:t>
      </w:r>
      <w:r>
        <w:rPr>
          <w:sz w:val="26"/>
          <w:szCs w:val="26"/>
        </w:rPr>
        <w:t xml:space="preserve"> на основании заключенного договора</w:t>
      </w:r>
      <w:r w:rsidR="00E058D5">
        <w:rPr>
          <w:sz w:val="26"/>
          <w:szCs w:val="26"/>
        </w:rPr>
        <w:t>;</w:t>
      </w:r>
    </w:p>
    <w:p w:rsidR="00961CF5" w:rsidRDefault="00961CF5" w:rsidP="0045585E">
      <w:pPr>
        <w:tabs>
          <w:tab w:val="left" w:pos="0"/>
        </w:tabs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E058D5" w:rsidRPr="00761E1C">
        <w:rPr>
          <w:iCs/>
          <w:sz w:val="26"/>
          <w:szCs w:val="26"/>
        </w:rPr>
        <w:t xml:space="preserve">сумма недополученного дохода бюджета </w:t>
      </w:r>
      <w:r w:rsidR="00E058D5">
        <w:rPr>
          <w:iCs/>
          <w:sz w:val="26"/>
          <w:szCs w:val="26"/>
        </w:rPr>
        <w:t xml:space="preserve">городского округа </w:t>
      </w:r>
      <w:r w:rsidR="00E058D5" w:rsidRPr="00761E1C">
        <w:rPr>
          <w:iCs/>
          <w:sz w:val="26"/>
          <w:szCs w:val="26"/>
        </w:rPr>
        <w:t xml:space="preserve">по договорам от сдачи в аренду муниципальных рекламных конструкций за период 2011-2012 годов и </w:t>
      </w:r>
      <w:r w:rsidR="00E058D5" w:rsidRPr="00761E1C">
        <w:rPr>
          <w:iCs/>
          <w:sz w:val="26"/>
          <w:szCs w:val="26"/>
          <w:lang w:val="en-US"/>
        </w:rPr>
        <w:t>I</w:t>
      </w:r>
      <w:r w:rsidR="00E058D5">
        <w:rPr>
          <w:iCs/>
          <w:sz w:val="26"/>
          <w:szCs w:val="26"/>
        </w:rPr>
        <w:t> </w:t>
      </w:r>
      <w:r w:rsidR="00E058D5" w:rsidRPr="00761E1C">
        <w:rPr>
          <w:iCs/>
          <w:sz w:val="26"/>
          <w:szCs w:val="26"/>
        </w:rPr>
        <w:t>квартал 2013 года составляет 140,0 тыс. руб.</w:t>
      </w:r>
      <w:r w:rsidR="00E058D5">
        <w:rPr>
          <w:iCs/>
          <w:sz w:val="26"/>
          <w:szCs w:val="26"/>
        </w:rPr>
        <w:t>, образовавшегося в</w:t>
      </w:r>
      <w:r w:rsidR="00761E1C" w:rsidRPr="00761E1C">
        <w:rPr>
          <w:iCs/>
          <w:sz w:val="26"/>
          <w:szCs w:val="26"/>
        </w:rPr>
        <w:t xml:space="preserve"> связи с ошибками в расчетах годовых сумм договоров</w:t>
      </w:r>
      <w:r w:rsidR="00E058D5">
        <w:rPr>
          <w:iCs/>
          <w:sz w:val="26"/>
          <w:szCs w:val="26"/>
        </w:rPr>
        <w:t>;</w:t>
      </w:r>
    </w:p>
    <w:p w:rsidR="00961CF5" w:rsidRPr="00761E1C" w:rsidRDefault="00E058D5" w:rsidP="0045585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-</w:t>
      </w:r>
      <w:r w:rsidR="00961CF5" w:rsidRPr="00761E1C">
        <w:rPr>
          <w:sz w:val="26"/>
          <w:szCs w:val="26"/>
        </w:rPr>
        <w:t>сумму недополученн</w:t>
      </w:r>
      <w:r w:rsidR="00961CF5">
        <w:rPr>
          <w:sz w:val="26"/>
          <w:szCs w:val="26"/>
        </w:rPr>
        <w:t>ых</w:t>
      </w:r>
      <w:r w:rsidR="00961CF5" w:rsidRPr="00761E1C">
        <w:rPr>
          <w:sz w:val="26"/>
          <w:szCs w:val="26"/>
        </w:rPr>
        <w:t xml:space="preserve"> доход</w:t>
      </w:r>
      <w:r w:rsidR="00961CF5">
        <w:rPr>
          <w:sz w:val="26"/>
          <w:szCs w:val="26"/>
        </w:rPr>
        <w:t>ов</w:t>
      </w:r>
      <w:r w:rsidR="00961CF5" w:rsidRPr="00761E1C">
        <w:rPr>
          <w:sz w:val="26"/>
          <w:szCs w:val="26"/>
        </w:rPr>
        <w:t xml:space="preserve"> бюджета от сдачи в аренду </w:t>
      </w:r>
      <w:r>
        <w:rPr>
          <w:sz w:val="26"/>
          <w:szCs w:val="26"/>
        </w:rPr>
        <w:t>о</w:t>
      </w:r>
      <w:r w:rsidRPr="00761E1C">
        <w:rPr>
          <w:sz w:val="26"/>
          <w:szCs w:val="26"/>
        </w:rPr>
        <w:t xml:space="preserve">пределить </w:t>
      </w:r>
      <w:r w:rsidR="00961CF5" w:rsidRPr="00761E1C">
        <w:rPr>
          <w:sz w:val="26"/>
          <w:szCs w:val="26"/>
        </w:rPr>
        <w:t xml:space="preserve">не представляется возможным, </w:t>
      </w:r>
      <w:r>
        <w:rPr>
          <w:sz w:val="26"/>
          <w:szCs w:val="26"/>
        </w:rPr>
        <w:t>вследствие отсутствия р</w:t>
      </w:r>
      <w:r w:rsidRPr="00761E1C">
        <w:rPr>
          <w:sz w:val="26"/>
          <w:szCs w:val="26"/>
        </w:rPr>
        <w:t>ыночн</w:t>
      </w:r>
      <w:r>
        <w:rPr>
          <w:sz w:val="26"/>
          <w:szCs w:val="26"/>
        </w:rPr>
        <w:t>ой</w:t>
      </w:r>
      <w:r w:rsidRPr="00761E1C">
        <w:rPr>
          <w:sz w:val="26"/>
          <w:szCs w:val="26"/>
        </w:rPr>
        <w:t xml:space="preserve"> оценк</w:t>
      </w:r>
      <w:r>
        <w:rPr>
          <w:sz w:val="26"/>
          <w:szCs w:val="26"/>
        </w:rPr>
        <w:t xml:space="preserve">имуниципальных рекламных установок, произведенной  </w:t>
      </w:r>
      <w:r w:rsidRPr="00761E1C">
        <w:rPr>
          <w:sz w:val="26"/>
          <w:szCs w:val="26"/>
        </w:rPr>
        <w:t>независимым оценщиком</w:t>
      </w:r>
      <w:r>
        <w:rPr>
          <w:sz w:val="26"/>
          <w:szCs w:val="26"/>
        </w:rPr>
        <w:t>;</w:t>
      </w:r>
    </w:p>
    <w:p w:rsidR="00761E1C" w:rsidRPr="00761E1C" w:rsidRDefault="00961CF5" w:rsidP="0045585E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61E1C" w:rsidRPr="00761E1C">
        <w:rPr>
          <w:iCs/>
          <w:sz w:val="26"/>
          <w:szCs w:val="26"/>
        </w:rPr>
        <w:t> </w:t>
      </w:r>
      <w:r w:rsidR="00E058D5">
        <w:rPr>
          <w:iCs/>
          <w:sz w:val="26"/>
          <w:szCs w:val="26"/>
        </w:rPr>
        <w:t>с</w:t>
      </w:r>
      <w:r w:rsidR="00761E1C" w:rsidRPr="00761E1C">
        <w:rPr>
          <w:color w:val="000000"/>
          <w:sz w:val="26"/>
          <w:szCs w:val="26"/>
        </w:rPr>
        <w:t>огласно информации, полученной в ходе проверки от департамента по управлению муниципальным имуществом мэрии афишные тумбы, сдаваемые в аренду, в казне городского округа на учете не состоят, следовательно</w:t>
      </w:r>
      <w:r w:rsidR="00761E1C" w:rsidRPr="00761E1C">
        <w:rPr>
          <w:sz w:val="26"/>
          <w:szCs w:val="26"/>
        </w:rPr>
        <w:t>, у Управления отсутствовали правовые основания для сдачи в аренду этих объектов</w:t>
      </w:r>
      <w:proofErr w:type="gramStart"/>
      <w:r w:rsidR="00761E1C" w:rsidRPr="00761E1C">
        <w:rPr>
          <w:sz w:val="26"/>
          <w:szCs w:val="26"/>
        </w:rPr>
        <w:t>.</w:t>
      </w:r>
      <w:r w:rsidR="00761E1C" w:rsidRPr="00761E1C">
        <w:rPr>
          <w:color w:val="000000"/>
          <w:sz w:val="26"/>
          <w:szCs w:val="26"/>
        </w:rPr>
        <w:t>К</w:t>
      </w:r>
      <w:proofErr w:type="gramEnd"/>
      <w:r w:rsidR="00761E1C" w:rsidRPr="00761E1C">
        <w:rPr>
          <w:color w:val="000000"/>
          <w:sz w:val="26"/>
          <w:szCs w:val="26"/>
        </w:rPr>
        <w:t xml:space="preserve">роме того, коммерческие организации </w:t>
      </w:r>
      <w:r w:rsidR="00761E1C" w:rsidRPr="00761E1C">
        <w:rPr>
          <w:sz w:val="26"/>
          <w:szCs w:val="26"/>
        </w:rPr>
        <w:t xml:space="preserve">оплачивают установку и эксплуатацию рекламных конструкций, при этом муниципальным имуществом пользуется </w:t>
      </w:r>
      <w:r w:rsidR="00761E1C" w:rsidRPr="00875E92">
        <w:rPr>
          <w:sz w:val="26"/>
          <w:szCs w:val="26"/>
        </w:rPr>
        <w:t>безвозмездно.</w:t>
      </w:r>
      <w:r w:rsidR="00761E1C" w:rsidRPr="00761E1C">
        <w:rPr>
          <w:sz w:val="26"/>
          <w:szCs w:val="26"/>
        </w:rPr>
        <w:t xml:space="preserve">Определить сумму недополученного дохода бюджета от </w:t>
      </w:r>
      <w:proofErr w:type="gramStart"/>
      <w:r w:rsidR="00761E1C" w:rsidRPr="00761E1C">
        <w:rPr>
          <w:sz w:val="26"/>
          <w:szCs w:val="26"/>
        </w:rPr>
        <w:t>сдачи в аренду афишных тумб не представляется возможным, так как арендная плата за имущество</w:t>
      </w:r>
      <w:r w:rsidR="00E058D5">
        <w:rPr>
          <w:sz w:val="26"/>
          <w:szCs w:val="26"/>
        </w:rPr>
        <w:t>,</w:t>
      </w:r>
      <w:r w:rsidR="00761E1C" w:rsidRPr="00761E1C">
        <w:rPr>
          <w:sz w:val="26"/>
          <w:szCs w:val="26"/>
        </w:rPr>
        <w:t xml:space="preserve"> кроме недвижимого</w:t>
      </w:r>
      <w:r w:rsidR="00E058D5">
        <w:rPr>
          <w:sz w:val="26"/>
          <w:szCs w:val="26"/>
        </w:rPr>
        <w:t>,</w:t>
      </w:r>
      <w:r w:rsidR="00761E1C" w:rsidRPr="00761E1C">
        <w:rPr>
          <w:sz w:val="26"/>
          <w:szCs w:val="26"/>
        </w:rPr>
        <w:t xml:space="preserve"> должна определяться в соответствии с отчетом о рыночной оценке величины арендной платы, подготовленным независимым оценщиком.</w:t>
      </w:r>
      <w:proofErr w:type="gramEnd"/>
      <w:r w:rsidR="00761E1C" w:rsidRPr="00761E1C">
        <w:rPr>
          <w:sz w:val="26"/>
          <w:szCs w:val="26"/>
        </w:rPr>
        <w:t xml:space="preserve"> Рыночная оценка афишных тумб не проводилась</w:t>
      </w:r>
      <w:r w:rsidR="00E058D5">
        <w:rPr>
          <w:sz w:val="26"/>
          <w:szCs w:val="26"/>
        </w:rPr>
        <w:t>;</w:t>
      </w:r>
    </w:p>
    <w:p w:rsidR="00761E1C" w:rsidRPr="00E058D5" w:rsidRDefault="00961CF5" w:rsidP="0045585E">
      <w:pPr>
        <w:tabs>
          <w:tab w:val="left" w:pos="0"/>
        </w:tabs>
        <w:ind w:firstLine="709"/>
        <w:jc w:val="both"/>
        <w:rPr>
          <w:iCs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E058D5">
        <w:rPr>
          <w:color w:val="000000"/>
          <w:sz w:val="26"/>
          <w:szCs w:val="26"/>
        </w:rPr>
        <w:t>п</w:t>
      </w:r>
      <w:r w:rsidR="00761E1C" w:rsidRPr="00761E1C">
        <w:rPr>
          <w:sz w:val="26"/>
          <w:szCs w:val="26"/>
        </w:rPr>
        <w:t>редоставить полную и достоверную информацию об эффективности проведенных Управлением мероприятий, направленных на устранение незаконно установленных рекламных конструкций</w:t>
      </w:r>
      <w:r>
        <w:rPr>
          <w:sz w:val="26"/>
          <w:szCs w:val="26"/>
        </w:rPr>
        <w:t>,</w:t>
      </w:r>
      <w:r w:rsidR="00761E1C" w:rsidRPr="00E058D5">
        <w:rPr>
          <w:iCs/>
          <w:sz w:val="26"/>
          <w:szCs w:val="26"/>
        </w:rPr>
        <w:t>не представляется возможным</w:t>
      </w:r>
      <w:r w:rsidRPr="00E058D5">
        <w:rPr>
          <w:iCs/>
          <w:sz w:val="26"/>
          <w:szCs w:val="26"/>
        </w:rPr>
        <w:t>,</w:t>
      </w:r>
      <w:r w:rsidR="00761E1C" w:rsidRPr="00761E1C">
        <w:rPr>
          <w:sz w:val="26"/>
          <w:szCs w:val="26"/>
        </w:rPr>
        <w:t xml:space="preserve"> ввиду отсутствия взаимодействия с другими участниками, а именно: У МВД по г. Тольятти, юридическими и физическими лицами, в отношении которых установлено нарушение действующего законодательства в сфере наружной рекламы, </w:t>
      </w:r>
      <w:r w:rsidR="00761E1C" w:rsidRPr="00E058D5">
        <w:rPr>
          <w:iCs/>
          <w:sz w:val="26"/>
          <w:szCs w:val="26"/>
        </w:rPr>
        <w:t>что свидетельствует о недостаточно эффективном контроле данной сферы деятельности со стороны Управления</w:t>
      </w:r>
      <w:r w:rsidR="00E058D5">
        <w:rPr>
          <w:iCs/>
          <w:sz w:val="26"/>
          <w:szCs w:val="26"/>
        </w:rPr>
        <w:t>;</w:t>
      </w:r>
    </w:p>
    <w:p w:rsidR="00761E1C" w:rsidRPr="00E058D5" w:rsidRDefault="00B531D7" w:rsidP="0045585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E058D5" w:rsidRPr="00761E1C">
        <w:rPr>
          <w:iCs/>
          <w:sz w:val="26"/>
          <w:szCs w:val="26"/>
        </w:rPr>
        <w:t>у</w:t>
      </w:r>
      <w:r w:rsidR="00E058D5" w:rsidRPr="00761E1C">
        <w:rPr>
          <w:bCs/>
          <w:iCs/>
          <w:sz w:val="26"/>
          <w:szCs w:val="26"/>
        </w:rPr>
        <w:t>пущенный доход бюджета г</w:t>
      </w:r>
      <w:r w:rsidR="00E058D5">
        <w:rPr>
          <w:bCs/>
          <w:iCs/>
          <w:sz w:val="26"/>
          <w:szCs w:val="26"/>
        </w:rPr>
        <w:t>ородского округа</w:t>
      </w:r>
      <w:r w:rsidR="00E058D5" w:rsidRPr="00761E1C">
        <w:rPr>
          <w:iCs/>
          <w:sz w:val="26"/>
          <w:szCs w:val="26"/>
        </w:rPr>
        <w:t xml:space="preserve">по договорам на размещение рекламных конструкций составил </w:t>
      </w:r>
      <w:r w:rsidR="00E058D5" w:rsidRPr="00761E1C">
        <w:rPr>
          <w:bCs/>
          <w:iCs/>
          <w:sz w:val="26"/>
          <w:szCs w:val="26"/>
        </w:rPr>
        <w:t>1 015,4 тыс. руб</w:t>
      </w:r>
      <w:proofErr w:type="gramStart"/>
      <w:r w:rsidR="00E058D5" w:rsidRPr="00761E1C">
        <w:rPr>
          <w:bCs/>
          <w:iCs/>
          <w:sz w:val="26"/>
          <w:szCs w:val="26"/>
        </w:rPr>
        <w:t>.и</w:t>
      </w:r>
      <w:proofErr w:type="gramEnd"/>
      <w:r w:rsidR="00E058D5" w:rsidRPr="00761E1C">
        <w:rPr>
          <w:bCs/>
          <w:iCs/>
          <w:sz w:val="26"/>
          <w:szCs w:val="26"/>
        </w:rPr>
        <w:t>ли 40%</w:t>
      </w:r>
      <w:r w:rsidR="00E058D5" w:rsidRPr="00761E1C">
        <w:rPr>
          <w:iCs/>
          <w:sz w:val="26"/>
          <w:szCs w:val="26"/>
        </w:rPr>
        <w:t>от общей суммы просроченной дебиторской задолженности перед бюджетом г.о. Тольятти по договорам на размещение рекламных конструкций</w:t>
      </w:r>
      <w:r w:rsidR="00E058D5">
        <w:rPr>
          <w:iCs/>
          <w:sz w:val="26"/>
          <w:szCs w:val="26"/>
        </w:rPr>
        <w:t xml:space="preserve"> вследствие</w:t>
      </w:r>
      <w:r w:rsidR="00761E1C" w:rsidRPr="00761E1C">
        <w:rPr>
          <w:iCs/>
          <w:sz w:val="26"/>
          <w:szCs w:val="26"/>
        </w:rPr>
        <w:t xml:space="preserve"> несвоевременно</w:t>
      </w:r>
      <w:r w:rsidR="00E058D5">
        <w:rPr>
          <w:iCs/>
          <w:sz w:val="26"/>
          <w:szCs w:val="26"/>
        </w:rPr>
        <w:t>го</w:t>
      </w:r>
      <w:r w:rsidR="00761E1C" w:rsidRPr="00761E1C">
        <w:rPr>
          <w:iCs/>
          <w:sz w:val="26"/>
          <w:szCs w:val="26"/>
        </w:rPr>
        <w:t xml:space="preserve"> принят</w:t>
      </w:r>
      <w:r w:rsidR="00E058D5">
        <w:rPr>
          <w:iCs/>
          <w:sz w:val="26"/>
          <w:szCs w:val="26"/>
        </w:rPr>
        <w:t>ия</w:t>
      </w:r>
      <w:r w:rsidR="00761E1C" w:rsidRPr="00761E1C">
        <w:rPr>
          <w:iCs/>
          <w:sz w:val="26"/>
          <w:szCs w:val="26"/>
        </w:rPr>
        <w:t xml:space="preserve"> Управлением мер к взысканию просроченной задолженности</w:t>
      </w:r>
      <w:r>
        <w:rPr>
          <w:iCs/>
          <w:sz w:val="26"/>
          <w:szCs w:val="26"/>
        </w:rPr>
        <w:t>,</w:t>
      </w:r>
      <w:r w:rsidR="00761E1C" w:rsidRPr="00761E1C">
        <w:rPr>
          <w:iCs/>
          <w:sz w:val="26"/>
          <w:szCs w:val="26"/>
        </w:rPr>
        <w:t xml:space="preserve"> что свидетельствует о </w:t>
      </w:r>
      <w:r w:rsidR="00761E1C" w:rsidRPr="00E058D5">
        <w:rPr>
          <w:iCs/>
          <w:sz w:val="26"/>
          <w:szCs w:val="26"/>
        </w:rPr>
        <w:t>недостаточно эффективном контроле данной сферы деятельности со стороны Управления</w:t>
      </w:r>
      <w:r w:rsidR="00E058D5">
        <w:rPr>
          <w:iCs/>
          <w:sz w:val="26"/>
          <w:szCs w:val="26"/>
        </w:rPr>
        <w:t>;</w:t>
      </w:r>
    </w:p>
    <w:p w:rsidR="00E058D5" w:rsidRDefault="00B531D7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E058D5" w:rsidRPr="00761E1C">
        <w:rPr>
          <w:sz w:val="26"/>
          <w:szCs w:val="26"/>
        </w:rPr>
        <w:t xml:space="preserve">инвентаризация рекламных конструкций Управлением в проверяемом периоде </w:t>
      </w:r>
      <w:r w:rsidR="00E058D5" w:rsidRPr="00E058D5">
        <w:rPr>
          <w:iCs/>
          <w:sz w:val="26"/>
          <w:szCs w:val="26"/>
        </w:rPr>
        <w:t>не производилас</w:t>
      </w:r>
      <w:r w:rsidR="00E058D5">
        <w:rPr>
          <w:iCs/>
          <w:sz w:val="26"/>
          <w:szCs w:val="26"/>
        </w:rPr>
        <w:t xml:space="preserve">ь, что является </w:t>
      </w:r>
      <w:r w:rsidR="00761E1C" w:rsidRPr="00761E1C">
        <w:rPr>
          <w:sz w:val="26"/>
          <w:szCs w:val="26"/>
        </w:rPr>
        <w:t>нарушение</w:t>
      </w:r>
      <w:r w:rsidR="00E058D5">
        <w:rPr>
          <w:sz w:val="26"/>
          <w:szCs w:val="26"/>
        </w:rPr>
        <w:t>м</w:t>
      </w:r>
      <w:r w:rsidR="00761E1C" w:rsidRPr="00761E1C">
        <w:rPr>
          <w:sz w:val="26"/>
          <w:szCs w:val="26"/>
        </w:rPr>
        <w:t xml:space="preserve"> п.3.8.4 Положения об </w:t>
      </w:r>
      <w:r>
        <w:rPr>
          <w:sz w:val="26"/>
          <w:szCs w:val="26"/>
        </w:rPr>
        <w:t>У</w:t>
      </w:r>
      <w:r w:rsidR="00761E1C" w:rsidRPr="00761E1C">
        <w:rPr>
          <w:sz w:val="26"/>
          <w:szCs w:val="26"/>
        </w:rPr>
        <w:t>правлении</w:t>
      </w:r>
      <w:r w:rsidR="00E058D5">
        <w:rPr>
          <w:sz w:val="26"/>
          <w:szCs w:val="26"/>
        </w:rPr>
        <w:t>;</w:t>
      </w:r>
    </w:p>
    <w:p w:rsidR="00761E1C" w:rsidRPr="00761E1C" w:rsidRDefault="00B531D7" w:rsidP="0045585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9452D9" w:rsidRPr="00E058D5">
        <w:rPr>
          <w:iCs/>
          <w:sz w:val="26"/>
          <w:szCs w:val="26"/>
        </w:rPr>
        <w:t>исполнени</w:t>
      </w:r>
      <w:r w:rsidR="009452D9">
        <w:rPr>
          <w:iCs/>
          <w:sz w:val="26"/>
          <w:szCs w:val="26"/>
        </w:rPr>
        <w:t>е договорных</w:t>
      </w:r>
      <w:r w:rsidR="009452D9" w:rsidRPr="00761E1C">
        <w:rPr>
          <w:sz w:val="26"/>
          <w:szCs w:val="26"/>
        </w:rPr>
        <w:t xml:space="preserve">обязательств юридическими и физическими лицами </w:t>
      </w:r>
      <w:r w:rsidR="009452D9">
        <w:rPr>
          <w:sz w:val="26"/>
          <w:szCs w:val="26"/>
        </w:rPr>
        <w:t xml:space="preserve">в части </w:t>
      </w:r>
      <w:r w:rsidR="00E058D5" w:rsidRPr="00761E1C">
        <w:rPr>
          <w:sz w:val="26"/>
          <w:szCs w:val="26"/>
        </w:rPr>
        <w:t>проведени</w:t>
      </w:r>
      <w:r w:rsidR="009452D9">
        <w:rPr>
          <w:sz w:val="26"/>
          <w:szCs w:val="26"/>
        </w:rPr>
        <w:t>я</w:t>
      </w:r>
      <w:r w:rsidR="00E058D5" w:rsidRPr="00761E1C">
        <w:rPr>
          <w:sz w:val="26"/>
          <w:szCs w:val="26"/>
        </w:rPr>
        <w:t xml:space="preserve"> демонтажа рекламных конструкций по окончании срока действия договора составляет </w:t>
      </w:r>
      <w:r w:rsidR="00E058D5" w:rsidRPr="00761E1C">
        <w:rPr>
          <w:bCs/>
          <w:sz w:val="26"/>
          <w:szCs w:val="26"/>
        </w:rPr>
        <w:t>45%</w:t>
      </w:r>
      <w:r w:rsidR="009452D9">
        <w:rPr>
          <w:bCs/>
          <w:sz w:val="26"/>
          <w:szCs w:val="26"/>
        </w:rPr>
        <w:t>или</w:t>
      </w:r>
      <w:r w:rsidR="009452D9" w:rsidRPr="00761E1C">
        <w:rPr>
          <w:sz w:val="26"/>
          <w:szCs w:val="26"/>
        </w:rPr>
        <w:t xml:space="preserve"> 101 договор</w:t>
      </w:r>
      <w:r w:rsidR="009452D9">
        <w:rPr>
          <w:sz w:val="26"/>
          <w:szCs w:val="26"/>
        </w:rPr>
        <w:t xml:space="preserve">от общего количества заключенных договоров </w:t>
      </w:r>
      <w:r w:rsidR="009452D9" w:rsidRPr="00761E1C">
        <w:rPr>
          <w:sz w:val="26"/>
          <w:szCs w:val="26"/>
        </w:rPr>
        <w:t>на установку и эксплуатацию рекламных конструкций</w:t>
      </w:r>
      <w:r w:rsidR="009452D9">
        <w:rPr>
          <w:sz w:val="26"/>
          <w:szCs w:val="26"/>
        </w:rPr>
        <w:t xml:space="preserve"> (</w:t>
      </w:r>
      <w:r w:rsidR="00761E1C" w:rsidRPr="00761E1C">
        <w:rPr>
          <w:sz w:val="26"/>
          <w:szCs w:val="26"/>
        </w:rPr>
        <w:t>223 договора</w:t>
      </w:r>
      <w:r w:rsidR="009452D9">
        <w:rPr>
          <w:sz w:val="26"/>
          <w:szCs w:val="26"/>
        </w:rPr>
        <w:t>),</w:t>
      </w:r>
      <w:r w:rsidR="00761E1C" w:rsidRPr="00761E1C">
        <w:rPr>
          <w:iCs/>
          <w:sz w:val="26"/>
          <w:szCs w:val="26"/>
        </w:rPr>
        <w:t>что свидетельствует о недостаточно эффективной работе Управления в данной сфере деятельности</w:t>
      </w:r>
      <w:r w:rsidR="009452D9">
        <w:rPr>
          <w:iCs/>
          <w:sz w:val="26"/>
          <w:szCs w:val="26"/>
        </w:rPr>
        <w:t xml:space="preserve">; </w:t>
      </w:r>
    </w:p>
    <w:p w:rsidR="00761E1C" w:rsidRPr="009452D9" w:rsidRDefault="00B531D7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="00761E1C" w:rsidRPr="009452D9">
        <w:rPr>
          <w:iCs/>
          <w:sz w:val="26"/>
          <w:szCs w:val="26"/>
        </w:rPr>
        <w:t>недополученный доход бюджета г</w:t>
      </w:r>
      <w:r w:rsidR="009452D9">
        <w:rPr>
          <w:iCs/>
          <w:sz w:val="26"/>
          <w:szCs w:val="26"/>
        </w:rPr>
        <w:t>ородского округа</w:t>
      </w:r>
      <w:r w:rsidR="00761E1C" w:rsidRPr="00761E1C">
        <w:rPr>
          <w:sz w:val="26"/>
          <w:szCs w:val="26"/>
        </w:rPr>
        <w:t xml:space="preserve"> от неисполнения юридическими и физическими лицами обязательств, предусмотренных договорами на установку и эксплуатацию рекламных конструкций, а именно: проведением демонтажа рекламных конструкций после окончания срока действия договоров на установку и эксплуатацию рекламных конструкций, а также невозможностью Управлением проводить аукционы на заключение договоров на установку и эксплуатацию рекламных </w:t>
      </w:r>
      <w:r w:rsidR="00761E1C" w:rsidRPr="00761E1C">
        <w:rPr>
          <w:sz w:val="26"/>
          <w:szCs w:val="26"/>
        </w:rPr>
        <w:lastRenderedPageBreak/>
        <w:t>конструкций на этих земельных участках, зданиях или ином недвижимом</w:t>
      </w:r>
      <w:proofErr w:type="gramEnd"/>
      <w:r w:rsidR="00761E1C" w:rsidRPr="00761E1C">
        <w:rPr>
          <w:sz w:val="26"/>
          <w:szCs w:val="26"/>
        </w:rPr>
        <w:t xml:space="preserve"> имуществе, находящемся в муниципальной собственности в связи с нарушением ГОСТ </w:t>
      </w:r>
      <w:proofErr w:type="gramStart"/>
      <w:r w:rsidR="00761E1C" w:rsidRPr="00761E1C">
        <w:rPr>
          <w:sz w:val="26"/>
          <w:szCs w:val="26"/>
        </w:rPr>
        <w:t>Р</w:t>
      </w:r>
      <w:proofErr w:type="gramEnd"/>
      <w:r w:rsidR="00761E1C" w:rsidRPr="00761E1C">
        <w:rPr>
          <w:sz w:val="26"/>
          <w:szCs w:val="26"/>
        </w:rPr>
        <w:t xml:space="preserve"> 52044-2003, </w:t>
      </w:r>
      <w:r w:rsidR="009452D9">
        <w:rPr>
          <w:sz w:val="26"/>
          <w:szCs w:val="26"/>
        </w:rPr>
        <w:t>о</w:t>
      </w:r>
      <w:r w:rsidR="009452D9" w:rsidRPr="00761E1C">
        <w:rPr>
          <w:sz w:val="26"/>
          <w:szCs w:val="26"/>
        </w:rPr>
        <w:t>пределить</w:t>
      </w:r>
      <w:r w:rsidR="00761E1C" w:rsidRPr="00761E1C">
        <w:rPr>
          <w:iCs/>
          <w:sz w:val="26"/>
          <w:szCs w:val="26"/>
        </w:rPr>
        <w:t xml:space="preserve">не представляется </w:t>
      </w:r>
      <w:r w:rsidR="00761E1C" w:rsidRPr="00761E1C">
        <w:rPr>
          <w:sz w:val="26"/>
          <w:szCs w:val="26"/>
        </w:rPr>
        <w:t>возможным</w:t>
      </w:r>
      <w:r>
        <w:rPr>
          <w:sz w:val="26"/>
          <w:szCs w:val="26"/>
        </w:rPr>
        <w:t>,</w:t>
      </w:r>
      <w:r w:rsidR="00761E1C" w:rsidRPr="009452D9">
        <w:rPr>
          <w:sz w:val="26"/>
          <w:szCs w:val="26"/>
        </w:rPr>
        <w:t>в связи с отсутствием концепции и схемы размещения наружной рекламы на территории г.о. Тольятти</w:t>
      </w:r>
      <w:r w:rsidR="009452D9">
        <w:rPr>
          <w:sz w:val="26"/>
          <w:szCs w:val="26"/>
        </w:rPr>
        <w:t>;</w:t>
      </w:r>
    </w:p>
    <w:p w:rsidR="00761E1C" w:rsidRPr="00761E1C" w:rsidRDefault="00B531D7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761E1C" w:rsidRPr="00761E1C">
        <w:rPr>
          <w:sz w:val="26"/>
          <w:szCs w:val="26"/>
        </w:rPr>
        <w:t>визуальн</w:t>
      </w:r>
      <w:r w:rsidR="009452D9">
        <w:rPr>
          <w:sz w:val="26"/>
          <w:szCs w:val="26"/>
        </w:rPr>
        <w:t>ым</w:t>
      </w:r>
      <w:r w:rsidR="00761E1C" w:rsidRPr="00761E1C">
        <w:rPr>
          <w:sz w:val="26"/>
          <w:szCs w:val="26"/>
        </w:rPr>
        <w:t xml:space="preserve"> обследовани</w:t>
      </w:r>
      <w:r w:rsidR="009452D9">
        <w:rPr>
          <w:sz w:val="26"/>
          <w:szCs w:val="26"/>
        </w:rPr>
        <w:t>ем</w:t>
      </w:r>
      <w:r w:rsidR="00761E1C" w:rsidRPr="00761E1C">
        <w:rPr>
          <w:sz w:val="26"/>
          <w:szCs w:val="26"/>
        </w:rPr>
        <w:t>, проведенн</w:t>
      </w:r>
      <w:r w:rsidR="009452D9">
        <w:rPr>
          <w:sz w:val="26"/>
          <w:szCs w:val="26"/>
        </w:rPr>
        <w:t>ым</w:t>
      </w:r>
      <w:r w:rsidR="00761E1C" w:rsidRPr="00761E1C">
        <w:rPr>
          <w:sz w:val="26"/>
          <w:szCs w:val="26"/>
        </w:rPr>
        <w:t xml:space="preserve"> специалистами контрольно-счетной палаты, установлено, что: по 62 рекламным конструкциям, расположенным на улице Мира, на момент осмотра закончился срок действия договора; обнаружено 67 конструкций, которые не идентифицированы в перечне рекламных конструкций, предоставленном </w:t>
      </w:r>
      <w:r>
        <w:rPr>
          <w:sz w:val="26"/>
          <w:szCs w:val="26"/>
        </w:rPr>
        <w:t>У</w:t>
      </w:r>
      <w:r w:rsidR="00761E1C" w:rsidRPr="00761E1C">
        <w:rPr>
          <w:sz w:val="26"/>
          <w:szCs w:val="26"/>
        </w:rPr>
        <w:t>правлением</w:t>
      </w:r>
      <w:r w:rsidR="009452D9">
        <w:rPr>
          <w:sz w:val="26"/>
          <w:szCs w:val="26"/>
        </w:rPr>
        <w:t>;</w:t>
      </w:r>
    </w:p>
    <w:p w:rsidR="00761E1C" w:rsidRPr="00761E1C" w:rsidRDefault="00B531D7" w:rsidP="0045585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- </w:t>
      </w:r>
      <w:r w:rsidR="009452D9" w:rsidRPr="009452D9">
        <w:rPr>
          <w:sz w:val="26"/>
          <w:szCs w:val="26"/>
        </w:rPr>
        <w:t>п</w:t>
      </w:r>
      <w:r w:rsidR="00761E1C" w:rsidRPr="00761E1C">
        <w:rPr>
          <w:sz w:val="26"/>
          <w:szCs w:val="26"/>
        </w:rPr>
        <w:t>роведение анализа по информации о выполнении юридическими и физическими лицами обязательств, предусмотренных договорами на установку и эксплуатацию рекламных конструкций, а именно: о проведении демонтажа рекламных конструкций после окончания срока действия договоров на установку и эксплуатацию рекламных конструкций входит в основные функции Управления и должно быть предусмотрено должностными инструкциями специалистов отдела контроля и развития потребительского рынка.</w:t>
      </w:r>
      <w:proofErr w:type="gramEnd"/>
    </w:p>
    <w:p w:rsidR="00B531D7" w:rsidRPr="009452D9" w:rsidRDefault="00B531D7" w:rsidP="009452D9">
      <w:pPr>
        <w:spacing w:before="120"/>
        <w:ind w:firstLine="709"/>
        <w:jc w:val="both"/>
        <w:rPr>
          <w:bCs/>
          <w:sz w:val="26"/>
          <w:szCs w:val="26"/>
        </w:rPr>
      </w:pPr>
      <w:r w:rsidRPr="00F74DEF">
        <w:rPr>
          <w:bCs/>
          <w:i/>
          <w:sz w:val="26"/>
          <w:szCs w:val="26"/>
        </w:rPr>
        <w:t>По результатам проверки предложено</w:t>
      </w:r>
      <w:r w:rsidRPr="009452D9">
        <w:rPr>
          <w:bCs/>
          <w:i/>
          <w:sz w:val="26"/>
          <w:szCs w:val="26"/>
        </w:rPr>
        <w:t>мэрии городского округа Тольятти:</w:t>
      </w:r>
    </w:p>
    <w:p w:rsidR="00761E1C" w:rsidRPr="00761E1C" w:rsidRDefault="00B531D7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- </w:t>
      </w:r>
      <w:r w:rsidR="009452D9" w:rsidRPr="00761E1C">
        <w:rPr>
          <w:sz w:val="26"/>
          <w:szCs w:val="26"/>
          <w:lang w:eastAsia="ar-SA"/>
        </w:rPr>
        <w:t xml:space="preserve">разработать и утвердить </w:t>
      </w:r>
      <w:r w:rsidR="009452D9">
        <w:rPr>
          <w:sz w:val="26"/>
          <w:szCs w:val="26"/>
          <w:lang w:eastAsia="ar-SA"/>
        </w:rPr>
        <w:t>с</w:t>
      </w:r>
      <w:r w:rsidR="009452D9" w:rsidRPr="00761E1C">
        <w:rPr>
          <w:sz w:val="26"/>
          <w:szCs w:val="26"/>
          <w:lang w:eastAsia="ar-SA"/>
        </w:rPr>
        <w:t xml:space="preserve">хему размещения рекламных объектов на территории городского округа Тольятти </w:t>
      </w:r>
      <w:r w:rsidR="009452D9">
        <w:rPr>
          <w:sz w:val="26"/>
          <w:szCs w:val="26"/>
          <w:lang w:eastAsia="ar-SA"/>
        </w:rPr>
        <w:t>в</w:t>
      </w:r>
      <w:r w:rsidR="00761E1C" w:rsidRPr="00761E1C">
        <w:rPr>
          <w:sz w:val="26"/>
          <w:szCs w:val="26"/>
          <w:lang w:eastAsia="ar-SA"/>
        </w:rPr>
        <w:t xml:space="preserve"> соответствии с Федеральным законом от 07.05.2013 №98-ФЗ «О внесении изменений в Федеральный закон «О рекламе» и отдельные законодательные акты Российской Федерации»</w:t>
      </w:r>
      <w:r w:rsidR="009452D9">
        <w:rPr>
          <w:sz w:val="26"/>
          <w:szCs w:val="26"/>
          <w:lang w:eastAsia="ar-SA"/>
        </w:rPr>
        <w:t>;</w:t>
      </w:r>
    </w:p>
    <w:p w:rsidR="00761E1C" w:rsidRPr="00761E1C" w:rsidRDefault="00B531D7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- </w:t>
      </w:r>
      <w:r w:rsidR="009452D9">
        <w:rPr>
          <w:b/>
          <w:sz w:val="26"/>
          <w:szCs w:val="26"/>
          <w:lang w:eastAsia="ar-SA"/>
        </w:rPr>
        <w:t>з</w:t>
      </w:r>
      <w:r w:rsidR="00761E1C" w:rsidRPr="00761E1C">
        <w:rPr>
          <w:sz w:val="26"/>
          <w:szCs w:val="26"/>
          <w:lang w:eastAsia="ar-SA"/>
        </w:rPr>
        <w:t>аключить договоры на аренду муниципальных рекламных конструкций в соответствии с требованиями действующего законодательства РФ и муниципальных правовых актов</w:t>
      </w:r>
      <w:r w:rsidR="009452D9">
        <w:rPr>
          <w:sz w:val="26"/>
          <w:szCs w:val="26"/>
          <w:lang w:eastAsia="ar-SA"/>
        </w:rPr>
        <w:t>;</w:t>
      </w:r>
    </w:p>
    <w:p w:rsidR="00761E1C" w:rsidRPr="00761E1C" w:rsidRDefault="00B531D7" w:rsidP="0045585E">
      <w:pPr>
        <w:ind w:firstLine="709"/>
        <w:jc w:val="both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- </w:t>
      </w:r>
      <w:r w:rsidR="009452D9" w:rsidRPr="009452D9">
        <w:rPr>
          <w:sz w:val="26"/>
          <w:szCs w:val="26"/>
          <w:lang w:eastAsia="ar-SA"/>
        </w:rPr>
        <w:t>у</w:t>
      </w:r>
      <w:r w:rsidR="00761E1C" w:rsidRPr="00761E1C">
        <w:rPr>
          <w:sz w:val="26"/>
          <w:szCs w:val="26"/>
          <w:lang w:eastAsia="ar-SA"/>
        </w:rPr>
        <w:t>честь в составе муниципальной казны муниципальные рекламные установки, переданные в аренд</w:t>
      </w:r>
      <w:proofErr w:type="gramStart"/>
      <w:r w:rsidR="00761E1C" w:rsidRPr="00761E1C">
        <w:rPr>
          <w:sz w:val="26"/>
          <w:szCs w:val="26"/>
          <w:lang w:eastAsia="ar-SA"/>
        </w:rPr>
        <w:t>у ООО</w:t>
      </w:r>
      <w:proofErr w:type="gramEnd"/>
      <w:r w:rsidR="00761E1C" w:rsidRPr="00761E1C">
        <w:rPr>
          <w:sz w:val="26"/>
          <w:szCs w:val="26"/>
          <w:lang w:eastAsia="ar-SA"/>
        </w:rPr>
        <w:t xml:space="preserve"> «</w:t>
      </w:r>
      <w:proofErr w:type="spellStart"/>
      <w:r w:rsidR="00761E1C" w:rsidRPr="00761E1C">
        <w:rPr>
          <w:sz w:val="26"/>
          <w:szCs w:val="26"/>
          <w:lang w:eastAsia="ar-SA"/>
        </w:rPr>
        <w:t>Ректол</w:t>
      </w:r>
      <w:proofErr w:type="spellEnd"/>
      <w:r w:rsidR="00761E1C" w:rsidRPr="00761E1C">
        <w:rPr>
          <w:sz w:val="26"/>
          <w:szCs w:val="26"/>
          <w:lang w:eastAsia="ar-SA"/>
        </w:rPr>
        <w:t>», а также афишные тумбы и провести рыночную оценку указанного имущества</w:t>
      </w:r>
      <w:r w:rsidR="009452D9">
        <w:rPr>
          <w:sz w:val="26"/>
          <w:szCs w:val="26"/>
          <w:lang w:eastAsia="ar-SA"/>
        </w:rPr>
        <w:t>;</w:t>
      </w:r>
    </w:p>
    <w:p w:rsidR="00761E1C" w:rsidRPr="00761E1C" w:rsidRDefault="00B531D7" w:rsidP="0045585E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- </w:t>
      </w:r>
      <w:r w:rsidR="009452D9" w:rsidRPr="009452D9">
        <w:rPr>
          <w:sz w:val="26"/>
          <w:szCs w:val="26"/>
          <w:lang w:eastAsia="ar-SA"/>
        </w:rPr>
        <w:t>р</w:t>
      </w:r>
      <w:r w:rsidR="00761E1C" w:rsidRPr="00761E1C">
        <w:rPr>
          <w:bCs/>
          <w:sz w:val="26"/>
          <w:szCs w:val="26"/>
          <w:lang w:eastAsia="ar-SA"/>
        </w:rPr>
        <w:t xml:space="preserve">ассмотреть вопрос о привлечении к ответственности должностных лиц, допустивших неэффективное использование муниципального имуществ и </w:t>
      </w:r>
      <w:proofErr w:type="spellStart"/>
      <w:r w:rsidR="00761E1C" w:rsidRPr="00761E1C">
        <w:rPr>
          <w:bCs/>
          <w:sz w:val="26"/>
          <w:szCs w:val="26"/>
          <w:lang w:eastAsia="ar-SA"/>
        </w:rPr>
        <w:t>недополучение</w:t>
      </w:r>
      <w:proofErr w:type="spellEnd"/>
      <w:r w:rsidR="00761E1C" w:rsidRPr="00761E1C">
        <w:rPr>
          <w:bCs/>
          <w:sz w:val="26"/>
          <w:szCs w:val="26"/>
          <w:lang w:eastAsia="ar-SA"/>
        </w:rPr>
        <w:t xml:space="preserve"> доходов в бюджет городского округа.</w:t>
      </w:r>
    </w:p>
    <w:sectPr w:rsidR="00761E1C" w:rsidRPr="00761E1C" w:rsidSect="00596E96">
      <w:pgSz w:w="11906" w:h="16838"/>
      <w:pgMar w:top="1134" w:right="851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0F" w:rsidRDefault="00D85B0F" w:rsidP="00331CF2">
      <w:r>
        <w:separator/>
      </w:r>
    </w:p>
  </w:endnote>
  <w:endnote w:type="continuationSeparator" w:id="1">
    <w:p w:rsidR="00D85B0F" w:rsidRDefault="00D85B0F" w:rsidP="0033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0F" w:rsidRDefault="00D85B0F" w:rsidP="00331CF2">
      <w:r>
        <w:separator/>
      </w:r>
    </w:p>
  </w:footnote>
  <w:footnote w:type="continuationSeparator" w:id="1">
    <w:p w:rsidR="00D85B0F" w:rsidRDefault="00D85B0F" w:rsidP="0033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2733198"/>
      <w:docPartObj>
        <w:docPartGallery w:val="Page Numbers (Top of Page)"/>
        <w:docPartUnique/>
      </w:docPartObj>
    </w:sdtPr>
    <w:sdtContent>
      <w:p w:rsidR="00B700B1" w:rsidRDefault="00BF05E5">
        <w:pPr>
          <w:pStyle w:val="a3"/>
          <w:jc w:val="center"/>
        </w:pPr>
        <w:r>
          <w:fldChar w:fldCharType="begin"/>
        </w:r>
        <w:r w:rsidR="00B700B1">
          <w:instrText>PAGE   \* MERGEFORMAT</w:instrText>
        </w:r>
        <w:r>
          <w:fldChar w:fldCharType="separate"/>
        </w:r>
        <w:r w:rsidR="002728BF">
          <w:rPr>
            <w:noProof/>
          </w:rPr>
          <w:t>2</w:t>
        </w:r>
        <w:r>
          <w:fldChar w:fldCharType="end"/>
        </w:r>
      </w:p>
    </w:sdtContent>
  </w:sdt>
  <w:p w:rsidR="00B700B1" w:rsidRDefault="00B700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B1" w:rsidRDefault="00B700B1">
    <w:pPr>
      <w:pStyle w:val="a3"/>
      <w:jc w:val="center"/>
    </w:pPr>
  </w:p>
  <w:p w:rsidR="00B700B1" w:rsidRDefault="00B700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E99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5ED06B0"/>
    <w:multiLevelType w:val="hybridMultilevel"/>
    <w:tmpl w:val="F508F4BE"/>
    <w:lvl w:ilvl="0" w:tplc="5E9C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106FA"/>
    <w:multiLevelType w:val="multilevel"/>
    <w:tmpl w:val="7A9C189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abstractNum w:abstractNumId="3">
    <w:nsid w:val="075E4547"/>
    <w:multiLevelType w:val="multilevel"/>
    <w:tmpl w:val="19E82A7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4">
    <w:nsid w:val="0AA80F63"/>
    <w:multiLevelType w:val="multilevel"/>
    <w:tmpl w:val="5D260D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>
    <w:nsid w:val="0B881895"/>
    <w:multiLevelType w:val="hybridMultilevel"/>
    <w:tmpl w:val="E0B04CB4"/>
    <w:lvl w:ilvl="0" w:tplc="ED58CA3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DD12DA8"/>
    <w:multiLevelType w:val="hybridMultilevel"/>
    <w:tmpl w:val="6EA4FF34"/>
    <w:lvl w:ilvl="0" w:tplc="D3E69F94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E4219BD"/>
    <w:multiLevelType w:val="hybridMultilevel"/>
    <w:tmpl w:val="5D06352A"/>
    <w:lvl w:ilvl="0" w:tplc="E9B8D1B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FDD4D13"/>
    <w:multiLevelType w:val="hybridMultilevel"/>
    <w:tmpl w:val="343AE8B4"/>
    <w:lvl w:ilvl="0" w:tplc="21E0D0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472043"/>
    <w:multiLevelType w:val="hybridMultilevel"/>
    <w:tmpl w:val="BE122892"/>
    <w:lvl w:ilvl="0" w:tplc="79C28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1BB23BF1"/>
    <w:multiLevelType w:val="hybridMultilevel"/>
    <w:tmpl w:val="F3E2C5BC"/>
    <w:lvl w:ilvl="0" w:tplc="FAFE88D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C5E6F25"/>
    <w:multiLevelType w:val="hybridMultilevel"/>
    <w:tmpl w:val="8FD0A982"/>
    <w:lvl w:ilvl="0" w:tplc="6ED2F5EE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1DEE5C22"/>
    <w:multiLevelType w:val="multilevel"/>
    <w:tmpl w:val="17D4A14C"/>
    <w:lvl w:ilvl="0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>
    <w:nsid w:val="1F232973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14">
    <w:nsid w:val="20BE4549"/>
    <w:multiLevelType w:val="hybridMultilevel"/>
    <w:tmpl w:val="C38C5AE2"/>
    <w:lvl w:ilvl="0" w:tplc="79C4CAC6">
      <w:start w:val="1"/>
      <w:numFmt w:val="decimal"/>
      <w:lvlText w:val="%1."/>
      <w:lvlJc w:val="left"/>
      <w:pPr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225F88"/>
    <w:multiLevelType w:val="hybridMultilevel"/>
    <w:tmpl w:val="33800E2C"/>
    <w:lvl w:ilvl="0" w:tplc="EA8C8E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2EF3E53"/>
    <w:multiLevelType w:val="multilevel"/>
    <w:tmpl w:val="29424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>
    <w:nsid w:val="33795FF8"/>
    <w:multiLevelType w:val="hybridMultilevel"/>
    <w:tmpl w:val="E6B0A696"/>
    <w:lvl w:ilvl="0" w:tplc="B854EC5A">
      <w:start w:val="5"/>
      <w:numFmt w:val="decimal"/>
      <w:lvlText w:val="%1."/>
      <w:lvlJc w:val="left"/>
      <w:pPr>
        <w:ind w:left="6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3CC6574"/>
    <w:multiLevelType w:val="hybridMultilevel"/>
    <w:tmpl w:val="DC7CFB6A"/>
    <w:lvl w:ilvl="0" w:tplc="B7746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447414"/>
    <w:multiLevelType w:val="multilevel"/>
    <w:tmpl w:val="63460F0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>
      <w:start w:val="7"/>
      <w:numFmt w:val="decimal"/>
      <w:isLgl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20">
    <w:nsid w:val="3D147167"/>
    <w:multiLevelType w:val="hybridMultilevel"/>
    <w:tmpl w:val="D49043F6"/>
    <w:lvl w:ilvl="0" w:tplc="2316818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>
    <w:nsid w:val="3D2C7294"/>
    <w:multiLevelType w:val="hybridMultilevel"/>
    <w:tmpl w:val="13808286"/>
    <w:lvl w:ilvl="0" w:tplc="C89EFBD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E4C17CF"/>
    <w:multiLevelType w:val="hybridMultilevel"/>
    <w:tmpl w:val="4022A930"/>
    <w:lvl w:ilvl="0" w:tplc="03C4B7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3F782A78"/>
    <w:multiLevelType w:val="hybridMultilevel"/>
    <w:tmpl w:val="D16806C4"/>
    <w:lvl w:ilvl="0" w:tplc="AA529AF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46137F4C"/>
    <w:multiLevelType w:val="hybridMultilevel"/>
    <w:tmpl w:val="0B868300"/>
    <w:lvl w:ilvl="0" w:tplc="B1FA62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7DE52F8"/>
    <w:multiLevelType w:val="hybridMultilevel"/>
    <w:tmpl w:val="0860B5BC"/>
    <w:lvl w:ilvl="0" w:tplc="9A94C210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>
    <w:nsid w:val="48B04FFF"/>
    <w:multiLevelType w:val="hybridMultilevel"/>
    <w:tmpl w:val="C460354A"/>
    <w:lvl w:ilvl="0" w:tplc="9A0EA87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4D017543"/>
    <w:multiLevelType w:val="hybridMultilevel"/>
    <w:tmpl w:val="617C7122"/>
    <w:lvl w:ilvl="0" w:tplc="9EAA5CE2">
      <w:start w:val="2010"/>
      <w:numFmt w:val="decimal"/>
      <w:lvlText w:val="%1"/>
      <w:lvlJc w:val="left"/>
      <w:pPr>
        <w:ind w:left="4449" w:hanging="48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8">
    <w:nsid w:val="52460250"/>
    <w:multiLevelType w:val="hybridMultilevel"/>
    <w:tmpl w:val="9990AC22"/>
    <w:lvl w:ilvl="0" w:tplc="3138864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3610A9D"/>
    <w:multiLevelType w:val="hybridMultilevel"/>
    <w:tmpl w:val="4F3A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70D45"/>
    <w:multiLevelType w:val="hybridMultilevel"/>
    <w:tmpl w:val="329AACD6"/>
    <w:lvl w:ilvl="0" w:tplc="9D06722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31">
    <w:nsid w:val="57B62458"/>
    <w:multiLevelType w:val="multilevel"/>
    <w:tmpl w:val="D444B79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</w:rPr>
    </w:lvl>
  </w:abstractNum>
  <w:abstractNum w:abstractNumId="32">
    <w:nsid w:val="62843E95"/>
    <w:multiLevelType w:val="hybridMultilevel"/>
    <w:tmpl w:val="4DF04D7C"/>
    <w:lvl w:ilvl="0" w:tplc="F9E45922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3E5148A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left="0" w:firstLine="680"/>
      </w:pPr>
      <w:rPr>
        <w:rFonts w:ascii="Times New Roman" w:hAnsi="Times New Roman" w:cs="Times New Roman" w:hint="default"/>
        <w:color w:val="auto"/>
      </w:rPr>
    </w:lvl>
  </w:abstractNum>
  <w:abstractNum w:abstractNumId="34">
    <w:nsid w:val="69ED059F"/>
    <w:multiLevelType w:val="hybridMultilevel"/>
    <w:tmpl w:val="FE165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521DEC"/>
    <w:multiLevelType w:val="multilevel"/>
    <w:tmpl w:val="5412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6C4D24C4"/>
    <w:multiLevelType w:val="hybridMultilevel"/>
    <w:tmpl w:val="8034C414"/>
    <w:lvl w:ilvl="0" w:tplc="808601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6D511CEF"/>
    <w:multiLevelType w:val="hybridMultilevel"/>
    <w:tmpl w:val="3DCE5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DF10E5E"/>
    <w:multiLevelType w:val="hybridMultilevel"/>
    <w:tmpl w:val="CBC031A4"/>
    <w:lvl w:ilvl="0" w:tplc="AAFADC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FEE56AA"/>
    <w:multiLevelType w:val="hybridMultilevel"/>
    <w:tmpl w:val="56DC95BA"/>
    <w:lvl w:ilvl="0" w:tplc="A27CDE5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4C91D3C"/>
    <w:multiLevelType w:val="hybridMultilevel"/>
    <w:tmpl w:val="22848E9E"/>
    <w:lvl w:ilvl="0" w:tplc="F9967EE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7552110E"/>
    <w:multiLevelType w:val="hybridMultilevel"/>
    <w:tmpl w:val="3AA8A4D0"/>
    <w:lvl w:ilvl="0" w:tplc="2034F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097CF4"/>
    <w:multiLevelType w:val="hybridMultilevel"/>
    <w:tmpl w:val="AB789574"/>
    <w:lvl w:ilvl="0" w:tplc="0DF83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E4E6F"/>
    <w:multiLevelType w:val="multilevel"/>
    <w:tmpl w:val="3328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44">
    <w:nsid w:val="797A1938"/>
    <w:multiLevelType w:val="multilevel"/>
    <w:tmpl w:val="4F70F4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5">
    <w:nsid w:val="7B5F30A5"/>
    <w:multiLevelType w:val="hybridMultilevel"/>
    <w:tmpl w:val="C8002620"/>
    <w:lvl w:ilvl="0" w:tplc="94DAF11E">
      <w:start w:val="5"/>
      <w:numFmt w:val="decimal"/>
      <w:lvlText w:val="%1."/>
      <w:lvlJc w:val="left"/>
      <w:pPr>
        <w:ind w:left="7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C6F7A7D"/>
    <w:multiLevelType w:val="hybridMultilevel"/>
    <w:tmpl w:val="FDC04780"/>
    <w:lvl w:ilvl="0" w:tplc="CDFCC5C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7">
    <w:nsid w:val="7D7D672B"/>
    <w:multiLevelType w:val="hybridMultilevel"/>
    <w:tmpl w:val="3AC2A598"/>
    <w:lvl w:ilvl="0" w:tplc="8A627C04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4"/>
  </w:num>
  <w:num w:numId="3">
    <w:abstractNumId w:val="36"/>
  </w:num>
  <w:num w:numId="4">
    <w:abstractNumId w:val="1"/>
  </w:num>
  <w:num w:numId="5">
    <w:abstractNumId w:val="34"/>
  </w:num>
  <w:num w:numId="6">
    <w:abstractNumId w:val="35"/>
  </w:num>
  <w:num w:numId="7">
    <w:abstractNumId w:val="33"/>
  </w:num>
  <w:num w:numId="8">
    <w:abstractNumId w:val="0"/>
  </w:num>
  <w:num w:numId="9">
    <w:abstractNumId w:val="13"/>
  </w:num>
  <w:num w:numId="10">
    <w:abstractNumId w:val="24"/>
  </w:num>
  <w:num w:numId="11">
    <w:abstractNumId w:val="5"/>
  </w:num>
  <w:num w:numId="12">
    <w:abstractNumId w:val="27"/>
  </w:num>
  <w:num w:numId="13">
    <w:abstractNumId w:val="38"/>
  </w:num>
  <w:num w:numId="14">
    <w:abstractNumId w:val="42"/>
  </w:num>
  <w:num w:numId="15">
    <w:abstractNumId w:val="2"/>
  </w:num>
  <w:num w:numId="16">
    <w:abstractNumId w:val="26"/>
  </w:num>
  <w:num w:numId="17">
    <w:abstractNumId w:val="3"/>
  </w:num>
  <w:num w:numId="18">
    <w:abstractNumId w:val="19"/>
  </w:num>
  <w:num w:numId="19">
    <w:abstractNumId w:val="20"/>
  </w:num>
  <w:num w:numId="20">
    <w:abstractNumId w:val="43"/>
  </w:num>
  <w:num w:numId="21">
    <w:abstractNumId w:val="16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28"/>
  </w:num>
  <w:num w:numId="26">
    <w:abstractNumId w:val="29"/>
  </w:num>
  <w:num w:numId="27">
    <w:abstractNumId w:val="40"/>
  </w:num>
  <w:num w:numId="28">
    <w:abstractNumId w:val="17"/>
  </w:num>
  <w:num w:numId="29">
    <w:abstractNumId w:val="37"/>
  </w:num>
  <w:num w:numId="30">
    <w:abstractNumId w:val="46"/>
  </w:num>
  <w:num w:numId="31">
    <w:abstractNumId w:val="32"/>
  </w:num>
  <w:num w:numId="32">
    <w:abstractNumId w:val="21"/>
  </w:num>
  <w:num w:numId="33">
    <w:abstractNumId w:val="41"/>
  </w:num>
  <w:num w:numId="34">
    <w:abstractNumId w:val="7"/>
  </w:num>
  <w:num w:numId="35">
    <w:abstractNumId w:val="15"/>
  </w:num>
  <w:num w:numId="36">
    <w:abstractNumId w:val="9"/>
  </w:num>
  <w:num w:numId="37">
    <w:abstractNumId w:val="8"/>
  </w:num>
  <w:num w:numId="38">
    <w:abstractNumId w:val="44"/>
  </w:num>
  <w:num w:numId="39">
    <w:abstractNumId w:val="31"/>
  </w:num>
  <w:num w:numId="40">
    <w:abstractNumId w:val="23"/>
  </w:num>
  <w:num w:numId="41">
    <w:abstractNumId w:val="39"/>
  </w:num>
  <w:num w:numId="42">
    <w:abstractNumId w:val="10"/>
  </w:num>
  <w:num w:numId="43">
    <w:abstractNumId w:val="6"/>
  </w:num>
  <w:num w:numId="44">
    <w:abstractNumId w:val="47"/>
  </w:num>
  <w:num w:numId="45">
    <w:abstractNumId w:val="11"/>
  </w:num>
  <w:num w:numId="46">
    <w:abstractNumId w:val="45"/>
  </w:num>
  <w:num w:numId="47">
    <w:abstractNumId w:val="25"/>
  </w:num>
  <w:num w:numId="48">
    <w:abstractNumId w:val="14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976E4"/>
    <w:rsid w:val="00000489"/>
    <w:rsid w:val="000178E4"/>
    <w:rsid w:val="00022A5B"/>
    <w:rsid w:val="00044E97"/>
    <w:rsid w:val="0005143C"/>
    <w:rsid w:val="000609C5"/>
    <w:rsid w:val="00063026"/>
    <w:rsid w:val="00087AD2"/>
    <w:rsid w:val="000A2292"/>
    <w:rsid w:val="000A6DC1"/>
    <w:rsid w:val="000B4437"/>
    <w:rsid w:val="000D4D0F"/>
    <w:rsid w:val="000E42DC"/>
    <w:rsid w:val="000E5AA7"/>
    <w:rsid w:val="000F256D"/>
    <w:rsid w:val="00110F98"/>
    <w:rsid w:val="00114249"/>
    <w:rsid w:val="00134C64"/>
    <w:rsid w:val="00143F63"/>
    <w:rsid w:val="001538F3"/>
    <w:rsid w:val="00180C44"/>
    <w:rsid w:val="001A5D5A"/>
    <w:rsid w:val="001E4D95"/>
    <w:rsid w:val="00200542"/>
    <w:rsid w:val="00212150"/>
    <w:rsid w:val="00215AC6"/>
    <w:rsid w:val="00231B75"/>
    <w:rsid w:val="002464D8"/>
    <w:rsid w:val="00246C09"/>
    <w:rsid w:val="002728BF"/>
    <w:rsid w:val="00290227"/>
    <w:rsid w:val="002B704C"/>
    <w:rsid w:val="00311314"/>
    <w:rsid w:val="0032418C"/>
    <w:rsid w:val="00324563"/>
    <w:rsid w:val="00325EE2"/>
    <w:rsid w:val="00330FC1"/>
    <w:rsid w:val="00331C1B"/>
    <w:rsid w:val="00331CF2"/>
    <w:rsid w:val="003320EE"/>
    <w:rsid w:val="0033528F"/>
    <w:rsid w:val="0033531D"/>
    <w:rsid w:val="00335E1D"/>
    <w:rsid w:val="00337328"/>
    <w:rsid w:val="003473FF"/>
    <w:rsid w:val="0035224B"/>
    <w:rsid w:val="0035523D"/>
    <w:rsid w:val="00355BCA"/>
    <w:rsid w:val="00362FF4"/>
    <w:rsid w:val="003818A1"/>
    <w:rsid w:val="00382711"/>
    <w:rsid w:val="00397BCE"/>
    <w:rsid w:val="003A03CD"/>
    <w:rsid w:val="003A3C57"/>
    <w:rsid w:val="003B1444"/>
    <w:rsid w:val="003E2FB0"/>
    <w:rsid w:val="003E6A3E"/>
    <w:rsid w:val="004038CC"/>
    <w:rsid w:val="00430AD5"/>
    <w:rsid w:val="00440882"/>
    <w:rsid w:val="00441254"/>
    <w:rsid w:val="004530AA"/>
    <w:rsid w:val="0045585E"/>
    <w:rsid w:val="00460024"/>
    <w:rsid w:val="00484CF0"/>
    <w:rsid w:val="00494BAD"/>
    <w:rsid w:val="004B2BBE"/>
    <w:rsid w:val="004B4E45"/>
    <w:rsid w:val="004B5BB1"/>
    <w:rsid w:val="004D10EA"/>
    <w:rsid w:val="004D13E5"/>
    <w:rsid w:val="004D22F5"/>
    <w:rsid w:val="004F478F"/>
    <w:rsid w:val="00504E7A"/>
    <w:rsid w:val="00506F1A"/>
    <w:rsid w:val="00535925"/>
    <w:rsid w:val="005558E9"/>
    <w:rsid w:val="00556D40"/>
    <w:rsid w:val="005620A8"/>
    <w:rsid w:val="0058261F"/>
    <w:rsid w:val="00596E96"/>
    <w:rsid w:val="005C0027"/>
    <w:rsid w:val="005C48F3"/>
    <w:rsid w:val="005C4D42"/>
    <w:rsid w:val="005D0BE7"/>
    <w:rsid w:val="005D60D7"/>
    <w:rsid w:val="005D6C39"/>
    <w:rsid w:val="005D77F1"/>
    <w:rsid w:val="005E74AD"/>
    <w:rsid w:val="005F6509"/>
    <w:rsid w:val="00603749"/>
    <w:rsid w:val="00615F84"/>
    <w:rsid w:val="0062097E"/>
    <w:rsid w:val="0062561D"/>
    <w:rsid w:val="00630173"/>
    <w:rsid w:val="006317E6"/>
    <w:rsid w:val="00636B0E"/>
    <w:rsid w:val="006941CD"/>
    <w:rsid w:val="006D6B61"/>
    <w:rsid w:val="006D7299"/>
    <w:rsid w:val="006E47D3"/>
    <w:rsid w:val="006E4F0B"/>
    <w:rsid w:val="006E75DD"/>
    <w:rsid w:val="006F55A2"/>
    <w:rsid w:val="00712D72"/>
    <w:rsid w:val="00714351"/>
    <w:rsid w:val="0071752F"/>
    <w:rsid w:val="00721B3C"/>
    <w:rsid w:val="007335FB"/>
    <w:rsid w:val="007442C5"/>
    <w:rsid w:val="00744827"/>
    <w:rsid w:val="00761E1C"/>
    <w:rsid w:val="007706CE"/>
    <w:rsid w:val="00772583"/>
    <w:rsid w:val="00782679"/>
    <w:rsid w:val="007976E4"/>
    <w:rsid w:val="007A2A4B"/>
    <w:rsid w:val="007D2CBB"/>
    <w:rsid w:val="007D701C"/>
    <w:rsid w:val="008150EB"/>
    <w:rsid w:val="0083752B"/>
    <w:rsid w:val="008604B7"/>
    <w:rsid w:val="0086635B"/>
    <w:rsid w:val="008741CE"/>
    <w:rsid w:val="0087567F"/>
    <w:rsid w:val="00875E92"/>
    <w:rsid w:val="008C2D60"/>
    <w:rsid w:val="008C34F3"/>
    <w:rsid w:val="008C7FD8"/>
    <w:rsid w:val="008D34D4"/>
    <w:rsid w:val="008D5BEA"/>
    <w:rsid w:val="008E4A8C"/>
    <w:rsid w:val="008F65AF"/>
    <w:rsid w:val="0090127F"/>
    <w:rsid w:val="009043F1"/>
    <w:rsid w:val="00915AA2"/>
    <w:rsid w:val="00921AF4"/>
    <w:rsid w:val="0092708F"/>
    <w:rsid w:val="009452D9"/>
    <w:rsid w:val="00952E91"/>
    <w:rsid w:val="00960C11"/>
    <w:rsid w:val="00961CF5"/>
    <w:rsid w:val="009836A7"/>
    <w:rsid w:val="00984442"/>
    <w:rsid w:val="00994656"/>
    <w:rsid w:val="009A5271"/>
    <w:rsid w:val="009B0B8E"/>
    <w:rsid w:val="009E1CE1"/>
    <w:rsid w:val="009E2291"/>
    <w:rsid w:val="009E5D90"/>
    <w:rsid w:val="009F5810"/>
    <w:rsid w:val="00A00BB2"/>
    <w:rsid w:val="00A349B9"/>
    <w:rsid w:val="00A35403"/>
    <w:rsid w:val="00A5409E"/>
    <w:rsid w:val="00A7799E"/>
    <w:rsid w:val="00A77D8A"/>
    <w:rsid w:val="00A901F7"/>
    <w:rsid w:val="00A9736B"/>
    <w:rsid w:val="00AC3447"/>
    <w:rsid w:val="00B01D3D"/>
    <w:rsid w:val="00B1576E"/>
    <w:rsid w:val="00B172E9"/>
    <w:rsid w:val="00B1760F"/>
    <w:rsid w:val="00B24331"/>
    <w:rsid w:val="00B3710D"/>
    <w:rsid w:val="00B453C7"/>
    <w:rsid w:val="00B501C1"/>
    <w:rsid w:val="00B531D7"/>
    <w:rsid w:val="00B5504F"/>
    <w:rsid w:val="00B700B1"/>
    <w:rsid w:val="00B765F2"/>
    <w:rsid w:val="00B84CFD"/>
    <w:rsid w:val="00B91666"/>
    <w:rsid w:val="00B92B00"/>
    <w:rsid w:val="00BB0D34"/>
    <w:rsid w:val="00BB22A8"/>
    <w:rsid w:val="00BC521B"/>
    <w:rsid w:val="00BD1B65"/>
    <w:rsid w:val="00BE01DA"/>
    <w:rsid w:val="00BE3D4B"/>
    <w:rsid w:val="00BE75DE"/>
    <w:rsid w:val="00BF05E5"/>
    <w:rsid w:val="00C004AC"/>
    <w:rsid w:val="00C1444B"/>
    <w:rsid w:val="00C21423"/>
    <w:rsid w:val="00C22873"/>
    <w:rsid w:val="00C45BD5"/>
    <w:rsid w:val="00C56BBA"/>
    <w:rsid w:val="00C66A62"/>
    <w:rsid w:val="00C8205C"/>
    <w:rsid w:val="00C91D24"/>
    <w:rsid w:val="00CA3400"/>
    <w:rsid w:val="00CA66B9"/>
    <w:rsid w:val="00CC4EAC"/>
    <w:rsid w:val="00CD740F"/>
    <w:rsid w:val="00CE5E2B"/>
    <w:rsid w:val="00CF4865"/>
    <w:rsid w:val="00D31495"/>
    <w:rsid w:val="00D35252"/>
    <w:rsid w:val="00D353E0"/>
    <w:rsid w:val="00D41A0E"/>
    <w:rsid w:val="00D4752B"/>
    <w:rsid w:val="00D55EAE"/>
    <w:rsid w:val="00D57F47"/>
    <w:rsid w:val="00D8570B"/>
    <w:rsid w:val="00D85B0F"/>
    <w:rsid w:val="00D92AF3"/>
    <w:rsid w:val="00D96A4D"/>
    <w:rsid w:val="00DE0B4A"/>
    <w:rsid w:val="00DE4ADD"/>
    <w:rsid w:val="00DF2065"/>
    <w:rsid w:val="00DF532D"/>
    <w:rsid w:val="00DF7DA3"/>
    <w:rsid w:val="00E058D5"/>
    <w:rsid w:val="00E06B10"/>
    <w:rsid w:val="00E52859"/>
    <w:rsid w:val="00E63E6F"/>
    <w:rsid w:val="00E67233"/>
    <w:rsid w:val="00E70685"/>
    <w:rsid w:val="00E9049D"/>
    <w:rsid w:val="00EA3DB4"/>
    <w:rsid w:val="00EC1732"/>
    <w:rsid w:val="00ED01C2"/>
    <w:rsid w:val="00ED092B"/>
    <w:rsid w:val="00EE1113"/>
    <w:rsid w:val="00EE4ED5"/>
    <w:rsid w:val="00EF7016"/>
    <w:rsid w:val="00F22344"/>
    <w:rsid w:val="00F2755C"/>
    <w:rsid w:val="00F57D0F"/>
    <w:rsid w:val="00F7023C"/>
    <w:rsid w:val="00F74DEF"/>
    <w:rsid w:val="00F76999"/>
    <w:rsid w:val="00F81384"/>
    <w:rsid w:val="00F81A13"/>
    <w:rsid w:val="00F81C56"/>
    <w:rsid w:val="00FB22B6"/>
    <w:rsid w:val="00FB7E17"/>
    <w:rsid w:val="00FD7846"/>
    <w:rsid w:val="00FD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76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76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uiPriority w:val="99"/>
    <w:rsid w:val="00D41A0E"/>
    <w:pPr>
      <w:suppressAutoHyphens/>
      <w:spacing w:line="100" w:lineRule="atLeast"/>
      <w:jc w:val="both"/>
    </w:pPr>
    <w:rPr>
      <w:rFonts w:eastAsia="SimSun"/>
      <w:kern w:val="1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331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1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F81384"/>
    <w:rPr>
      <w:szCs w:val="24"/>
      <w:lang w:val="pl-PL" w:eastAsia="pl-PL"/>
    </w:rPr>
  </w:style>
  <w:style w:type="paragraph" w:customStyle="1" w:styleId="Style17">
    <w:name w:val="Style17"/>
    <w:basedOn w:val="a"/>
    <w:rsid w:val="00F8138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1">
    <w:name w:val="Font Style31"/>
    <w:rsid w:val="00F813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rsid w:val="00F813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81384"/>
    <w:pPr>
      <w:widowControl w:val="0"/>
      <w:autoSpaceDE w:val="0"/>
      <w:autoSpaceDN w:val="0"/>
      <w:adjustRightInd w:val="0"/>
    </w:pPr>
    <w:rPr>
      <w:szCs w:val="24"/>
    </w:rPr>
  </w:style>
  <w:style w:type="paragraph" w:styleId="a8">
    <w:name w:val="Balloon Text"/>
    <w:basedOn w:val="a"/>
    <w:link w:val="a9"/>
    <w:semiHidden/>
    <w:rsid w:val="00F813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813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4">
    <w:name w:val="Font Style34"/>
    <w:rsid w:val="00F81384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F813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aliases w:val="Знак"/>
    <w:basedOn w:val="a"/>
    <w:link w:val="ac"/>
    <w:qFormat/>
    <w:rsid w:val="00F81384"/>
    <w:pPr>
      <w:ind w:left="5040" w:firstLine="709"/>
      <w:jc w:val="center"/>
      <w:outlineLvl w:val="0"/>
    </w:pPr>
    <w:rPr>
      <w:i/>
    </w:rPr>
  </w:style>
  <w:style w:type="character" w:customStyle="1" w:styleId="ac">
    <w:name w:val="Название Знак"/>
    <w:aliases w:val="Знак Знак"/>
    <w:basedOn w:val="a0"/>
    <w:link w:val="ab"/>
    <w:rsid w:val="00F8138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d">
    <w:name w:val="Body Text"/>
    <w:basedOn w:val="a"/>
    <w:link w:val="ae"/>
    <w:rsid w:val="00F81384"/>
    <w:pPr>
      <w:widowControl w:val="0"/>
      <w:suppressAutoHyphens/>
      <w:spacing w:after="120"/>
    </w:pPr>
    <w:rPr>
      <w:rFonts w:ascii="Arial" w:eastAsia="Lucida Sans Unicode" w:hAnsi="Arial" w:cs="Tahoma"/>
      <w:szCs w:val="24"/>
      <w:lang w:bidi="ru-RU"/>
    </w:rPr>
  </w:style>
  <w:style w:type="character" w:customStyle="1" w:styleId="ae">
    <w:name w:val="Основной текст Знак"/>
    <w:basedOn w:val="a0"/>
    <w:link w:val="ad"/>
    <w:rsid w:val="00F81384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f">
    <w:name w:val="Hyperlink"/>
    <w:rsid w:val="00F81384"/>
    <w:rPr>
      <w:color w:val="000080"/>
      <w:u w:val="single"/>
    </w:rPr>
  </w:style>
  <w:style w:type="character" w:customStyle="1" w:styleId="af0">
    <w:name w:val="Знак Знак Знак"/>
    <w:rsid w:val="00F81384"/>
    <w:rPr>
      <w:rFonts w:ascii="Arial" w:eastAsia="Lucida Sans Unicode" w:hAnsi="Arial" w:cs="Tahoma"/>
      <w:sz w:val="28"/>
      <w:szCs w:val="28"/>
      <w:lang w:val="ru-RU" w:eastAsia="ru-RU" w:bidi="ru-RU"/>
    </w:rPr>
  </w:style>
  <w:style w:type="paragraph" w:styleId="2">
    <w:name w:val="Body Text Indent 2"/>
    <w:basedOn w:val="a"/>
    <w:link w:val="20"/>
    <w:rsid w:val="00F81384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ahoma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rsid w:val="00F81384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210">
    <w:name w:val="Основной текст с отступом 21"/>
    <w:basedOn w:val="a"/>
    <w:rsid w:val="00F81384"/>
    <w:pPr>
      <w:suppressAutoHyphens/>
      <w:ind w:firstLine="284"/>
      <w:jc w:val="both"/>
    </w:pPr>
    <w:rPr>
      <w:lang w:eastAsia="ar-SA"/>
    </w:rPr>
  </w:style>
  <w:style w:type="paragraph" w:customStyle="1" w:styleId="23">
    <w:name w:val="Основной текст 23"/>
    <w:basedOn w:val="a"/>
    <w:rsid w:val="00F81384"/>
    <w:pPr>
      <w:suppressAutoHyphens/>
      <w:spacing w:after="120" w:line="480" w:lineRule="auto"/>
    </w:pPr>
    <w:rPr>
      <w:szCs w:val="24"/>
      <w:lang w:eastAsia="ar-SA"/>
    </w:rPr>
  </w:style>
  <w:style w:type="character" w:styleId="af1">
    <w:name w:val="page number"/>
    <w:basedOn w:val="a0"/>
    <w:rsid w:val="00F81384"/>
  </w:style>
  <w:style w:type="paragraph" w:customStyle="1" w:styleId="22">
    <w:name w:val="Знак2"/>
    <w:basedOn w:val="a"/>
    <w:rsid w:val="00F813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4">
    <w:name w:val="Body Text 2"/>
    <w:basedOn w:val="a"/>
    <w:link w:val="25"/>
    <w:rsid w:val="00F81384"/>
    <w:pPr>
      <w:spacing w:after="120" w:line="480" w:lineRule="auto"/>
    </w:pPr>
    <w:rPr>
      <w:lang/>
    </w:rPr>
  </w:style>
  <w:style w:type="character" w:customStyle="1" w:styleId="25">
    <w:name w:val="Основной текст 2 Знак"/>
    <w:basedOn w:val="a0"/>
    <w:link w:val="24"/>
    <w:rsid w:val="00F81384"/>
    <w:rPr>
      <w:rFonts w:ascii="Times New Roman" w:eastAsia="Times New Roman" w:hAnsi="Times New Roman" w:cs="Times New Roman"/>
      <w:sz w:val="24"/>
      <w:szCs w:val="20"/>
      <w:lang/>
    </w:rPr>
  </w:style>
  <w:style w:type="paragraph" w:styleId="af2">
    <w:name w:val="List Paragraph"/>
    <w:basedOn w:val="a"/>
    <w:uiPriority w:val="99"/>
    <w:qFormat/>
    <w:rsid w:val="00F813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Обычн"/>
    <w:uiPriority w:val="99"/>
    <w:rsid w:val="00F81384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F8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1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F813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5224B"/>
    <w:pPr>
      <w:autoSpaceDE w:val="0"/>
      <w:autoSpaceDN w:val="0"/>
      <w:ind w:left="720"/>
    </w:pPr>
    <w:rPr>
      <w:rFonts w:ascii="MS Sans Serif" w:eastAsia="Calibri" w:hAnsi="MS Sans Serif" w:cs="MS Sans Serif"/>
      <w:sz w:val="20"/>
      <w:lang w:val="en-US"/>
    </w:rPr>
  </w:style>
  <w:style w:type="paragraph" w:styleId="af4">
    <w:name w:val="Body Text Indent"/>
    <w:basedOn w:val="a"/>
    <w:link w:val="af5"/>
    <w:uiPriority w:val="99"/>
    <w:unhideWhenUsed/>
    <w:rsid w:val="008D5BE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D5BEA"/>
  </w:style>
  <w:style w:type="paragraph" w:customStyle="1" w:styleId="26">
    <w:name w:val="Абзац списка2"/>
    <w:basedOn w:val="a"/>
    <w:rsid w:val="00C820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976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976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uiPriority w:val="99"/>
    <w:rsid w:val="00D41A0E"/>
    <w:pPr>
      <w:suppressAutoHyphens/>
      <w:spacing w:line="100" w:lineRule="atLeast"/>
      <w:jc w:val="both"/>
    </w:pPr>
    <w:rPr>
      <w:rFonts w:eastAsia="SimSun"/>
      <w:kern w:val="1"/>
      <w:szCs w:val="24"/>
      <w:lang w:eastAsia="hi-IN" w:bidi="hi-IN"/>
    </w:rPr>
  </w:style>
  <w:style w:type="paragraph" w:styleId="a3">
    <w:name w:val="header"/>
    <w:basedOn w:val="a"/>
    <w:link w:val="a4"/>
    <w:uiPriority w:val="99"/>
    <w:unhideWhenUsed/>
    <w:rsid w:val="00331C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31C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31CF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нак"/>
    <w:basedOn w:val="a"/>
    <w:rsid w:val="00F81384"/>
    <w:rPr>
      <w:szCs w:val="24"/>
      <w:lang w:val="pl-PL" w:eastAsia="pl-PL"/>
    </w:rPr>
  </w:style>
  <w:style w:type="paragraph" w:customStyle="1" w:styleId="Style17">
    <w:name w:val="Style17"/>
    <w:basedOn w:val="a"/>
    <w:rsid w:val="00F81384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31">
    <w:name w:val="Font Style31"/>
    <w:rsid w:val="00F813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">
    <w:name w:val="Font Style33"/>
    <w:rsid w:val="00F813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F81384"/>
    <w:pPr>
      <w:widowControl w:val="0"/>
      <w:autoSpaceDE w:val="0"/>
      <w:autoSpaceDN w:val="0"/>
      <w:adjustRightInd w:val="0"/>
    </w:pPr>
    <w:rPr>
      <w:szCs w:val="24"/>
    </w:rPr>
  </w:style>
  <w:style w:type="paragraph" w:styleId="a8">
    <w:name w:val="Balloon Text"/>
    <w:basedOn w:val="a"/>
    <w:link w:val="a9"/>
    <w:semiHidden/>
    <w:rsid w:val="00F813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813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4">
    <w:name w:val="Font Style34"/>
    <w:rsid w:val="00F81384"/>
    <w:rPr>
      <w:rFonts w:ascii="Times New Roman" w:hAnsi="Times New Roman" w:cs="Times New Roman"/>
      <w:sz w:val="22"/>
      <w:szCs w:val="22"/>
    </w:rPr>
  </w:style>
  <w:style w:type="table" w:styleId="aa">
    <w:name w:val="Table Grid"/>
    <w:basedOn w:val="a1"/>
    <w:uiPriority w:val="59"/>
    <w:rsid w:val="00F8138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aliases w:val="Знак"/>
    <w:basedOn w:val="a"/>
    <w:link w:val="ac"/>
    <w:qFormat/>
    <w:rsid w:val="00F81384"/>
    <w:pPr>
      <w:ind w:left="5040" w:firstLine="709"/>
      <w:jc w:val="center"/>
      <w:outlineLvl w:val="0"/>
    </w:pPr>
    <w:rPr>
      <w:i/>
    </w:rPr>
  </w:style>
  <w:style w:type="character" w:customStyle="1" w:styleId="ac">
    <w:name w:val="Название Знак"/>
    <w:aliases w:val="Знак Знак"/>
    <w:basedOn w:val="a0"/>
    <w:link w:val="ab"/>
    <w:rsid w:val="00F8138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d">
    <w:name w:val="Body Text"/>
    <w:basedOn w:val="a"/>
    <w:link w:val="ae"/>
    <w:rsid w:val="00F81384"/>
    <w:pPr>
      <w:widowControl w:val="0"/>
      <w:suppressAutoHyphens/>
      <w:spacing w:after="120"/>
    </w:pPr>
    <w:rPr>
      <w:rFonts w:ascii="Arial" w:eastAsia="Lucida Sans Unicode" w:hAnsi="Arial" w:cs="Tahoma"/>
      <w:szCs w:val="24"/>
      <w:lang w:bidi="ru-RU"/>
    </w:rPr>
  </w:style>
  <w:style w:type="character" w:customStyle="1" w:styleId="ae">
    <w:name w:val="Основной текст Знак"/>
    <w:basedOn w:val="a0"/>
    <w:link w:val="ad"/>
    <w:rsid w:val="00F81384"/>
    <w:rPr>
      <w:rFonts w:ascii="Arial" w:eastAsia="Lucida Sans Unicode" w:hAnsi="Arial" w:cs="Tahoma"/>
      <w:sz w:val="24"/>
      <w:szCs w:val="24"/>
      <w:lang w:eastAsia="ru-RU" w:bidi="ru-RU"/>
    </w:rPr>
  </w:style>
  <w:style w:type="character" w:styleId="af">
    <w:name w:val="Hyperlink"/>
    <w:rsid w:val="00F81384"/>
    <w:rPr>
      <w:color w:val="000080"/>
      <w:u w:val="single"/>
    </w:rPr>
  </w:style>
  <w:style w:type="character" w:customStyle="1" w:styleId="af0">
    <w:name w:val="Знак Знак Знак"/>
    <w:rsid w:val="00F81384"/>
    <w:rPr>
      <w:rFonts w:ascii="Arial" w:eastAsia="Lucida Sans Unicode" w:hAnsi="Arial" w:cs="Tahoma"/>
      <w:sz w:val="28"/>
      <w:szCs w:val="28"/>
      <w:lang w:val="ru-RU" w:eastAsia="ru-RU" w:bidi="ru-RU"/>
    </w:rPr>
  </w:style>
  <w:style w:type="paragraph" w:styleId="2">
    <w:name w:val="Body Text Indent 2"/>
    <w:basedOn w:val="a"/>
    <w:link w:val="20"/>
    <w:rsid w:val="00F81384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ahoma"/>
      <w:szCs w:val="24"/>
      <w:lang w:bidi="ru-RU"/>
    </w:rPr>
  </w:style>
  <w:style w:type="character" w:customStyle="1" w:styleId="20">
    <w:name w:val="Основной текст с отступом 2 Знак"/>
    <w:basedOn w:val="a0"/>
    <w:link w:val="2"/>
    <w:rsid w:val="00F81384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210">
    <w:name w:val="Основной текст с отступом 21"/>
    <w:basedOn w:val="a"/>
    <w:rsid w:val="00F81384"/>
    <w:pPr>
      <w:suppressAutoHyphens/>
      <w:ind w:firstLine="284"/>
      <w:jc w:val="both"/>
    </w:pPr>
    <w:rPr>
      <w:lang w:eastAsia="ar-SA"/>
    </w:rPr>
  </w:style>
  <w:style w:type="paragraph" w:customStyle="1" w:styleId="23">
    <w:name w:val="Основной текст 23"/>
    <w:basedOn w:val="a"/>
    <w:rsid w:val="00F81384"/>
    <w:pPr>
      <w:suppressAutoHyphens/>
      <w:spacing w:after="120" w:line="480" w:lineRule="auto"/>
    </w:pPr>
    <w:rPr>
      <w:szCs w:val="24"/>
      <w:lang w:eastAsia="ar-SA"/>
    </w:rPr>
  </w:style>
  <w:style w:type="character" w:styleId="af1">
    <w:name w:val="page number"/>
    <w:basedOn w:val="a0"/>
    <w:rsid w:val="00F81384"/>
  </w:style>
  <w:style w:type="paragraph" w:customStyle="1" w:styleId="22">
    <w:name w:val="Знак2"/>
    <w:basedOn w:val="a"/>
    <w:rsid w:val="00F8138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4">
    <w:name w:val="Body Text 2"/>
    <w:basedOn w:val="a"/>
    <w:link w:val="25"/>
    <w:rsid w:val="00F81384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F8138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2">
    <w:name w:val="List Paragraph"/>
    <w:basedOn w:val="a"/>
    <w:uiPriority w:val="99"/>
    <w:qFormat/>
    <w:rsid w:val="00F813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Обычн"/>
    <w:uiPriority w:val="99"/>
    <w:rsid w:val="00F81384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F81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1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F813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5224B"/>
    <w:pPr>
      <w:autoSpaceDE w:val="0"/>
      <w:autoSpaceDN w:val="0"/>
      <w:ind w:left="720"/>
    </w:pPr>
    <w:rPr>
      <w:rFonts w:ascii="MS Sans Serif" w:eastAsia="Calibri" w:hAnsi="MS Sans Serif" w:cs="MS Sans Serif"/>
      <w:sz w:val="20"/>
      <w:lang w:val="en-US"/>
    </w:rPr>
  </w:style>
  <w:style w:type="paragraph" w:styleId="af4">
    <w:name w:val="Body Text Indent"/>
    <w:basedOn w:val="a"/>
    <w:link w:val="af5"/>
    <w:uiPriority w:val="99"/>
    <w:unhideWhenUsed/>
    <w:rsid w:val="008D5BE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D5BEA"/>
  </w:style>
  <w:style w:type="paragraph" w:customStyle="1" w:styleId="26">
    <w:name w:val="Абзац списка2"/>
    <w:basedOn w:val="a"/>
    <w:rsid w:val="00C8205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a-tlt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61BD6-3F70-4C5A-B304-248A81C6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20</Pages>
  <Words>6851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Шмакова</dc:creator>
  <cp:lastModifiedBy>Анна М. Чугрова</cp:lastModifiedBy>
  <cp:revision>119</cp:revision>
  <cp:lastPrinted>2014-03-27T11:16:00Z</cp:lastPrinted>
  <dcterms:created xsi:type="dcterms:W3CDTF">2014-01-24T07:33:00Z</dcterms:created>
  <dcterms:modified xsi:type="dcterms:W3CDTF">2014-04-14T10:16:00Z</dcterms:modified>
</cp:coreProperties>
</file>