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C4" w:rsidRDefault="00A249C4" w:rsidP="00A249C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  <w:r w:rsidRPr="00A249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49C4" w:rsidRPr="00A249C4" w:rsidRDefault="00A249C4" w:rsidP="00A249C4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A249C4">
        <w:rPr>
          <w:rFonts w:ascii="Times New Roman" w:hAnsi="Times New Roman" w:cs="Times New Roman"/>
          <w:sz w:val="26"/>
          <w:szCs w:val="26"/>
        </w:rPr>
        <w:t>редседатель</w:t>
      </w:r>
    </w:p>
    <w:p w:rsidR="00A249C4" w:rsidRPr="00A249C4" w:rsidRDefault="00A249C4" w:rsidP="00A249C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A249C4">
        <w:rPr>
          <w:rFonts w:ascii="Times New Roman" w:hAnsi="Times New Roman" w:cs="Times New Roman"/>
          <w:sz w:val="26"/>
          <w:szCs w:val="26"/>
        </w:rPr>
        <w:t>контрольно-счетной палаты</w:t>
      </w:r>
    </w:p>
    <w:p w:rsidR="00A249C4" w:rsidRPr="00A249C4" w:rsidRDefault="00A249C4" w:rsidP="00A249C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A249C4">
        <w:rPr>
          <w:rFonts w:ascii="Times New Roman" w:hAnsi="Times New Roman" w:cs="Times New Roman"/>
          <w:sz w:val="26"/>
          <w:szCs w:val="26"/>
        </w:rPr>
        <w:t>городского округа Тольятти</w:t>
      </w:r>
    </w:p>
    <w:p w:rsidR="00A249C4" w:rsidRPr="00A249C4" w:rsidRDefault="00A249C4" w:rsidP="00A249C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A249C4">
        <w:rPr>
          <w:rFonts w:ascii="Times New Roman" w:hAnsi="Times New Roman" w:cs="Times New Roman"/>
          <w:sz w:val="26"/>
          <w:szCs w:val="26"/>
        </w:rPr>
        <w:t xml:space="preserve">_____________С.С. </w:t>
      </w:r>
      <w:proofErr w:type="spellStart"/>
      <w:r w:rsidRPr="00A249C4">
        <w:rPr>
          <w:rFonts w:ascii="Times New Roman" w:hAnsi="Times New Roman" w:cs="Times New Roman"/>
          <w:sz w:val="26"/>
          <w:szCs w:val="26"/>
        </w:rPr>
        <w:t>Крымцев</w:t>
      </w:r>
      <w:proofErr w:type="spellEnd"/>
    </w:p>
    <w:p w:rsidR="00A249C4" w:rsidRPr="00A249C4" w:rsidRDefault="00A249C4" w:rsidP="00A249C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A249C4">
        <w:rPr>
          <w:rFonts w:ascii="Times New Roman" w:hAnsi="Times New Roman" w:cs="Times New Roman"/>
          <w:sz w:val="26"/>
          <w:szCs w:val="26"/>
        </w:rPr>
        <w:t>«___»____________2014 года</w:t>
      </w:r>
    </w:p>
    <w:p w:rsidR="00A249C4" w:rsidRDefault="00A249C4" w:rsidP="00A249C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249C4" w:rsidRDefault="00A249C4" w:rsidP="00D629FB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1C6C99" w:rsidRPr="00D019A7" w:rsidRDefault="00FB491D" w:rsidP="00D019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9A7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1C6C99" w:rsidRPr="00D019A7" w:rsidRDefault="00FB491D" w:rsidP="00D019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9A7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1C6C99" w:rsidRPr="00D019A7">
        <w:rPr>
          <w:rFonts w:ascii="Times New Roman" w:hAnsi="Times New Roman" w:cs="Times New Roman"/>
          <w:b/>
          <w:sz w:val="26"/>
          <w:szCs w:val="26"/>
        </w:rPr>
        <w:t>проведенному аудиту эффективности закупок товаров, работ,</w:t>
      </w:r>
    </w:p>
    <w:p w:rsidR="00FB491D" w:rsidRPr="00D019A7" w:rsidRDefault="001C6C99" w:rsidP="00D019A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019A7">
        <w:rPr>
          <w:rFonts w:ascii="Times New Roman" w:hAnsi="Times New Roman" w:cs="Times New Roman"/>
          <w:b/>
          <w:sz w:val="26"/>
          <w:szCs w:val="26"/>
        </w:rPr>
        <w:t xml:space="preserve">услуг для муниципальных нужд за </w:t>
      </w:r>
      <w:r w:rsidRPr="00D019A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019A7">
        <w:rPr>
          <w:rFonts w:ascii="Times New Roman" w:hAnsi="Times New Roman" w:cs="Times New Roman"/>
          <w:b/>
          <w:sz w:val="26"/>
          <w:szCs w:val="26"/>
        </w:rPr>
        <w:t xml:space="preserve"> квартал 2014 года</w:t>
      </w:r>
    </w:p>
    <w:p w:rsidR="00FB491D" w:rsidRPr="00D019A7" w:rsidRDefault="00FB491D" w:rsidP="00D019A7">
      <w:pPr>
        <w:pStyle w:val="21"/>
        <w:ind w:firstLine="567"/>
        <w:rPr>
          <w:sz w:val="26"/>
          <w:szCs w:val="26"/>
        </w:rPr>
      </w:pPr>
    </w:p>
    <w:p w:rsidR="00CE28DF" w:rsidRPr="00D019A7" w:rsidRDefault="00CE28DF" w:rsidP="00D019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19A7">
        <w:rPr>
          <w:rFonts w:ascii="Times New Roman" w:hAnsi="Times New Roman" w:cs="Times New Roman"/>
          <w:b/>
          <w:sz w:val="26"/>
          <w:szCs w:val="26"/>
        </w:rPr>
        <w:t>1.</w:t>
      </w:r>
      <w:r w:rsidRPr="00D019A7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 w:rsidR="00FB491D" w:rsidRPr="00D019A7">
        <w:rPr>
          <w:rFonts w:ascii="Times New Roman" w:hAnsi="Times New Roman" w:cs="Times New Roman"/>
          <w:b/>
          <w:sz w:val="26"/>
          <w:szCs w:val="26"/>
        </w:rPr>
        <w:t xml:space="preserve">Основание    для   проведения   </w:t>
      </w:r>
      <w:r w:rsidR="00192E79" w:rsidRPr="00D019A7">
        <w:rPr>
          <w:rFonts w:ascii="Times New Roman" w:hAnsi="Times New Roman" w:cs="Times New Roman"/>
          <w:b/>
          <w:sz w:val="26"/>
          <w:szCs w:val="26"/>
        </w:rPr>
        <w:t>аудита</w:t>
      </w:r>
      <w:r w:rsidR="00FB491D" w:rsidRPr="00D019A7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D019A7">
        <w:rPr>
          <w:rFonts w:ascii="Times New Roman" w:hAnsi="Times New Roman" w:cs="Times New Roman"/>
          <w:sz w:val="26"/>
          <w:szCs w:val="26"/>
        </w:rPr>
        <w:t xml:space="preserve">план работы </w:t>
      </w:r>
      <w:r w:rsidRPr="00D019A7">
        <w:rPr>
          <w:rFonts w:ascii="Times New Roman" w:hAnsi="Times New Roman" w:cs="Times New Roman"/>
          <w:bCs/>
          <w:sz w:val="26"/>
          <w:szCs w:val="26"/>
        </w:rPr>
        <w:t xml:space="preserve">контрольно-счетной палаты городского округа Тольятти на </w:t>
      </w:r>
      <w:r w:rsidRPr="00D019A7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D019A7">
        <w:rPr>
          <w:rFonts w:ascii="Times New Roman" w:hAnsi="Times New Roman" w:cs="Times New Roman"/>
          <w:bCs/>
          <w:sz w:val="26"/>
          <w:szCs w:val="26"/>
        </w:rPr>
        <w:t>-</w:t>
      </w:r>
      <w:r w:rsidRPr="00D019A7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D019A7">
        <w:rPr>
          <w:rFonts w:ascii="Times New Roman" w:hAnsi="Times New Roman" w:cs="Times New Roman"/>
          <w:bCs/>
          <w:sz w:val="26"/>
          <w:szCs w:val="26"/>
        </w:rPr>
        <w:t xml:space="preserve"> квартал 2014 года, утвержденный </w:t>
      </w:r>
      <w:r w:rsidR="003B0022" w:rsidRPr="00D019A7">
        <w:rPr>
          <w:rFonts w:ascii="Times New Roman" w:hAnsi="Times New Roman" w:cs="Times New Roman"/>
          <w:bCs/>
          <w:sz w:val="26"/>
          <w:szCs w:val="26"/>
        </w:rPr>
        <w:t>распоряжением председателя</w:t>
      </w:r>
      <w:r w:rsidRPr="00D019A7">
        <w:rPr>
          <w:rFonts w:ascii="Times New Roman" w:hAnsi="Times New Roman" w:cs="Times New Roman"/>
          <w:bCs/>
          <w:sz w:val="26"/>
          <w:szCs w:val="26"/>
        </w:rPr>
        <w:t xml:space="preserve"> контрольно-счетной палат</w:t>
      </w:r>
      <w:r w:rsidR="00D019A7">
        <w:rPr>
          <w:rFonts w:ascii="Times New Roman" w:hAnsi="Times New Roman" w:cs="Times New Roman"/>
          <w:bCs/>
          <w:sz w:val="26"/>
          <w:szCs w:val="26"/>
        </w:rPr>
        <w:t xml:space="preserve">ы  городского округа Тольятти </w:t>
      </w:r>
      <w:r w:rsidRPr="00D019A7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3B0022" w:rsidRPr="00D019A7">
        <w:rPr>
          <w:rFonts w:ascii="Times New Roman" w:hAnsi="Times New Roman" w:cs="Times New Roman"/>
          <w:bCs/>
          <w:sz w:val="26"/>
          <w:szCs w:val="26"/>
        </w:rPr>
        <w:t>13</w:t>
      </w:r>
      <w:r w:rsidRPr="00D019A7">
        <w:rPr>
          <w:rFonts w:ascii="Times New Roman" w:hAnsi="Times New Roman" w:cs="Times New Roman"/>
          <w:bCs/>
          <w:sz w:val="26"/>
          <w:szCs w:val="26"/>
        </w:rPr>
        <w:t xml:space="preserve">.03.2014 № </w:t>
      </w:r>
      <w:r w:rsidR="003B0022" w:rsidRPr="00D019A7">
        <w:rPr>
          <w:rFonts w:ascii="Times New Roman" w:hAnsi="Times New Roman" w:cs="Times New Roman"/>
          <w:bCs/>
          <w:sz w:val="26"/>
          <w:szCs w:val="26"/>
        </w:rPr>
        <w:t>5</w:t>
      </w:r>
    </w:p>
    <w:p w:rsidR="00FB491D" w:rsidRPr="00D019A7" w:rsidRDefault="00FB491D" w:rsidP="00D019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19A7">
        <w:rPr>
          <w:rFonts w:ascii="Times New Roman" w:hAnsi="Times New Roman" w:cs="Times New Roman"/>
          <w:b/>
          <w:sz w:val="26"/>
          <w:szCs w:val="26"/>
        </w:rPr>
        <w:t>2.</w:t>
      </w:r>
      <w:r w:rsidR="00CE28DF" w:rsidRPr="00D019A7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 w:rsidRPr="00D019A7">
        <w:rPr>
          <w:rFonts w:ascii="Times New Roman" w:hAnsi="Times New Roman" w:cs="Times New Roman"/>
          <w:b/>
          <w:sz w:val="26"/>
          <w:szCs w:val="26"/>
        </w:rPr>
        <w:t xml:space="preserve">Цель </w:t>
      </w:r>
      <w:r w:rsidR="00CE28DF" w:rsidRPr="00D019A7">
        <w:rPr>
          <w:rFonts w:ascii="Times New Roman" w:hAnsi="Times New Roman" w:cs="Times New Roman"/>
          <w:b/>
          <w:sz w:val="26"/>
          <w:szCs w:val="26"/>
        </w:rPr>
        <w:t>аудита</w:t>
      </w:r>
      <w:r w:rsidRPr="00D019A7">
        <w:rPr>
          <w:rFonts w:ascii="Times New Roman" w:hAnsi="Times New Roman" w:cs="Times New Roman"/>
          <w:b/>
          <w:sz w:val="26"/>
          <w:szCs w:val="26"/>
        </w:rPr>
        <w:t>:</w:t>
      </w:r>
      <w:r w:rsidR="002A50EB" w:rsidRPr="00D019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0022" w:rsidRPr="00D019A7">
        <w:rPr>
          <w:rFonts w:ascii="Times New Roman" w:hAnsi="Times New Roman" w:cs="Times New Roman"/>
          <w:sz w:val="26"/>
          <w:szCs w:val="26"/>
        </w:rPr>
        <w:t>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</w:t>
      </w:r>
      <w:r w:rsidRPr="00D019A7">
        <w:rPr>
          <w:rFonts w:ascii="Times New Roman" w:hAnsi="Times New Roman" w:cs="Times New Roman"/>
          <w:sz w:val="26"/>
          <w:szCs w:val="26"/>
        </w:rPr>
        <w:t>.</w:t>
      </w:r>
    </w:p>
    <w:p w:rsidR="00947C48" w:rsidRPr="00D019A7" w:rsidRDefault="00FB491D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19A7">
        <w:rPr>
          <w:rFonts w:ascii="Times New Roman" w:hAnsi="Times New Roman" w:cs="Times New Roman"/>
          <w:b/>
          <w:sz w:val="26"/>
          <w:szCs w:val="26"/>
        </w:rPr>
        <w:t xml:space="preserve">3. Объект </w:t>
      </w:r>
      <w:r w:rsidR="00192E79" w:rsidRPr="00D019A7">
        <w:rPr>
          <w:rFonts w:ascii="Times New Roman" w:hAnsi="Times New Roman" w:cs="Times New Roman"/>
          <w:b/>
          <w:sz w:val="26"/>
          <w:szCs w:val="26"/>
        </w:rPr>
        <w:t>аудита</w:t>
      </w:r>
      <w:r w:rsidRPr="00D019A7">
        <w:rPr>
          <w:rFonts w:ascii="Times New Roman" w:hAnsi="Times New Roman" w:cs="Times New Roman"/>
          <w:sz w:val="26"/>
          <w:szCs w:val="26"/>
        </w:rPr>
        <w:t xml:space="preserve">: </w:t>
      </w:r>
      <w:r w:rsidR="00947C48" w:rsidRPr="00D019A7">
        <w:rPr>
          <w:rFonts w:ascii="Times New Roman" w:hAnsi="Times New Roman" w:cs="Times New Roman"/>
          <w:bCs/>
          <w:sz w:val="26"/>
          <w:szCs w:val="26"/>
        </w:rPr>
        <w:t xml:space="preserve">информация, размещённая в единой информационной системе в сфере закупок, указанная в части 3 статьи 4 Федерального закона № 44-ФЗ, с использованием официального сайта </w:t>
      </w:r>
      <w:hyperlink r:id="rId9" w:history="1">
        <w:r w:rsidR="00B676C9" w:rsidRPr="00D019A7">
          <w:rPr>
            <w:rStyle w:val="afa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www.zakupki.gov.ru</w:t>
        </w:r>
      </w:hyperlink>
      <w:r w:rsidR="00B676C9" w:rsidRPr="00D01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947C48" w:rsidRPr="00D019A7">
        <w:rPr>
          <w:rFonts w:ascii="Times New Roman" w:hAnsi="Times New Roman" w:cs="Times New Roman"/>
          <w:bCs/>
          <w:sz w:val="26"/>
          <w:szCs w:val="26"/>
        </w:rPr>
        <w:t xml:space="preserve"> и сайта городского округа Тольятти </w:t>
      </w:r>
      <w:hyperlink r:id="rId10" w:history="1">
        <w:r w:rsidR="00947C48" w:rsidRPr="00D019A7">
          <w:rPr>
            <w:rStyle w:val="afa"/>
            <w:rFonts w:ascii="Times New Roman" w:hAnsi="Times New Roman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="00947C48" w:rsidRPr="00D019A7">
          <w:rPr>
            <w:rStyle w:val="afa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="00947C48" w:rsidRPr="00D019A7">
          <w:rPr>
            <w:rStyle w:val="afa"/>
            <w:rFonts w:ascii="Times New Roman" w:hAnsi="Times New Roman"/>
            <w:bCs/>
            <w:color w:val="000000" w:themeColor="text1"/>
            <w:sz w:val="26"/>
            <w:szCs w:val="26"/>
            <w:u w:val="none"/>
            <w:lang w:val="en-US"/>
          </w:rPr>
          <w:t>mz</w:t>
        </w:r>
        <w:proofErr w:type="spellEnd"/>
        <w:r w:rsidR="00947C48" w:rsidRPr="00D019A7">
          <w:rPr>
            <w:rStyle w:val="afa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="00947C48" w:rsidRPr="00D019A7">
          <w:rPr>
            <w:rStyle w:val="afa"/>
            <w:rFonts w:ascii="Times New Roman" w:hAnsi="Times New Roman"/>
            <w:bCs/>
            <w:color w:val="000000" w:themeColor="text1"/>
            <w:sz w:val="26"/>
            <w:szCs w:val="26"/>
            <w:u w:val="none"/>
            <w:lang w:val="en-US"/>
          </w:rPr>
          <w:t>tgl</w:t>
        </w:r>
        <w:proofErr w:type="spellEnd"/>
        <w:r w:rsidR="00947C48" w:rsidRPr="00D019A7">
          <w:rPr>
            <w:rStyle w:val="afa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="00947C48" w:rsidRPr="00D019A7">
          <w:rPr>
            <w:rStyle w:val="afa"/>
            <w:rFonts w:ascii="Times New Roman" w:hAnsi="Times New Roman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="00947C48" w:rsidRPr="00D01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947C48" w:rsidRPr="00D019A7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«Интернет».</w:t>
      </w:r>
    </w:p>
    <w:p w:rsidR="00FB491D" w:rsidRPr="00D019A7" w:rsidRDefault="00947C48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19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B491D" w:rsidRPr="00D019A7">
        <w:rPr>
          <w:rFonts w:ascii="Times New Roman" w:hAnsi="Times New Roman" w:cs="Times New Roman"/>
          <w:b/>
          <w:sz w:val="26"/>
          <w:szCs w:val="26"/>
        </w:rPr>
        <w:t xml:space="preserve">4. Срок проведения </w:t>
      </w:r>
      <w:r w:rsidR="003B0022" w:rsidRPr="00D019A7">
        <w:rPr>
          <w:rFonts w:ascii="Times New Roman" w:hAnsi="Times New Roman" w:cs="Times New Roman"/>
          <w:b/>
          <w:sz w:val="26"/>
          <w:szCs w:val="26"/>
        </w:rPr>
        <w:t>аудита</w:t>
      </w:r>
      <w:r w:rsidR="00FB491D" w:rsidRPr="00D019A7">
        <w:rPr>
          <w:rFonts w:ascii="Times New Roman" w:hAnsi="Times New Roman" w:cs="Times New Roman"/>
          <w:b/>
          <w:sz w:val="26"/>
          <w:szCs w:val="26"/>
        </w:rPr>
        <w:t>:</w:t>
      </w:r>
      <w:r w:rsidR="00FB491D" w:rsidRPr="00D019A7">
        <w:rPr>
          <w:rFonts w:ascii="Times New Roman" w:hAnsi="Times New Roman" w:cs="Times New Roman"/>
          <w:sz w:val="26"/>
          <w:szCs w:val="26"/>
        </w:rPr>
        <w:t xml:space="preserve"> начало </w:t>
      </w:r>
      <w:r w:rsidR="00192E79" w:rsidRPr="00D019A7">
        <w:rPr>
          <w:rFonts w:ascii="Times New Roman" w:hAnsi="Times New Roman" w:cs="Times New Roman"/>
          <w:sz w:val="26"/>
          <w:szCs w:val="26"/>
        </w:rPr>
        <w:t>проведения аудита</w:t>
      </w:r>
      <w:r w:rsidR="00FB491D" w:rsidRPr="00D019A7">
        <w:rPr>
          <w:rFonts w:ascii="Times New Roman" w:hAnsi="Times New Roman" w:cs="Times New Roman"/>
          <w:sz w:val="26"/>
          <w:szCs w:val="26"/>
        </w:rPr>
        <w:t xml:space="preserve">  </w:t>
      </w:r>
      <w:r w:rsidRPr="00D019A7">
        <w:rPr>
          <w:rFonts w:ascii="Times New Roman" w:hAnsi="Times New Roman" w:cs="Times New Roman"/>
          <w:sz w:val="26"/>
          <w:szCs w:val="26"/>
        </w:rPr>
        <w:t xml:space="preserve">      </w:t>
      </w:r>
      <w:r w:rsidR="003B0022" w:rsidRPr="00D019A7">
        <w:rPr>
          <w:rFonts w:ascii="Times New Roman" w:hAnsi="Times New Roman" w:cs="Times New Roman"/>
          <w:sz w:val="26"/>
          <w:szCs w:val="26"/>
        </w:rPr>
        <w:t>13</w:t>
      </w:r>
      <w:r w:rsidR="00FB491D" w:rsidRPr="00D019A7">
        <w:rPr>
          <w:rFonts w:ascii="Times New Roman" w:hAnsi="Times New Roman" w:cs="Times New Roman"/>
          <w:sz w:val="26"/>
          <w:szCs w:val="26"/>
        </w:rPr>
        <w:t>.</w:t>
      </w:r>
      <w:r w:rsidR="003B0022" w:rsidRPr="00D019A7">
        <w:rPr>
          <w:rFonts w:ascii="Times New Roman" w:hAnsi="Times New Roman" w:cs="Times New Roman"/>
          <w:sz w:val="26"/>
          <w:szCs w:val="26"/>
        </w:rPr>
        <w:t>03.</w:t>
      </w:r>
      <w:r w:rsidR="00FB491D" w:rsidRPr="00D019A7">
        <w:rPr>
          <w:rFonts w:ascii="Times New Roman" w:hAnsi="Times New Roman" w:cs="Times New Roman"/>
          <w:sz w:val="26"/>
          <w:szCs w:val="26"/>
        </w:rPr>
        <w:t>201</w:t>
      </w:r>
      <w:r w:rsidR="003B0022" w:rsidRPr="00D019A7">
        <w:rPr>
          <w:rFonts w:ascii="Times New Roman" w:hAnsi="Times New Roman" w:cs="Times New Roman"/>
          <w:sz w:val="26"/>
          <w:szCs w:val="26"/>
        </w:rPr>
        <w:t>4</w:t>
      </w:r>
    </w:p>
    <w:p w:rsidR="00FB491D" w:rsidRPr="00D019A7" w:rsidRDefault="002A50EB" w:rsidP="00D019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19A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192E79" w:rsidRPr="00D019A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D019A7">
        <w:rPr>
          <w:rFonts w:ascii="Times New Roman" w:hAnsi="Times New Roman" w:cs="Times New Roman"/>
          <w:sz w:val="26"/>
          <w:szCs w:val="26"/>
        </w:rPr>
        <w:t xml:space="preserve"> </w:t>
      </w:r>
      <w:r w:rsidR="00FB491D" w:rsidRPr="00D019A7">
        <w:rPr>
          <w:rFonts w:ascii="Times New Roman" w:hAnsi="Times New Roman" w:cs="Times New Roman"/>
          <w:sz w:val="26"/>
          <w:szCs w:val="26"/>
        </w:rPr>
        <w:t xml:space="preserve">окончание </w:t>
      </w:r>
      <w:r w:rsidR="00192E79" w:rsidRPr="00D019A7">
        <w:rPr>
          <w:rFonts w:ascii="Times New Roman" w:hAnsi="Times New Roman" w:cs="Times New Roman"/>
          <w:sz w:val="26"/>
          <w:szCs w:val="26"/>
        </w:rPr>
        <w:t xml:space="preserve">проведения аудита </w:t>
      </w:r>
      <w:r w:rsidR="00FB491D" w:rsidRPr="00D019A7">
        <w:rPr>
          <w:rFonts w:ascii="Times New Roman" w:hAnsi="Times New Roman" w:cs="Times New Roman"/>
          <w:sz w:val="26"/>
          <w:szCs w:val="26"/>
        </w:rPr>
        <w:t xml:space="preserve"> </w:t>
      </w:r>
      <w:r w:rsidR="00192E79" w:rsidRPr="00D019A7">
        <w:rPr>
          <w:rFonts w:ascii="Times New Roman" w:hAnsi="Times New Roman" w:cs="Times New Roman"/>
          <w:sz w:val="26"/>
          <w:szCs w:val="26"/>
        </w:rPr>
        <w:t>31</w:t>
      </w:r>
      <w:r w:rsidR="00FB491D" w:rsidRPr="00D019A7">
        <w:rPr>
          <w:rFonts w:ascii="Times New Roman" w:hAnsi="Times New Roman" w:cs="Times New Roman"/>
          <w:sz w:val="26"/>
          <w:szCs w:val="26"/>
        </w:rPr>
        <w:t>.</w:t>
      </w:r>
      <w:r w:rsidR="00192E79" w:rsidRPr="00D019A7">
        <w:rPr>
          <w:rFonts w:ascii="Times New Roman" w:hAnsi="Times New Roman" w:cs="Times New Roman"/>
          <w:sz w:val="26"/>
          <w:szCs w:val="26"/>
        </w:rPr>
        <w:t>03.</w:t>
      </w:r>
      <w:r w:rsidR="00FB491D" w:rsidRPr="00D019A7">
        <w:rPr>
          <w:rFonts w:ascii="Times New Roman" w:hAnsi="Times New Roman" w:cs="Times New Roman"/>
          <w:sz w:val="26"/>
          <w:szCs w:val="26"/>
        </w:rPr>
        <w:t>201</w:t>
      </w:r>
      <w:r w:rsidR="00192E79" w:rsidRPr="00D019A7">
        <w:rPr>
          <w:rFonts w:ascii="Times New Roman" w:hAnsi="Times New Roman" w:cs="Times New Roman"/>
          <w:sz w:val="26"/>
          <w:szCs w:val="26"/>
        </w:rPr>
        <w:t>4</w:t>
      </w:r>
      <w:r w:rsidR="00FB491D" w:rsidRPr="00D019A7">
        <w:rPr>
          <w:rFonts w:ascii="Times New Roman" w:hAnsi="Times New Roman" w:cs="Times New Roman"/>
          <w:b/>
          <w:sz w:val="26"/>
          <w:szCs w:val="26"/>
        </w:rPr>
        <w:t>.</w:t>
      </w:r>
    </w:p>
    <w:p w:rsidR="0043546C" w:rsidRPr="00D019A7" w:rsidRDefault="00D019A7" w:rsidP="00D01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FB491D" w:rsidRPr="00D019A7">
        <w:rPr>
          <w:rFonts w:ascii="Times New Roman" w:hAnsi="Times New Roman" w:cs="Times New Roman"/>
          <w:b/>
          <w:sz w:val="26"/>
          <w:szCs w:val="26"/>
        </w:rPr>
        <w:t xml:space="preserve">Результаты </w:t>
      </w:r>
      <w:r w:rsidR="00BF2554" w:rsidRPr="00D019A7">
        <w:rPr>
          <w:rFonts w:ascii="Times New Roman" w:hAnsi="Times New Roman" w:cs="Times New Roman"/>
          <w:b/>
          <w:sz w:val="26"/>
          <w:szCs w:val="26"/>
        </w:rPr>
        <w:t>проведенного аудита</w:t>
      </w:r>
      <w:r w:rsidR="00FB491D" w:rsidRPr="00D019A7">
        <w:rPr>
          <w:rFonts w:ascii="Times New Roman" w:hAnsi="Times New Roman" w:cs="Times New Roman"/>
          <w:b/>
          <w:sz w:val="26"/>
          <w:szCs w:val="26"/>
        </w:rPr>
        <w:t>:</w:t>
      </w:r>
    </w:p>
    <w:p w:rsidR="00BF2554" w:rsidRPr="00D019A7" w:rsidRDefault="00430FC8" w:rsidP="00D01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19A7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BF2554" w:rsidRPr="00D019A7">
        <w:rPr>
          <w:rFonts w:ascii="Times New Roman" w:hAnsi="Times New Roman" w:cs="Times New Roman"/>
          <w:sz w:val="26"/>
          <w:szCs w:val="26"/>
        </w:rPr>
        <w:t>проведения аудита эффективности закупок товаров, работ, услуг для муниципальных нужд</w:t>
      </w:r>
      <w:r w:rsidR="00E51187" w:rsidRPr="00D019A7">
        <w:rPr>
          <w:rFonts w:ascii="Times New Roman" w:hAnsi="Times New Roman" w:cs="Times New Roman"/>
          <w:sz w:val="26"/>
          <w:szCs w:val="26"/>
        </w:rPr>
        <w:t xml:space="preserve"> (далее – аудит)</w:t>
      </w:r>
      <w:r w:rsidR="00BF2554" w:rsidRPr="00D019A7">
        <w:rPr>
          <w:rFonts w:ascii="Times New Roman" w:hAnsi="Times New Roman" w:cs="Times New Roman"/>
          <w:sz w:val="26"/>
          <w:szCs w:val="26"/>
        </w:rPr>
        <w:t xml:space="preserve"> в </w:t>
      </w:r>
      <w:r w:rsidR="00BF2554" w:rsidRPr="00D019A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F2554" w:rsidRPr="00D019A7">
        <w:rPr>
          <w:rFonts w:ascii="Times New Roman" w:hAnsi="Times New Roman" w:cs="Times New Roman"/>
          <w:sz w:val="26"/>
          <w:szCs w:val="26"/>
        </w:rPr>
        <w:t xml:space="preserve"> квартале 2014 года</w:t>
      </w:r>
      <w:r w:rsidRPr="00D019A7">
        <w:rPr>
          <w:rFonts w:ascii="Times New Roman" w:hAnsi="Times New Roman" w:cs="Times New Roman"/>
          <w:sz w:val="26"/>
          <w:szCs w:val="26"/>
        </w:rPr>
        <w:t xml:space="preserve"> были проверены </w:t>
      </w:r>
      <w:r w:rsidR="00634260" w:rsidRPr="00D019A7">
        <w:rPr>
          <w:rFonts w:ascii="Times New Roman" w:hAnsi="Times New Roman" w:cs="Times New Roman"/>
          <w:sz w:val="26"/>
          <w:szCs w:val="26"/>
        </w:rPr>
        <w:t>12</w:t>
      </w:r>
      <w:r w:rsidR="00402A2A" w:rsidRPr="00D019A7">
        <w:rPr>
          <w:rFonts w:ascii="Times New Roman" w:hAnsi="Times New Roman" w:cs="Times New Roman"/>
          <w:sz w:val="26"/>
          <w:szCs w:val="26"/>
        </w:rPr>
        <w:t xml:space="preserve"> </w:t>
      </w:r>
      <w:r w:rsidR="00BF2554" w:rsidRPr="00D019A7">
        <w:rPr>
          <w:rFonts w:ascii="Times New Roman" w:hAnsi="Times New Roman" w:cs="Times New Roman"/>
          <w:sz w:val="26"/>
          <w:szCs w:val="26"/>
        </w:rPr>
        <w:t>за</w:t>
      </w:r>
      <w:r w:rsidR="00D629FB">
        <w:rPr>
          <w:rFonts w:ascii="Times New Roman" w:hAnsi="Times New Roman" w:cs="Times New Roman"/>
          <w:sz w:val="26"/>
          <w:szCs w:val="26"/>
        </w:rPr>
        <w:t>-</w:t>
      </w:r>
      <w:bookmarkStart w:id="0" w:name="_GoBack"/>
      <w:bookmarkEnd w:id="0"/>
      <w:r w:rsidR="00BF2554" w:rsidRPr="00D019A7">
        <w:rPr>
          <w:rFonts w:ascii="Times New Roman" w:hAnsi="Times New Roman" w:cs="Times New Roman"/>
          <w:sz w:val="26"/>
          <w:szCs w:val="26"/>
        </w:rPr>
        <w:t>куп</w:t>
      </w:r>
      <w:r w:rsidR="00402A2A" w:rsidRPr="00D019A7">
        <w:rPr>
          <w:rFonts w:ascii="Times New Roman" w:hAnsi="Times New Roman" w:cs="Times New Roman"/>
          <w:sz w:val="26"/>
          <w:szCs w:val="26"/>
        </w:rPr>
        <w:t>ок</w:t>
      </w:r>
      <w:r w:rsidR="00BF2554" w:rsidRPr="00D019A7">
        <w:rPr>
          <w:rFonts w:ascii="Times New Roman" w:hAnsi="Times New Roman" w:cs="Times New Roman"/>
          <w:sz w:val="26"/>
          <w:szCs w:val="26"/>
        </w:rPr>
        <w:t>, осуществляемые для нужд следующих учреждений:</w:t>
      </w:r>
    </w:p>
    <w:p w:rsidR="00BF2554" w:rsidRPr="00D019A7" w:rsidRDefault="00BF2554" w:rsidP="00D01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19A7">
        <w:rPr>
          <w:rFonts w:ascii="Times New Roman" w:hAnsi="Times New Roman" w:cs="Times New Roman"/>
          <w:sz w:val="26"/>
          <w:szCs w:val="26"/>
        </w:rPr>
        <w:t>- Управление потребительского рынка мэрии городского округа Тольятти;</w:t>
      </w:r>
    </w:p>
    <w:p w:rsidR="00BF2554" w:rsidRPr="00D019A7" w:rsidRDefault="00BF2554" w:rsidP="00D01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19A7">
        <w:rPr>
          <w:rFonts w:ascii="Times New Roman" w:hAnsi="Times New Roman" w:cs="Times New Roman"/>
          <w:sz w:val="26"/>
          <w:szCs w:val="26"/>
        </w:rPr>
        <w:t>- Департамент городского хозяйства мэрии городского округа Тольятти;</w:t>
      </w:r>
    </w:p>
    <w:p w:rsidR="00BF2554" w:rsidRPr="00D019A7" w:rsidRDefault="00E51187" w:rsidP="00D01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19A7">
        <w:rPr>
          <w:rFonts w:ascii="Times New Roman" w:hAnsi="Times New Roman" w:cs="Times New Roman"/>
          <w:sz w:val="26"/>
          <w:szCs w:val="26"/>
        </w:rPr>
        <w:t>- муниципальное бюджетное образовательное учреждение дополнительного образования детей специализированная детско-юношеская спортивная школа олимпийского резерва № 6 «Теннис» городского округа Тольятти (далее – МБОУДОД СДЮСШОР № 6 «Теннис»);</w:t>
      </w:r>
    </w:p>
    <w:p w:rsidR="00430FC8" w:rsidRPr="00D019A7" w:rsidRDefault="00430FC8" w:rsidP="00D01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19A7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E51187" w:rsidRPr="00D019A7">
        <w:rPr>
          <w:rFonts w:ascii="Times New Roman" w:hAnsi="Times New Roman" w:cs="Times New Roman"/>
          <w:sz w:val="26"/>
          <w:szCs w:val="26"/>
        </w:rPr>
        <w:t xml:space="preserve">аудита </w:t>
      </w:r>
      <w:r w:rsidR="00634260" w:rsidRPr="00D019A7">
        <w:rPr>
          <w:rFonts w:ascii="Times New Roman" w:hAnsi="Times New Roman" w:cs="Times New Roman"/>
          <w:sz w:val="26"/>
          <w:szCs w:val="26"/>
        </w:rPr>
        <w:t xml:space="preserve">по 8 закупкам выявлен ряд следующих </w:t>
      </w:r>
      <w:r w:rsidR="00634260" w:rsidRPr="00D019A7">
        <w:rPr>
          <w:rFonts w:ascii="Times New Roman" w:hAnsi="Times New Roman" w:cs="Times New Roman"/>
          <w:sz w:val="26"/>
          <w:szCs w:val="26"/>
          <w:lang w:bidi="ru-RU"/>
        </w:rPr>
        <w:t>отклонений, нарушений и недостатков</w:t>
      </w:r>
      <w:r w:rsidRPr="00D019A7">
        <w:rPr>
          <w:rFonts w:ascii="Times New Roman" w:hAnsi="Times New Roman" w:cs="Times New Roman"/>
          <w:sz w:val="26"/>
          <w:szCs w:val="26"/>
        </w:rPr>
        <w:t>.</w:t>
      </w:r>
    </w:p>
    <w:p w:rsidR="000770F1" w:rsidRPr="00D019A7" w:rsidRDefault="000770F1" w:rsidP="00D01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09A7" w:rsidRPr="00D019A7" w:rsidRDefault="00D019A7" w:rsidP="00D01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E51187" w:rsidRPr="00D019A7">
        <w:rPr>
          <w:rFonts w:ascii="Times New Roman" w:hAnsi="Times New Roman" w:cs="Times New Roman"/>
          <w:sz w:val="26"/>
          <w:szCs w:val="26"/>
        </w:rPr>
        <w:t>1.Управление потребительского рынка мэрии городского округа Тольятти.</w:t>
      </w:r>
    </w:p>
    <w:p w:rsidR="00E51187" w:rsidRPr="00D019A7" w:rsidRDefault="002A50EB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19A7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E51187" w:rsidRPr="00D019A7">
        <w:rPr>
          <w:rFonts w:ascii="Times New Roman" w:hAnsi="Times New Roman" w:cs="Times New Roman"/>
          <w:sz w:val="26"/>
          <w:szCs w:val="26"/>
        </w:rPr>
        <w:t xml:space="preserve">проведения аудита проверены </w:t>
      </w:r>
      <w:r w:rsidR="00D019A7">
        <w:rPr>
          <w:rFonts w:ascii="Times New Roman" w:hAnsi="Times New Roman" w:cs="Times New Roman"/>
          <w:sz w:val="26"/>
          <w:szCs w:val="26"/>
        </w:rPr>
        <w:t>закупки</w:t>
      </w:r>
      <w:r w:rsidR="00D019A7" w:rsidRPr="00D019A7">
        <w:rPr>
          <w:rFonts w:ascii="Times New Roman" w:hAnsi="Times New Roman" w:cs="Times New Roman"/>
          <w:sz w:val="26"/>
          <w:szCs w:val="26"/>
        </w:rPr>
        <w:t xml:space="preserve"> на демонтаж рекламных конструкций, незаконно установленных на территории городского округа Тольятти, а также по транспортировке и хранению демонтированных рекламных конструкций</w:t>
      </w:r>
      <w:r w:rsidR="00D019A7">
        <w:rPr>
          <w:rFonts w:ascii="Times New Roman" w:hAnsi="Times New Roman" w:cs="Times New Roman"/>
          <w:sz w:val="26"/>
          <w:szCs w:val="26"/>
        </w:rPr>
        <w:t>:</w:t>
      </w:r>
    </w:p>
    <w:p w:rsidR="00073C0D" w:rsidRPr="00D019A7" w:rsidRDefault="00073C0D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19A7">
        <w:rPr>
          <w:rFonts w:ascii="Times New Roman" w:hAnsi="Times New Roman" w:cs="Times New Roman"/>
          <w:sz w:val="26"/>
          <w:szCs w:val="26"/>
        </w:rPr>
        <w:t xml:space="preserve">- </w:t>
      </w:r>
      <w:r w:rsidR="00B676C9" w:rsidRPr="00D019A7">
        <w:rPr>
          <w:rFonts w:ascii="Times New Roman" w:hAnsi="Times New Roman" w:cs="Times New Roman"/>
          <w:sz w:val="26"/>
          <w:szCs w:val="26"/>
        </w:rPr>
        <w:t xml:space="preserve">запрос котировок </w:t>
      </w:r>
      <w:r w:rsidR="00BE1656" w:rsidRPr="00D019A7">
        <w:rPr>
          <w:rFonts w:ascii="Times New Roman" w:hAnsi="Times New Roman" w:cs="Times New Roman"/>
          <w:sz w:val="26"/>
          <w:szCs w:val="26"/>
        </w:rPr>
        <w:t xml:space="preserve">от 18.02.2014 </w:t>
      </w:r>
      <w:r w:rsidR="00B676C9" w:rsidRPr="00D019A7">
        <w:rPr>
          <w:rFonts w:ascii="Times New Roman" w:hAnsi="Times New Roman" w:cs="Times New Roman"/>
          <w:sz w:val="26"/>
          <w:szCs w:val="26"/>
        </w:rPr>
        <w:t xml:space="preserve">№ 2323 </w:t>
      </w:r>
      <w:r w:rsidRPr="00D019A7">
        <w:rPr>
          <w:rFonts w:ascii="Times New Roman" w:hAnsi="Times New Roman" w:cs="Times New Roman"/>
          <w:sz w:val="26"/>
          <w:szCs w:val="26"/>
        </w:rPr>
        <w:t>на сумму 471,03 тыс. руб.</w:t>
      </w:r>
      <w:r w:rsidR="00B676C9" w:rsidRPr="00D019A7">
        <w:rPr>
          <w:rFonts w:ascii="Times New Roman" w:hAnsi="Times New Roman" w:cs="Times New Roman"/>
          <w:sz w:val="26"/>
          <w:szCs w:val="26"/>
        </w:rPr>
        <w:t>;</w:t>
      </w:r>
    </w:p>
    <w:p w:rsidR="00B676C9" w:rsidRPr="00D019A7" w:rsidRDefault="00B676C9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19A7">
        <w:rPr>
          <w:rFonts w:ascii="Times New Roman" w:hAnsi="Times New Roman" w:cs="Times New Roman"/>
          <w:sz w:val="26"/>
          <w:szCs w:val="26"/>
        </w:rPr>
        <w:t xml:space="preserve">- запрос котировок </w:t>
      </w:r>
      <w:r w:rsidR="00BE1656" w:rsidRPr="00D019A7">
        <w:rPr>
          <w:rFonts w:ascii="Times New Roman" w:hAnsi="Times New Roman" w:cs="Times New Roman"/>
          <w:sz w:val="26"/>
          <w:szCs w:val="26"/>
        </w:rPr>
        <w:t xml:space="preserve">от 10.02.2014 </w:t>
      </w:r>
      <w:r w:rsidRPr="00D019A7">
        <w:rPr>
          <w:rFonts w:ascii="Times New Roman" w:hAnsi="Times New Roman" w:cs="Times New Roman"/>
          <w:sz w:val="26"/>
          <w:szCs w:val="26"/>
        </w:rPr>
        <w:t>№ 0142300010014000001  на сумму 471,03 тыс. руб.;</w:t>
      </w:r>
    </w:p>
    <w:p w:rsidR="00B676C9" w:rsidRPr="00D019A7" w:rsidRDefault="00B676C9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19A7">
        <w:rPr>
          <w:rFonts w:ascii="Times New Roman" w:hAnsi="Times New Roman" w:cs="Times New Roman"/>
          <w:sz w:val="26"/>
          <w:szCs w:val="26"/>
        </w:rPr>
        <w:t xml:space="preserve">- аукцион </w:t>
      </w:r>
      <w:r w:rsidR="00BE1656" w:rsidRPr="00D019A7">
        <w:rPr>
          <w:rFonts w:ascii="Times New Roman" w:hAnsi="Times New Roman" w:cs="Times New Roman"/>
          <w:sz w:val="26"/>
          <w:szCs w:val="26"/>
        </w:rPr>
        <w:t xml:space="preserve">от 06.03.2014 </w:t>
      </w:r>
      <w:r w:rsidRPr="00D019A7">
        <w:rPr>
          <w:rFonts w:ascii="Times New Roman" w:hAnsi="Times New Roman" w:cs="Times New Roman"/>
          <w:sz w:val="26"/>
          <w:szCs w:val="26"/>
        </w:rPr>
        <w:t xml:space="preserve">№ 22 на сумму 2 522,96 </w:t>
      </w:r>
      <w:proofErr w:type="spellStart"/>
      <w:r w:rsidRPr="00D019A7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D019A7">
        <w:rPr>
          <w:rFonts w:ascii="Times New Roman" w:hAnsi="Times New Roman" w:cs="Times New Roman"/>
          <w:sz w:val="26"/>
          <w:szCs w:val="26"/>
        </w:rPr>
        <w:t>.</w:t>
      </w:r>
    </w:p>
    <w:p w:rsidR="00B676C9" w:rsidRPr="00D019A7" w:rsidRDefault="00F471B1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19A7">
        <w:rPr>
          <w:rFonts w:ascii="Times New Roman" w:hAnsi="Times New Roman" w:cs="Times New Roman"/>
          <w:sz w:val="26"/>
          <w:szCs w:val="26"/>
        </w:rPr>
        <w:t xml:space="preserve">По результатам аудита установлено, что техническая документация проводимых закупок не содержит условие по восстановлению благоустройства территории после </w:t>
      </w:r>
      <w:r w:rsidRPr="00D019A7">
        <w:rPr>
          <w:rFonts w:ascii="Times New Roman" w:hAnsi="Times New Roman" w:cs="Times New Roman"/>
          <w:sz w:val="26"/>
          <w:szCs w:val="26"/>
        </w:rPr>
        <w:lastRenderedPageBreak/>
        <w:t>проведенного демонтажа незаконно установленных рекламных конструкций, что противоречит Правилам распространения наружной рекламы и информации на территории городского округа Тольятти, утвержденным постановлением мэрии городского округа Тольятти от 10.06.2009 № 1348-п/1.</w:t>
      </w:r>
    </w:p>
    <w:p w:rsidR="00F471B1" w:rsidRPr="00D019A7" w:rsidRDefault="00F471B1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19A7">
        <w:rPr>
          <w:rFonts w:ascii="Times New Roman" w:hAnsi="Times New Roman" w:cs="Times New Roman"/>
          <w:sz w:val="26"/>
          <w:szCs w:val="26"/>
        </w:rPr>
        <w:t>В части оценки эффективности и результативности расходов на закупку, установлено, что для достижения цели осуществления закупок, определенных в соответствии со статьей 13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44-ФЗ),</w:t>
      </w:r>
      <w:r w:rsidRPr="00D019A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019A7">
        <w:rPr>
          <w:rFonts w:ascii="Times New Roman" w:hAnsi="Times New Roman" w:cs="Times New Roman"/>
          <w:i/>
          <w:sz w:val="26"/>
          <w:szCs w:val="26"/>
        </w:rPr>
        <w:t>принцип эффективности и результативности использования бюджетных средств городского округа Тольятти не соблюден, поскольку после проведенного демонтажа незаконно установленных рекламных конструкций возникнут дополнительные расходы по восстановлению благоустройства территории из бюд</w:t>
      </w:r>
      <w:r w:rsidR="00BE1656" w:rsidRPr="00D019A7">
        <w:rPr>
          <w:rFonts w:ascii="Times New Roman" w:hAnsi="Times New Roman" w:cs="Times New Roman"/>
          <w:i/>
          <w:sz w:val="26"/>
          <w:szCs w:val="26"/>
        </w:rPr>
        <w:t>жета городского округа Тольятти;</w:t>
      </w:r>
    </w:p>
    <w:p w:rsidR="000770F1" w:rsidRPr="00D019A7" w:rsidRDefault="000770F1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BE1656" w:rsidRPr="00D019A7" w:rsidRDefault="00D019A7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BE1656" w:rsidRPr="00D019A7">
        <w:rPr>
          <w:rFonts w:ascii="Times New Roman" w:hAnsi="Times New Roman" w:cs="Times New Roman"/>
          <w:sz w:val="26"/>
          <w:szCs w:val="26"/>
        </w:rPr>
        <w:t>2. Департамент городского хозяйства мэрии городского округа Тольятти.</w:t>
      </w:r>
    </w:p>
    <w:p w:rsidR="00F471B1" w:rsidRPr="00D019A7" w:rsidRDefault="00BE1656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19A7">
        <w:rPr>
          <w:rFonts w:ascii="Times New Roman" w:hAnsi="Times New Roman" w:cs="Times New Roman"/>
          <w:sz w:val="26"/>
          <w:szCs w:val="26"/>
        </w:rPr>
        <w:t>- аукцион от  21.02.2014 № 8 на выполнение мероприятий по комплексному содержанию территории жилых кварталов Автозаводского  района городского округа Тольятти: содержание автодорог, содержание тротуаров, санитарное содержание газонов, содержание ливневой канализации, косьбу газонов, стрижку живой изгороди, содержание катков и кортов, площадок семейного отдыха, на сумму 104 551,47 тыс. руб.</w:t>
      </w:r>
      <w:r w:rsidR="00AA5D8D" w:rsidRPr="00D019A7">
        <w:rPr>
          <w:rFonts w:ascii="Times New Roman" w:hAnsi="Times New Roman" w:cs="Times New Roman"/>
          <w:sz w:val="26"/>
          <w:szCs w:val="26"/>
        </w:rPr>
        <w:t>;</w:t>
      </w:r>
    </w:p>
    <w:p w:rsidR="00B86F84" w:rsidRPr="00D019A7" w:rsidRDefault="00B86F84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19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аукцион от  21.02.2014 № 005 на выполнение мероприятий по комплексному содержанию территории жилых кварталов </w:t>
      </w:r>
      <w:proofErr w:type="spellStart"/>
      <w:r w:rsidRPr="00D019A7">
        <w:rPr>
          <w:rFonts w:ascii="Times New Roman" w:hAnsi="Times New Roman" w:cs="Times New Roman"/>
          <w:color w:val="000000" w:themeColor="text1"/>
          <w:sz w:val="26"/>
          <w:szCs w:val="26"/>
        </w:rPr>
        <w:t>мкр</w:t>
      </w:r>
      <w:proofErr w:type="spellEnd"/>
      <w:r w:rsidRPr="00D019A7">
        <w:rPr>
          <w:rFonts w:ascii="Times New Roman" w:hAnsi="Times New Roman" w:cs="Times New Roman"/>
          <w:color w:val="000000" w:themeColor="text1"/>
          <w:sz w:val="26"/>
          <w:szCs w:val="26"/>
        </w:rPr>
        <w:t>. Поволжский Комсомольского  района городского округа Тольятти: тротуары, автодороги, газоны, косьба газонов, стрижка живой изгороди, катки и корты, площадки семейного отдыха на сумму 3 204,25 тыс.</w:t>
      </w:r>
      <w:r w:rsidR="00F305E1" w:rsidRPr="00D019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019A7">
        <w:rPr>
          <w:rFonts w:ascii="Times New Roman" w:hAnsi="Times New Roman" w:cs="Times New Roman"/>
          <w:color w:val="000000" w:themeColor="text1"/>
          <w:sz w:val="26"/>
          <w:szCs w:val="26"/>
        </w:rPr>
        <w:t>руб.</w:t>
      </w:r>
      <w:r w:rsidR="00AA5D8D" w:rsidRPr="00D019A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A5D8D" w:rsidRPr="00D019A7" w:rsidRDefault="00AA5D8D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19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аукцион от  21.02.2014 № 7 на выполнение мероприятий по комплексному содержанию территории жилых кварталов Комсомольского района городского округа Тольятти: тротуары, автодороги, газоны, ливневая канализация, косьба газонов, стрижка живой изгороди, катки и корты, площадки семейного отдыха, на сумму 12 266,33 </w:t>
      </w:r>
      <w:proofErr w:type="spellStart"/>
      <w:r w:rsidRPr="00D019A7">
        <w:rPr>
          <w:rFonts w:ascii="Times New Roman" w:hAnsi="Times New Roman" w:cs="Times New Roman"/>
          <w:color w:val="000000" w:themeColor="text1"/>
          <w:sz w:val="26"/>
          <w:szCs w:val="26"/>
        </w:rPr>
        <w:t>тыс.руб</w:t>
      </w:r>
      <w:proofErr w:type="spellEnd"/>
      <w:r w:rsidRPr="00D019A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A5D8D" w:rsidRPr="00D019A7" w:rsidRDefault="00AA5D8D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19A7">
        <w:rPr>
          <w:rFonts w:ascii="Times New Roman" w:hAnsi="Times New Roman" w:cs="Times New Roman"/>
          <w:sz w:val="26"/>
          <w:szCs w:val="26"/>
        </w:rPr>
        <w:t xml:space="preserve">По результатам аудита закупок по комплексному содержанию территории жилых кварталов установлено, что </w:t>
      </w:r>
      <w:r w:rsidRPr="00D019A7">
        <w:rPr>
          <w:rFonts w:ascii="Times New Roman" w:hAnsi="Times New Roman" w:cs="Times New Roman"/>
          <w:i/>
          <w:sz w:val="26"/>
          <w:szCs w:val="26"/>
        </w:rPr>
        <w:t>обоснованность закупок на содержание автодорог не подтверждена</w:t>
      </w:r>
      <w:r w:rsidRPr="00D019A7">
        <w:rPr>
          <w:rFonts w:ascii="Times New Roman" w:hAnsi="Times New Roman" w:cs="Times New Roman"/>
          <w:sz w:val="26"/>
          <w:szCs w:val="26"/>
        </w:rPr>
        <w:t>, поскольку применение  метода сопоставимых рыночных цен (анализа рынка) для обоснования начальной (максимальной) цены контракт</w:t>
      </w:r>
      <w:r w:rsidR="00BB175F" w:rsidRPr="00D019A7">
        <w:rPr>
          <w:rFonts w:ascii="Times New Roman" w:hAnsi="Times New Roman" w:cs="Times New Roman"/>
          <w:sz w:val="26"/>
          <w:szCs w:val="26"/>
        </w:rPr>
        <w:t>ов</w:t>
      </w:r>
      <w:r w:rsidRPr="00D019A7">
        <w:rPr>
          <w:rFonts w:ascii="Times New Roman" w:hAnsi="Times New Roman" w:cs="Times New Roman"/>
          <w:sz w:val="26"/>
          <w:szCs w:val="26"/>
        </w:rPr>
        <w:t xml:space="preserve"> (далее – НМЦК) применено неправомерно. В соответствии с Порядком содержания и ремонта автомобильных дорог местного значения в грани</w:t>
      </w:r>
      <w:r w:rsidR="00F305E1" w:rsidRPr="00D019A7">
        <w:rPr>
          <w:rFonts w:ascii="Times New Roman" w:hAnsi="Times New Roman" w:cs="Times New Roman"/>
          <w:sz w:val="26"/>
          <w:szCs w:val="26"/>
        </w:rPr>
        <w:t>цах городского округа Тольятти</w:t>
      </w:r>
      <w:r w:rsidRPr="00D019A7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мэрии городского округа Тольятти Самарской области от 18.05.2012 № 1487-п/1, работы по ремонту и содержанию автомобильных дорог производятся на основании дефектных ведомостей по ремонту автомобильных дорог и </w:t>
      </w:r>
      <w:r w:rsidRPr="00D019A7">
        <w:rPr>
          <w:rFonts w:ascii="Times New Roman" w:hAnsi="Times New Roman" w:cs="Times New Roman"/>
          <w:i/>
          <w:sz w:val="26"/>
          <w:szCs w:val="26"/>
        </w:rPr>
        <w:t>сметных расчетов стоимости работ</w:t>
      </w:r>
      <w:r w:rsidRPr="00D019A7">
        <w:rPr>
          <w:rFonts w:ascii="Times New Roman" w:hAnsi="Times New Roman" w:cs="Times New Roman"/>
          <w:sz w:val="26"/>
          <w:szCs w:val="26"/>
        </w:rPr>
        <w:t xml:space="preserve"> по ремонту автомобильных дорог, разрабатываемых по результатам оценки технического состояния автомобильных дорог, а также с учетом анализа аварийности и с учетом утвержденной от 12 ноября 2007 года  № 160 Министерством транспорта Российской Федерации классификацией работ по капитальному ремонту, ремонту и содержанию автомобильных дорог общего пользования и искусственных сооружений на них. </w:t>
      </w:r>
    </w:p>
    <w:p w:rsidR="00AA5D8D" w:rsidRPr="00D019A7" w:rsidRDefault="00AA5D8D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19A7">
        <w:rPr>
          <w:rFonts w:ascii="Times New Roman" w:hAnsi="Times New Roman" w:cs="Times New Roman"/>
          <w:sz w:val="26"/>
          <w:szCs w:val="26"/>
        </w:rPr>
        <w:lastRenderedPageBreak/>
        <w:t xml:space="preserve">Также </w:t>
      </w:r>
      <w:r w:rsidRPr="00D019A7">
        <w:rPr>
          <w:rFonts w:ascii="Times New Roman" w:hAnsi="Times New Roman" w:cs="Times New Roman"/>
          <w:i/>
          <w:sz w:val="26"/>
          <w:szCs w:val="26"/>
        </w:rPr>
        <w:t>не подтверждена</w:t>
      </w:r>
      <w:r w:rsidRPr="00D019A7">
        <w:rPr>
          <w:rFonts w:ascii="Times New Roman" w:hAnsi="Times New Roman" w:cs="Times New Roman"/>
          <w:sz w:val="26"/>
          <w:szCs w:val="26"/>
        </w:rPr>
        <w:t xml:space="preserve"> </w:t>
      </w:r>
      <w:r w:rsidRPr="00D019A7">
        <w:rPr>
          <w:rFonts w:ascii="Times New Roman" w:hAnsi="Times New Roman" w:cs="Times New Roman"/>
          <w:i/>
          <w:sz w:val="26"/>
          <w:szCs w:val="26"/>
        </w:rPr>
        <w:t>своевременность расходования бюджетных средств</w:t>
      </w:r>
      <w:r w:rsidRPr="00D019A7">
        <w:rPr>
          <w:rFonts w:ascii="Times New Roman" w:hAnsi="Times New Roman" w:cs="Times New Roman"/>
          <w:sz w:val="26"/>
          <w:szCs w:val="26"/>
        </w:rPr>
        <w:t xml:space="preserve">, поскольку расходы на закупки </w:t>
      </w:r>
      <w:r w:rsidRPr="00D019A7">
        <w:rPr>
          <w:rFonts w:ascii="Times New Roman" w:hAnsi="Times New Roman" w:cs="Times New Roman"/>
          <w:i/>
          <w:sz w:val="26"/>
          <w:szCs w:val="26"/>
        </w:rPr>
        <w:t>не</w:t>
      </w:r>
      <w:r w:rsidRPr="00D019A7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D019A7">
        <w:rPr>
          <w:rFonts w:ascii="Times New Roman" w:hAnsi="Times New Roman" w:cs="Times New Roman"/>
          <w:i/>
          <w:sz w:val="26"/>
          <w:szCs w:val="26"/>
        </w:rPr>
        <w:t>предусмотрены</w:t>
      </w:r>
      <w:r w:rsidRPr="00D019A7">
        <w:rPr>
          <w:rFonts w:ascii="Times New Roman" w:hAnsi="Times New Roman" w:cs="Times New Roman"/>
          <w:sz w:val="26"/>
          <w:szCs w:val="26"/>
        </w:rPr>
        <w:t xml:space="preserve"> в Сводном плане муниципальных закупок на 2014 год по состоянию на 28.02.2014г. (далее – Сводный план), размещенном на сайте </w:t>
      </w:r>
      <w:hyperlink r:id="rId11" w:history="1">
        <w:r w:rsidRPr="00D019A7">
          <w:rPr>
            <w:rStyle w:val="afa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www</w:t>
        </w:r>
        <w:r w:rsidRPr="00D019A7">
          <w:rPr>
            <w:rStyle w:val="afa"/>
            <w:rFonts w:ascii="Times New Roman" w:hAnsi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D019A7">
          <w:rPr>
            <w:rStyle w:val="afa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mz</w:t>
        </w:r>
        <w:proofErr w:type="spellEnd"/>
        <w:r w:rsidRPr="00D019A7">
          <w:rPr>
            <w:rStyle w:val="afa"/>
            <w:rFonts w:ascii="Times New Roman" w:hAnsi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D019A7">
          <w:rPr>
            <w:rStyle w:val="afa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tgl</w:t>
        </w:r>
        <w:proofErr w:type="spellEnd"/>
        <w:r w:rsidRPr="00D019A7">
          <w:rPr>
            <w:rStyle w:val="afa"/>
            <w:rFonts w:ascii="Times New Roman" w:hAnsi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D019A7">
          <w:rPr>
            <w:rStyle w:val="afa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019A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A5D8D" w:rsidRPr="00D019A7" w:rsidRDefault="00AA5D8D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19A7">
        <w:rPr>
          <w:rFonts w:ascii="Times New Roman" w:hAnsi="Times New Roman" w:cs="Times New Roman"/>
          <w:color w:val="000000" w:themeColor="text1"/>
          <w:sz w:val="26"/>
          <w:szCs w:val="26"/>
        </w:rPr>
        <w:t>- аукцион от  2</w:t>
      </w:r>
      <w:r w:rsidR="000770F1" w:rsidRPr="00D019A7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D019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.02.2014 № </w:t>
      </w:r>
      <w:r w:rsidR="000770F1" w:rsidRPr="00D019A7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 w:rsidR="000770F1" w:rsidRPr="00D019A7">
        <w:rPr>
          <w:rFonts w:ascii="Times New Roman" w:hAnsi="Times New Roman" w:cs="Times New Roman"/>
          <w:sz w:val="26"/>
          <w:szCs w:val="26"/>
        </w:rPr>
        <w:t xml:space="preserve"> </w:t>
      </w:r>
      <w:r w:rsidR="000770F1" w:rsidRPr="00D019A7">
        <w:rPr>
          <w:rFonts w:ascii="Times New Roman" w:hAnsi="Times New Roman" w:cs="Times New Roman"/>
          <w:color w:val="000000" w:themeColor="text1"/>
          <w:sz w:val="26"/>
          <w:szCs w:val="26"/>
        </w:rPr>
        <w:t>на выполнение работ для нужд городского округа Тольятти в рамках ведомственной целевой программы «Проведение дней «Тольятти – чистый город» на 2013-2015 годы» - ремонт и установка малых архитектурных форм, расположенных в границах городского округа Тольятти (далее – МАФ) на сумму 3 132,90 тыс. руб.</w:t>
      </w:r>
    </w:p>
    <w:p w:rsidR="000770F1" w:rsidRPr="00D019A7" w:rsidRDefault="000770F1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19A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Не подтверждена</w:t>
      </w:r>
      <w:r w:rsidRPr="00D019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019A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своевременность расходования бюджетных средств</w:t>
      </w:r>
      <w:r w:rsidRPr="00D019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поскольку расходы на закупки </w:t>
      </w:r>
      <w:r w:rsidRPr="00D019A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не</w:t>
      </w:r>
      <w:r w:rsidRPr="00D019A7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 xml:space="preserve"> </w:t>
      </w:r>
      <w:r w:rsidRPr="00D019A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предусмотрены</w:t>
      </w:r>
      <w:r w:rsidRPr="00D019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Сводном плане</w:t>
      </w:r>
      <w:r w:rsidR="009D51F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770F1" w:rsidRPr="00D019A7" w:rsidRDefault="000770F1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1187" w:rsidRPr="00D019A7" w:rsidRDefault="009D51F3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BB175F" w:rsidRPr="00D019A7">
        <w:rPr>
          <w:rFonts w:ascii="Times New Roman" w:hAnsi="Times New Roman" w:cs="Times New Roman"/>
          <w:sz w:val="26"/>
          <w:szCs w:val="26"/>
        </w:rPr>
        <w:t>3. МБОУДОД СДЮСШОР № 6 «Теннис».</w:t>
      </w:r>
    </w:p>
    <w:p w:rsidR="00BB175F" w:rsidRPr="00D019A7" w:rsidRDefault="00BB175F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19A7">
        <w:rPr>
          <w:rFonts w:ascii="Times New Roman" w:hAnsi="Times New Roman" w:cs="Times New Roman"/>
          <w:sz w:val="26"/>
          <w:szCs w:val="26"/>
        </w:rPr>
        <w:t>- аукцион от 19.02.2014 № 3 на закупку на оказание услуг по предоставлению теннисных</w:t>
      </w:r>
      <w:r w:rsidRPr="00D019A7">
        <w:rPr>
          <w:rFonts w:ascii="Times New Roman" w:hAnsi="Times New Roman" w:cs="Times New Roman"/>
          <w:bCs/>
          <w:sz w:val="26"/>
          <w:szCs w:val="26"/>
        </w:rPr>
        <w:t xml:space="preserve"> кортов (со вспомогательными помещениями)</w:t>
      </w:r>
      <w:r w:rsidRPr="00D019A7">
        <w:rPr>
          <w:rFonts w:ascii="Times New Roman" w:hAnsi="Times New Roman" w:cs="Times New Roman"/>
          <w:sz w:val="26"/>
          <w:szCs w:val="26"/>
        </w:rPr>
        <w:t xml:space="preserve"> </w:t>
      </w:r>
      <w:r w:rsidRPr="00D019A7">
        <w:rPr>
          <w:rFonts w:ascii="Times New Roman" w:hAnsi="Times New Roman" w:cs="Times New Roman"/>
          <w:bCs/>
          <w:sz w:val="26"/>
          <w:szCs w:val="26"/>
        </w:rPr>
        <w:t>на сумму  823, 50 тыс. руб.</w:t>
      </w:r>
    </w:p>
    <w:p w:rsidR="00BB175F" w:rsidRPr="00D019A7" w:rsidRDefault="00C365B0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19A7">
        <w:rPr>
          <w:rFonts w:ascii="Times New Roman" w:hAnsi="Times New Roman" w:cs="Times New Roman"/>
          <w:sz w:val="26"/>
          <w:szCs w:val="26"/>
        </w:rPr>
        <w:t xml:space="preserve">Источник финансирования закупки не соответствует нормам </w:t>
      </w:r>
      <w:r w:rsidR="009D51F3">
        <w:rPr>
          <w:rFonts w:ascii="Times New Roman" w:hAnsi="Times New Roman" w:cs="Times New Roman"/>
          <w:sz w:val="26"/>
          <w:szCs w:val="26"/>
        </w:rPr>
        <w:t>п</w:t>
      </w:r>
      <w:r w:rsidRPr="00D019A7">
        <w:rPr>
          <w:rFonts w:ascii="Times New Roman" w:hAnsi="Times New Roman" w:cs="Times New Roman"/>
          <w:sz w:val="26"/>
          <w:szCs w:val="26"/>
        </w:rPr>
        <w:t xml:space="preserve">риказа Минфина России от 01.07.2013 № 65н «Об утверждении Указаний о порядке применения бюджетной классификации Российской Федерации», нормам </w:t>
      </w:r>
      <w:r w:rsidR="009D51F3">
        <w:rPr>
          <w:rFonts w:ascii="Times New Roman" w:hAnsi="Times New Roman" w:cs="Times New Roman"/>
          <w:sz w:val="26"/>
          <w:szCs w:val="26"/>
        </w:rPr>
        <w:t>п</w:t>
      </w:r>
      <w:r w:rsidRPr="00D019A7">
        <w:rPr>
          <w:rFonts w:ascii="Times New Roman" w:hAnsi="Times New Roman" w:cs="Times New Roman"/>
          <w:sz w:val="26"/>
          <w:szCs w:val="26"/>
        </w:rPr>
        <w:t>риказа департамента финансов мэрии городского округа Тольятти от 18.12.2013 № 614-пк/2.1 «Об утверждении Указаний о порядке применения целевой статьи расходов бюджета городского округа Тольятти», также финансовое обеспечение расходов по заявленному коду бюджетной классификации не предусмотрено решением Думы городского округа Тольятти от 18.12.2013 № 140 «О бюджете городского округа Тольятти на 2014 год и на плановый период 2015 и 2016 годов», что указывает на признаки бюджетного нарушения, определенного ст. 306.4 Бюджетного  кодекса Российской Федерации, такого как нецелевое  использование бюджетных средств, выражающееся в направлении средств бюджета бюджетной системы Российской Федерации и оплаты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C365B0" w:rsidRPr="00D019A7" w:rsidRDefault="00C365B0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19A7">
        <w:rPr>
          <w:rFonts w:ascii="Times New Roman" w:hAnsi="Times New Roman" w:cs="Times New Roman"/>
          <w:sz w:val="26"/>
          <w:szCs w:val="26"/>
        </w:rPr>
        <w:t xml:space="preserve">МБОУДОД СДЮСШОР № 6 «Теннис», одной из основных целей деятельности которого является осуществление специализированной спортивной подготовки перспективных детей и молодежи для достижения высоких результатов и участия в соревнованиях всероссийского и международного масштаба, а также подготовка спортсменов высокой квалификации, </w:t>
      </w:r>
      <w:r w:rsidRPr="00D019A7">
        <w:rPr>
          <w:rFonts w:ascii="Times New Roman" w:hAnsi="Times New Roman" w:cs="Times New Roman"/>
          <w:sz w:val="26"/>
          <w:szCs w:val="26"/>
          <w:lang w:bidi="ru-RU"/>
        </w:rPr>
        <w:t>не имеет собственной материальной базы для осуществления своей уставной деятельности. Согласно  данны</w:t>
      </w:r>
      <w:r w:rsidR="009D51F3">
        <w:rPr>
          <w:rFonts w:ascii="Times New Roman" w:hAnsi="Times New Roman" w:cs="Times New Roman"/>
          <w:sz w:val="26"/>
          <w:szCs w:val="26"/>
          <w:lang w:bidi="ru-RU"/>
        </w:rPr>
        <w:t>м</w:t>
      </w:r>
      <w:r w:rsidRPr="00D019A7">
        <w:rPr>
          <w:rFonts w:ascii="Times New Roman" w:hAnsi="Times New Roman" w:cs="Times New Roman"/>
          <w:sz w:val="26"/>
          <w:szCs w:val="26"/>
          <w:lang w:bidi="ru-RU"/>
        </w:rPr>
        <w:t xml:space="preserve"> Сводного плана расходы Учреждения на аренду  помещений  и  теннисных кортов составляют в  2014 году 4 024,0 тыс. руб.  при годовом объеме закупок товаров, работ, услуг в стоимостном выражении 6 767,65 тыс.</w:t>
      </w:r>
      <w:r w:rsidR="009D51F3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D019A7">
        <w:rPr>
          <w:rFonts w:ascii="Times New Roman" w:hAnsi="Times New Roman" w:cs="Times New Roman"/>
          <w:sz w:val="26"/>
          <w:szCs w:val="26"/>
          <w:lang w:bidi="ru-RU"/>
        </w:rPr>
        <w:t xml:space="preserve">руб., что составляет 59% от общей структуры расходов. </w:t>
      </w:r>
      <w:r w:rsidRPr="00D019A7">
        <w:rPr>
          <w:rFonts w:ascii="Times New Roman" w:hAnsi="Times New Roman" w:cs="Times New Roman"/>
          <w:sz w:val="26"/>
          <w:szCs w:val="26"/>
        </w:rPr>
        <w:t>Принцип эффективности и результативности использования бюджетных средств городского округа Тольятти не соблюден, поскольку отсутствие у Учреждения</w:t>
      </w:r>
      <w:r w:rsidRPr="00D019A7">
        <w:rPr>
          <w:rFonts w:ascii="Times New Roman" w:hAnsi="Times New Roman" w:cs="Times New Roman"/>
          <w:sz w:val="26"/>
          <w:szCs w:val="26"/>
          <w:lang w:bidi="ru-RU"/>
        </w:rPr>
        <w:t xml:space="preserve"> муниципальных площадей для осуществления уставной деятельности ведет к возникновению дополнительных затрат из бюджета городского округа по договорам аренды недвижимого имущества с коммерческими  организациями.</w:t>
      </w:r>
    </w:p>
    <w:p w:rsidR="00F966C3" w:rsidRPr="00D019A7" w:rsidRDefault="00271970" w:rsidP="00D01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1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112E" w:rsidRPr="00D019A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Pr="00D019A7">
        <w:rPr>
          <w:rFonts w:ascii="Times New Roman" w:hAnsi="Times New Roman" w:cs="Times New Roman"/>
          <w:bCs/>
          <w:sz w:val="26"/>
          <w:szCs w:val="26"/>
        </w:rPr>
        <w:t xml:space="preserve">        </w:t>
      </w:r>
    </w:p>
    <w:p w:rsidR="00AB2C23" w:rsidRPr="00D019A7" w:rsidRDefault="009D51F3" w:rsidP="00D01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6. </w:t>
      </w:r>
      <w:r w:rsidR="0017112E" w:rsidRPr="00D019A7">
        <w:rPr>
          <w:rFonts w:ascii="Times New Roman" w:hAnsi="Times New Roman" w:cs="Times New Roman"/>
          <w:b/>
          <w:sz w:val="26"/>
          <w:szCs w:val="26"/>
        </w:rPr>
        <w:t>Выводы по результатам проверки:</w:t>
      </w:r>
    </w:p>
    <w:p w:rsidR="009C13D8" w:rsidRPr="00D019A7" w:rsidRDefault="009C13D8" w:rsidP="00D01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2A2A" w:rsidRPr="00D019A7" w:rsidRDefault="009D51F3" w:rsidP="00D019A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3B0C79" w:rsidRPr="00D019A7">
        <w:rPr>
          <w:rFonts w:ascii="Times New Roman" w:hAnsi="Times New Roman" w:cs="Times New Roman"/>
          <w:sz w:val="26"/>
          <w:szCs w:val="26"/>
        </w:rPr>
        <w:t>1. </w:t>
      </w:r>
      <w:r w:rsidR="00E51187" w:rsidRPr="00D019A7">
        <w:rPr>
          <w:rFonts w:ascii="Times New Roman" w:hAnsi="Times New Roman" w:cs="Times New Roman"/>
          <w:sz w:val="26"/>
          <w:szCs w:val="26"/>
        </w:rPr>
        <w:t>Управление потребительского рынка мэрии городского округа Тольятти</w:t>
      </w:r>
      <w:r w:rsidR="00402A2A" w:rsidRPr="00D019A7">
        <w:rPr>
          <w:rFonts w:ascii="Times New Roman" w:hAnsi="Times New Roman" w:cs="Times New Roman"/>
          <w:sz w:val="26"/>
          <w:szCs w:val="26"/>
        </w:rPr>
        <w:t>.</w:t>
      </w:r>
    </w:p>
    <w:p w:rsidR="00402A2A" w:rsidRPr="00D019A7" w:rsidRDefault="003B0C79" w:rsidP="00D019A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19A7">
        <w:rPr>
          <w:rFonts w:ascii="Times New Roman" w:hAnsi="Times New Roman" w:cs="Times New Roman"/>
          <w:sz w:val="26"/>
          <w:szCs w:val="26"/>
        </w:rPr>
        <w:t>Принцип эффективности и результативности использования бюджетных средств при осуществлении закупок для муниципальных нужд не соблюден;</w:t>
      </w:r>
    </w:p>
    <w:p w:rsidR="003B0C79" w:rsidRPr="00D019A7" w:rsidRDefault="009D51F3" w:rsidP="00D019A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3B0C79" w:rsidRPr="00D019A7">
        <w:rPr>
          <w:rFonts w:ascii="Times New Roman" w:hAnsi="Times New Roman" w:cs="Times New Roman"/>
          <w:sz w:val="26"/>
          <w:szCs w:val="26"/>
        </w:rPr>
        <w:t>2. Департамент городского хозяйства мэрии городского округа Тольятти.</w:t>
      </w:r>
    </w:p>
    <w:p w:rsidR="003B0C79" w:rsidRPr="00D019A7" w:rsidRDefault="003B0C79" w:rsidP="00D019A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19A7">
        <w:rPr>
          <w:rFonts w:ascii="Times New Roman" w:hAnsi="Times New Roman" w:cs="Times New Roman"/>
          <w:sz w:val="26"/>
          <w:szCs w:val="26"/>
        </w:rPr>
        <w:t>Обоснованность закупок в части расходов на финансирование на содержание автодорог не подтверждена, в ряде случаев не подтверждена своевременность расходования бюджетных средств;</w:t>
      </w:r>
    </w:p>
    <w:p w:rsidR="003B0C79" w:rsidRPr="00D019A7" w:rsidRDefault="009D51F3" w:rsidP="00D019A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3B0C79" w:rsidRPr="00D019A7">
        <w:rPr>
          <w:rFonts w:ascii="Times New Roman" w:hAnsi="Times New Roman" w:cs="Times New Roman"/>
          <w:sz w:val="26"/>
          <w:szCs w:val="26"/>
        </w:rPr>
        <w:t>3. МБОУДОД СДЮСШОР № 6 «Теннис».</w:t>
      </w:r>
    </w:p>
    <w:p w:rsidR="003B0C79" w:rsidRPr="00D019A7" w:rsidRDefault="003B0C79" w:rsidP="00D019A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19A7">
        <w:rPr>
          <w:rFonts w:ascii="Times New Roman" w:hAnsi="Times New Roman" w:cs="Times New Roman"/>
          <w:sz w:val="26"/>
          <w:szCs w:val="26"/>
        </w:rPr>
        <w:t xml:space="preserve">Законность расходования бюджетных средств не подтверждена, принцип эффективности и результативности использования бюджетных средств </w:t>
      </w:r>
      <w:r w:rsidR="00DB57C4" w:rsidRPr="00D019A7">
        <w:rPr>
          <w:rFonts w:ascii="Times New Roman" w:hAnsi="Times New Roman" w:cs="Times New Roman"/>
          <w:sz w:val="26"/>
          <w:szCs w:val="26"/>
        </w:rPr>
        <w:t xml:space="preserve">при осуществлении закупок для муниципальных нужд </w:t>
      </w:r>
      <w:r w:rsidRPr="00D019A7">
        <w:rPr>
          <w:rFonts w:ascii="Times New Roman" w:hAnsi="Times New Roman" w:cs="Times New Roman"/>
          <w:sz w:val="26"/>
          <w:szCs w:val="26"/>
        </w:rPr>
        <w:t>не соблюден.</w:t>
      </w:r>
    </w:p>
    <w:p w:rsidR="00F4016D" w:rsidRPr="00D019A7" w:rsidRDefault="003B0C79" w:rsidP="00D62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19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57C4" w:rsidRPr="00D019A7" w:rsidRDefault="009D51F3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C205AF" w:rsidRPr="00D019A7">
        <w:rPr>
          <w:rFonts w:ascii="Times New Roman" w:hAnsi="Times New Roman" w:cs="Times New Roman"/>
          <w:b/>
          <w:sz w:val="26"/>
          <w:szCs w:val="26"/>
        </w:rPr>
        <w:t>Предложения</w:t>
      </w:r>
      <w:r w:rsidR="009C13D8" w:rsidRPr="00D019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57C4" w:rsidRPr="00D019A7">
        <w:rPr>
          <w:rFonts w:ascii="Times New Roman" w:hAnsi="Times New Roman" w:cs="Times New Roman"/>
          <w:b/>
          <w:sz w:val="26"/>
          <w:szCs w:val="26"/>
        </w:rPr>
        <w:t>по результатам проведенного аудита:</w:t>
      </w:r>
    </w:p>
    <w:p w:rsidR="00971167" w:rsidRPr="00D019A7" w:rsidRDefault="00971167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57C4" w:rsidRPr="00D019A7" w:rsidRDefault="00DB57C4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19A7">
        <w:rPr>
          <w:rFonts w:ascii="Times New Roman" w:hAnsi="Times New Roman" w:cs="Times New Roman"/>
          <w:b/>
          <w:sz w:val="26"/>
          <w:szCs w:val="26"/>
        </w:rPr>
        <w:tab/>
      </w:r>
      <w:r w:rsidRPr="00D019A7">
        <w:rPr>
          <w:rFonts w:ascii="Times New Roman" w:hAnsi="Times New Roman" w:cs="Times New Roman"/>
          <w:sz w:val="26"/>
          <w:szCs w:val="26"/>
        </w:rPr>
        <w:t>Мэрии городского округа Тольятти:</w:t>
      </w:r>
    </w:p>
    <w:p w:rsidR="00AB2C23" w:rsidRPr="00D019A7" w:rsidRDefault="009C13D8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19A7">
        <w:rPr>
          <w:rFonts w:ascii="Times New Roman" w:hAnsi="Times New Roman" w:cs="Times New Roman"/>
          <w:sz w:val="26"/>
          <w:szCs w:val="26"/>
        </w:rPr>
        <w:t>-</w:t>
      </w:r>
      <w:r w:rsidR="00876BD1" w:rsidRPr="00D019A7">
        <w:rPr>
          <w:rFonts w:ascii="Times New Roman" w:hAnsi="Times New Roman" w:cs="Times New Roman"/>
          <w:sz w:val="26"/>
          <w:szCs w:val="26"/>
        </w:rPr>
        <w:t xml:space="preserve"> осуществлять размещение заказа на демонтаж рекламных конструкций, незаконно установленных на территории городского округа Тольятти, а также по транспортировке и хранению демонтированных рекламных конструкций, с учетом требований нормативного правового акта, устанавливающих порядок проведения демонтажа незаконно установленных (эксплуатируемых) рекламных конструкций</w:t>
      </w:r>
      <w:r w:rsidRPr="00D019A7">
        <w:rPr>
          <w:rFonts w:ascii="Times New Roman" w:hAnsi="Times New Roman" w:cs="Times New Roman"/>
          <w:sz w:val="26"/>
          <w:szCs w:val="26"/>
        </w:rPr>
        <w:t>;</w:t>
      </w:r>
    </w:p>
    <w:p w:rsidR="009C13D8" w:rsidRPr="00D019A7" w:rsidRDefault="009C13D8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019A7">
        <w:rPr>
          <w:rFonts w:ascii="Times New Roman" w:hAnsi="Times New Roman" w:cs="Times New Roman"/>
          <w:sz w:val="26"/>
          <w:szCs w:val="26"/>
          <w:lang w:bidi="ru-RU"/>
        </w:rPr>
        <w:t xml:space="preserve">- рассмотреть   вопрос   о   возможности   предоставления   МБОУДОД </w:t>
      </w:r>
      <w:r w:rsidR="00971167" w:rsidRPr="00D019A7">
        <w:rPr>
          <w:rFonts w:ascii="Times New Roman" w:hAnsi="Times New Roman" w:cs="Times New Roman"/>
          <w:sz w:val="26"/>
          <w:szCs w:val="26"/>
          <w:lang w:bidi="ru-RU"/>
        </w:rPr>
        <w:t>СДЮСШОР № </w:t>
      </w:r>
      <w:r w:rsidRPr="00D019A7">
        <w:rPr>
          <w:rFonts w:ascii="Times New Roman" w:hAnsi="Times New Roman" w:cs="Times New Roman"/>
          <w:sz w:val="26"/>
          <w:szCs w:val="26"/>
          <w:lang w:bidi="ru-RU"/>
        </w:rPr>
        <w:t>6 «Теннис» муниципальных площадей в безвозмездное пользование для осуществления уставной деятельности и снижения расходных обязательств бюджета городского округа в виде затрат по договорам аренды недвижимого имущества с коммерческой  организацией;</w:t>
      </w:r>
    </w:p>
    <w:p w:rsidR="009C13D8" w:rsidRPr="00D019A7" w:rsidRDefault="009C13D8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019A7">
        <w:rPr>
          <w:rFonts w:ascii="Times New Roman" w:hAnsi="Times New Roman" w:cs="Times New Roman"/>
          <w:sz w:val="26"/>
          <w:szCs w:val="26"/>
          <w:lang w:bidi="ru-RU"/>
        </w:rPr>
        <w:t>- принять меры по устранению нарушений в части законности расходов на закупку: источник</w:t>
      </w:r>
      <w:r w:rsidR="00DB57C4" w:rsidRPr="00D019A7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D019A7">
        <w:rPr>
          <w:rFonts w:ascii="Times New Roman" w:hAnsi="Times New Roman" w:cs="Times New Roman"/>
          <w:sz w:val="26"/>
          <w:szCs w:val="26"/>
          <w:lang w:bidi="ru-RU"/>
        </w:rPr>
        <w:t xml:space="preserve"> финансирования закуп</w:t>
      </w:r>
      <w:r w:rsidR="00DB57C4" w:rsidRPr="00D019A7">
        <w:rPr>
          <w:rFonts w:ascii="Times New Roman" w:hAnsi="Times New Roman" w:cs="Times New Roman"/>
          <w:sz w:val="26"/>
          <w:szCs w:val="26"/>
          <w:lang w:bidi="ru-RU"/>
        </w:rPr>
        <w:t xml:space="preserve">ок </w:t>
      </w:r>
      <w:r w:rsidRPr="00D019A7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DB57C4" w:rsidRPr="00D019A7">
        <w:rPr>
          <w:rFonts w:ascii="Times New Roman" w:hAnsi="Times New Roman" w:cs="Times New Roman"/>
          <w:sz w:val="26"/>
          <w:szCs w:val="26"/>
          <w:lang w:bidi="ru-RU"/>
        </w:rPr>
        <w:t xml:space="preserve">указывать </w:t>
      </w:r>
      <w:r w:rsidRPr="00D019A7">
        <w:rPr>
          <w:rFonts w:ascii="Times New Roman" w:hAnsi="Times New Roman" w:cs="Times New Roman"/>
          <w:sz w:val="26"/>
          <w:szCs w:val="26"/>
          <w:lang w:bidi="ru-RU"/>
        </w:rPr>
        <w:t xml:space="preserve"> в соответстви</w:t>
      </w:r>
      <w:r w:rsidR="00DB57C4" w:rsidRPr="00D019A7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D019A7">
        <w:rPr>
          <w:rFonts w:ascii="Times New Roman" w:hAnsi="Times New Roman" w:cs="Times New Roman"/>
          <w:sz w:val="26"/>
          <w:szCs w:val="26"/>
          <w:lang w:bidi="ru-RU"/>
        </w:rPr>
        <w:t xml:space="preserve"> с требованиями Приказа Минфина России от 01.07.2013 № 65н «Об утверждении Указаний о порядке применения бюджетной классификации Российской Федерации», требованиями Приказа департамента финансов мэрии городского округа Тольятти от 18.12.2013 № 614-пк/2.1 «Об утверждении Указаний о порядке применения целевой статьи расходов бюджета городского округа Тольятти»</w:t>
      </w:r>
      <w:r w:rsidR="00DB57C4" w:rsidRPr="00D019A7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:rsidR="00DB57C4" w:rsidRPr="00D019A7" w:rsidRDefault="00DB57C4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019A7">
        <w:rPr>
          <w:rFonts w:ascii="Times New Roman" w:hAnsi="Times New Roman" w:cs="Times New Roman"/>
          <w:sz w:val="26"/>
          <w:szCs w:val="26"/>
          <w:lang w:bidi="ru-RU"/>
        </w:rPr>
        <w:t>- размещение закупок производить в соответствии с  учётом сроков (периодичности) осуществления закупок по плану закупок в соответствующем финансовом году</w:t>
      </w:r>
      <w:r w:rsidR="00C060B6" w:rsidRPr="00D019A7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:rsidR="00C060B6" w:rsidRPr="00D019A7" w:rsidRDefault="00C060B6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019A7"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="00F305E1" w:rsidRPr="00D019A7">
        <w:rPr>
          <w:rFonts w:ascii="Times New Roman" w:hAnsi="Times New Roman" w:cs="Times New Roman"/>
          <w:sz w:val="26"/>
          <w:szCs w:val="26"/>
          <w:lang w:bidi="ru-RU"/>
        </w:rPr>
        <w:t>осуществлять размещение заказа на содержание и ремонт автодорог в соответствие с учетом требований нормативного правового акта, устанавливающего порядок содержания и ремонта автомобильных дорог местного значения в границах городского округа Тольятти.</w:t>
      </w:r>
    </w:p>
    <w:p w:rsidR="00D4656F" w:rsidRPr="00D019A7" w:rsidRDefault="00D4656F" w:rsidP="00D019A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2963" w:rsidRPr="00D019A7" w:rsidRDefault="00382963" w:rsidP="00D019A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2963" w:rsidRDefault="00A249C4" w:rsidP="00D019A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</w:t>
      </w:r>
    </w:p>
    <w:p w:rsidR="009D51F3" w:rsidRDefault="009D51F3" w:rsidP="00D019A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контрольно-счетной палаты</w:t>
      </w:r>
    </w:p>
    <w:p w:rsidR="001572B3" w:rsidRPr="00D019A7" w:rsidRDefault="009D51F3" w:rsidP="00D019A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 Тольятти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A249C4">
        <w:rPr>
          <w:rFonts w:ascii="Times New Roman" w:hAnsi="Times New Roman" w:cs="Times New Roman"/>
          <w:sz w:val="26"/>
          <w:szCs w:val="26"/>
        </w:rPr>
        <w:t>С.А. Фролова</w:t>
      </w:r>
    </w:p>
    <w:p w:rsidR="00D019A7" w:rsidRPr="00D019A7" w:rsidRDefault="00D019A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D019A7" w:rsidRPr="00D019A7" w:rsidSect="0092618F"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07" w:rsidRDefault="00142A07" w:rsidP="000648E4">
      <w:pPr>
        <w:spacing w:after="0" w:line="240" w:lineRule="auto"/>
      </w:pPr>
      <w:r>
        <w:separator/>
      </w:r>
    </w:p>
  </w:endnote>
  <w:endnote w:type="continuationSeparator" w:id="0">
    <w:p w:rsidR="00142A07" w:rsidRDefault="00142A07" w:rsidP="0006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928015"/>
      <w:docPartObj>
        <w:docPartGallery w:val="Page Numbers (Bottom of Page)"/>
        <w:docPartUnique/>
      </w:docPartObj>
    </w:sdtPr>
    <w:sdtEndPr/>
    <w:sdtContent>
      <w:p w:rsidR="00192E79" w:rsidRDefault="00192E79">
        <w:pPr>
          <w:pStyle w:val="ae"/>
          <w:jc w:val="right"/>
        </w:pPr>
      </w:p>
      <w:p w:rsidR="00192E79" w:rsidRDefault="00192E7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9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2E79" w:rsidRDefault="00192E7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07" w:rsidRDefault="00142A07" w:rsidP="000648E4">
      <w:pPr>
        <w:spacing w:after="0" w:line="240" w:lineRule="auto"/>
      </w:pPr>
      <w:r>
        <w:separator/>
      </w:r>
    </w:p>
  </w:footnote>
  <w:footnote w:type="continuationSeparator" w:id="0">
    <w:p w:rsidR="00142A07" w:rsidRDefault="00142A07" w:rsidP="00064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E25966"/>
    <w:multiLevelType w:val="hybridMultilevel"/>
    <w:tmpl w:val="8E5A7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174BC"/>
    <w:multiLevelType w:val="multilevel"/>
    <w:tmpl w:val="E514E8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64" w:hanging="780"/>
      </w:pPr>
      <w:rPr>
        <w:rFonts w:hint="default"/>
        <w:b/>
      </w:rPr>
    </w:lvl>
    <w:lvl w:ilvl="3">
      <w:start w:val="2"/>
      <w:numFmt w:val="decimal"/>
      <w:isLgl/>
      <w:lvlText w:val="%1.%2.%3.%4."/>
      <w:lvlJc w:val="left"/>
      <w:pPr>
        <w:ind w:left="1064" w:hanging="7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4">
    <w:nsid w:val="0B073C55"/>
    <w:multiLevelType w:val="hybridMultilevel"/>
    <w:tmpl w:val="3EEEBBAE"/>
    <w:lvl w:ilvl="0" w:tplc="36FEFC1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BBC5246"/>
    <w:multiLevelType w:val="multilevel"/>
    <w:tmpl w:val="146E08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61144FA"/>
    <w:multiLevelType w:val="hybridMultilevel"/>
    <w:tmpl w:val="F634B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4C0915"/>
    <w:multiLevelType w:val="hybridMultilevel"/>
    <w:tmpl w:val="894EF020"/>
    <w:lvl w:ilvl="0" w:tplc="A1CA56F6">
      <w:start w:val="4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18A77917"/>
    <w:multiLevelType w:val="hybridMultilevel"/>
    <w:tmpl w:val="798A4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AF37A9"/>
    <w:multiLevelType w:val="hybridMultilevel"/>
    <w:tmpl w:val="35D6D482"/>
    <w:lvl w:ilvl="0" w:tplc="745A161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9BA230B"/>
    <w:multiLevelType w:val="hybridMultilevel"/>
    <w:tmpl w:val="560E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111F5"/>
    <w:multiLevelType w:val="hybridMultilevel"/>
    <w:tmpl w:val="3254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C7EC7"/>
    <w:multiLevelType w:val="hybridMultilevel"/>
    <w:tmpl w:val="B20E340C"/>
    <w:lvl w:ilvl="0" w:tplc="DBB44C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53775E2"/>
    <w:multiLevelType w:val="multilevel"/>
    <w:tmpl w:val="E514E8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64" w:hanging="780"/>
      </w:pPr>
      <w:rPr>
        <w:rFonts w:hint="default"/>
        <w:b/>
      </w:rPr>
    </w:lvl>
    <w:lvl w:ilvl="3">
      <w:start w:val="2"/>
      <w:numFmt w:val="decimal"/>
      <w:isLgl/>
      <w:lvlText w:val="%1.%2.%3.%4."/>
      <w:lvlJc w:val="left"/>
      <w:pPr>
        <w:ind w:left="1064" w:hanging="7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14">
    <w:nsid w:val="27552303"/>
    <w:multiLevelType w:val="hybridMultilevel"/>
    <w:tmpl w:val="0D8AD150"/>
    <w:lvl w:ilvl="0" w:tplc="CFC40D88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9A622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4A56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1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D48C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A01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4C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E4F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0D7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2C13C5"/>
    <w:multiLevelType w:val="multilevel"/>
    <w:tmpl w:val="E514E8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64" w:hanging="780"/>
      </w:pPr>
      <w:rPr>
        <w:rFonts w:hint="default"/>
        <w:b/>
      </w:rPr>
    </w:lvl>
    <w:lvl w:ilvl="3">
      <w:start w:val="2"/>
      <w:numFmt w:val="decimal"/>
      <w:isLgl/>
      <w:lvlText w:val="%1.%2.%3.%4."/>
      <w:lvlJc w:val="left"/>
      <w:pPr>
        <w:ind w:left="1064" w:hanging="7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16">
    <w:nsid w:val="2B6D37CA"/>
    <w:multiLevelType w:val="hybridMultilevel"/>
    <w:tmpl w:val="E7183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7F27C5"/>
    <w:multiLevelType w:val="hybridMultilevel"/>
    <w:tmpl w:val="E278B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F3E53"/>
    <w:multiLevelType w:val="multilevel"/>
    <w:tmpl w:val="660E8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9">
    <w:nsid w:val="396C18D0"/>
    <w:multiLevelType w:val="hybridMultilevel"/>
    <w:tmpl w:val="5E9CDB38"/>
    <w:lvl w:ilvl="0" w:tplc="135853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3A214A67"/>
    <w:multiLevelType w:val="hybridMultilevel"/>
    <w:tmpl w:val="B6520DF2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1">
    <w:nsid w:val="3D2C7294"/>
    <w:multiLevelType w:val="hybridMultilevel"/>
    <w:tmpl w:val="0D8AD150"/>
    <w:lvl w:ilvl="0" w:tplc="CFC40D88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9A622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4A56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1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D48C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A01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4C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E4F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0D7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1C6ADE"/>
    <w:multiLevelType w:val="hybridMultilevel"/>
    <w:tmpl w:val="472AA052"/>
    <w:lvl w:ilvl="0" w:tplc="6A34C7D2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44B92F84"/>
    <w:multiLevelType w:val="hybridMultilevel"/>
    <w:tmpl w:val="49D2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D141C"/>
    <w:multiLevelType w:val="hybridMultilevel"/>
    <w:tmpl w:val="3112FF74"/>
    <w:lvl w:ilvl="0" w:tplc="70E8F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B26B3"/>
    <w:multiLevelType w:val="hybridMultilevel"/>
    <w:tmpl w:val="1140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770D45"/>
    <w:multiLevelType w:val="hybridMultilevel"/>
    <w:tmpl w:val="329AACD6"/>
    <w:lvl w:ilvl="0" w:tplc="4BF8E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863C6"/>
    <w:multiLevelType w:val="hybridMultilevel"/>
    <w:tmpl w:val="89167BE0"/>
    <w:lvl w:ilvl="0" w:tplc="E77C408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36D102E"/>
    <w:multiLevelType w:val="multilevel"/>
    <w:tmpl w:val="99549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  <w:b/>
      </w:rPr>
    </w:lvl>
  </w:abstractNum>
  <w:abstractNum w:abstractNumId="29">
    <w:nsid w:val="649046CE"/>
    <w:multiLevelType w:val="hybridMultilevel"/>
    <w:tmpl w:val="13B8C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5856D7E"/>
    <w:multiLevelType w:val="hybridMultilevel"/>
    <w:tmpl w:val="C2001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E96444"/>
    <w:multiLevelType w:val="hybridMultilevel"/>
    <w:tmpl w:val="87E02F20"/>
    <w:lvl w:ilvl="0" w:tplc="8CCCF2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67FA207C"/>
    <w:multiLevelType w:val="hybridMultilevel"/>
    <w:tmpl w:val="DB1EB8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B444F4A"/>
    <w:multiLevelType w:val="hybridMultilevel"/>
    <w:tmpl w:val="3CD04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E7FB2"/>
    <w:multiLevelType w:val="hybridMultilevel"/>
    <w:tmpl w:val="92A2DE1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5">
    <w:nsid w:val="6FF73265"/>
    <w:multiLevelType w:val="hybridMultilevel"/>
    <w:tmpl w:val="0DCEF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2E6E7F"/>
    <w:multiLevelType w:val="hybridMultilevel"/>
    <w:tmpl w:val="E96A0F48"/>
    <w:lvl w:ilvl="0" w:tplc="E3B8CFA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7">
    <w:nsid w:val="7D7D672B"/>
    <w:multiLevelType w:val="hybridMultilevel"/>
    <w:tmpl w:val="3AC2A598"/>
    <w:lvl w:ilvl="0" w:tplc="8A627C0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ED15976"/>
    <w:multiLevelType w:val="multilevel"/>
    <w:tmpl w:val="8D4E67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  <w:b w:val="0"/>
        <w:i w:val="0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1"/>
  </w:num>
  <w:num w:numId="4">
    <w:abstractNumId w:val="24"/>
  </w:num>
  <w:num w:numId="5">
    <w:abstractNumId w:val="25"/>
  </w:num>
  <w:num w:numId="6">
    <w:abstractNumId w:val="13"/>
  </w:num>
  <w:num w:numId="7">
    <w:abstractNumId w:val="29"/>
  </w:num>
  <w:num w:numId="8">
    <w:abstractNumId w:val="16"/>
  </w:num>
  <w:num w:numId="9">
    <w:abstractNumId w:val="35"/>
  </w:num>
  <w:num w:numId="10">
    <w:abstractNumId w:val="30"/>
  </w:num>
  <w:num w:numId="11">
    <w:abstractNumId w:val="32"/>
  </w:num>
  <w:num w:numId="12">
    <w:abstractNumId w:val="38"/>
  </w:num>
  <w:num w:numId="13">
    <w:abstractNumId w:val="8"/>
  </w:num>
  <w:num w:numId="14">
    <w:abstractNumId w:val="6"/>
  </w:num>
  <w:num w:numId="15">
    <w:abstractNumId w:val="5"/>
  </w:num>
  <w:num w:numId="16">
    <w:abstractNumId w:val="2"/>
  </w:num>
  <w:num w:numId="17">
    <w:abstractNumId w:val="33"/>
  </w:num>
  <w:num w:numId="18">
    <w:abstractNumId w:val="23"/>
  </w:num>
  <w:num w:numId="19">
    <w:abstractNumId w:val="12"/>
  </w:num>
  <w:num w:numId="20">
    <w:abstractNumId w:val="10"/>
  </w:num>
  <w:num w:numId="21">
    <w:abstractNumId w:val="31"/>
  </w:num>
  <w:num w:numId="22">
    <w:abstractNumId w:val="17"/>
  </w:num>
  <w:num w:numId="23">
    <w:abstractNumId w:val="20"/>
  </w:num>
  <w:num w:numId="24">
    <w:abstractNumId w:val="9"/>
  </w:num>
  <w:num w:numId="25">
    <w:abstractNumId w:val="11"/>
  </w:num>
  <w:num w:numId="26">
    <w:abstractNumId w:val="4"/>
  </w:num>
  <w:num w:numId="27">
    <w:abstractNumId w:val="19"/>
  </w:num>
  <w:num w:numId="28">
    <w:abstractNumId w:val="34"/>
  </w:num>
  <w:num w:numId="29">
    <w:abstractNumId w:val="18"/>
  </w:num>
  <w:num w:numId="30">
    <w:abstractNumId w:val="14"/>
  </w:num>
  <w:num w:numId="31">
    <w:abstractNumId w:val="37"/>
  </w:num>
  <w:num w:numId="32">
    <w:abstractNumId w:val="15"/>
  </w:num>
  <w:num w:numId="33">
    <w:abstractNumId w:val="36"/>
  </w:num>
  <w:num w:numId="34">
    <w:abstractNumId w:val="22"/>
  </w:num>
  <w:num w:numId="35">
    <w:abstractNumId w:val="7"/>
  </w:num>
  <w:num w:numId="36">
    <w:abstractNumId w:val="3"/>
  </w:num>
  <w:num w:numId="37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91D"/>
    <w:rsid w:val="0000443D"/>
    <w:rsid w:val="000072C3"/>
    <w:rsid w:val="00010658"/>
    <w:rsid w:val="00014CEB"/>
    <w:rsid w:val="00015A69"/>
    <w:rsid w:val="00023BD8"/>
    <w:rsid w:val="00036612"/>
    <w:rsid w:val="000435AD"/>
    <w:rsid w:val="00050CF7"/>
    <w:rsid w:val="000648E4"/>
    <w:rsid w:val="00070373"/>
    <w:rsid w:val="000738D1"/>
    <w:rsid w:val="00073C0D"/>
    <w:rsid w:val="000770F1"/>
    <w:rsid w:val="00091066"/>
    <w:rsid w:val="00094830"/>
    <w:rsid w:val="0009798B"/>
    <w:rsid w:val="000B7129"/>
    <w:rsid w:val="000D5C56"/>
    <w:rsid w:val="000F4383"/>
    <w:rsid w:val="00104670"/>
    <w:rsid w:val="00120523"/>
    <w:rsid w:val="00127084"/>
    <w:rsid w:val="001400A9"/>
    <w:rsid w:val="00140DEF"/>
    <w:rsid w:val="0014126B"/>
    <w:rsid w:val="00142A07"/>
    <w:rsid w:val="00150FAA"/>
    <w:rsid w:val="001572B3"/>
    <w:rsid w:val="00170637"/>
    <w:rsid w:val="0017112E"/>
    <w:rsid w:val="00177B5A"/>
    <w:rsid w:val="00192E79"/>
    <w:rsid w:val="001A1D46"/>
    <w:rsid w:val="001B756A"/>
    <w:rsid w:val="001C54FB"/>
    <w:rsid w:val="001C6C99"/>
    <w:rsid w:val="001C7D7D"/>
    <w:rsid w:val="001D432E"/>
    <w:rsid w:val="001E68C2"/>
    <w:rsid w:val="001E768A"/>
    <w:rsid w:val="001F38B1"/>
    <w:rsid w:val="00200980"/>
    <w:rsid w:val="00202C5F"/>
    <w:rsid w:val="0020669C"/>
    <w:rsid w:val="00213DBC"/>
    <w:rsid w:val="00216EDE"/>
    <w:rsid w:val="002409A7"/>
    <w:rsid w:val="00265B92"/>
    <w:rsid w:val="00271970"/>
    <w:rsid w:val="0027734C"/>
    <w:rsid w:val="00282298"/>
    <w:rsid w:val="00282F32"/>
    <w:rsid w:val="002A2ED9"/>
    <w:rsid w:val="002A50EB"/>
    <w:rsid w:val="002B0B41"/>
    <w:rsid w:val="002D66EB"/>
    <w:rsid w:val="002D73E1"/>
    <w:rsid w:val="002E2565"/>
    <w:rsid w:val="002E5578"/>
    <w:rsid w:val="002F186B"/>
    <w:rsid w:val="002F3FB8"/>
    <w:rsid w:val="002F5FEC"/>
    <w:rsid w:val="003049BB"/>
    <w:rsid w:val="003161F6"/>
    <w:rsid w:val="0034478E"/>
    <w:rsid w:val="003574D8"/>
    <w:rsid w:val="00366DE2"/>
    <w:rsid w:val="00374389"/>
    <w:rsid w:val="00382963"/>
    <w:rsid w:val="003A3C5E"/>
    <w:rsid w:val="003A45E9"/>
    <w:rsid w:val="003B0022"/>
    <w:rsid w:val="003B0C79"/>
    <w:rsid w:val="003C28AD"/>
    <w:rsid w:val="003C2EA0"/>
    <w:rsid w:val="003D7854"/>
    <w:rsid w:val="003E68AC"/>
    <w:rsid w:val="00401317"/>
    <w:rsid w:val="00402A2A"/>
    <w:rsid w:val="00421D84"/>
    <w:rsid w:val="00430FC8"/>
    <w:rsid w:val="0043546C"/>
    <w:rsid w:val="004457EE"/>
    <w:rsid w:val="004645EB"/>
    <w:rsid w:val="0047041F"/>
    <w:rsid w:val="004775D5"/>
    <w:rsid w:val="00481414"/>
    <w:rsid w:val="00486C44"/>
    <w:rsid w:val="004A1DE0"/>
    <w:rsid w:val="004D7279"/>
    <w:rsid w:val="004D741B"/>
    <w:rsid w:val="004E6242"/>
    <w:rsid w:val="004E7990"/>
    <w:rsid w:val="004F1201"/>
    <w:rsid w:val="00514B35"/>
    <w:rsid w:val="0055527C"/>
    <w:rsid w:val="005A0032"/>
    <w:rsid w:val="005B46B1"/>
    <w:rsid w:val="005B471A"/>
    <w:rsid w:val="005B670F"/>
    <w:rsid w:val="005C530E"/>
    <w:rsid w:val="005D1B49"/>
    <w:rsid w:val="005D59BE"/>
    <w:rsid w:val="005D79AF"/>
    <w:rsid w:val="005F48DE"/>
    <w:rsid w:val="0060042E"/>
    <w:rsid w:val="00612690"/>
    <w:rsid w:val="0062681C"/>
    <w:rsid w:val="00632FBD"/>
    <w:rsid w:val="00634260"/>
    <w:rsid w:val="00634AD3"/>
    <w:rsid w:val="00642B9E"/>
    <w:rsid w:val="006667E7"/>
    <w:rsid w:val="0067595D"/>
    <w:rsid w:val="006A028B"/>
    <w:rsid w:val="006C625D"/>
    <w:rsid w:val="006D46AC"/>
    <w:rsid w:val="006E10A0"/>
    <w:rsid w:val="006E6FA6"/>
    <w:rsid w:val="006F4D95"/>
    <w:rsid w:val="007049F6"/>
    <w:rsid w:val="00752991"/>
    <w:rsid w:val="00755B97"/>
    <w:rsid w:val="00796A91"/>
    <w:rsid w:val="007A32E5"/>
    <w:rsid w:val="007A39A7"/>
    <w:rsid w:val="007B2205"/>
    <w:rsid w:val="007B2E59"/>
    <w:rsid w:val="007C1748"/>
    <w:rsid w:val="007C1F5A"/>
    <w:rsid w:val="007C3EE5"/>
    <w:rsid w:val="007D2011"/>
    <w:rsid w:val="007E4BBE"/>
    <w:rsid w:val="007E4D79"/>
    <w:rsid w:val="007E775F"/>
    <w:rsid w:val="007F3289"/>
    <w:rsid w:val="007F52EA"/>
    <w:rsid w:val="0081389D"/>
    <w:rsid w:val="008151FA"/>
    <w:rsid w:val="00822819"/>
    <w:rsid w:val="00826C8B"/>
    <w:rsid w:val="00842AE3"/>
    <w:rsid w:val="008441F5"/>
    <w:rsid w:val="008549B3"/>
    <w:rsid w:val="00870E29"/>
    <w:rsid w:val="008713C2"/>
    <w:rsid w:val="00876BD1"/>
    <w:rsid w:val="008B3C9C"/>
    <w:rsid w:val="00902537"/>
    <w:rsid w:val="0092618F"/>
    <w:rsid w:val="009268D8"/>
    <w:rsid w:val="00940662"/>
    <w:rsid w:val="00944CCB"/>
    <w:rsid w:val="00947C48"/>
    <w:rsid w:val="00965CDE"/>
    <w:rsid w:val="00971167"/>
    <w:rsid w:val="009B2E68"/>
    <w:rsid w:val="009C13D8"/>
    <w:rsid w:val="009D51F3"/>
    <w:rsid w:val="009D7770"/>
    <w:rsid w:val="009E034F"/>
    <w:rsid w:val="009E3B94"/>
    <w:rsid w:val="009F5762"/>
    <w:rsid w:val="00A249C4"/>
    <w:rsid w:val="00A27DE0"/>
    <w:rsid w:val="00A4294F"/>
    <w:rsid w:val="00A55581"/>
    <w:rsid w:val="00A5570D"/>
    <w:rsid w:val="00A60983"/>
    <w:rsid w:val="00A622FD"/>
    <w:rsid w:val="00A63969"/>
    <w:rsid w:val="00A72B71"/>
    <w:rsid w:val="00A86869"/>
    <w:rsid w:val="00AA437B"/>
    <w:rsid w:val="00AA5D8D"/>
    <w:rsid w:val="00AB1722"/>
    <w:rsid w:val="00AB1EBC"/>
    <w:rsid w:val="00AB2C23"/>
    <w:rsid w:val="00AD3320"/>
    <w:rsid w:val="00AD6443"/>
    <w:rsid w:val="00AE2579"/>
    <w:rsid w:val="00AE4000"/>
    <w:rsid w:val="00AF4EE7"/>
    <w:rsid w:val="00B03740"/>
    <w:rsid w:val="00B04AA7"/>
    <w:rsid w:val="00B07838"/>
    <w:rsid w:val="00B127D4"/>
    <w:rsid w:val="00B205C0"/>
    <w:rsid w:val="00B27419"/>
    <w:rsid w:val="00B35E39"/>
    <w:rsid w:val="00B530AA"/>
    <w:rsid w:val="00B6496E"/>
    <w:rsid w:val="00B676C9"/>
    <w:rsid w:val="00B70FD4"/>
    <w:rsid w:val="00B75758"/>
    <w:rsid w:val="00B77A20"/>
    <w:rsid w:val="00B86F84"/>
    <w:rsid w:val="00BA0B73"/>
    <w:rsid w:val="00BA29D4"/>
    <w:rsid w:val="00BA2B10"/>
    <w:rsid w:val="00BA47D4"/>
    <w:rsid w:val="00BB175F"/>
    <w:rsid w:val="00BC1CA4"/>
    <w:rsid w:val="00BD4C28"/>
    <w:rsid w:val="00BE1656"/>
    <w:rsid w:val="00BF06C4"/>
    <w:rsid w:val="00BF13D7"/>
    <w:rsid w:val="00BF2554"/>
    <w:rsid w:val="00C060B6"/>
    <w:rsid w:val="00C1114E"/>
    <w:rsid w:val="00C15BF9"/>
    <w:rsid w:val="00C176C3"/>
    <w:rsid w:val="00C17D3E"/>
    <w:rsid w:val="00C205AF"/>
    <w:rsid w:val="00C22EEC"/>
    <w:rsid w:val="00C31E5B"/>
    <w:rsid w:val="00C365B0"/>
    <w:rsid w:val="00C60B03"/>
    <w:rsid w:val="00C70B0A"/>
    <w:rsid w:val="00C754F4"/>
    <w:rsid w:val="00C772E2"/>
    <w:rsid w:val="00C80715"/>
    <w:rsid w:val="00C87AD5"/>
    <w:rsid w:val="00C90770"/>
    <w:rsid w:val="00C92B35"/>
    <w:rsid w:val="00CB24D7"/>
    <w:rsid w:val="00CC3362"/>
    <w:rsid w:val="00CD1987"/>
    <w:rsid w:val="00CE0A53"/>
    <w:rsid w:val="00CE28DF"/>
    <w:rsid w:val="00CF592F"/>
    <w:rsid w:val="00CF5D81"/>
    <w:rsid w:val="00D0075F"/>
    <w:rsid w:val="00D019A7"/>
    <w:rsid w:val="00D10322"/>
    <w:rsid w:val="00D247D9"/>
    <w:rsid w:val="00D427A1"/>
    <w:rsid w:val="00D45D74"/>
    <w:rsid w:val="00D4656F"/>
    <w:rsid w:val="00D56EA3"/>
    <w:rsid w:val="00D629FB"/>
    <w:rsid w:val="00D63D07"/>
    <w:rsid w:val="00DB18EC"/>
    <w:rsid w:val="00DB57C4"/>
    <w:rsid w:val="00DC47B9"/>
    <w:rsid w:val="00DC6267"/>
    <w:rsid w:val="00DD0039"/>
    <w:rsid w:val="00DF5335"/>
    <w:rsid w:val="00E104FE"/>
    <w:rsid w:val="00E13E1E"/>
    <w:rsid w:val="00E1771D"/>
    <w:rsid w:val="00E36F67"/>
    <w:rsid w:val="00E41D0B"/>
    <w:rsid w:val="00E51187"/>
    <w:rsid w:val="00EB5D57"/>
    <w:rsid w:val="00EC385F"/>
    <w:rsid w:val="00EE578E"/>
    <w:rsid w:val="00F06F4E"/>
    <w:rsid w:val="00F26E4A"/>
    <w:rsid w:val="00F305E1"/>
    <w:rsid w:val="00F4016D"/>
    <w:rsid w:val="00F471B1"/>
    <w:rsid w:val="00F7322F"/>
    <w:rsid w:val="00F95680"/>
    <w:rsid w:val="00F966C3"/>
    <w:rsid w:val="00FA2CD5"/>
    <w:rsid w:val="00FB491D"/>
    <w:rsid w:val="00FE3F7F"/>
    <w:rsid w:val="00FF68E8"/>
    <w:rsid w:val="00FF6C9A"/>
    <w:rsid w:val="00FF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1D"/>
  </w:style>
  <w:style w:type="paragraph" w:styleId="1">
    <w:name w:val="heading 1"/>
    <w:basedOn w:val="a"/>
    <w:next w:val="a"/>
    <w:link w:val="10"/>
    <w:qFormat/>
    <w:rsid w:val="00015A69"/>
    <w:pPr>
      <w:keepNext/>
      <w:autoSpaceDE w:val="0"/>
      <w:autoSpaceDN w:val="0"/>
      <w:spacing w:after="0" w:line="240" w:lineRule="auto"/>
      <w:jc w:val="both"/>
      <w:outlineLvl w:val="0"/>
    </w:pPr>
    <w:rPr>
      <w:rFonts w:ascii="MS Sans Serif" w:eastAsia="Times New Roman" w:hAnsi="MS Sans Serif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015A69"/>
    <w:pPr>
      <w:keepNext/>
      <w:autoSpaceDE w:val="0"/>
      <w:autoSpaceDN w:val="0"/>
      <w:spacing w:after="0" w:line="240" w:lineRule="auto"/>
      <w:jc w:val="center"/>
      <w:outlineLvl w:val="1"/>
    </w:pPr>
    <w:rPr>
      <w:rFonts w:ascii="MS Sans Serif" w:eastAsia="Times New Roman" w:hAnsi="MS Sans Serif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15A69"/>
    <w:pPr>
      <w:keepNext/>
      <w:autoSpaceDE w:val="0"/>
      <w:autoSpaceDN w:val="0"/>
      <w:spacing w:after="0" w:line="240" w:lineRule="auto"/>
      <w:jc w:val="both"/>
      <w:outlineLvl w:val="2"/>
    </w:pPr>
    <w:rPr>
      <w:rFonts w:ascii="MS Sans Serif" w:eastAsia="Times New Roman" w:hAnsi="MS Sans Serif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015A69"/>
    <w:pPr>
      <w:keepNext/>
      <w:autoSpaceDE w:val="0"/>
      <w:autoSpaceDN w:val="0"/>
      <w:spacing w:after="0" w:line="240" w:lineRule="auto"/>
      <w:ind w:firstLine="360"/>
      <w:jc w:val="both"/>
      <w:outlineLvl w:val="3"/>
    </w:pPr>
    <w:rPr>
      <w:rFonts w:ascii="MS Sans Serif" w:eastAsia="Times New Roman" w:hAnsi="MS Sans Serif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015A69"/>
    <w:pPr>
      <w:keepNext/>
      <w:autoSpaceDE w:val="0"/>
      <w:autoSpaceDN w:val="0"/>
      <w:spacing w:after="0" w:line="240" w:lineRule="auto"/>
      <w:outlineLvl w:val="4"/>
    </w:pPr>
    <w:rPr>
      <w:rFonts w:ascii="MS Sans Serif" w:eastAsia="Times New Roman" w:hAnsi="MS Sans Serif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015A69"/>
    <w:pPr>
      <w:keepNext/>
      <w:autoSpaceDE w:val="0"/>
      <w:autoSpaceDN w:val="0"/>
      <w:spacing w:after="0" w:line="240" w:lineRule="auto"/>
      <w:outlineLvl w:val="5"/>
    </w:pPr>
    <w:rPr>
      <w:rFonts w:ascii="MS Sans Serif" w:eastAsia="Times New Roman" w:hAnsi="MS Sans Serif" w:cs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015A6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15A69"/>
    <w:pPr>
      <w:keepNext/>
      <w:spacing w:after="0" w:line="240" w:lineRule="auto"/>
      <w:ind w:firstLine="540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FB49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B49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B491D"/>
    <w:pPr>
      <w:ind w:left="720"/>
      <w:contextualSpacing/>
    </w:pPr>
  </w:style>
  <w:style w:type="character" w:customStyle="1" w:styleId="WW8Num1z0">
    <w:name w:val="WW8Num1z0"/>
    <w:rsid w:val="0081389D"/>
    <w:rPr>
      <w:rFonts w:ascii="Symbol" w:hAnsi="Symbol" w:cs="OpenSymbol"/>
    </w:rPr>
  </w:style>
  <w:style w:type="character" w:customStyle="1" w:styleId="WW8Num2z0">
    <w:name w:val="WW8Num2z0"/>
    <w:rsid w:val="0081389D"/>
    <w:rPr>
      <w:rFonts w:ascii="Symbol" w:hAnsi="Symbol" w:cs="OpenSymbol"/>
    </w:rPr>
  </w:style>
  <w:style w:type="character" w:customStyle="1" w:styleId="Absatz-Standardschriftart">
    <w:name w:val="Absatz-Standardschriftart"/>
    <w:rsid w:val="0081389D"/>
  </w:style>
  <w:style w:type="character" w:customStyle="1" w:styleId="WW-Absatz-Standardschriftart">
    <w:name w:val="WW-Absatz-Standardschriftart"/>
    <w:rsid w:val="0081389D"/>
  </w:style>
  <w:style w:type="character" w:customStyle="1" w:styleId="11">
    <w:name w:val="Основной шрифт абзаца1"/>
    <w:rsid w:val="0081389D"/>
  </w:style>
  <w:style w:type="character" w:customStyle="1" w:styleId="WW8Num10z0">
    <w:name w:val="WW8Num10z0"/>
    <w:rsid w:val="0081389D"/>
    <w:rPr>
      <w:rFonts w:ascii="Symbol" w:hAnsi="Symbol" w:cs="OpenSymbol"/>
    </w:rPr>
  </w:style>
  <w:style w:type="character" w:customStyle="1" w:styleId="a4">
    <w:name w:val="Символ нумерации"/>
    <w:rsid w:val="0081389D"/>
  </w:style>
  <w:style w:type="paragraph" w:customStyle="1" w:styleId="a5">
    <w:name w:val="Заголовок"/>
    <w:basedOn w:val="a"/>
    <w:next w:val="a6"/>
    <w:rsid w:val="0081389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6">
    <w:name w:val="Body Text"/>
    <w:basedOn w:val="a"/>
    <w:link w:val="a7"/>
    <w:rsid w:val="0081389D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1389D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8">
    <w:name w:val="List"/>
    <w:basedOn w:val="a6"/>
    <w:rsid w:val="0081389D"/>
    <w:rPr>
      <w:rFonts w:cs="Tahoma"/>
    </w:rPr>
  </w:style>
  <w:style w:type="paragraph" w:customStyle="1" w:styleId="12">
    <w:name w:val="Название1"/>
    <w:basedOn w:val="a"/>
    <w:rsid w:val="0081389D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rsid w:val="0081389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  <w:lang w:eastAsia="ar-SA"/>
    </w:rPr>
  </w:style>
  <w:style w:type="paragraph" w:customStyle="1" w:styleId="a9">
    <w:name w:val="Содержимое таблицы"/>
    <w:basedOn w:val="a"/>
    <w:rsid w:val="0081389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customStyle="1" w:styleId="aa">
    <w:name w:val="Заголовок таблицы"/>
    <w:basedOn w:val="a9"/>
    <w:rsid w:val="0081389D"/>
    <w:pPr>
      <w:jc w:val="center"/>
    </w:pPr>
    <w:rPr>
      <w:b/>
      <w:bCs/>
    </w:rPr>
  </w:style>
  <w:style w:type="table" w:styleId="ab">
    <w:name w:val="Table Grid"/>
    <w:basedOn w:val="a1"/>
    <w:uiPriority w:val="59"/>
    <w:rsid w:val="008138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81389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rsid w:val="0081389D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e">
    <w:name w:val="footer"/>
    <w:basedOn w:val="a"/>
    <w:link w:val="af"/>
    <w:uiPriority w:val="99"/>
    <w:rsid w:val="0081389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1389D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23">
    <w:name w:val="Body Text Indent 2"/>
    <w:basedOn w:val="a"/>
    <w:link w:val="24"/>
    <w:rsid w:val="0081389D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81389D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31">
    <w:name w:val="Body Text 3"/>
    <w:basedOn w:val="a"/>
    <w:link w:val="32"/>
    <w:rsid w:val="0081389D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81389D"/>
    <w:rPr>
      <w:rFonts w:ascii="Arial" w:eastAsia="Arial Unicode MS" w:hAnsi="Arial" w:cs="Times New Roman"/>
      <w:kern w:val="1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015A69"/>
    <w:rPr>
      <w:rFonts w:ascii="MS Sans Serif" w:eastAsia="Times New Roman" w:hAnsi="MS Sans Serif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15A69"/>
    <w:rPr>
      <w:rFonts w:ascii="MS Sans Serif" w:eastAsia="Times New Roman" w:hAnsi="MS Sans Serif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015A69"/>
    <w:rPr>
      <w:rFonts w:ascii="MS Sans Serif" w:eastAsia="Times New Roman" w:hAnsi="MS Sans Serif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015A69"/>
    <w:rPr>
      <w:rFonts w:ascii="MS Sans Serif" w:eastAsia="Times New Roman" w:hAnsi="MS Sans Serif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015A69"/>
    <w:rPr>
      <w:rFonts w:ascii="MS Sans Serif" w:eastAsia="Times New Roman" w:hAnsi="MS Sans Serif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rsid w:val="00015A69"/>
    <w:rPr>
      <w:rFonts w:ascii="MS Sans Serif" w:eastAsia="Times New Roman" w:hAnsi="MS Sans Serif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015A6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015A6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0">
    <w:name w:val="page number"/>
    <w:rsid w:val="00015A69"/>
    <w:rPr>
      <w:rFonts w:cs="Times New Roman"/>
    </w:rPr>
  </w:style>
  <w:style w:type="paragraph" w:styleId="af1">
    <w:name w:val="Body Text Indent"/>
    <w:basedOn w:val="a"/>
    <w:link w:val="af2"/>
    <w:rsid w:val="00015A69"/>
    <w:pPr>
      <w:autoSpaceDE w:val="0"/>
      <w:autoSpaceDN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015A69"/>
    <w:rPr>
      <w:rFonts w:ascii="MS Sans Serif" w:eastAsia="Times New Roman" w:hAnsi="MS Sans Serif" w:cs="Times New Roman"/>
      <w:sz w:val="24"/>
      <w:szCs w:val="24"/>
    </w:rPr>
  </w:style>
  <w:style w:type="paragraph" w:styleId="af3">
    <w:name w:val="Title"/>
    <w:basedOn w:val="a"/>
    <w:link w:val="af4"/>
    <w:qFormat/>
    <w:rsid w:val="00015A69"/>
    <w:pPr>
      <w:autoSpaceDE w:val="0"/>
      <w:autoSpaceDN w:val="0"/>
      <w:spacing w:after="0" w:line="240" w:lineRule="auto"/>
      <w:jc w:val="center"/>
    </w:pPr>
    <w:rPr>
      <w:rFonts w:ascii="MS Sans Serif" w:eastAsia="Times New Roman" w:hAnsi="MS Sans Serif" w:cs="Times New Roman"/>
      <w:sz w:val="24"/>
      <w:szCs w:val="24"/>
    </w:rPr>
  </w:style>
  <w:style w:type="character" w:customStyle="1" w:styleId="af4">
    <w:name w:val="Название Знак"/>
    <w:basedOn w:val="a0"/>
    <w:link w:val="af3"/>
    <w:rsid w:val="00015A69"/>
    <w:rPr>
      <w:rFonts w:ascii="MS Sans Serif" w:eastAsia="Times New Roman" w:hAnsi="MS Sans Serif" w:cs="Times New Roman"/>
      <w:sz w:val="24"/>
      <w:szCs w:val="24"/>
    </w:rPr>
  </w:style>
  <w:style w:type="paragraph" w:styleId="33">
    <w:name w:val="Body Text Indent 3"/>
    <w:basedOn w:val="a"/>
    <w:link w:val="34"/>
    <w:rsid w:val="00015A69"/>
    <w:pPr>
      <w:autoSpaceDE w:val="0"/>
      <w:autoSpaceDN w:val="0"/>
      <w:spacing w:after="0" w:line="240" w:lineRule="auto"/>
      <w:ind w:left="360" w:firstLine="360"/>
    </w:pPr>
    <w:rPr>
      <w:rFonts w:ascii="MS Sans Serif" w:eastAsia="Times New Roman" w:hAnsi="MS Sans Serif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015A69"/>
    <w:rPr>
      <w:rFonts w:ascii="MS Sans Serif" w:eastAsia="Times New Roman" w:hAnsi="MS Sans Serif" w:cs="Times New Roman"/>
      <w:sz w:val="24"/>
      <w:szCs w:val="24"/>
    </w:rPr>
  </w:style>
  <w:style w:type="paragraph" w:styleId="af5">
    <w:name w:val="Document Map"/>
    <w:basedOn w:val="a"/>
    <w:link w:val="af6"/>
    <w:semiHidden/>
    <w:rsid w:val="00015A69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af6">
    <w:name w:val="Схема документа Знак"/>
    <w:basedOn w:val="a0"/>
    <w:link w:val="af5"/>
    <w:semiHidden/>
    <w:rsid w:val="00015A69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7">
    <w:name w:val="Date"/>
    <w:basedOn w:val="a"/>
    <w:next w:val="a"/>
    <w:link w:val="af8"/>
    <w:rsid w:val="00015A69"/>
    <w:pPr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ru-RU"/>
    </w:rPr>
  </w:style>
  <w:style w:type="character" w:customStyle="1" w:styleId="af8">
    <w:name w:val="Дата Знак"/>
    <w:basedOn w:val="a0"/>
    <w:link w:val="af7"/>
    <w:rsid w:val="00015A69"/>
    <w:rPr>
      <w:rFonts w:ascii="MS Sans Serif" w:eastAsia="Times New Roman" w:hAnsi="MS Sans Serif" w:cs="MS Sans Serif"/>
      <w:sz w:val="20"/>
      <w:szCs w:val="20"/>
      <w:lang w:val="en-US" w:eastAsia="ru-RU"/>
    </w:rPr>
  </w:style>
  <w:style w:type="paragraph" w:customStyle="1" w:styleId="ConsNonformat">
    <w:name w:val="ConsNonformat"/>
    <w:uiPriority w:val="99"/>
    <w:rsid w:val="00015A6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015A6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Обычн"/>
    <w:uiPriority w:val="99"/>
    <w:rsid w:val="00015A69"/>
    <w:pPr>
      <w:widowControl w:val="0"/>
      <w:spacing w:after="0" w:line="300" w:lineRule="auto"/>
      <w:ind w:firstLine="68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15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015A69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MS Sans Serif" w:eastAsia="Times New Roman" w:hAnsi="MS Sans Serif" w:cs="MS Sans Serif"/>
      <w:sz w:val="24"/>
      <w:szCs w:val="24"/>
      <w:lang w:val="en-US" w:eastAsia="ru-RU"/>
    </w:rPr>
  </w:style>
  <w:style w:type="paragraph" w:customStyle="1" w:styleId="35">
    <w:name w:val="Îñíîâíîé òåêñò ñ îòñòóïîì 3"/>
    <w:basedOn w:val="a"/>
    <w:uiPriority w:val="99"/>
    <w:rsid w:val="00015A69"/>
    <w:pPr>
      <w:autoSpaceDE w:val="0"/>
      <w:autoSpaceDN w:val="0"/>
      <w:spacing w:after="0" w:line="240" w:lineRule="auto"/>
      <w:ind w:firstLine="720"/>
      <w:jc w:val="both"/>
    </w:pPr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paragraph" w:customStyle="1" w:styleId="Noeeu">
    <w:name w:val="Noeeu"/>
    <w:uiPriority w:val="99"/>
    <w:rsid w:val="00015A69"/>
    <w:pPr>
      <w:autoSpaceDE w:val="0"/>
      <w:autoSpaceDN w:val="0"/>
      <w:spacing w:after="0" w:line="240" w:lineRule="auto"/>
      <w:ind w:firstLine="720"/>
      <w:jc w:val="both"/>
    </w:pPr>
    <w:rPr>
      <w:rFonts w:ascii="MS Sans Serif" w:eastAsia="Times New Roman" w:hAnsi="MS Sans Serif" w:cs="MS Sans Serif"/>
      <w:color w:val="0000FF"/>
      <w:sz w:val="24"/>
      <w:szCs w:val="24"/>
      <w:lang w:eastAsia="ru-RU"/>
    </w:rPr>
  </w:style>
  <w:style w:type="character" w:styleId="afa">
    <w:name w:val="Hyperlink"/>
    <w:uiPriority w:val="99"/>
    <w:unhideWhenUsed/>
    <w:rsid w:val="00015A69"/>
    <w:rPr>
      <w:rFonts w:cs="Times New Roman"/>
      <w:color w:val="0000FF"/>
      <w:u w:val="single"/>
    </w:rPr>
  </w:style>
  <w:style w:type="paragraph" w:styleId="afb">
    <w:name w:val="Balloon Text"/>
    <w:basedOn w:val="a"/>
    <w:link w:val="afc"/>
    <w:uiPriority w:val="99"/>
    <w:unhideWhenUsed/>
    <w:rsid w:val="00015A6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015A69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z.tg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z.tg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C04C-4ECB-405D-AFA1-5697418E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</dc:creator>
  <cp:keywords/>
  <dc:description/>
  <cp:lastModifiedBy>Еленна Е. Рыжакова</cp:lastModifiedBy>
  <cp:revision>13</cp:revision>
  <cp:lastPrinted>2014-04-09T05:21:00Z</cp:lastPrinted>
  <dcterms:created xsi:type="dcterms:W3CDTF">2014-04-08T04:53:00Z</dcterms:created>
  <dcterms:modified xsi:type="dcterms:W3CDTF">2014-04-14T10:30:00Z</dcterms:modified>
</cp:coreProperties>
</file>