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51B64" w14:textId="77777777" w:rsidR="006B1E28" w:rsidRDefault="006B1E28" w:rsidP="006B1E28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_Hlk63066982"/>
      <w:bookmarkStart w:id="1" w:name="_GoBack"/>
      <w:bookmarkEnd w:id="1"/>
      <w:r>
        <w:rPr>
          <w:rFonts w:ascii="Times New Roman" w:hAnsi="Times New Roman" w:cs="Times New Roman"/>
          <w:b w:val="0"/>
          <w:bCs/>
          <w:sz w:val="28"/>
          <w:szCs w:val="28"/>
        </w:rPr>
        <w:t>Приложение №2</w:t>
      </w:r>
    </w:p>
    <w:p w14:paraId="19E884A7" w14:textId="77777777" w:rsidR="006B1E28" w:rsidRDefault="006B1E28" w:rsidP="006B1E28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к решению Избирательной комиссии </w:t>
      </w:r>
    </w:p>
    <w:p w14:paraId="0835AC6D" w14:textId="77777777" w:rsidR="006B1E28" w:rsidRDefault="006B1E28" w:rsidP="006B1E28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городского округа Тольятти</w:t>
      </w:r>
    </w:p>
    <w:p w14:paraId="0E247617" w14:textId="77777777" w:rsidR="006B1E28" w:rsidRDefault="006B1E28" w:rsidP="006B1E28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29.01.2021г. № 117/2</w:t>
      </w:r>
    </w:p>
    <w:bookmarkEnd w:id="0"/>
    <w:p w14:paraId="27D31571" w14:textId="77777777" w:rsidR="006B1E28" w:rsidRPr="006B1E28" w:rsidRDefault="006B1E28" w:rsidP="006B1E28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7EA55A8" w14:textId="77777777" w:rsidR="00B764DA" w:rsidRPr="006B1E28" w:rsidRDefault="006B1E28" w:rsidP="00BE65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Pr="006B1E28">
        <w:rPr>
          <w:rFonts w:ascii="Times New Roman" w:hAnsi="Times New Roman" w:cs="Times New Roman"/>
          <w:b/>
          <w:sz w:val="28"/>
          <w:szCs w:val="28"/>
        </w:rPr>
        <w:t>ОДНОМАНДАТНЫХ ИЗБИРАТЕЛЬНЫХ ОКРУГОВ КОМСОМОЛЬСКОГО РАЙОНА Г</w:t>
      </w:r>
      <w:r>
        <w:rPr>
          <w:rFonts w:ascii="Times New Roman" w:hAnsi="Times New Roman" w:cs="Times New Roman"/>
          <w:b/>
          <w:sz w:val="28"/>
          <w:szCs w:val="28"/>
        </w:rPr>
        <w:t>.О.</w:t>
      </w:r>
      <w:r w:rsidRPr="006B1E28">
        <w:rPr>
          <w:rFonts w:ascii="Times New Roman" w:hAnsi="Times New Roman" w:cs="Times New Roman"/>
          <w:b/>
          <w:sz w:val="28"/>
          <w:szCs w:val="28"/>
        </w:rPr>
        <w:t xml:space="preserve"> ТОЛЬЯТТИ</w:t>
      </w:r>
    </w:p>
    <w:p w14:paraId="23E5046C" w14:textId="77777777" w:rsidR="00BE659A" w:rsidRDefault="006B1E28" w:rsidP="00BE65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6B1E28">
        <w:rPr>
          <w:rFonts w:ascii="Times New Roman" w:hAnsi="Times New Roman" w:cs="Times New Roman"/>
          <w:b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6B1E28">
        <w:rPr>
          <w:rFonts w:ascii="Times New Roman" w:hAnsi="Times New Roman" w:cs="Times New Roman"/>
          <w:b/>
          <w:sz w:val="28"/>
          <w:szCs w:val="28"/>
        </w:rPr>
        <w:t xml:space="preserve"> ДЕПУТАТОВ ДУМЫ Г</w:t>
      </w:r>
      <w:r>
        <w:rPr>
          <w:rFonts w:ascii="Times New Roman" w:hAnsi="Times New Roman" w:cs="Times New Roman"/>
          <w:b/>
          <w:sz w:val="28"/>
          <w:szCs w:val="28"/>
        </w:rPr>
        <w:t>.О.</w:t>
      </w:r>
      <w:r w:rsidRPr="006B1E28">
        <w:rPr>
          <w:rFonts w:ascii="Times New Roman" w:hAnsi="Times New Roman" w:cs="Times New Roman"/>
          <w:b/>
          <w:sz w:val="28"/>
          <w:szCs w:val="28"/>
        </w:rPr>
        <w:t xml:space="preserve"> ТОЛЬЯТТИ </w:t>
      </w:r>
    </w:p>
    <w:p w14:paraId="23E7566A" w14:textId="77777777" w:rsidR="006B1E28" w:rsidRPr="006B1E28" w:rsidRDefault="006B1E28" w:rsidP="00BE65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D64E" w14:textId="77777777" w:rsidR="00BE659A" w:rsidRPr="006B1E28" w:rsidRDefault="00BE659A" w:rsidP="00BE659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E28">
        <w:rPr>
          <w:rFonts w:ascii="Times New Roman" w:hAnsi="Times New Roman" w:cs="Times New Roman"/>
          <w:b/>
          <w:bCs/>
          <w:sz w:val="28"/>
          <w:szCs w:val="28"/>
        </w:rPr>
        <w:t>Одномандатный избирательный округ №</w:t>
      </w:r>
      <w:r w:rsidR="00E015C5" w:rsidRPr="006B1E28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14:paraId="582C5835" w14:textId="77777777" w:rsidR="000D0219" w:rsidRPr="006B1E28" w:rsidRDefault="00AD4923" w:rsidP="00BE6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1E28">
        <w:rPr>
          <w:rFonts w:ascii="Times New Roman" w:hAnsi="Times New Roman" w:cs="Times New Roman"/>
          <w:sz w:val="28"/>
          <w:szCs w:val="28"/>
        </w:rPr>
        <w:t xml:space="preserve">Численность избирателей – </w:t>
      </w:r>
      <w:r w:rsidR="00EA7ABD" w:rsidRPr="006B1E28">
        <w:rPr>
          <w:rFonts w:ascii="Times New Roman" w:hAnsi="Times New Roman" w:cs="Times New Roman"/>
          <w:sz w:val="28"/>
          <w:szCs w:val="28"/>
        </w:rPr>
        <w:t>13 866 чел.</w:t>
      </w:r>
    </w:p>
    <w:p w14:paraId="3840DC6B" w14:textId="77777777" w:rsidR="00AD4923" w:rsidRPr="006B1E28" w:rsidRDefault="00AD4923" w:rsidP="00BE6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54D5AE" w14:textId="77777777" w:rsidR="000D0219" w:rsidRPr="006B1E28" w:rsidRDefault="007471F6" w:rsidP="000D0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1F6">
        <w:rPr>
          <w:rFonts w:ascii="Times New Roman" w:hAnsi="Times New Roman" w:cs="Times New Roman"/>
          <w:sz w:val="28"/>
          <w:szCs w:val="28"/>
        </w:rPr>
        <w:t xml:space="preserve">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Механизаторов от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Коммунистической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7471F6">
        <w:rPr>
          <w:rFonts w:ascii="Times New Roman" w:hAnsi="Times New Roman" w:cs="Times New Roman"/>
          <w:sz w:val="28"/>
          <w:szCs w:val="28"/>
        </w:rPr>
        <w:t>Л.Чайкиной</w:t>
      </w:r>
      <w:proofErr w:type="spellEnd"/>
      <w:r w:rsidRPr="007471F6">
        <w:rPr>
          <w:rFonts w:ascii="Times New Roman" w:hAnsi="Times New Roman" w:cs="Times New Roman"/>
          <w:sz w:val="28"/>
          <w:szCs w:val="28"/>
        </w:rPr>
        <w:t xml:space="preserve">, далее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7471F6">
        <w:rPr>
          <w:rFonts w:ascii="Times New Roman" w:hAnsi="Times New Roman" w:cs="Times New Roman"/>
          <w:sz w:val="28"/>
          <w:szCs w:val="28"/>
        </w:rPr>
        <w:t>Л.Чайкиной</w:t>
      </w:r>
      <w:proofErr w:type="spellEnd"/>
      <w:r w:rsidRPr="007471F6">
        <w:rPr>
          <w:rFonts w:ascii="Times New Roman" w:hAnsi="Times New Roman" w:cs="Times New Roman"/>
          <w:sz w:val="28"/>
          <w:szCs w:val="28"/>
        </w:rPr>
        <w:t xml:space="preserve">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Матросова, далее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Матросова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Коммунистической, далее на юг по условной линии, являющейся продолжением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Матросова до пересечения с границей Комсомольского района </w:t>
      </w:r>
      <w:proofErr w:type="spellStart"/>
      <w:r w:rsidRPr="007471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471F6">
        <w:rPr>
          <w:rFonts w:ascii="Times New Roman" w:hAnsi="Times New Roman" w:cs="Times New Roman"/>
          <w:sz w:val="28"/>
          <w:szCs w:val="28"/>
        </w:rPr>
        <w:t xml:space="preserve">. Тольятти, включая строящееся здание юго-восточнее пересечения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Коммунистической и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Матросова, далее на запад по границе Комсомольского района </w:t>
      </w:r>
      <w:proofErr w:type="spellStart"/>
      <w:r w:rsidRPr="007471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471F6">
        <w:rPr>
          <w:rFonts w:ascii="Times New Roman" w:hAnsi="Times New Roman" w:cs="Times New Roman"/>
          <w:sz w:val="28"/>
          <w:szCs w:val="28"/>
        </w:rPr>
        <w:t xml:space="preserve">. Тольятти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Коммунистической, далее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Коммунистической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>Механизаторов.</w:t>
      </w:r>
    </w:p>
    <w:p w14:paraId="709641C2" w14:textId="77777777" w:rsidR="000A139D" w:rsidRPr="006B1E28" w:rsidRDefault="000A139D" w:rsidP="000D0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65AF9A" w14:textId="77777777" w:rsidR="000A139D" w:rsidRPr="006B1E28" w:rsidRDefault="000A139D" w:rsidP="000A139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E28">
        <w:rPr>
          <w:rFonts w:ascii="Times New Roman" w:hAnsi="Times New Roman" w:cs="Times New Roman"/>
          <w:b/>
          <w:bCs/>
          <w:sz w:val="28"/>
          <w:szCs w:val="28"/>
        </w:rPr>
        <w:t>Одномандатный избирательный округ №23</w:t>
      </w:r>
    </w:p>
    <w:p w14:paraId="0B0E982A" w14:textId="77777777" w:rsidR="00AD4923" w:rsidRPr="006B1E28" w:rsidRDefault="00AD4923" w:rsidP="00AD49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1E28">
        <w:rPr>
          <w:rFonts w:ascii="Times New Roman" w:hAnsi="Times New Roman" w:cs="Times New Roman"/>
          <w:sz w:val="28"/>
          <w:szCs w:val="28"/>
        </w:rPr>
        <w:t xml:space="preserve">Численность избирателей – </w:t>
      </w:r>
      <w:r w:rsidR="00EA7ABD" w:rsidRPr="006B1E28">
        <w:rPr>
          <w:rFonts w:ascii="Times New Roman" w:hAnsi="Times New Roman" w:cs="Times New Roman"/>
          <w:sz w:val="28"/>
          <w:szCs w:val="28"/>
        </w:rPr>
        <w:t>14 873 чел.</w:t>
      </w:r>
    </w:p>
    <w:p w14:paraId="49F04857" w14:textId="77777777" w:rsidR="00BE659A" w:rsidRPr="006B1E28" w:rsidRDefault="00BE659A" w:rsidP="00BE6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2141D94" w14:textId="77777777" w:rsidR="000A139D" w:rsidRPr="006B1E28" w:rsidRDefault="007471F6" w:rsidP="00BE6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1F6">
        <w:rPr>
          <w:rFonts w:ascii="Times New Roman" w:hAnsi="Times New Roman" w:cs="Times New Roman"/>
          <w:sz w:val="28"/>
          <w:szCs w:val="28"/>
        </w:rPr>
        <w:t xml:space="preserve">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Механизаторов от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7471F6">
        <w:rPr>
          <w:rFonts w:ascii="Times New Roman" w:hAnsi="Times New Roman" w:cs="Times New Roman"/>
          <w:sz w:val="28"/>
          <w:szCs w:val="28"/>
        </w:rPr>
        <w:t>Л.Чайкиной</w:t>
      </w:r>
      <w:proofErr w:type="spellEnd"/>
      <w:r w:rsidRPr="007471F6">
        <w:rPr>
          <w:rFonts w:ascii="Times New Roman" w:hAnsi="Times New Roman" w:cs="Times New Roman"/>
          <w:sz w:val="28"/>
          <w:szCs w:val="28"/>
        </w:rPr>
        <w:t xml:space="preserve">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Коммунистической, далее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Коммунистической на запад до границы Комсомольского района </w:t>
      </w:r>
      <w:proofErr w:type="spellStart"/>
      <w:r w:rsidRPr="007471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471F6">
        <w:rPr>
          <w:rFonts w:ascii="Times New Roman" w:hAnsi="Times New Roman" w:cs="Times New Roman"/>
          <w:sz w:val="28"/>
          <w:szCs w:val="28"/>
        </w:rPr>
        <w:t xml:space="preserve">. Тольятти, далее на север по границе Комсомольского района </w:t>
      </w:r>
      <w:proofErr w:type="spellStart"/>
      <w:r w:rsidRPr="007471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471F6">
        <w:rPr>
          <w:rFonts w:ascii="Times New Roman" w:hAnsi="Times New Roman" w:cs="Times New Roman"/>
          <w:sz w:val="28"/>
          <w:szCs w:val="28"/>
        </w:rPr>
        <w:t xml:space="preserve">. Тольятти до пересечения с условной линией, являющейся продолжением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Ярославской, далее по условной линии, являющейся продолжением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Ярославской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Громовой, далее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Громовой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Плотинной,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Плотинной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7471F6">
        <w:rPr>
          <w:rFonts w:ascii="Times New Roman" w:hAnsi="Times New Roman" w:cs="Times New Roman"/>
          <w:sz w:val="28"/>
          <w:szCs w:val="28"/>
        </w:rPr>
        <w:t>Л.Чайкиной</w:t>
      </w:r>
      <w:proofErr w:type="spellEnd"/>
      <w:r w:rsidRPr="007471F6">
        <w:rPr>
          <w:rFonts w:ascii="Times New Roman" w:hAnsi="Times New Roman" w:cs="Times New Roman"/>
          <w:sz w:val="28"/>
          <w:szCs w:val="28"/>
        </w:rPr>
        <w:t xml:space="preserve">,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7471F6">
        <w:rPr>
          <w:rFonts w:ascii="Times New Roman" w:hAnsi="Times New Roman" w:cs="Times New Roman"/>
          <w:sz w:val="28"/>
          <w:szCs w:val="28"/>
        </w:rPr>
        <w:t>Л.Чайкиной</w:t>
      </w:r>
      <w:proofErr w:type="spellEnd"/>
      <w:r w:rsidRPr="007471F6">
        <w:rPr>
          <w:rFonts w:ascii="Times New Roman" w:hAnsi="Times New Roman" w:cs="Times New Roman"/>
          <w:sz w:val="28"/>
          <w:szCs w:val="28"/>
        </w:rPr>
        <w:t xml:space="preserve">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>Механизаторов.</w:t>
      </w:r>
    </w:p>
    <w:p w14:paraId="78BF86C9" w14:textId="77777777" w:rsidR="00D552E4" w:rsidRPr="006B1E28" w:rsidRDefault="00D552E4" w:rsidP="00BE6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A2CCEC" w14:textId="77777777" w:rsidR="00D552E4" w:rsidRPr="006B1E28" w:rsidRDefault="00D552E4" w:rsidP="00D552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E28">
        <w:rPr>
          <w:rFonts w:ascii="Times New Roman" w:hAnsi="Times New Roman" w:cs="Times New Roman"/>
          <w:b/>
          <w:bCs/>
          <w:sz w:val="28"/>
          <w:szCs w:val="28"/>
        </w:rPr>
        <w:t>Одномандатный избирательный округ №</w:t>
      </w:r>
      <w:r w:rsidR="00627C61" w:rsidRPr="006B1E28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14:paraId="0E9C55F9" w14:textId="77777777" w:rsidR="00AD4923" w:rsidRPr="006B1E28" w:rsidRDefault="00AD4923" w:rsidP="00AD49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1E28">
        <w:rPr>
          <w:rFonts w:ascii="Times New Roman" w:hAnsi="Times New Roman" w:cs="Times New Roman"/>
          <w:sz w:val="28"/>
          <w:szCs w:val="28"/>
        </w:rPr>
        <w:t xml:space="preserve">Численность избирателей – </w:t>
      </w:r>
      <w:r w:rsidR="00EA7ABD" w:rsidRPr="006B1E28">
        <w:rPr>
          <w:rFonts w:ascii="Times New Roman" w:hAnsi="Times New Roman" w:cs="Times New Roman"/>
          <w:sz w:val="28"/>
          <w:szCs w:val="28"/>
        </w:rPr>
        <w:t>13 948 чел.</w:t>
      </w:r>
    </w:p>
    <w:p w14:paraId="1E9AFBF0" w14:textId="77777777" w:rsidR="00627C61" w:rsidRPr="006B1E28" w:rsidRDefault="00627C61" w:rsidP="00D552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ABFEECB" w14:textId="77777777" w:rsidR="00627C61" w:rsidRPr="006B1E28" w:rsidRDefault="007471F6" w:rsidP="00627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1F6">
        <w:rPr>
          <w:rFonts w:ascii="Times New Roman" w:hAnsi="Times New Roman" w:cs="Times New Roman"/>
          <w:sz w:val="28"/>
          <w:szCs w:val="28"/>
        </w:rPr>
        <w:t xml:space="preserve">По условной линии, являющейся продолжением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Матросова от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Коммунистической на юг до пересечения с границей Комсомольского района </w:t>
      </w:r>
      <w:proofErr w:type="spellStart"/>
      <w:r w:rsidRPr="007471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471F6">
        <w:rPr>
          <w:rFonts w:ascii="Times New Roman" w:hAnsi="Times New Roman" w:cs="Times New Roman"/>
          <w:sz w:val="28"/>
          <w:szCs w:val="28"/>
        </w:rPr>
        <w:t xml:space="preserve">. Тольятти, исключая строящийся дом юго-восточнее пересечения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Коммунистической и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Матросова, далее по границе судоходного канала реки Волга до элеватора; от элеватора по проезду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Коммунистическая;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Коммунистическая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Куйбышева;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Куйбышева в северо-восточном направлении до  пересечения с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Громовой;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Громовой в западном направлении до пересечения с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Ярославской;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>Ярославской  до внутриквартального проезда между зданием торгового центра (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Ярославская, 35А) и зданием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Ярославской, 35; по внутриквартальному </w:t>
      </w:r>
      <w:r w:rsidRPr="007471F6">
        <w:rPr>
          <w:rFonts w:ascii="Times New Roman" w:hAnsi="Times New Roman" w:cs="Times New Roman"/>
          <w:sz w:val="28"/>
          <w:szCs w:val="28"/>
        </w:rPr>
        <w:lastRenderedPageBreak/>
        <w:t xml:space="preserve">проезду вдоль здания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>Ярославской, 37 в западном направлении до здания д/с № 69 «Веточка» (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Громовой, 47); по внутриквартальному проезду вдоль внешнего ограждения д/с № 69 «Веточка» в северном направлении до пересечения с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Громовой;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Громовой в западном направлении до пересечения с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Плотинной;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Плотинной в южном направлении до пересечения с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Л. Чайкиной;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Л. Чайкиной в западном направлении до пересечения с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Матросова;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Матросова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>Коммунистической.</w:t>
      </w:r>
    </w:p>
    <w:p w14:paraId="7038BBF5" w14:textId="77777777" w:rsidR="00074B9C" w:rsidRPr="006B1E28" w:rsidRDefault="00074B9C" w:rsidP="00627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8F9A84" w14:textId="77777777" w:rsidR="00074B9C" w:rsidRPr="006B1E28" w:rsidRDefault="00074B9C" w:rsidP="00074B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E28">
        <w:rPr>
          <w:rFonts w:ascii="Times New Roman" w:hAnsi="Times New Roman" w:cs="Times New Roman"/>
          <w:b/>
          <w:bCs/>
          <w:sz w:val="28"/>
          <w:szCs w:val="28"/>
        </w:rPr>
        <w:t>Одномандатный избирательный округ №25</w:t>
      </w:r>
    </w:p>
    <w:p w14:paraId="5F27A52D" w14:textId="77777777" w:rsidR="00AD4923" w:rsidRPr="006B1E28" w:rsidRDefault="00AD4923" w:rsidP="00AD49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1E28">
        <w:rPr>
          <w:rFonts w:ascii="Times New Roman" w:hAnsi="Times New Roman" w:cs="Times New Roman"/>
          <w:sz w:val="28"/>
          <w:szCs w:val="28"/>
        </w:rPr>
        <w:t xml:space="preserve">Численность избирателей – </w:t>
      </w:r>
      <w:r w:rsidR="00EA7ABD" w:rsidRPr="006B1E28">
        <w:rPr>
          <w:rFonts w:ascii="Times New Roman" w:hAnsi="Times New Roman" w:cs="Times New Roman"/>
          <w:sz w:val="28"/>
          <w:szCs w:val="28"/>
        </w:rPr>
        <w:t>14 822 чел.</w:t>
      </w:r>
    </w:p>
    <w:p w14:paraId="0EF8866B" w14:textId="77777777" w:rsidR="00D552E4" w:rsidRPr="006B1E28" w:rsidRDefault="00D552E4" w:rsidP="00BE6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496CE4" w14:textId="77777777" w:rsidR="00074B9C" w:rsidRPr="006B1E28" w:rsidRDefault="007471F6" w:rsidP="00BE6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1F6">
        <w:rPr>
          <w:rFonts w:ascii="Times New Roman" w:hAnsi="Times New Roman" w:cs="Times New Roman"/>
          <w:sz w:val="28"/>
          <w:szCs w:val="28"/>
        </w:rPr>
        <w:t xml:space="preserve">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Громовой в западном направлении от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Куйбышева до пересечения с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Ярославской;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>Ярославской до внутриквартального проезда между зданием торгового центра (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Ярославская, 35А) и зданием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Ярославской, 35; по внутриквартальному проезду вдоль здания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>Ярославской, 37 в западном направлении до здания д/с № 69 «Веточка» (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Громовой, 47); по внутриквартальному проезду вдоль внешнего ограждения д/с № 69 «Веточка» в северном направлении до пересечения с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Громовой,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Громовой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Ярославской, далее по условной линии, являющейся продолжением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Ярославской на север до границы Комсомольского района </w:t>
      </w:r>
      <w:proofErr w:type="spellStart"/>
      <w:r w:rsidRPr="007471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471F6">
        <w:rPr>
          <w:rFonts w:ascii="Times New Roman" w:hAnsi="Times New Roman" w:cs="Times New Roman"/>
          <w:sz w:val="28"/>
          <w:szCs w:val="28"/>
        </w:rPr>
        <w:t xml:space="preserve">. Тольятти, далее на восток по границе Комсомольского района </w:t>
      </w:r>
      <w:proofErr w:type="spellStart"/>
      <w:r w:rsidRPr="007471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471F6">
        <w:rPr>
          <w:rFonts w:ascii="Times New Roman" w:hAnsi="Times New Roman" w:cs="Times New Roman"/>
          <w:sz w:val="28"/>
          <w:szCs w:val="28"/>
        </w:rPr>
        <w:t xml:space="preserve">. Тольятти до пересечения с условной линией, являющейся продолжением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Макарова, по условной линии, являющейся продолжением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Макарова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Железнодорожной, далее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Железнодорожной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Куйбышева, далее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Куйбышева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>Громовой.</w:t>
      </w:r>
    </w:p>
    <w:p w14:paraId="6EE3659B" w14:textId="77777777" w:rsidR="004E1EDF" w:rsidRPr="006B1E28" w:rsidRDefault="004E1EDF" w:rsidP="00D26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BDD20A" w14:textId="77777777" w:rsidR="004E1EDF" w:rsidRPr="006B1E28" w:rsidRDefault="004E1EDF" w:rsidP="004E1E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E28">
        <w:rPr>
          <w:rFonts w:ascii="Times New Roman" w:hAnsi="Times New Roman" w:cs="Times New Roman"/>
          <w:b/>
          <w:bCs/>
          <w:sz w:val="28"/>
          <w:szCs w:val="28"/>
        </w:rPr>
        <w:t>Одномандатный избирательный округ №</w:t>
      </w:r>
      <w:r w:rsidR="00DE04FC" w:rsidRPr="006B1E28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14:paraId="212F7E4F" w14:textId="77777777" w:rsidR="00AD4923" w:rsidRPr="006B1E28" w:rsidRDefault="00AD4923" w:rsidP="00AD49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1E28">
        <w:rPr>
          <w:rFonts w:ascii="Times New Roman" w:hAnsi="Times New Roman" w:cs="Times New Roman"/>
          <w:sz w:val="28"/>
          <w:szCs w:val="28"/>
        </w:rPr>
        <w:t xml:space="preserve">Численность избирателей – </w:t>
      </w:r>
      <w:r w:rsidR="00EA7ABD" w:rsidRPr="006B1E28">
        <w:rPr>
          <w:rFonts w:ascii="Times New Roman" w:hAnsi="Times New Roman" w:cs="Times New Roman"/>
          <w:sz w:val="28"/>
          <w:szCs w:val="28"/>
        </w:rPr>
        <w:t>13 819 чел.</w:t>
      </w:r>
    </w:p>
    <w:p w14:paraId="360D6AC7" w14:textId="77777777" w:rsidR="004E1EDF" w:rsidRPr="006B1E28" w:rsidRDefault="004E1EDF" w:rsidP="004E1E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C6121C" w14:textId="77777777" w:rsidR="00A65EA1" w:rsidRPr="006B1E28" w:rsidRDefault="007471F6" w:rsidP="004E1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1F6">
        <w:rPr>
          <w:rFonts w:ascii="Times New Roman" w:hAnsi="Times New Roman" w:cs="Times New Roman"/>
          <w:sz w:val="28"/>
          <w:szCs w:val="28"/>
        </w:rPr>
        <w:t xml:space="preserve">От пересечения границы Комсомольского района </w:t>
      </w:r>
      <w:proofErr w:type="spellStart"/>
      <w:r w:rsidRPr="007471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471F6">
        <w:rPr>
          <w:rFonts w:ascii="Times New Roman" w:hAnsi="Times New Roman" w:cs="Times New Roman"/>
          <w:sz w:val="28"/>
          <w:szCs w:val="28"/>
        </w:rPr>
        <w:t xml:space="preserve">. Тольятти с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Магистральной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Магистральной, включая территорию полуострова </w:t>
      </w:r>
      <w:proofErr w:type="spellStart"/>
      <w:r w:rsidRPr="007471F6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Pr="007471F6">
        <w:rPr>
          <w:rFonts w:ascii="Times New Roman" w:hAnsi="Times New Roman" w:cs="Times New Roman"/>
          <w:sz w:val="28"/>
          <w:szCs w:val="28"/>
        </w:rPr>
        <w:t xml:space="preserve">, по границе судоходного канала реки Волга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Макарова (в районе заводоуправления Тольяттинского судоремонтного завода);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Макарова в северном направлении до пересечения с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Железнодорожной;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Железнодорожной в западном направлении до пересечения с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Куйбышева;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Куйбышева в северо-восточном направлении до пересечения с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Коммунистической;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Коммунистической в юго-западном направлении до проезда на элеватор; от элеватора по границе судоходного канала реки Волга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Магистральной;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Магистральной до пересечения границы Комсомольского района </w:t>
      </w:r>
      <w:proofErr w:type="spellStart"/>
      <w:r w:rsidRPr="007471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471F6">
        <w:rPr>
          <w:rFonts w:ascii="Times New Roman" w:hAnsi="Times New Roman" w:cs="Times New Roman"/>
          <w:sz w:val="28"/>
          <w:szCs w:val="28"/>
        </w:rPr>
        <w:t xml:space="preserve">. Тольятти с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>Магистральной.</w:t>
      </w:r>
    </w:p>
    <w:p w14:paraId="38B19064" w14:textId="77777777" w:rsidR="00C0119E" w:rsidRPr="006B1E28" w:rsidRDefault="00C0119E" w:rsidP="004E1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FD2C77" w14:textId="77777777" w:rsidR="00A65EA1" w:rsidRPr="006B1E28" w:rsidRDefault="00A65EA1" w:rsidP="00A65E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E28">
        <w:rPr>
          <w:rFonts w:ascii="Times New Roman" w:hAnsi="Times New Roman" w:cs="Times New Roman"/>
          <w:b/>
          <w:bCs/>
          <w:sz w:val="28"/>
          <w:szCs w:val="28"/>
        </w:rPr>
        <w:t>Одномандатный избирательный округ №27</w:t>
      </w:r>
    </w:p>
    <w:p w14:paraId="219F866F" w14:textId="77777777" w:rsidR="00AD4923" w:rsidRPr="006B1E28" w:rsidRDefault="00AD4923" w:rsidP="00AD49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1E28">
        <w:rPr>
          <w:rFonts w:ascii="Times New Roman" w:hAnsi="Times New Roman" w:cs="Times New Roman"/>
          <w:sz w:val="28"/>
          <w:szCs w:val="28"/>
        </w:rPr>
        <w:t xml:space="preserve">Численность избирателей – </w:t>
      </w:r>
      <w:r w:rsidR="00EA7ABD" w:rsidRPr="006B1E28">
        <w:rPr>
          <w:rFonts w:ascii="Times New Roman" w:hAnsi="Times New Roman" w:cs="Times New Roman"/>
          <w:sz w:val="28"/>
          <w:szCs w:val="28"/>
        </w:rPr>
        <w:t>14 043 чел.</w:t>
      </w:r>
    </w:p>
    <w:p w14:paraId="7FF50273" w14:textId="77777777" w:rsidR="00A65EA1" w:rsidRPr="006B1E28" w:rsidRDefault="00A65EA1" w:rsidP="00A65E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6BE378" w14:textId="77777777" w:rsidR="004E1EDF" w:rsidRPr="006B1E28" w:rsidRDefault="007471F6" w:rsidP="004E1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1F6">
        <w:rPr>
          <w:rFonts w:ascii="Times New Roman" w:hAnsi="Times New Roman" w:cs="Times New Roman"/>
          <w:sz w:val="28"/>
          <w:szCs w:val="28"/>
        </w:rPr>
        <w:t xml:space="preserve">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Макарова от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Гидротехнической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Железнодорожной, далее на север по условной линии, являющейся предложением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Макарова до границы Комсомольского района </w:t>
      </w:r>
      <w:proofErr w:type="spellStart"/>
      <w:r w:rsidRPr="007471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471F6">
        <w:rPr>
          <w:rFonts w:ascii="Times New Roman" w:hAnsi="Times New Roman" w:cs="Times New Roman"/>
          <w:sz w:val="28"/>
          <w:szCs w:val="28"/>
        </w:rPr>
        <w:t xml:space="preserve">. Тольятти, далее на восток по границе Комсомольского района </w:t>
      </w:r>
      <w:proofErr w:type="spellStart"/>
      <w:r w:rsidRPr="007471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471F6">
        <w:rPr>
          <w:rFonts w:ascii="Times New Roman" w:hAnsi="Times New Roman" w:cs="Times New Roman"/>
          <w:sz w:val="28"/>
          <w:szCs w:val="28"/>
        </w:rPr>
        <w:t xml:space="preserve">. Тольятти до пересечения с условной линией, являющейся продолжением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Макарова, далее по условной линии, являющейся продолжением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Макарова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="00032432">
        <w:rPr>
          <w:rFonts w:ascii="Times New Roman" w:hAnsi="Times New Roman" w:cs="Times New Roman"/>
          <w:sz w:val="28"/>
          <w:szCs w:val="28"/>
        </w:rPr>
        <w:t>Никонова</w:t>
      </w:r>
      <w:r w:rsidRPr="007471F6">
        <w:rPr>
          <w:rFonts w:ascii="Times New Roman" w:hAnsi="Times New Roman" w:cs="Times New Roman"/>
          <w:sz w:val="28"/>
          <w:szCs w:val="28"/>
        </w:rPr>
        <w:t xml:space="preserve">,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Макарова до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 xml:space="preserve">Гидротехнической, включая дома №№ 1, 3, 5 по </w:t>
      </w:r>
      <w:r w:rsidR="00C76A88">
        <w:rPr>
          <w:rFonts w:ascii="Times New Roman" w:hAnsi="Times New Roman" w:cs="Times New Roman"/>
          <w:sz w:val="28"/>
          <w:szCs w:val="28"/>
        </w:rPr>
        <w:t xml:space="preserve">ул. </w:t>
      </w:r>
      <w:r w:rsidRPr="007471F6">
        <w:rPr>
          <w:rFonts w:ascii="Times New Roman" w:hAnsi="Times New Roman" w:cs="Times New Roman"/>
          <w:sz w:val="28"/>
          <w:szCs w:val="28"/>
        </w:rPr>
        <w:t>Макарова.</w:t>
      </w:r>
    </w:p>
    <w:sectPr w:rsidR="004E1EDF" w:rsidRPr="006B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4DA"/>
    <w:rsid w:val="00025133"/>
    <w:rsid w:val="00032432"/>
    <w:rsid w:val="00074B9C"/>
    <w:rsid w:val="000A139D"/>
    <w:rsid w:val="000C30F2"/>
    <w:rsid w:val="000D0219"/>
    <w:rsid w:val="001344EE"/>
    <w:rsid w:val="00195331"/>
    <w:rsid w:val="001A515F"/>
    <w:rsid w:val="001C0225"/>
    <w:rsid w:val="001C258C"/>
    <w:rsid w:val="00213572"/>
    <w:rsid w:val="002C13DB"/>
    <w:rsid w:val="00342DBA"/>
    <w:rsid w:val="00393012"/>
    <w:rsid w:val="004051D2"/>
    <w:rsid w:val="004B17B7"/>
    <w:rsid w:val="004D157D"/>
    <w:rsid w:val="004E1EDF"/>
    <w:rsid w:val="00627C61"/>
    <w:rsid w:val="006B1E28"/>
    <w:rsid w:val="006D3D4B"/>
    <w:rsid w:val="00743D5F"/>
    <w:rsid w:val="007471F6"/>
    <w:rsid w:val="008A50C9"/>
    <w:rsid w:val="00927047"/>
    <w:rsid w:val="00A57B70"/>
    <w:rsid w:val="00A651D2"/>
    <w:rsid w:val="00A65EA1"/>
    <w:rsid w:val="00AD4923"/>
    <w:rsid w:val="00B17640"/>
    <w:rsid w:val="00B764DA"/>
    <w:rsid w:val="00BE659A"/>
    <w:rsid w:val="00C0119E"/>
    <w:rsid w:val="00C378E0"/>
    <w:rsid w:val="00C76A88"/>
    <w:rsid w:val="00CC0BCE"/>
    <w:rsid w:val="00D0121C"/>
    <w:rsid w:val="00D265CF"/>
    <w:rsid w:val="00D552E4"/>
    <w:rsid w:val="00DD191C"/>
    <w:rsid w:val="00DE04FC"/>
    <w:rsid w:val="00E015C5"/>
    <w:rsid w:val="00E03CC8"/>
    <w:rsid w:val="00E33C11"/>
    <w:rsid w:val="00EA7ABD"/>
    <w:rsid w:val="00F84F6A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D307"/>
  <w15:docId w15:val="{8B8E1619-F713-40EA-AEFF-5F948147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5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D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1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Учаева Людмила Вениаминовна</dc:creator>
  <cp:lastModifiedBy>MIRONOV Aleksey</cp:lastModifiedBy>
  <cp:revision>7</cp:revision>
  <cp:lastPrinted>2021-02-03T11:17:00Z</cp:lastPrinted>
  <dcterms:created xsi:type="dcterms:W3CDTF">2021-02-01T06:28:00Z</dcterms:created>
  <dcterms:modified xsi:type="dcterms:W3CDTF">2021-02-03T11:18:00Z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-38821131</vt:i4>
  </property>
  <property fmtid="{D5CDD505-2E9C-101B-9397-08002B2CF9AE}" pid="3" name="_NewReviewCycle">
    <vt:lpwstr/>
  </property>
  <property fmtid="{D5CDD505-2E9C-101B-9397-08002B2CF9AE}" pid="4" name="_EmailSubject">
    <vt:lpwstr>округа</vt:lpwstr>
  </property>
  <property fmtid="{D5CDD505-2E9C-101B-9397-08002B2CF9AE}" pid="5" name="_AuthorEmail">
    <vt:lpwstr>Aleksey.Mironov@vaz.ru</vt:lpwstr>
  </property>
  <property fmtid="{D5CDD505-2E9C-101B-9397-08002B2CF9AE}" pid="6" name="_AuthorEmailDisplayName">
    <vt:lpwstr>MIRONOV Aleksey</vt:lpwstr>
  </property>
</Properties>
</file>