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Default="00EA6140" w:rsidP="005658A0">
      <w:pPr>
        <w:pStyle w:val="a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Справка </w:t>
      </w:r>
    </w:p>
    <w:p w:rsidR="0066396E" w:rsidRPr="005658A0" w:rsidRDefault="00EA6140" w:rsidP="005658A0">
      <w:pPr>
        <w:pStyle w:val="a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об итогах работы Думы городского округа Тольятти </w:t>
      </w:r>
      <w:r w:rsidR="005658A0" w:rsidRPr="005658A0">
        <w:rPr>
          <w:rFonts w:ascii="Arial" w:hAnsi="Arial" w:cs="Arial"/>
        </w:rPr>
        <w:br/>
      </w:r>
      <w:r>
        <w:rPr>
          <w:rFonts w:ascii="Arial" w:hAnsi="Arial" w:cs="Arial"/>
        </w:rPr>
        <w:t xml:space="preserve">за </w:t>
      </w:r>
      <w:r w:rsidR="00B16F2A"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квартал </w:t>
      </w:r>
      <w:r w:rsidR="005658A0">
        <w:rPr>
          <w:rFonts w:ascii="Arial" w:hAnsi="Arial" w:cs="Arial"/>
        </w:rPr>
        <w:t>201</w:t>
      </w:r>
      <w:r w:rsidR="005658A0" w:rsidRPr="005658A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года</w:t>
      </w:r>
    </w:p>
    <w:p w:rsidR="0066396E" w:rsidRPr="001723A3" w:rsidRDefault="00EA6140" w:rsidP="005658A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Решениями Думы </w:t>
      </w:r>
      <w:r w:rsidR="008F3E8A">
        <w:rPr>
          <w:rFonts w:ascii="Arial" w:hAnsi="Arial" w:cs="Arial"/>
          <w:sz w:val="24"/>
          <w:szCs w:val="24"/>
        </w:rPr>
        <w:t xml:space="preserve">городского округа Тольятти от </w:t>
      </w:r>
      <w:r w:rsidR="005658A0">
        <w:rPr>
          <w:rFonts w:ascii="Arial" w:hAnsi="Arial" w:cs="Arial"/>
          <w:sz w:val="24"/>
          <w:szCs w:val="24"/>
        </w:rPr>
        <w:t>23.</w:t>
      </w:r>
      <w:r w:rsidR="005658A0" w:rsidRPr="005658A0">
        <w:rPr>
          <w:rFonts w:ascii="Arial" w:hAnsi="Arial" w:cs="Arial"/>
          <w:sz w:val="24"/>
          <w:szCs w:val="24"/>
        </w:rPr>
        <w:t>12</w:t>
      </w:r>
      <w:r w:rsidR="00957DAE">
        <w:rPr>
          <w:rFonts w:ascii="Arial" w:hAnsi="Arial" w:cs="Arial"/>
          <w:sz w:val="24"/>
          <w:szCs w:val="24"/>
        </w:rPr>
        <w:t xml:space="preserve">.2015 </w:t>
      </w:r>
      <w:r w:rsidR="005658A0">
        <w:rPr>
          <w:rFonts w:ascii="Arial" w:hAnsi="Arial" w:cs="Arial"/>
          <w:sz w:val="24"/>
          <w:szCs w:val="24"/>
        </w:rPr>
        <w:t xml:space="preserve">№ </w:t>
      </w:r>
      <w:r w:rsidR="00024F76">
        <w:rPr>
          <w:rFonts w:ascii="Arial" w:hAnsi="Arial" w:cs="Arial"/>
          <w:sz w:val="24"/>
          <w:szCs w:val="24"/>
        </w:rPr>
        <w:t>9</w:t>
      </w:r>
      <w:r w:rsidR="005658A0" w:rsidRPr="005658A0">
        <w:rPr>
          <w:rFonts w:ascii="Arial" w:hAnsi="Arial" w:cs="Arial"/>
          <w:sz w:val="24"/>
          <w:szCs w:val="24"/>
        </w:rPr>
        <w:t>38</w:t>
      </w:r>
      <w:r w:rsidR="005658A0">
        <w:rPr>
          <w:rFonts w:ascii="Arial" w:hAnsi="Arial" w:cs="Arial"/>
          <w:sz w:val="24"/>
          <w:szCs w:val="24"/>
        </w:rPr>
        <w:t xml:space="preserve"> и № </w:t>
      </w:r>
      <w:r w:rsidR="005658A0" w:rsidRPr="005658A0">
        <w:rPr>
          <w:rFonts w:ascii="Arial" w:hAnsi="Arial" w:cs="Arial"/>
          <w:sz w:val="24"/>
          <w:szCs w:val="24"/>
        </w:rPr>
        <w:t>939</w:t>
      </w:r>
      <w:r>
        <w:rPr>
          <w:rFonts w:ascii="Arial" w:hAnsi="Arial" w:cs="Arial"/>
          <w:sz w:val="24"/>
          <w:szCs w:val="24"/>
        </w:rPr>
        <w:t xml:space="preserve"> были утверждены планы нормотворческой и текущей деятельности Думы на </w:t>
      </w:r>
      <w:r w:rsidR="008F3E8A">
        <w:rPr>
          <w:rFonts w:ascii="Arial" w:hAnsi="Arial" w:cs="Arial"/>
          <w:sz w:val="24"/>
          <w:szCs w:val="24"/>
        </w:rPr>
        <w:br/>
      </w:r>
      <w:r w:rsidR="005658A0">
        <w:rPr>
          <w:rFonts w:ascii="Arial" w:hAnsi="Arial" w:cs="Arial"/>
          <w:sz w:val="24"/>
          <w:szCs w:val="24"/>
          <w:lang w:val="en-US"/>
        </w:rPr>
        <w:t>I</w:t>
      </w:r>
      <w:r w:rsidR="005658A0">
        <w:rPr>
          <w:rFonts w:ascii="Arial" w:hAnsi="Arial" w:cs="Arial"/>
          <w:sz w:val="24"/>
          <w:szCs w:val="24"/>
        </w:rPr>
        <w:t xml:space="preserve"> квартал 201</w:t>
      </w:r>
      <w:r w:rsidR="005658A0" w:rsidRPr="00695C9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AA05B6" w:rsidRPr="008C471C" w:rsidRDefault="00EA6140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</w:t>
      </w:r>
      <w:r w:rsidR="00695C90">
        <w:rPr>
          <w:rFonts w:ascii="Arial" w:hAnsi="Arial" w:cs="Arial"/>
          <w:sz w:val="24"/>
          <w:szCs w:val="24"/>
        </w:rPr>
        <w:t xml:space="preserve">ами предусматривалось провести </w:t>
      </w:r>
      <w:r w:rsidR="00695C90" w:rsidRPr="00695C9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заседани</w:t>
      </w:r>
      <w:r w:rsidR="00024F76">
        <w:rPr>
          <w:rFonts w:ascii="Arial" w:hAnsi="Arial" w:cs="Arial"/>
          <w:sz w:val="24"/>
          <w:szCs w:val="24"/>
        </w:rPr>
        <w:t>й</w:t>
      </w:r>
      <w:r w:rsidR="00AA05B6">
        <w:rPr>
          <w:rFonts w:ascii="Arial" w:hAnsi="Arial" w:cs="Arial"/>
          <w:sz w:val="24"/>
          <w:szCs w:val="24"/>
        </w:rPr>
        <w:t xml:space="preserve"> Думы и рассмотреть </w:t>
      </w:r>
      <w:r w:rsidR="00695C90" w:rsidRPr="00695C90">
        <w:rPr>
          <w:rFonts w:ascii="Arial" w:hAnsi="Arial" w:cs="Arial"/>
          <w:sz w:val="24"/>
          <w:szCs w:val="24"/>
        </w:rPr>
        <w:t>45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AA05B6">
        <w:rPr>
          <w:rFonts w:ascii="Arial" w:hAnsi="Arial" w:cs="Arial"/>
          <w:sz w:val="24"/>
          <w:szCs w:val="24"/>
        </w:rPr>
        <w:t>ов</w:t>
      </w:r>
      <w:r w:rsidR="008C471C">
        <w:rPr>
          <w:rFonts w:ascii="Arial" w:hAnsi="Arial" w:cs="Arial"/>
          <w:sz w:val="24"/>
          <w:szCs w:val="24"/>
        </w:rPr>
        <w:t xml:space="preserve">. Фактически проведено </w:t>
      </w:r>
      <w:r w:rsidR="00695C90" w:rsidRPr="00695C90">
        <w:rPr>
          <w:rFonts w:ascii="Arial" w:hAnsi="Arial" w:cs="Arial"/>
          <w:sz w:val="24"/>
          <w:szCs w:val="24"/>
        </w:rPr>
        <w:t>5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024F76">
        <w:rPr>
          <w:rFonts w:ascii="Arial" w:hAnsi="Arial" w:cs="Arial"/>
          <w:sz w:val="24"/>
          <w:szCs w:val="24"/>
        </w:rPr>
        <w:t>еданий</w:t>
      </w:r>
      <w:r w:rsidR="00C606A8">
        <w:rPr>
          <w:rFonts w:ascii="Arial" w:hAnsi="Arial" w:cs="Arial"/>
          <w:sz w:val="24"/>
          <w:szCs w:val="24"/>
        </w:rPr>
        <w:t>; рассмотрен</w:t>
      </w:r>
      <w:r w:rsidR="000B5E4E"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CD6BA0">
        <w:rPr>
          <w:rFonts w:ascii="Arial" w:hAnsi="Arial" w:cs="Arial"/>
          <w:sz w:val="24"/>
          <w:szCs w:val="24"/>
        </w:rPr>
        <w:t xml:space="preserve"> </w:t>
      </w:r>
      <w:r w:rsidR="00DA64DE">
        <w:rPr>
          <w:rFonts w:ascii="Arial" w:hAnsi="Arial" w:cs="Arial"/>
          <w:sz w:val="24"/>
          <w:szCs w:val="24"/>
        </w:rPr>
        <w:t xml:space="preserve"> </w:t>
      </w:r>
      <w:r w:rsidR="00DA64DE">
        <w:rPr>
          <w:rFonts w:ascii="Arial" w:hAnsi="Arial" w:cs="Arial"/>
          <w:sz w:val="24"/>
          <w:szCs w:val="24"/>
        </w:rPr>
        <w:br/>
      </w:r>
      <w:r w:rsidR="00695C90">
        <w:rPr>
          <w:rFonts w:ascii="Arial" w:hAnsi="Arial" w:cs="Arial"/>
          <w:sz w:val="24"/>
          <w:szCs w:val="24"/>
          <w:lang w:val="en-US"/>
        </w:rPr>
        <w:t>8</w:t>
      </w:r>
      <w:r w:rsidR="000B5E4E">
        <w:rPr>
          <w:rFonts w:ascii="Arial" w:hAnsi="Arial" w:cs="Arial"/>
          <w:sz w:val="24"/>
          <w:szCs w:val="24"/>
        </w:rPr>
        <w:t>0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C51CD3">
        <w:rPr>
          <w:rFonts w:ascii="Arial" w:hAnsi="Arial" w:cs="Arial"/>
          <w:color w:val="auto"/>
          <w:sz w:val="24"/>
          <w:szCs w:val="24"/>
        </w:rPr>
        <w:t>вопрос</w:t>
      </w:r>
      <w:r w:rsidR="000B5E4E">
        <w:rPr>
          <w:rFonts w:ascii="Arial" w:hAnsi="Arial" w:cs="Arial"/>
          <w:color w:val="auto"/>
          <w:sz w:val="24"/>
          <w:szCs w:val="24"/>
        </w:rPr>
        <w:t>ов</w:t>
      </w:r>
      <w:r w:rsidR="00AA05B6" w:rsidRPr="00C51CD3">
        <w:rPr>
          <w:rFonts w:ascii="Arial" w:hAnsi="Arial" w:cs="Arial"/>
          <w:color w:val="auto"/>
          <w:sz w:val="24"/>
          <w:szCs w:val="24"/>
        </w:rPr>
        <w:t>, из них:</w:t>
      </w:r>
    </w:p>
    <w:p w:rsidR="00AA05B6" w:rsidRDefault="00AA05B6" w:rsidP="006A3C9B">
      <w:pPr>
        <w:pStyle w:val="af0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C02A7">
        <w:rPr>
          <w:rFonts w:ascii="Arial" w:hAnsi="Arial" w:cs="Arial"/>
          <w:color w:val="auto"/>
          <w:sz w:val="24"/>
          <w:szCs w:val="24"/>
        </w:rPr>
        <w:t xml:space="preserve">по </w:t>
      </w:r>
      <w:r w:rsidR="008735F3">
        <w:rPr>
          <w:rFonts w:ascii="Arial" w:hAnsi="Arial" w:cs="Arial"/>
          <w:color w:val="auto"/>
          <w:sz w:val="24"/>
          <w:szCs w:val="24"/>
        </w:rPr>
        <w:t>80 вопросам</w:t>
      </w:r>
      <w:r w:rsidR="00957DAE" w:rsidRPr="009C02A7">
        <w:rPr>
          <w:rFonts w:ascii="Arial" w:hAnsi="Arial" w:cs="Arial"/>
          <w:color w:val="auto"/>
          <w:sz w:val="24"/>
          <w:szCs w:val="24"/>
        </w:rPr>
        <w:t xml:space="preserve"> </w:t>
      </w:r>
      <w:r w:rsidR="00524EC2">
        <w:rPr>
          <w:rFonts w:ascii="Arial" w:hAnsi="Arial" w:cs="Arial"/>
          <w:color w:val="auto"/>
          <w:sz w:val="24"/>
          <w:szCs w:val="24"/>
        </w:rPr>
        <w:t>-</w:t>
      </w:r>
      <w:r w:rsidR="00957DAE" w:rsidRPr="009C02A7">
        <w:rPr>
          <w:rFonts w:ascii="Arial" w:hAnsi="Arial" w:cs="Arial"/>
          <w:color w:val="auto"/>
          <w:sz w:val="24"/>
          <w:szCs w:val="24"/>
        </w:rPr>
        <w:t xml:space="preserve"> приняты решения, в том числе</w:t>
      </w:r>
      <w:r w:rsidR="006A3C9B">
        <w:rPr>
          <w:rFonts w:ascii="Arial" w:hAnsi="Arial" w:cs="Arial"/>
          <w:color w:val="auto"/>
          <w:sz w:val="24"/>
          <w:szCs w:val="24"/>
        </w:rPr>
        <w:t xml:space="preserve"> </w:t>
      </w:r>
      <w:r w:rsidR="00524EC2" w:rsidRPr="006A3C9B">
        <w:rPr>
          <w:rFonts w:ascii="Arial" w:hAnsi="Arial" w:cs="Arial"/>
          <w:color w:val="auto"/>
          <w:sz w:val="24"/>
          <w:szCs w:val="24"/>
        </w:rPr>
        <w:t>отклонено проектов решений</w:t>
      </w:r>
      <w:r w:rsidR="00817BFC">
        <w:rPr>
          <w:rFonts w:ascii="Arial" w:hAnsi="Arial" w:cs="Arial"/>
          <w:color w:val="auto"/>
          <w:sz w:val="24"/>
          <w:szCs w:val="24"/>
        </w:rPr>
        <w:t xml:space="preserve"> Думы</w:t>
      </w:r>
      <w:r w:rsidR="000D0EAD" w:rsidRPr="006A3C9B">
        <w:rPr>
          <w:rFonts w:ascii="Arial" w:hAnsi="Arial" w:cs="Arial"/>
          <w:color w:val="auto"/>
          <w:sz w:val="24"/>
          <w:szCs w:val="24"/>
        </w:rPr>
        <w:t xml:space="preserve"> </w:t>
      </w:r>
      <w:r w:rsidR="00957020">
        <w:rPr>
          <w:rFonts w:ascii="Arial" w:hAnsi="Arial" w:cs="Arial"/>
          <w:color w:val="auto"/>
          <w:sz w:val="24"/>
          <w:szCs w:val="24"/>
        </w:rPr>
        <w:t>–</w:t>
      </w:r>
      <w:r w:rsidR="00613C24">
        <w:rPr>
          <w:rFonts w:ascii="Arial" w:hAnsi="Arial" w:cs="Arial"/>
          <w:color w:val="auto"/>
          <w:sz w:val="24"/>
          <w:szCs w:val="24"/>
        </w:rPr>
        <w:t xml:space="preserve"> </w:t>
      </w:r>
      <w:r w:rsidR="00613C24" w:rsidRPr="00613C24">
        <w:rPr>
          <w:rFonts w:ascii="Arial" w:hAnsi="Arial" w:cs="Arial"/>
          <w:color w:val="auto"/>
          <w:sz w:val="24"/>
          <w:szCs w:val="24"/>
        </w:rPr>
        <w:t>1</w:t>
      </w:r>
      <w:r w:rsidR="000B5E4E">
        <w:rPr>
          <w:rFonts w:ascii="Arial" w:hAnsi="Arial" w:cs="Arial"/>
          <w:color w:val="auto"/>
          <w:sz w:val="24"/>
          <w:szCs w:val="24"/>
        </w:rPr>
        <w:t>.</w:t>
      </w:r>
    </w:p>
    <w:p w:rsidR="00DA64DE" w:rsidRPr="007E6535" w:rsidRDefault="00DA64DE" w:rsidP="00DA64DE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8C471C" w:rsidRDefault="001C3F7E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7E6535">
        <w:rPr>
          <w:rFonts w:ascii="Arial" w:hAnsi="Arial" w:cs="Arial"/>
          <w:color w:val="auto"/>
          <w:sz w:val="24"/>
          <w:szCs w:val="24"/>
        </w:rPr>
        <w:t>В</w:t>
      </w:r>
      <w:r w:rsidR="00D129D5" w:rsidRPr="007E6535">
        <w:rPr>
          <w:rFonts w:ascii="Arial" w:hAnsi="Arial" w:cs="Arial"/>
          <w:color w:val="auto"/>
          <w:sz w:val="24"/>
          <w:szCs w:val="24"/>
        </w:rPr>
        <w:t xml:space="preserve"> </w:t>
      </w:r>
      <w:r w:rsidR="001949C2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="001949C2">
        <w:rPr>
          <w:rFonts w:ascii="Arial" w:hAnsi="Arial" w:cs="Arial"/>
          <w:color w:val="auto"/>
          <w:sz w:val="24"/>
          <w:szCs w:val="24"/>
        </w:rPr>
        <w:t xml:space="preserve"> квартале 201</w:t>
      </w:r>
      <w:r w:rsidR="001949C2" w:rsidRPr="001949C2">
        <w:rPr>
          <w:rFonts w:ascii="Arial" w:hAnsi="Arial" w:cs="Arial"/>
          <w:color w:val="auto"/>
          <w:sz w:val="24"/>
          <w:szCs w:val="24"/>
        </w:rPr>
        <w:t>6</w:t>
      </w:r>
      <w:r w:rsidR="00EA6140" w:rsidRPr="007E6535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EA6140" w:rsidRPr="007E653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40F73" w:rsidRPr="007E6535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="00EA6140" w:rsidRPr="007E6535">
        <w:rPr>
          <w:rFonts w:ascii="Arial" w:hAnsi="Arial" w:cs="Arial"/>
          <w:color w:val="auto"/>
          <w:sz w:val="24"/>
          <w:szCs w:val="24"/>
        </w:rPr>
        <w:t xml:space="preserve"> для рассмотрения на заседаниях Думы </w:t>
      </w:r>
      <w:r w:rsidR="006A3C9B">
        <w:rPr>
          <w:rFonts w:ascii="Arial" w:hAnsi="Arial" w:cs="Arial"/>
          <w:color w:val="auto"/>
          <w:sz w:val="24"/>
          <w:szCs w:val="24"/>
        </w:rPr>
        <w:t>110</w:t>
      </w:r>
      <w:r w:rsidR="00145BF9" w:rsidRPr="007E6535">
        <w:rPr>
          <w:rFonts w:ascii="Arial" w:hAnsi="Arial" w:cs="Arial"/>
          <w:color w:val="auto"/>
          <w:sz w:val="24"/>
          <w:szCs w:val="24"/>
        </w:rPr>
        <w:t xml:space="preserve"> пакетов</w:t>
      </w:r>
      <w:r w:rsidR="00EA6140" w:rsidRPr="007E6535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EA6140" w:rsidRPr="008C471C">
        <w:rPr>
          <w:rFonts w:ascii="Arial" w:hAnsi="Arial" w:cs="Arial"/>
          <w:color w:val="FF0000"/>
          <w:sz w:val="24"/>
          <w:szCs w:val="24"/>
        </w:rPr>
        <w:t>.</w:t>
      </w:r>
    </w:p>
    <w:p w:rsidR="0066396E" w:rsidRPr="00650454" w:rsidRDefault="0066396E">
      <w:pPr>
        <w:jc w:val="both"/>
        <w:rPr>
          <w:rFonts w:ascii="Arial" w:hAnsi="Arial" w:cs="Arial"/>
          <w:sz w:val="28"/>
          <w:szCs w:val="28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</w:rPr>
        <w:t>деятельности Думы</w:t>
      </w:r>
    </w:p>
    <w:p w:rsidR="0066396E" w:rsidRPr="001723A3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от </w:t>
      </w:r>
      <w:r w:rsidR="001949C2">
        <w:rPr>
          <w:rFonts w:ascii="Arial" w:hAnsi="Arial" w:cs="Arial"/>
          <w:sz w:val="24"/>
          <w:szCs w:val="24"/>
        </w:rPr>
        <w:t>23.</w:t>
      </w:r>
      <w:r w:rsidR="001949C2" w:rsidRPr="005658A0">
        <w:rPr>
          <w:rFonts w:ascii="Arial" w:hAnsi="Arial" w:cs="Arial"/>
          <w:sz w:val="24"/>
          <w:szCs w:val="24"/>
        </w:rPr>
        <w:t>12</w:t>
      </w:r>
      <w:r w:rsidR="001949C2">
        <w:rPr>
          <w:rFonts w:ascii="Arial" w:hAnsi="Arial" w:cs="Arial"/>
          <w:sz w:val="24"/>
          <w:szCs w:val="24"/>
        </w:rPr>
        <w:t>.2015 № 9</w:t>
      </w:r>
      <w:r w:rsidR="001949C2" w:rsidRPr="005658A0">
        <w:rPr>
          <w:rFonts w:ascii="Arial" w:hAnsi="Arial" w:cs="Arial"/>
          <w:sz w:val="24"/>
          <w:szCs w:val="24"/>
        </w:rPr>
        <w:t>38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1949C2" w:rsidRPr="001949C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вопросов. Рассмотрено </w:t>
      </w:r>
      <w:r w:rsidR="0072544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вопросов, что со</w:t>
      </w:r>
      <w:r w:rsidR="001949C2">
        <w:rPr>
          <w:rFonts w:ascii="Arial" w:hAnsi="Arial" w:cs="Arial"/>
          <w:sz w:val="24"/>
          <w:szCs w:val="24"/>
        </w:rPr>
        <w:t>ставило 8</w:t>
      </w:r>
      <w:r w:rsidR="001949C2" w:rsidRPr="00A0330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%.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2283"/>
        <w:gridCol w:w="1701"/>
        <w:gridCol w:w="1842"/>
        <w:gridCol w:w="1804"/>
      </w:tblGrid>
      <w:tr w:rsidR="0066396E" w:rsidTr="00547F28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6639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6639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34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F3DEA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547F28" w:rsidTr="00547F28">
        <w:trPr>
          <w:cantSplit/>
          <w:jc w:val="center"/>
        </w:trPr>
        <w:tc>
          <w:tcPr>
            <w:tcW w:w="22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47F28" w:rsidRDefault="00547F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547F28" w:rsidRPr="009F3DEA" w:rsidRDefault="00547F2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F3DEA" w:rsidRDefault="00547F2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F3DEA" w:rsidRDefault="00547F2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Мэрия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F3DEA" w:rsidRDefault="00547F2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Депутат Думы</w:t>
            </w:r>
          </w:p>
        </w:tc>
      </w:tr>
      <w:tr w:rsidR="00547F28" w:rsidRPr="00940A75" w:rsidTr="00547F28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40A75" w:rsidRDefault="00547F28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2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547F28" w:rsidRPr="0027364E" w:rsidRDefault="0054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40A75" w:rsidRDefault="00547F28" w:rsidP="00273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40A75" w:rsidRDefault="0054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40A75" w:rsidRDefault="0054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47F28" w:rsidRPr="00940A75" w:rsidTr="00547F28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40A75" w:rsidRDefault="00547F28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2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547F28" w:rsidRPr="00165113" w:rsidRDefault="00547F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40A75" w:rsidRDefault="00547F28" w:rsidP="0027364E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40A75" w:rsidRDefault="00547F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40A75" w:rsidRDefault="00547F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47F28" w:rsidRPr="00940A75" w:rsidTr="00547F28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40A75" w:rsidRDefault="00547F28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2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547F28" w:rsidRPr="00940A75" w:rsidRDefault="00547F28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40A75" w:rsidRDefault="00547F28" w:rsidP="00273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40A75" w:rsidRDefault="0054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40A75" w:rsidRDefault="0054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47F28" w:rsidRPr="00940A75" w:rsidTr="00547F28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40A75" w:rsidRDefault="00547F28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2283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547F28" w:rsidRPr="00940A75" w:rsidRDefault="0054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40A75" w:rsidRDefault="0054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40A75" w:rsidRDefault="0054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40A75" w:rsidRDefault="0054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47F28" w:rsidRPr="00940A75" w:rsidTr="00547F28">
        <w:trPr>
          <w:cantSplit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547F28" w:rsidRPr="00940A75" w:rsidRDefault="00547F28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547F28" w:rsidRPr="00940A75" w:rsidRDefault="00547F28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547F28" w:rsidRPr="00940A75" w:rsidRDefault="0054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</w:tcPr>
          <w:p w:rsidR="00547F28" w:rsidRPr="00940A75" w:rsidRDefault="0054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47F28" w:rsidRPr="00940A75" w:rsidRDefault="0054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66396E" w:rsidRPr="00EB228F" w:rsidRDefault="0066396E">
      <w:pPr>
        <w:rPr>
          <w:rFonts w:ascii="Arial" w:hAnsi="Arial" w:cs="Arial"/>
        </w:rPr>
      </w:pPr>
    </w:p>
    <w:p w:rsidR="002C1C9E" w:rsidRDefault="002C1C9E" w:rsidP="0052622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нерассмотренных вопросов: </w:t>
      </w:r>
    </w:p>
    <w:p w:rsidR="002C1C9E" w:rsidRPr="00EB228F" w:rsidRDefault="002C1C9E" w:rsidP="00526229">
      <w:pPr>
        <w:ind w:firstLine="709"/>
        <w:rPr>
          <w:rFonts w:ascii="Arial" w:hAnsi="Arial" w:cs="Arial"/>
          <w:sz w:val="12"/>
          <w:szCs w:val="12"/>
        </w:rPr>
      </w:pPr>
    </w:p>
    <w:p w:rsidR="00817BFC" w:rsidRDefault="00953AFC" w:rsidP="00953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выносил</w:t>
      </w:r>
      <w:r w:rsidR="00817BFC">
        <w:rPr>
          <w:rFonts w:ascii="Arial" w:hAnsi="Arial" w:cs="Arial"/>
          <w:sz w:val="24"/>
          <w:szCs w:val="24"/>
        </w:rPr>
        <w:t>ись</w:t>
      </w:r>
      <w:r>
        <w:rPr>
          <w:rFonts w:ascii="Arial" w:hAnsi="Arial" w:cs="Arial"/>
          <w:sz w:val="24"/>
          <w:szCs w:val="24"/>
        </w:rPr>
        <w:t xml:space="preserve"> для рассмотрения на заседание Думы </w:t>
      </w:r>
      <w:r w:rsidR="00817BFC">
        <w:rPr>
          <w:rFonts w:ascii="Arial" w:hAnsi="Arial" w:cs="Arial"/>
          <w:sz w:val="24"/>
          <w:szCs w:val="24"/>
        </w:rPr>
        <w:t>2</w:t>
      </w:r>
      <w:r w:rsidR="002C1C9E">
        <w:rPr>
          <w:rFonts w:ascii="Arial" w:hAnsi="Arial" w:cs="Arial"/>
          <w:sz w:val="24"/>
          <w:szCs w:val="24"/>
        </w:rPr>
        <w:t xml:space="preserve"> вопрос</w:t>
      </w:r>
      <w:r w:rsidR="00817BFC">
        <w:rPr>
          <w:rFonts w:ascii="Arial" w:hAnsi="Arial" w:cs="Arial"/>
          <w:sz w:val="24"/>
          <w:szCs w:val="24"/>
        </w:rPr>
        <w:t>а:</w:t>
      </w:r>
      <w:r w:rsidR="002C1C9E">
        <w:rPr>
          <w:rFonts w:ascii="Arial" w:hAnsi="Arial" w:cs="Arial"/>
          <w:sz w:val="24"/>
          <w:szCs w:val="24"/>
        </w:rPr>
        <w:t xml:space="preserve"> </w:t>
      </w:r>
    </w:p>
    <w:p w:rsidR="00543DC4" w:rsidRDefault="00817BFC" w:rsidP="00953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3C89">
        <w:rPr>
          <w:rFonts w:ascii="Arial" w:hAnsi="Arial" w:cs="Arial"/>
          <w:sz w:val="24"/>
          <w:szCs w:val="24"/>
        </w:rPr>
        <w:t>О Положении о деятельности общественных советов на территории городского округа Тольятти (депутат Думы Васильев М.Н.)</w:t>
      </w:r>
      <w:r>
        <w:rPr>
          <w:rFonts w:ascii="Arial" w:hAnsi="Arial" w:cs="Arial"/>
          <w:sz w:val="24"/>
          <w:szCs w:val="24"/>
        </w:rPr>
        <w:t>;</w:t>
      </w:r>
    </w:p>
    <w:p w:rsidR="00817BFC" w:rsidRPr="00C17007" w:rsidRDefault="00817BFC" w:rsidP="00817B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 </w:t>
      </w:r>
      <w:proofErr w:type="gramStart"/>
      <w:r>
        <w:rPr>
          <w:rFonts w:ascii="Arial" w:hAnsi="Arial" w:cs="Arial"/>
          <w:sz w:val="24"/>
          <w:szCs w:val="24"/>
        </w:rPr>
        <w:t>Положении</w:t>
      </w:r>
      <w:proofErr w:type="gramEnd"/>
      <w:r>
        <w:rPr>
          <w:rFonts w:ascii="Arial" w:hAnsi="Arial" w:cs="Arial"/>
          <w:sz w:val="24"/>
          <w:szCs w:val="24"/>
        </w:rPr>
        <w:t xml:space="preserve"> о порядке передачи в безвозмездное пользование, аренду и субаренду имущества, находящегося в муниципальной собственности городского округа Тольятти (мэрия; Д-69).    </w:t>
      </w:r>
    </w:p>
    <w:p w:rsidR="003C3C89" w:rsidRPr="003C3C89" w:rsidRDefault="003C3C89" w:rsidP="00817BFC">
      <w:pPr>
        <w:jc w:val="both"/>
        <w:rPr>
          <w:rFonts w:ascii="Arial" w:hAnsi="Arial" w:cs="Arial"/>
          <w:sz w:val="12"/>
          <w:szCs w:val="12"/>
        </w:rPr>
      </w:pPr>
    </w:p>
    <w:p w:rsidR="00817BFC" w:rsidRDefault="003C3C89" w:rsidP="00953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Перенесен в план нормотворческой деятельности Думы на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квартал </w:t>
      </w:r>
      <w:r w:rsidR="005546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20</w:t>
      </w:r>
      <w:r w:rsidR="005546B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 года 1 вопрос</w:t>
      </w:r>
      <w:r w:rsidR="00817BFC">
        <w:rPr>
          <w:rFonts w:ascii="Arial" w:hAnsi="Arial" w:cs="Arial"/>
          <w:sz w:val="24"/>
          <w:szCs w:val="24"/>
        </w:rPr>
        <w:t>:</w:t>
      </w:r>
    </w:p>
    <w:p w:rsidR="003C3C89" w:rsidRDefault="00817BFC" w:rsidP="00953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3C8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внесении изменений в Положение</w:t>
      </w:r>
      <w:r w:rsidR="003C3C89">
        <w:rPr>
          <w:rFonts w:ascii="Arial" w:hAnsi="Arial" w:cs="Arial"/>
          <w:sz w:val="24"/>
          <w:szCs w:val="24"/>
        </w:rPr>
        <w:t xml:space="preserve"> об учете муниципального имущества городского округа Тольятти и ведении реестра муниципальной собственнос</w:t>
      </w:r>
      <w:r w:rsidR="001B3765">
        <w:rPr>
          <w:rFonts w:ascii="Arial" w:hAnsi="Arial" w:cs="Arial"/>
          <w:sz w:val="24"/>
          <w:szCs w:val="24"/>
        </w:rPr>
        <w:t>ти городского округа Тольятти</w:t>
      </w:r>
      <w:r w:rsidR="00123E51">
        <w:rPr>
          <w:rFonts w:ascii="Arial" w:hAnsi="Arial" w:cs="Arial"/>
          <w:sz w:val="24"/>
          <w:szCs w:val="24"/>
        </w:rPr>
        <w:t>, утвержденное решением Д</w:t>
      </w:r>
      <w:r>
        <w:rPr>
          <w:rFonts w:ascii="Arial" w:hAnsi="Arial" w:cs="Arial"/>
          <w:sz w:val="24"/>
          <w:szCs w:val="24"/>
        </w:rPr>
        <w:t>умы городского округа Тольятти от 04.07.2012 № 964</w:t>
      </w:r>
      <w:r w:rsidR="001B3765">
        <w:rPr>
          <w:rFonts w:ascii="Arial" w:hAnsi="Arial" w:cs="Arial"/>
          <w:sz w:val="24"/>
          <w:szCs w:val="24"/>
        </w:rPr>
        <w:t xml:space="preserve"> </w:t>
      </w:r>
      <w:r w:rsidR="003C3C89">
        <w:rPr>
          <w:rFonts w:ascii="Arial" w:hAnsi="Arial" w:cs="Arial"/>
          <w:sz w:val="24"/>
          <w:szCs w:val="24"/>
        </w:rPr>
        <w:t>(мэрия).</w:t>
      </w:r>
    </w:p>
    <w:p w:rsidR="003C3C89" w:rsidRPr="00C61036" w:rsidRDefault="003C3C89" w:rsidP="00953AFC">
      <w:pPr>
        <w:ind w:firstLine="709"/>
        <w:jc w:val="both"/>
        <w:rPr>
          <w:rFonts w:ascii="Arial" w:hAnsi="Arial" w:cs="Arial"/>
          <w:sz w:val="8"/>
          <w:szCs w:val="8"/>
        </w:rPr>
      </w:pPr>
    </w:p>
    <w:p w:rsidR="0066396E" w:rsidRPr="00EB6916" w:rsidRDefault="00EA6140" w:rsidP="00920AD3">
      <w:pPr>
        <w:pStyle w:val="2"/>
        <w:ind w:left="720"/>
        <w:rPr>
          <w:rFonts w:ascii="Arial" w:hAnsi="Arial" w:cs="Arial"/>
        </w:rPr>
      </w:pPr>
      <w:r w:rsidRPr="00EB6916">
        <w:rPr>
          <w:rFonts w:ascii="Arial" w:hAnsi="Arial" w:cs="Arial"/>
          <w:lang w:val="en-US"/>
        </w:rPr>
        <w:lastRenderedPageBreak/>
        <w:t>II</w:t>
      </w:r>
      <w:r w:rsidRPr="00EB6916">
        <w:rPr>
          <w:rFonts w:ascii="Arial" w:hAnsi="Arial" w:cs="Arial"/>
        </w:rPr>
        <w:t>. Анализ выполнения плана текущей деятельности Думы</w:t>
      </w:r>
    </w:p>
    <w:p w:rsidR="0066396E" w:rsidRPr="00EB6916" w:rsidRDefault="0066396E" w:rsidP="00920AD3">
      <w:pPr>
        <w:pStyle w:val="2"/>
        <w:ind w:left="1440"/>
        <w:jc w:val="left"/>
        <w:rPr>
          <w:rFonts w:ascii="Arial" w:hAnsi="Arial" w:cs="Arial"/>
        </w:rPr>
      </w:pPr>
    </w:p>
    <w:p w:rsidR="0066396E" w:rsidRPr="00EB6916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916">
        <w:rPr>
          <w:rFonts w:ascii="Arial" w:hAnsi="Arial" w:cs="Arial"/>
          <w:sz w:val="24"/>
          <w:szCs w:val="24"/>
        </w:rPr>
        <w:t>В соответствии с планом текущей деятельности Думы (решение Дум</w:t>
      </w:r>
      <w:r w:rsidR="00EB6916">
        <w:rPr>
          <w:rFonts w:ascii="Arial" w:hAnsi="Arial" w:cs="Arial"/>
          <w:sz w:val="24"/>
          <w:szCs w:val="24"/>
        </w:rPr>
        <w:t>ы городского округа Тольятти от 23.</w:t>
      </w:r>
      <w:r w:rsidR="00EB6916" w:rsidRPr="005658A0">
        <w:rPr>
          <w:rFonts w:ascii="Arial" w:hAnsi="Arial" w:cs="Arial"/>
          <w:sz w:val="24"/>
          <w:szCs w:val="24"/>
        </w:rPr>
        <w:t>12</w:t>
      </w:r>
      <w:r w:rsidR="00EB6916">
        <w:rPr>
          <w:rFonts w:ascii="Arial" w:hAnsi="Arial" w:cs="Arial"/>
          <w:sz w:val="24"/>
          <w:szCs w:val="24"/>
        </w:rPr>
        <w:t xml:space="preserve">.2015 № </w:t>
      </w:r>
      <w:r w:rsidR="00EB6916" w:rsidRPr="005658A0">
        <w:rPr>
          <w:rFonts w:ascii="Arial" w:hAnsi="Arial" w:cs="Arial"/>
          <w:sz w:val="24"/>
          <w:szCs w:val="24"/>
        </w:rPr>
        <w:t>939</w:t>
      </w:r>
      <w:r w:rsidRPr="00EB6916">
        <w:rPr>
          <w:rFonts w:ascii="Arial" w:hAnsi="Arial" w:cs="Arial"/>
          <w:sz w:val="24"/>
          <w:szCs w:val="24"/>
        </w:rPr>
        <w:t xml:space="preserve">) </w:t>
      </w:r>
      <w:r w:rsidR="00EB6916">
        <w:rPr>
          <w:rFonts w:ascii="Arial" w:hAnsi="Arial" w:cs="Arial"/>
          <w:sz w:val="24"/>
          <w:szCs w:val="24"/>
        </w:rPr>
        <w:t>предусматривалось рассмотреть 35</w:t>
      </w:r>
      <w:r w:rsidRPr="00EB6916">
        <w:rPr>
          <w:rFonts w:ascii="Arial" w:hAnsi="Arial" w:cs="Arial"/>
          <w:sz w:val="24"/>
          <w:szCs w:val="24"/>
        </w:rPr>
        <w:t xml:space="preserve"> вопрос</w:t>
      </w:r>
      <w:r w:rsidR="00EB6916">
        <w:rPr>
          <w:rFonts w:ascii="Arial" w:hAnsi="Arial" w:cs="Arial"/>
          <w:sz w:val="24"/>
          <w:szCs w:val="24"/>
        </w:rPr>
        <w:t>ов</w:t>
      </w:r>
      <w:r w:rsidR="00BF5534" w:rsidRPr="00EB6916">
        <w:rPr>
          <w:rFonts w:ascii="Arial" w:hAnsi="Arial" w:cs="Arial"/>
          <w:sz w:val="24"/>
          <w:szCs w:val="24"/>
        </w:rPr>
        <w:t>. Расс</w:t>
      </w:r>
      <w:r w:rsidR="0081777B" w:rsidRPr="00EB6916">
        <w:rPr>
          <w:rFonts w:ascii="Arial" w:hAnsi="Arial" w:cs="Arial"/>
          <w:sz w:val="24"/>
          <w:szCs w:val="24"/>
        </w:rPr>
        <w:t>мотрен</w:t>
      </w:r>
      <w:r w:rsidR="00EB6916">
        <w:rPr>
          <w:rFonts w:ascii="Arial" w:hAnsi="Arial" w:cs="Arial"/>
          <w:sz w:val="24"/>
          <w:szCs w:val="24"/>
        </w:rPr>
        <w:t>о 35</w:t>
      </w:r>
      <w:r w:rsidRPr="00EB6916">
        <w:rPr>
          <w:rFonts w:ascii="Arial" w:hAnsi="Arial" w:cs="Arial"/>
          <w:sz w:val="24"/>
          <w:szCs w:val="24"/>
        </w:rPr>
        <w:t xml:space="preserve"> вопрос</w:t>
      </w:r>
      <w:r w:rsidR="00EB6916">
        <w:rPr>
          <w:rFonts w:ascii="Arial" w:hAnsi="Arial" w:cs="Arial"/>
          <w:sz w:val="24"/>
          <w:szCs w:val="24"/>
        </w:rPr>
        <w:t>ов</w:t>
      </w:r>
      <w:r w:rsidR="000077D9" w:rsidRPr="00EB6916">
        <w:rPr>
          <w:rFonts w:ascii="Arial" w:hAnsi="Arial" w:cs="Arial"/>
          <w:sz w:val="24"/>
          <w:szCs w:val="24"/>
        </w:rPr>
        <w:t>, что составило 100</w:t>
      </w:r>
      <w:r w:rsidRPr="00EB6916">
        <w:rPr>
          <w:rFonts w:ascii="Arial" w:hAnsi="Arial" w:cs="Arial"/>
          <w:sz w:val="24"/>
          <w:szCs w:val="24"/>
        </w:rPr>
        <w:t>%.</w:t>
      </w:r>
    </w:p>
    <w:p w:rsidR="00EB228F" w:rsidRPr="00EB6916" w:rsidRDefault="00EB228F" w:rsidP="00EB228F">
      <w:pPr>
        <w:jc w:val="both"/>
        <w:rPr>
          <w:rFonts w:ascii="Arial" w:hAnsi="Arial" w:cs="Arial"/>
          <w:sz w:val="24"/>
          <w:szCs w:val="24"/>
        </w:rPr>
      </w:pPr>
    </w:p>
    <w:p w:rsidR="0076608B" w:rsidRDefault="00EA6140" w:rsidP="00ED4C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916">
        <w:rPr>
          <w:rFonts w:ascii="Arial" w:hAnsi="Arial" w:cs="Arial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746" w:type="dxa"/>
        <w:jc w:val="center"/>
        <w:tblInd w:w="166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3287"/>
        <w:gridCol w:w="1465"/>
        <w:gridCol w:w="1398"/>
        <w:gridCol w:w="1417"/>
        <w:gridCol w:w="1952"/>
        <w:gridCol w:w="227"/>
      </w:tblGrid>
      <w:tr w:rsidR="00ED4C8E" w:rsidTr="009900D2">
        <w:trPr>
          <w:cantSplit/>
          <w:jc w:val="center"/>
        </w:trPr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D4C8E" w:rsidRDefault="00ED4C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ED4C8E" w:rsidRPr="009F3DEA" w:rsidRDefault="00ED4C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99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D4C8E" w:rsidRPr="009F3DEA" w:rsidRDefault="00ED4C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9900D2" w:rsidTr="009900D2">
        <w:trPr>
          <w:cantSplit/>
          <w:jc w:val="center"/>
        </w:trPr>
        <w:tc>
          <w:tcPr>
            <w:tcW w:w="3287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Default="009900D2" w:rsidP="00EB691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9900D2" w:rsidRDefault="009900D2" w:rsidP="00EB69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9900D2" w:rsidRPr="009F3DEA" w:rsidRDefault="009900D2" w:rsidP="00EB69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9F3DEA" w:rsidRDefault="009900D2" w:rsidP="00EB691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9900D2" w:rsidRPr="009F3DEA" w:rsidRDefault="009900D2" w:rsidP="00EB691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Мэрия</w:t>
            </w:r>
          </w:p>
        </w:tc>
        <w:tc>
          <w:tcPr>
            <w:tcW w:w="195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0D2" w:rsidRPr="009F3DEA" w:rsidRDefault="009900D2" w:rsidP="009900D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У МВД России 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 xml:space="preserve">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ольятти</w:t>
            </w:r>
            <w:proofErr w:type="spellEnd"/>
          </w:p>
        </w:tc>
        <w:tc>
          <w:tcPr>
            <w:tcW w:w="227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Default="009900D2" w:rsidP="00EB691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900D2" w:rsidRPr="00940A75" w:rsidTr="009900D2">
        <w:trPr>
          <w:cantSplit/>
          <w:trHeight w:val="288"/>
          <w:jc w:val="center"/>
        </w:trPr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940A75" w:rsidRDefault="009900D2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9900D2" w:rsidRPr="00940A75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940A75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9900D2" w:rsidRPr="00940A75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5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0D2" w:rsidRPr="00940A75" w:rsidRDefault="009900D2" w:rsidP="009900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940A75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0D2" w:rsidRPr="00940A75" w:rsidTr="009900D2">
        <w:trPr>
          <w:cantSplit/>
          <w:jc w:val="center"/>
        </w:trPr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940A75" w:rsidRDefault="009900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9900D2" w:rsidRPr="00940A75" w:rsidRDefault="009900D2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77079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940A75" w:rsidRDefault="009900D2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9900D2" w:rsidRPr="00940A75" w:rsidRDefault="009900D2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0D2" w:rsidRPr="00940A75" w:rsidRDefault="009900D2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940A75" w:rsidRDefault="009900D2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0D2" w:rsidRPr="00940A75" w:rsidTr="009900D2">
        <w:trPr>
          <w:cantSplit/>
          <w:jc w:val="center"/>
        </w:trPr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940A75" w:rsidRDefault="009900D2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9900D2" w:rsidRPr="00940A75" w:rsidRDefault="009900D2" w:rsidP="00251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940A75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9900D2" w:rsidRPr="00940A75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0D2" w:rsidRPr="00940A75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940A75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0D2" w:rsidRPr="00940A75" w:rsidTr="009900D2">
        <w:trPr>
          <w:cantSplit/>
          <w:trHeight w:val="374"/>
          <w:jc w:val="center"/>
        </w:trPr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D135F7" w:rsidRDefault="009900D2" w:rsidP="00D135F7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9900D2" w:rsidRPr="00940A75" w:rsidRDefault="009900D2" w:rsidP="00251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940A75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9900D2" w:rsidRPr="00940A75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0D2" w:rsidRPr="00940A75" w:rsidRDefault="009900D2" w:rsidP="009900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940A75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0D2" w:rsidRPr="00940A75" w:rsidTr="009900D2">
        <w:trPr>
          <w:cantSplit/>
          <w:trHeight w:val="414"/>
          <w:jc w:val="center"/>
        </w:trPr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9900D2" w:rsidRPr="00940A75" w:rsidRDefault="009900D2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9900D2" w:rsidRPr="00940A75" w:rsidRDefault="009900D2" w:rsidP="00251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9900D2" w:rsidRPr="00940A75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15" w:type="dxa"/>
            </w:tcMar>
          </w:tcPr>
          <w:p w:rsidR="009900D2" w:rsidRPr="00940A75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FFFFFF"/>
          </w:tcPr>
          <w:p w:rsidR="009900D2" w:rsidRPr="00940A75" w:rsidRDefault="009900D2" w:rsidP="009900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940A75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396E" w:rsidRPr="00D15CCB" w:rsidRDefault="0066396E"/>
    <w:p w:rsidR="00E277D5" w:rsidRDefault="00E277D5" w:rsidP="001723A3">
      <w:pPr>
        <w:pStyle w:val="af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A75">
        <w:rPr>
          <w:rFonts w:ascii="Arial" w:hAnsi="Arial" w:cs="Arial"/>
          <w:sz w:val="22"/>
          <w:szCs w:val="22"/>
        </w:rPr>
        <w:t>* П</w:t>
      </w:r>
      <w:r>
        <w:rPr>
          <w:rFonts w:ascii="Arial" w:hAnsi="Arial" w:cs="Arial"/>
          <w:sz w:val="24"/>
          <w:szCs w:val="24"/>
        </w:rPr>
        <w:t>о результатам рассмотрения 1 вопроса внесена запись в протокол.</w:t>
      </w:r>
    </w:p>
    <w:p w:rsidR="00650454" w:rsidRPr="00650454" w:rsidRDefault="00650454" w:rsidP="001723A3">
      <w:pPr>
        <w:pStyle w:val="2"/>
        <w:spacing w:line="240" w:lineRule="auto"/>
        <w:rPr>
          <w:rFonts w:ascii="Arial" w:hAnsi="Arial" w:cs="Arial"/>
          <w:iCs/>
          <w:color w:val="auto"/>
          <w:sz w:val="28"/>
          <w:szCs w:val="28"/>
        </w:rPr>
      </w:pPr>
    </w:p>
    <w:p w:rsidR="0066396E" w:rsidRPr="001723A3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М</w:t>
      </w:r>
      <w:r w:rsidR="00EA6140" w:rsidRPr="001723A3">
        <w:rPr>
          <w:rFonts w:ascii="Arial" w:hAnsi="Arial" w:cs="Arial"/>
          <w:iCs/>
          <w:color w:val="auto"/>
        </w:rPr>
        <w:t>ероприятия</w:t>
      </w:r>
      <w:r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Pr="00965097" w:rsidRDefault="0066396E">
      <w:pPr>
        <w:ind w:firstLine="709"/>
        <w:rPr>
          <w:color w:val="auto"/>
          <w:sz w:val="24"/>
          <w:szCs w:val="24"/>
        </w:rPr>
      </w:pPr>
    </w:p>
    <w:p w:rsidR="0066396E" w:rsidRDefault="00313E09">
      <w:pPr>
        <w:jc w:val="both"/>
        <w:rPr>
          <w:rFonts w:ascii="Arial" w:hAnsi="Arial" w:cs="Arial"/>
          <w:color w:val="auto"/>
          <w:sz w:val="24"/>
          <w:szCs w:val="24"/>
        </w:rPr>
      </w:pPr>
      <w:r w:rsidRPr="001723A3">
        <w:rPr>
          <w:rFonts w:ascii="Arial" w:hAnsi="Arial" w:cs="Arial"/>
          <w:color w:val="auto"/>
          <w:sz w:val="24"/>
          <w:szCs w:val="24"/>
        </w:rPr>
        <w:tab/>
        <w:t xml:space="preserve">В течение </w:t>
      </w:r>
      <w:r w:rsidR="00AD10B8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="00AD10B8">
        <w:rPr>
          <w:rFonts w:ascii="Arial" w:hAnsi="Arial" w:cs="Arial"/>
          <w:color w:val="auto"/>
          <w:sz w:val="24"/>
          <w:szCs w:val="24"/>
        </w:rPr>
        <w:t xml:space="preserve"> квартала 2016</w:t>
      </w:r>
      <w:r w:rsidR="00EA6140" w:rsidRPr="001723A3">
        <w:rPr>
          <w:rFonts w:ascii="Arial" w:hAnsi="Arial" w:cs="Arial"/>
          <w:color w:val="auto"/>
          <w:sz w:val="24"/>
          <w:szCs w:val="24"/>
        </w:rPr>
        <w:t xml:space="preserve"> года в Думе </w:t>
      </w:r>
      <w:r w:rsidR="009E1225" w:rsidRPr="001723A3">
        <w:rPr>
          <w:rFonts w:ascii="Arial" w:hAnsi="Arial" w:cs="Arial"/>
          <w:color w:val="auto"/>
          <w:sz w:val="24"/>
          <w:szCs w:val="24"/>
        </w:rPr>
        <w:t xml:space="preserve">планировалось провести </w:t>
      </w:r>
      <w:r w:rsidR="00770799">
        <w:rPr>
          <w:rFonts w:ascii="Arial" w:hAnsi="Arial" w:cs="Arial"/>
          <w:color w:val="auto"/>
          <w:sz w:val="24"/>
          <w:szCs w:val="24"/>
        </w:rPr>
        <w:t>6</w:t>
      </w:r>
      <w:r w:rsidR="00D135F7">
        <w:rPr>
          <w:rFonts w:ascii="Arial" w:hAnsi="Arial" w:cs="Arial"/>
          <w:color w:val="auto"/>
          <w:sz w:val="24"/>
          <w:szCs w:val="24"/>
        </w:rPr>
        <w:t xml:space="preserve"> заседаний</w:t>
      </w:r>
      <w:r w:rsidR="00EA6140" w:rsidRPr="001723A3">
        <w:rPr>
          <w:rFonts w:ascii="Arial" w:hAnsi="Arial" w:cs="Arial"/>
          <w:color w:val="auto"/>
          <w:sz w:val="24"/>
          <w:szCs w:val="24"/>
        </w:rPr>
        <w:t xml:space="preserve"> Совета Думы. Провед</w:t>
      </w:r>
      <w:r w:rsidR="009E1225" w:rsidRPr="001723A3">
        <w:rPr>
          <w:rFonts w:ascii="Arial" w:hAnsi="Arial" w:cs="Arial"/>
          <w:color w:val="auto"/>
          <w:sz w:val="24"/>
          <w:szCs w:val="24"/>
        </w:rPr>
        <w:t xml:space="preserve">ено </w:t>
      </w:r>
      <w:r w:rsidR="00770799">
        <w:rPr>
          <w:rFonts w:ascii="Arial" w:hAnsi="Arial" w:cs="Arial"/>
          <w:color w:val="auto"/>
          <w:sz w:val="24"/>
          <w:szCs w:val="24"/>
        </w:rPr>
        <w:t>6</w:t>
      </w:r>
      <w:r w:rsidR="00D135F7">
        <w:rPr>
          <w:rFonts w:ascii="Arial" w:hAnsi="Arial" w:cs="Arial"/>
          <w:color w:val="auto"/>
          <w:sz w:val="24"/>
          <w:szCs w:val="24"/>
        </w:rPr>
        <w:t xml:space="preserve"> заседаний</w:t>
      </w:r>
      <w:r w:rsidR="00F43054">
        <w:rPr>
          <w:rFonts w:ascii="Arial" w:hAnsi="Arial" w:cs="Arial"/>
          <w:color w:val="auto"/>
          <w:sz w:val="24"/>
          <w:szCs w:val="24"/>
        </w:rPr>
        <w:t xml:space="preserve">; рассмотрено </w:t>
      </w:r>
      <w:r w:rsidR="00770799">
        <w:rPr>
          <w:rFonts w:ascii="Arial" w:hAnsi="Arial" w:cs="Arial"/>
          <w:color w:val="auto"/>
          <w:sz w:val="24"/>
          <w:szCs w:val="24"/>
        </w:rPr>
        <w:t>16</w:t>
      </w:r>
      <w:r w:rsidR="00EA6140" w:rsidRPr="001723A3">
        <w:rPr>
          <w:rFonts w:ascii="Arial" w:hAnsi="Arial" w:cs="Arial"/>
          <w:color w:val="auto"/>
          <w:sz w:val="24"/>
          <w:szCs w:val="24"/>
        </w:rPr>
        <w:t xml:space="preserve"> вопросов.</w:t>
      </w:r>
    </w:p>
    <w:p w:rsidR="00AD10B8" w:rsidRPr="00AD10B8" w:rsidRDefault="00AD10B8" w:rsidP="00AD10B8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AD10B8" w:rsidRPr="001723A3" w:rsidRDefault="00AD10B8" w:rsidP="00AD10B8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отчетном периоде постановлением председателя Думы создана 1 рабочая группа*. </w:t>
      </w:r>
    </w:p>
    <w:p w:rsidR="00EB228F" w:rsidRPr="00EB228F" w:rsidRDefault="00EB228F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2E1C1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Из 9</w:t>
      </w:r>
      <w:r w:rsidR="00635F6C" w:rsidRPr="009E666A">
        <w:rPr>
          <w:rFonts w:ascii="Arial" w:hAnsi="Arial" w:cs="Arial"/>
          <w:color w:val="auto"/>
          <w:sz w:val="24"/>
          <w:szCs w:val="24"/>
        </w:rPr>
        <w:t xml:space="preserve"> действующих рабочих групп</w:t>
      </w:r>
      <w:r w:rsidR="00661F41" w:rsidRPr="009E666A">
        <w:rPr>
          <w:rFonts w:ascii="Arial" w:hAnsi="Arial" w:cs="Arial"/>
          <w:color w:val="auto"/>
          <w:sz w:val="24"/>
          <w:szCs w:val="24"/>
        </w:rPr>
        <w:t xml:space="preserve"> </w:t>
      </w:r>
      <w:r w:rsidR="00BC2654" w:rsidRPr="009E666A">
        <w:rPr>
          <w:rFonts w:ascii="Arial" w:hAnsi="Arial" w:cs="Arial"/>
          <w:color w:val="auto"/>
          <w:sz w:val="24"/>
          <w:szCs w:val="24"/>
        </w:rPr>
        <w:t>5</w:t>
      </w:r>
      <w:r w:rsidR="00EA6140" w:rsidRPr="009E666A">
        <w:rPr>
          <w:rFonts w:ascii="Arial" w:hAnsi="Arial" w:cs="Arial"/>
          <w:color w:val="auto"/>
          <w:sz w:val="24"/>
          <w:szCs w:val="24"/>
        </w:rPr>
        <w:t xml:space="preserve"> рабочими груп</w:t>
      </w:r>
      <w:r w:rsidR="00DA36B5" w:rsidRPr="009E666A">
        <w:rPr>
          <w:rFonts w:ascii="Arial" w:hAnsi="Arial" w:cs="Arial"/>
          <w:color w:val="auto"/>
          <w:sz w:val="24"/>
          <w:szCs w:val="24"/>
        </w:rPr>
        <w:t xml:space="preserve">пами заседания не проводились. </w:t>
      </w:r>
      <w:r w:rsidR="00661F41" w:rsidRPr="009E666A">
        <w:rPr>
          <w:rFonts w:ascii="Arial" w:hAnsi="Arial" w:cs="Arial"/>
          <w:color w:val="auto"/>
          <w:sz w:val="24"/>
          <w:szCs w:val="24"/>
        </w:rPr>
        <w:t>5</w:t>
      </w:r>
      <w:r w:rsidR="00EA6140" w:rsidRPr="009E666A">
        <w:rPr>
          <w:rFonts w:ascii="Arial" w:hAnsi="Arial" w:cs="Arial"/>
          <w:color w:val="auto"/>
          <w:sz w:val="24"/>
          <w:szCs w:val="24"/>
        </w:rPr>
        <w:t xml:space="preserve"> рабочими группами проведено </w:t>
      </w:r>
      <w:r w:rsidR="00BC2654" w:rsidRPr="009E666A">
        <w:rPr>
          <w:rFonts w:ascii="Arial" w:hAnsi="Arial" w:cs="Arial"/>
          <w:color w:val="auto"/>
          <w:sz w:val="24"/>
          <w:szCs w:val="24"/>
        </w:rPr>
        <w:t>13</w:t>
      </w:r>
      <w:r w:rsidR="00E73968" w:rsidRPr="009E666A">
        <w:rPr>
          <w:rFonts w:ascii="Arial" w:hAnsi="Arial" w:cs="Arial"/>
          <w:color w:val="auto"/>
          <w:sz w:val="24"/>
          <w:szCs w:val="24"/>
        </w:rPr>
        <w:t xml:space="preserve"> заседаний.</w:t>
      </w:r>
    </w:p>
    <w:p w:rsidR="00E73968" w:rsidRPr="00EB228F" w:rsidRDefault="00E73968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EA614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723A3"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66396E" w:rsidRPr="00EB228F" w:rsidRDefault="0066396E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3"/>
        <w:gridCol w:w="6555"/>
        <w:gridCol w:w="2412"/>
      </w:tblGrid>
      <w:tr w:rsidR="001723A3" w:rsidRPr="009F3DE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F3DEA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66396E" w:rsidRPr="009F3DEA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F3DEA" w:rsidRDefault="00EA6140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F3DEA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1723A3" w:rsidRPr="001723A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Устав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66396E" w:rsidRPr="001723A3" w:rsidRDefault="0075274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B71A51" w:rsidRPr="001723A3" w:rsidRDefault="00AD10B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Митрофанова Н.А.</w:t>
            </w:r>
          </w:p>
        </w:tc>
      </w:tr>
      <w:tr w:rsidR="001723A3" w:rsidRPr="001723A3" w:rsidTr="0075274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1723A3" w:rsidRDefault="0075274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  <w:tr w:rsidR="001723A3" w:rsidRPr="001723A3" w:rsidTr="00AD10B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мониторингу и регулированию вопросов в сфере жилищно-коммунального хозяйства в городском округе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1723A3" w:rsidRDefault="00AD10B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Альшин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А.В.</w:t>
            </w:r>
          </w:p>
        </w:tc>
      </w:tr>
      <w:tr w:rsidR="001723A3" w:rsidRPr="001723A3" w:rsidTr="006A0611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75274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067903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Колмыков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С.Н.</w:t>
            </w:r>
          </w:p>
          <w:p w:rsidR="0066396E" w:rsidRPr="001723A3" w:rsidRDefault="0066396E" w:rsidP="0006790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723A3" w:rsidRPr="001723A3" w:rsidTr="006A0611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AD10B8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28330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EA6140" w:rsidRPr="001723A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66396E" w:rsidRPr="001723A3" w:rsidRDefault="00AD10B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Болканскова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Н.Е.</w:t>
            </w:r>
          </w:p>
        </w:tc>
      </w:tr>
      <w:tr w:rsidR="001723A3" w:rsidRPr="001723A3" w:rsidTr="006A0611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EE7779" w:rsidRPr="001723A3" w:rsidRDefault="0075274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EE7779" w:rsidRPr="001723A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EE7779" w:rsidRPr="001723A3" w:rsidRDefault="001352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Рабочая группа</w:t>
            </w:r>
            <w:r w:rsidR="007C6F8D"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по разработке механизма реализации Федерального закона от 21 июля 2014 года № 212-ФЗ «Об </w:t>
            </w:r>
            <w:r w:rsidR="007C6F8D"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основах общественного контроля в Российской Федерации» в городском округе Тольятти</w:t>
            </w:r>
            <w:r w:rsidR="00EE7779"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8061C0" w:rsidRPr="001723A3" w:rsidRDefault="005B313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</w:t>
            </w:r>
          </w:p>
          <w:p w:rsidR="00EE7779" w:rsidRPr="001723A3" w:rsidRDefault="001352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AD10B8" w:rsidRPr="001723A3" w:rsidTr="006A0611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D10B8" w:rsidRPr="001723A3" w:rsidRDefault="00455ED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9</w:t>
            </w:r>
            <w:r w:rsidR="00AD10B8">
              <w:rPr>
                <w:rFonts w:ascii="Arial" w:hAnsi="Arial" w:cs="Arial"/>
                <w:color w:val="auto"/>
                <w:sz w:val="22"/>
                <w:szCs w:val="22"/>
              </w:rPr>
              <w:t>*.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D10B8" w:rsidRPr="001723A3" w:rsidRDefault="00AD10B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доработке проекта решения Думы городского округа Тольятти «О критериях оценки эффективности управления имуществом, находящимся в муниципальной собственности городского округа </w:t>
            </w:r>
            <w:r w:rsidR="00E570E7">
              <w:rPr>
                <w:rFonts w:ascii="Arial" w:hAnsi="Arial" w:cs="Arial"/>
                <w:color w:val="auto"/>
                <w:sz w:val="22"/>
                <w:szCs w:val="22"/>
              </w:rPr>
              <w:t>Тольятти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AD10B8" w:rsidRDefault="00AD10B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  <w:p w:rsidR="00AD10B8" w:rsidRDefault="0085065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Туманов </w:t>
            </w:r>
            <w:r w:rsidR="00196D1B">
              <w:rPr>
                <w:rFonts w:ascii="Arial" w:hAnsi="Arial" w:cs="Arial"/>
                <w:color w:val="auto"/>
                <w:sz w:val="22"/>
                <w:szCs w:val="22"/>
              </w:rPr>
              <w:t>С.А.</w:t>
            </w:r>
          </w:p>
        </w:tc>
      </w:tr>
    </w:tbl>
    <w:p w:rsidR="001723A3" w:rsidRPr="001723A3" w:rsidRDefault="001723A3" w:rsidP="00E73968">
      <w:pPr>
        <w:ind w:firstLine="567"/>
        <w:jc w:val="both"/>
        <w:rPr>
          <w:rFonts w:ascii="Arial" w:hAnsi="Arial" w:cs="Arial"/>
          <w:color w:val="auto"/>
        </w:rPr>
      </w:pPr>
    </w:p>
    <w:p w:rsidR="0066396E" w:rsidRPr="000F7FD5" w:rsidRDefault="001723A3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="00C50AE4" w:rsidRPr="001723A3">
        <w:rPr>
          <w:rFonts w:ascii="Arial" w:hAnsi="Arial" w:cs="Arial"/>
          <w:color w:val="auto"/>
          <w:sz w:val="24"/>
          <w:szCs w:val="24"/>
        </w:rPr>
        <w:t xml:space="preserve"> </w:t>
      </w:r>
      <w:r w:rsidR="00B233C8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="00C50AE4" w:rsidRPr="001723A3">
        <w:rPr>
          <w:rFonts w:ascii="Arial" w:hAnsi="Arial" w:cs="Arial"/>
          <w:color w:val="auto"/>
          <w:sz w:val="24"/>
          <w:szCs w:val="24"/>
        </w:rPr>
        <w:t xml:space="preserve"> квартал</w:t>
      </w:r>
      <w:r w:rsidR="002D3697" w:rsidRPr="001723A3">
        <w:rPr>
          <w:rFonts w:ascii="Arial" w:hAnsi="Arial" w:cs="Arial"/>
          <w:color w:val="auto"/>
          <w:sz w:val="24"/>
          <w:szCs w:val="24"/>
        </w:rPr>
        <w:t>е</w:t>
      </w:r>
      <w:r w:rsidR="00B233C8">
        <w:rPr>
          <w:rFonts w:ascii="Arial" w:hAnsi="Arial" w:cs="Arial"/>
          <w:color w:val="auto"/>
          <w:sz w:val="24"/>
          <w:szCs w:val="24"/>
        </w:rPr>
        <w:t xml:space="preserve"> 2016</w:t>
      </w:r>
      <w:r w:rsidR="00EA6140" w:rsidRPr="001723A3">
        <w:rPr>
          <w:rFonts w:ascii="Arial" w:hAnsi="Arial" w:cs="Arial"/>
          <w:color w:val="auto"/>
          <w:sz w:val="24"/>
          <w:szCs w:val="24"/>
        </w:rPr>
        <w:t xml:space="preserve"> года в </w:t>
      </w:r>
      <w:r w:rsidR="00EA6140" w:rsidRPr="000F7FD5">
        <w:rPr>
          <w:rFonts w:ascii="Arial" w:hAnsi="Arial" w:cs="Arial"/>
          <w:color w:val="000000" w:themeColor="text1"/>
          <w:sz w:val="24"/>
          <w:szCs w:val="24"/>
        </w:rPr>
        <w:t>Думе</w:t>
      </w:r>
      <w:r w:rsidR="00930B77" w:rsidRPr="000F7F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854" w:rsidRPr="000F7FD5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B233C8">
        <w:rPr>
          <w:rFonts w:ascii="Arial" w:hAnsi="Arial" w:cs="Arial"/>
          <w:color w:val="000000" w:themeColor="text1"/>
          <w:sz w:val="24"/>
          <w:szCs w:val="24"/>
        </w:rPr>
        <w:t>32 заседания</w:t>
      </w:r>
      <w:r w:rsidR="00E60173" w:rsidRPr="000F7F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0F7FD5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E60173" w:rsidRPr="000F7F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33C8">
        <w:rPr>
          <w:rFonts w:ascii="Arial" w:hAnsi="Arial" w:cs="Arial"/>
          <w:color w:val="000000" w:themeColor="text1"/>
          <w:sz w:val="24"/>
          <w:szCs w:val="24"/>
        </w:rPr>
        <w:t>161 вопрос</w:t>
      </w:r>
      <w:r w:rsidR="00EA6140" w:rsidRPr="000F7FD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4E204E" w:rsidRDefault="00E73968" w:rsidP="00251650">
      <w:pPr>
        <w:ind w:firstLine="567"/>
        <w:jc w:val="both"/>
        <w:rPr>
          <w:rFonts w:ascii="Arial" w:hAnsi="Arial" w:cs="Arial"/>
          <w:color w:val="FF0000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EB228F" w:rsidRDefault="0066396E" w:rsidP="00940A75">
      <w:pPr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9F3DEA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9F3DEA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FB75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FB75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Tr="009F3DE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B12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CE5B2B" w:rsidRDefault="00B12DF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Tr="006B2BF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E86B65" w:rsidRDefault="00B12DFD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E86B65" w:rsidRDefault="00B12DFD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Tr="006B2BF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A64EF1" w:rsidRDefault="00B12DFD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A64EF1" w:rsidRDefault="00B12DFD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A64EF1" w:rsidRDefault="00B12DFD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A64EF1" w:rsidRDefault="00B12DFD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Tr="006B2BF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B12DFD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E86B65" w:rsidRDefault="00EA0CE7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9F3DEA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EA0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B12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B12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B12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B12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9F3DE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EA0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B12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B12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E4558D" w:rsidRPr="00421911" w:rsidRDefault="00E4558D" w:rsidP="00180573">
      <w:pPr>
        <w:pStyle w:val="22"/>
        <w:ind w:firstLine="0"/>
        <w:rPr>
          <w:rFonts w:ascii="Arial" w:hAnsi="Arial" w:cs="Arial"/>
          <w:b/>
          <w:bCs/>
          <w:iCs/>
          <w:sz w:val="20"/>
          <w:szCs w:val="20"/>
        </w:rPr>
      </w:pPr>
    </w:p>
    <w:p w:rsidR="00421911" w:rsidRPr="00421911" w:rsidRDefault="000B7D9B" w:rsidP="00421911">
      <w:pPr>
        <w:pStyle w:val="22"/>
        <w:ind w:firstLine="709"/>
        <w:rPr>
          <w:rFonts w:ascii="Arial" w:hAnsi="Arial" w:cs="Arial"/>
          <w:bCs/>
          <w:iCs/>
        </w:rPr>
      </w:pPr>
      <w:r w:rsidRPr="000B7D9B">
        <w:rPr>
          <w:rFonts w:ascii="Arial" w:hAnsi="Arial" w:cs="Arial"/>
          <w:bCs/>
          <w:iCs/>
        </w:rPr>
        <w:t xml:space="preserve">В </w:t>
      </w:r>
      <w:r w:rsidRPr="000B7D9B">
        <w:rPr>
          <w:rFonts w:ascii="Arial" w:hAnsi="Arial" w:cs="Arial"/>
          <w:bCs/>
          <w:iCs/>
          <w:lang w:val="en-US"/>
        </w:rPr>
        <w:t>I</w:t>
      </w:r>
      <w:r w:rsidRPr="000B7D9B">
        <w:rPr>
          <w:rFonts w:ascii="Arial" w:hAnsi="Arial" w:cs="Arial"/>
          <w:bCs/>
          <w:iCs/>
        </w:rPr>
        <w:t xml:space="preserve"> квартале 2016 года </w:t>
      </w:r>
      <w:r w:rsidR="00421911">
        <w:rPr>
          <w:rFonts w:ascii="Arial" w:hAnsi="Arial" w:cs="Arial"/>
          <w:bCs/>
          <w:iCs/>
        </w:rPr>
        <w:t xml:space="preserve">проведено 1 заседание </w:t>
      </w:r>
      <w:r w:rsidR="005F6436">
        <w:rPr>
          <w:rFonts w:ascii="Arial" w:hAnsi="Arial" w:cs="Arial"/>
          <w:bCs/>
          <w:iCs/>
        </w:rPr>
        <w:t>топонимической комиссии городского округа Тольятти (14.01.2016</w:t>
      </w:r>
      <w:r w:rsidR="00421911">
        <w:rPr>
          <w:rFonts w:ascii="Arial" w:hAnsi="Arial" w:cs="Arial"/>
          <w:bCs/>
          <w:iCs/>
        </w:rPr>
        <w:t>).</w:t>
      </w:r>
    </w:p>
    <w:p w:rsidR="0019213F" w:rsidRPr="0019213F" w:rsidRDefault="0019213F" w:rsidP="0019213F">
      <w:pPr>
        <w:ind w:firstLine="709"/>
        <w:jc w:val="both"/>
        <w:rPr>
          <w:rFonts w:ascii="Arial" w:hAnsi="Arial" w:cs="Arial"/>
          <w:bCs/>
        </w:rPr>
      </w:pPr>
    </w:p>
    <w:p w:rsidR="00E948BD" w:rsidRDefault="0019213F" w:rsidP="002A53C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2110">
        <w:rPr>
          <w:rFonts w:ascii="Arial" w:hAnsi="Arial" w:cs="Arial"/>
          <w:bCs/>
          <w:sz w:val="24"/>
          <w:szCs w:val="24"/>
        </w:rPr>
        <w:t>В отчетном периоде</w:t>
      </w:r>
      <w:r>
        <w:rPr>
          <w:rFonts w:ascii="Arial" w:hAnsi="Arial" w:cs="Arial"/>
          <w:bCs/>
          <w:sz w:val="24"/>
          <w:szCs w:val="24"/>
        </w:rPr>
        <w:t xml:space="preserve"> в Думе состоялись следующие мероприятия: </w:t>
      </w:r>
      <w:r w:rsidRPr="006C2110">
        <w:rPr>
          <w:rFonts w:ascii="Arial" w:hAnsi="Arial" w:cs="Arial"/>
          <w:bCs/>
          <w:sz w:val="24"/>
          <w:szCs w:val="24"/>
        </w:rPr>
        <w:t xml:space="preserve"> </w:t>
      </w:r>
    </w:p>
    <w:p w:rsidR="002A53C1" w:rsidRPr="002A53C1" w:rsidRDefault="002A53C1" w:rsidP="002A53C1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19213F" w:rsidRPr="006C2110" w:rsidRDefault="0019213F" w:rsidP="0019213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</w:t>
      </w:r>
      <w:r w:rsidRPr="006C2110">
        <w:rPr>
          <w:rFonts w:ascii="Arial" w:hAnsi="Arial" w:cs="Arial"/>
          <w:bCs/>
          <w:sz w:val="24"/>
          <w:szCs w:val="24"/>
        </w:rPr>
        <w:t xml:space="preserve">овещание под руководством заместителя председателя Правительства Самарской области Фетисова </w:t>
      </w:r>
      <w:r w:rsidR="00B60F61" w:rsidRPr="006C2110">
        <w:rPr>
          <w:rFonts w:ascii="Arial" w:hAnsi="Arial" w:cs="Arial"/>
          <w:bCs/>
          <w:sz w:val="24"/>
          <w:szCs w:val="24"/>
        </w:rPr>
        <w:t>А.Б.</w:t>
      </w:r>
      <w:r w:rsidR="00B60F61">
        <w:rPr>
          <w:rFonts w:ascii="Arial" w:hAnsi="Arial" w:cs="Arial"/>
          <w:bCs/>
          <w:sz w:val="24"/>
          <w:szCs w:val="24"/>
        </w:rPr>
        <w:t xml:space="preserve"> </w:t>
      </w:r>
      <w:r w:rsidRPr="006C2110">
        <w:rPr>
          <w:rFonts w:ascii="Arial" w:hAnsi="Arial" w:cs="Arial"/>
          <w:bCs/>
          <w:sz w:val="24"/>
          <w:szCs w:val="24"/>
        </w:rPr>
        <w:t xml:space="preserve">по вопросу «Об оплате жилищно-коммунальных услуг гражданам, попавшим в трудные жизненные обстоятельства (работникам </w:t>
      </w:r>
      <w:r>
        <w:rPr>
          <w:rFonts w:ascii="Arial" w:hAnsi="Arial" w:cs="Arial"/>
          <w:bCs/>
          <w:sz w:val="24"/>
          <w:szCs w:val="24"/>
        </w:rPr>
        <w:br/>
      </w:r>
      <w:r w:rsidRPr="006C2110">
        <w:rPr>
          <w:rFonts w:ascii="Arial" w:hAnsi="Arial" w:cs="Arial"/>
          <w:bCs/>
          <w:sz w:val="24"/>
          <w:szCs w:val="24"/>
        </w:rPr>
        <w:t>ОАО «</w:t>
      </w:r>
      <w:proofErr w:type="spellStart"/>
      <w:r w:rsidRPr="006C2110">
        <w:rPr>
          <w:rFonts w:ascii="Arial" w:hAnsi="Arial" w:cs="Arial"/>
          <w:bCs/>
          <w:sz w:val="24"/>
          <w:szCs w:val="24"/>
        </w:rPr>
        <w:t>АвтоВАЗагрегат</w:t>
      </w:r>
      <w:proofErr w:type="spellEnd"/>
      <w:r w:rsidRPr="006C2110">
        <w:rPr>
          <w:rFonts w:ascii="Arial" w:hAnsi="Arial" w:cs="Arial"/>
          <w:bCs/>
          <w:sz w:val="24"/>
          <w:szCs w:val="24"/>
        </w:rPr>
        <w:t xml:space="preserve">») и его дочерних предприятий» </w:t>
      </w:r>
      <w:r>
        <w:rPr>
          <w:rFonts w:ascii="Arial" w:hAnsi="Arial" w:cs="Arial"/>
          <w:bCs/>
          <w:sz w:val="24"/>
          <w:szCs w:val="24"/>
        </w:rPr>
        <w:t>(09.02.2016);</w:t>
      </w:r>
    </w:p>
    <w:p w:rsidR="0019213F" w:rsidRPr="006C2110" w:rsidRDefault="0019213F" w:rsidP="0019213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р</w:t>
      </w:r>
      <w:r w:rsidRPr="006C2110">
        <w:rPr>
          <w:rFonts w:ascii="Arial" w:hAnsi="Arial" w:cs="Arial"/>
          <w:bCs/>
          <w:sz w:val="24"/>
          <w:szCs w:val="24"/>
        </w:rPr>
        <w:t xml:space="preserve">абочее совещание по вопросу «О ситуации, связанной с реализацией в городском округе Тольятти Федерального закона от 13.03.2016 № 38-ФЗ </w:t>
      </w:r>
      <w:r>
        <w:rPr>
          <w:rFonts w:ascii="Arial" w:hAnsi="Arial" w:cs="Arial"/>
          <w:bCs/>
          <w:sz w:val="24"/>
          <w:szCs w:val="24"/>
        </w:rPr>
        <w:br/>
      </w:r>
      <w:r w:rsidRPr="006C2110">
        <w:rPr>
          <w:rFonts w:ascii="Arial" w:hAnsi="Arial" w:cs="Arial"/>
          <w:bCs/>
          <w:sz w:val="24"/>
          <w:szCs w:val="24"/>
        </w:rPr>
        <w:t>«О рекл</w:t>
      </w:r>
      <w:r w:rsidR="00932D1C">
        <w:rPr>
          <w:rFonts w:ascii="Arial" w:hAnsi="Arial" w:cs="Arial"/>
          <w:bCs/>
          <w:sz w:val="24"/>
          <w:szCs w:val="24"/>
        </w:rPr>
        <w:t>аме» с участием представителей м</w:t>
      </w:r>
      <w:r w:rsidRPr="006C2110">
        <w:rPr>
          <w:rFonts w:ascii="Arial" w:hAnsi="Arial" w:cs="Arial"/>
          <w:bCs/>
          <w:sz w:val="24"/>
          <w:szCs w:val="24"/>
        </w:rPr>
        <w:t xml:space="preserve">инистерства имущественных отношений Самарской области» </w:t>
      </w:r>
      <w:r>
        <w:rPr>
          <w:rFonts w:ascii="Arial" w:hAnsi="Arial" w:cs="Arial"/>
          <w:bCs/>
          <w:sz w:val="24"/>
          <w:szCs w:val="24"/>
        </w:rPr>
        <w:t>(11.02.2016);</w:t>
      </w:r>
    </w:p>
    <w:p w:rsidR="0019213F" w:rsidRPr="006C2110" w:rsidRDefault="0019213F" w:rsidP="0019213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</w:t>
      </w:r>
      <w:r w:rsidRPr="006C2110">
        <w:rPr>
          <w:rFonts w:ascii="Arial" w:hAnsi="Arial" w:cs="Arial"/>
          <w:bCs/>
          <w:sz w:val="24"/>
          <w:szCs w:val="24"/>
        </w:rPr>
        <w:t xml:space="preserve">ыездное совещание на предприятие по производству альтернативных видов пандусов </w:t>
      </w:r>
      <w:r>
        <w:rPr>
          <w:rFonts w:ascii="Arial" w:hAnsi="Arial" w:cs="Arial"/>
          <w:bCs/>
          <w:sz w:val="24"/>
          <w:szCs w:val="24"/>
        </w:rPr>
        <w:t>(11.02.2016);</w:t>
      </w:r>
    </w:p>
    <w:p w:rsidR="0019213F" w:rsidRPr="006C2110" w:rsidRDefault="0019213F" w:rsidP="0019213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</w:t>
      </w:r>
      <w:r w:rsidRPr="00F3477F">
        <w:rPr>
          <w:rFonts w:ascii="Arial" w:hAnsi="Arial" w:cs="Arial"/>
          <w:bCs/>
          <w:sz w:val="24"/>
          <w:szCs w:val="24"/>
        </w:rPr>
        <w:t>ыездное мероприятие постоянной комиссии по муниципальному имуществу, градостроительству и землепользованию по ознакомлению с материалами инвентаризации зеленых насаждений городского округа Тольятти, проведенной в 2004-2007гг.</w:t>
      </w:r>
      <w:r>
        <w:rPr>
          <w:rFonts w:ascii="Arial" w:hAnsi="Arial" w:cs="Arial"/>
          <w:bCs/>
          <w:sz w:val="24"/>
          <w:szCs w:val="24"/>
        </w:rPr>
        <w:t xml:space="preserve"> (04.02.2016);</w:t>
      </w:r>
    </w:p>
    <w:p w:rsidR="0019213F" w:rsidRPr="006C2110" w:rsidRDefault="0019213F" w:rsidP="0019213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р</w:t>
      </w:r>
      <w:r w:rsidRPr="006C2110">
        <w:rPr>
          <w:rFonts w:ascii="Arial" w:hAnsi="Arial" w:cs="Arial"/>
          <w:bCs/>
          <w:sz w:val="24"/>
          <w:szCs w:val="24"/>
        </w:rPr>
        <w:t xml:space="preserve">абочее совещание со специалистами </w:t>
      </w:r>
      <w:r>
        <w:rPr>
          <w:rFonts w:ascii="Arial" w:hAnsi="Arial" w:cs="Arial"/>
          <w:bCs/>
          <w:sz w:val="24"/>
          <w:szCs w:val="24"/>
        </w:rPr>
        <w:t>МАУ «МФЦ» (02.02.2016);</w:t>
      </w:r>
    </w:p>
    <w:p w:rsidR="0019213F" w:rsidRPr="006C2110" w:rsidRDefault="0019213F" w:rsidP="0019213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</w:t>
      </w:r>
      <w:r w:rsidRPr="006C2110">
        <w:rPr>
          <w:rFonts w:ascii="Arial" w:hAnsi="Arial" w:cs="Arial"/>
          <w:bCs/>
          <w:sz w:val="24"/>
          <w:szCs w:val="24"/>
        </w:rPr>
        <w:t>овещание по вопросу деятельности НПФ «Муниципальный»</w:t>
      </w:r>
      <w:r>
        <w:rPr>
          <w:rFonts w:ascii="Arial" w:hAnsi="Arial" w:cs="Arial"/>
          <w:bCs/>
          <w:sz w:val="24"/>
          <w:szCs w:val="24"/>
        </w:rPr>
        <w:t xml:space="preserve"> (10.03.2016);</w:t>
      </w:r>
    </w:p>
    <w:p w:rsidR="0019213F" w:rsidRDefault="0019213F" w:rsidP="0019213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о</w:t>
      </w:r>
      <w:r w:rsidRPr="006C2110">
        <w:rPr>
          <w:rFonts w:ascii="Arial" w:hAnsi="Arial" w:cs="Arial"/>
          <w:bCs/>
          <w:sz w:val="24"/>
          <w:szCs w:val="24"/>
        </w:rPr>
        <w:t>бщее собрание сотрудников аппарата</w:t>
      </w:r>
      <w:r w:rsidR="00EA2148">
        <w:rPr>
          <w:rFonts w:ascii="Arial" w:hAnsi="Arial" w:cs="Arial"/>
          <w:bCs/>
          <w:sz w:val="24"/>
          <w:szCs w:val="24"/>
        </w:rPr>
        <w:t xml:space="preserve"> Думы </w:t>
      </w:r>
      <w:r>
        <w:rPr>
          <w:rFonts w:ascii="Arial" w:hAnsi="Arial" w:cs="Arial"/>
          <w:bCs/>
          <w:sz w:val="24"/>
          <w:szCs w:val="24"/>
        </w:rPr>
        <w:t>(30.03.2016);</w:t>
      </w:r>
    </w:p>
    <w:p w:rsidR="00252238" w:rsidRDefault="00252238" w:rsidP="0019213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- 20 заседаний единой комиссии по осуществлению закупок для нужд Думы (</w:t>
      </w:r>
      <w:r w:rsidRPr="00252238">
        <w:rPr>
          <w:rFonts w:ascii="Arial" w:hAnsi="Arial" w:cs="Arial"/>
          <w:bCs/>
          <w:sz w:val="24"/>
          <w:szCs w:val="24"/>
        </w:rPr>
        <w:t xml:space="preserve">08.02.2016; 09.02.2016; 11.02.2016; 12.02.2016; 16.02.2016 (2); 18.02.2016; 19.02.2016; 24.02.2016 (2); 25.02.2016; 01.03.2016; 09.03.2016; 14.03.2016; 18.03.2016; 21.03.2016; 22.03.2016; 23.03.2016; 24.03.2016; </w:t>
      </w:r>
      <w:r>
        <w:rPr>
          <w:rFonts w:ascii="Arial" w:hAnsi="Arial" w:cs="Arial"/>
          <w:bCs/>
          <w:sz w:val="24"/>
          <w:szCs w:val="24"/>
        </w:rPr>
        <w:t>29.03.2016);</w:t>
      </w:r>
    </w:p>
    <w:p w:rsidR="00C17D75" w:rsidRDefault="00C17D75" w:rsidP="0019213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- 1 заседание комиссии по зачету стажа муниципальной службы муниципальным служащим Думы (04.03.2016); </w:t>
      </w:r>
    </w:p>
    <w:p w:rsidR="0019213F" w:rsidRPr="006C2110" w:rsidRDefault="0019213F" w:rsidP="0019213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т</w:t>
      </w:r>
      <w:r w:rsidRPr="006C2110">
        <w:rPr>
          <w:rFonts w:ascii="Arial" w:hAnsi="Arial" w:cs="Arial"/>
          <w:bCs/>
          <w:sz w:val="24"/>
          <w:szCs w:val="24"/>
        </w:rPr>
        <w:t>оржественное мероприятие, посвященное Дню защитника Отечества</w:t>
      </w:r>
      <w:r>
        <w:rPr>
          <w:rFonts w:ascii="Arial" w:hAnsi="Arial" w:cs="Arial"/>
          <w:bCs/>
          <w:sz w:val="24"/>
          <w:szCs w:val="24"/>
        </w:rPr>
        <w:t xml:space="preserve"> (20.02.2016);</w:t>
      </w:r>
    </w:p>
    <w:p w:rsidR="0019213F" w:rsidRDefault="0019213F" w:rsidP="0019213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т</w:t>
      </w:r>
      <w:r w:rsidRPr="006C2110">
        <w:rPr>
          <w:rFonts w:ascii="Arial" w:hAnsi="Arial" w:cs="Arial"/>
          <w:bCs/>
          <w:sz w:val="24"/>
          <w:szCs w:val="24"/>
        </w:rPr>
        <w:t xml:space="preserve">оржественное мероприятие, посвященное Международному женскому дню </w:t>
      </w:r>
      <w:r>
        <w:rPr>
          <w:rFonts w:ascii="Arial" w:hAnsi="Arial" w:cs="Arial"/>
          <w:bCs/>
          <w:sz w:val="24"/>
          <w:szCs w:val="24"/>
        </w:rPr>
        <w:br/>
      </w:r>
      <w:r w:rsidRPr="006C2110">
        <w:rPr>
          <w:rFonts w:ascii="Arial" w:hAnsi="Arial" w:cs="Arial"/>
          <w:bCs/>
          <w:sz w:val="24"/>
          <w:szCs w:val="24"/>
        </w:rPr>
        <w:t>8 Марта</w:t>
      </w:r>
      <w:r>
        <w:rPr>
          <w:rFonts w:ascii="Arial" w:hAnsi="Arial" w:cs="Arial"/>
          <w:bCs/>
          <w:sz w:val="24"/>
          <w:szCs w:val="24"/>
        </w:rPr>
        <w:t xml:space="preserve"> (04.03.2016).</w:t>
      </w:r>
    </w:p>
    <w:p w:rsidR="0019213F" w:rsidRPr="00BA4321" w:rsidRDefault="0019213F" w:rsidP="00BA4321">
      <w:pPr>
        <w:pStyle w:val="22"/>
        <w:ind w:firstLine="0"/>
        <w:rPr>
          <w:rFonts w:ascii="Arial" w:hAnsi="Arial" w:cs="Arial"/>
          <w:b/>
          <w:bCs/>
          <w:iCs/>
          <w:color w:val="auto"/>
          <w:sz w:val="28"/>
          <w:szCs w:val="28"/>
        </w:rPr>
      </w:pPr>
    </w:p>
    <w:p w:rsidR="0066396E" w:rsidRPr="00DE4BCF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DE4BCF">
        <w:rPr>
          <w:rFonts w:ascii="Arial" w:hAnsi="Arial" w:cs="Arial"/>
          <w:b/>
          <w:bCs/>
          <w:iCs/>
          <w:color w:val="auto"/>
        </w:rPr>
        <w:t xml:space="preserve">Депутатские слушания, заседания «круглых столов», </w:t>
      </w:r>
    </w:p>
    <w:p w:rsidR="0066396E" w:rsidRPr="00DE4BCF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DE4BCF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66396E" w:rsidRPr="00A64EF1" w:rsidRDefault="0066396E" w:rsidP="0029156F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</w:rPr>
      </w:pPr>
    </w:p>
    <w:p w:rsidR="00DE4BCF" w:rsidRPr="00BA4321" w:rsidRDefault="00A64EF1" w:rsidP="00BA4321">
      <w:pPr>
        <w:pStyle w:val="22"/>
        <w:rPr>
          <w:rFonts w:ascii="Arial" w:hAnsi="Arial" w:cs="Arial"/>
        </w:rPr>
      </w:pPr>
      <w:r w:rsidRPr="00281CFD">
        <w:rPr>
          <w:rFonts w:ascii="Arial" w:hAnsi="Arial" w:cs="Arial"/>
        </w:rPr>
        <w:t xml:space="preserve">В </w:t>
      </w:r>
      <w:r w:rsidR="00DE4BCF">
        <w:rPr>
          <w:rFonts w:ascii="Arial" w:hAnsi="Arial" w:cs="Arial"/>
        </w:rPr>
        <w:t>I</w:t>
      </w:r>
      <w:r w:rsidR="00EB4266">
        <w:rPr>
          <w:rFonts w:ascii="Arial" w:hAnsi="Arial" w:cs="Arial"/>
        </w:rPr>
        <w:t xml:space="preserve"> </w:t>
      </w:r>
      <w:r w:rsidR="00281CFD">
        <w:rPr>
          <w:rFonts w:ascii="Arial" w:hAnsi="Arial" w:cs="Arial"/>
        </w:rPr>
        <w:t>квартале</w:t>
      </w:r>
      <w:r w:rsidR="00DE4BCF">
        <w:rPr>
          <w:rFonts w:ascii="Arial" w:hAnsi="Arial" w:cs="Arial"/>
        </w:rPr>
        <w:t xml:space="preserve"> 2016</w:t>
      </w:r>
      <w:r w:rsidR="00281CFD" w:rsidRPr="00281CFD">
        <w:rPr>
          <w:rFonts w:ascii="Arial" w:hAnsi="Arial" w:cs="Arial"/>
        </w:rPr>
        <w:t xml:space="preserve"> года </w:t>
      </w:r>
      <w:r w:rsidR="001B741F">
        <w:rPr>
          <w:rFonts w:ascii="Arial" w:hAnsi="Arial" w:cs="Arial"/>
        </w:rPr>
        <w:t xml:space="preserve">в Думе </w:t>
      </w:r>
      <w:r w:rsidR="00DE4BCF">
        <w:rPr>
          <w:rFonts w:ascii="Arial" w:hAnsi="Arial" w:cs="Arial"/>
        </w:rPr>
        <w:t xml:space="preserve">проведены </w:t>
      </w:r>
      <w:r w:rsidR="00837928">
        <w:rPr>
          <w:rFonts w:ascii="Arial" w:hAnsi="Arial" w:cs="Arial"/>
        </w:rPr>
        <w:t xml:space="preserve">1 </w:t>
      </w:r>
      <w:r w:rsidR="00281CFD">
        <w:rPr>
          <w:rFonts w:ascii="Arial" w:hAnsi="Arial" w:cs="Arial"/>
        </w:rPr>
        <w:t>депутатские слуш</w:t>
      </w:r>
      <w:r w:rsidR="003F4307">
        <w:rPr>
          <w:rFonts w:ascii="Arial" w:hAnsi="Arial" w:cs="Arial"/>
        </w:rPr>
        <w:t>ания</w:t>
      </w:r>
      <w:r w:rsidR="00397C09">
        <w:rPr>
          <w:rFonts w:ascii="Arial" w:hAnsi="Arial" w:cs="Arial"/>
        </w:rPr>
        <w:t xml:space="preserve">: </w:t>
      </w:r>
      <w:r w:rsidR="00BA4321">
        <w:rPr>
          <w:rFonts w:ascii="Arial" w:hAnsi="Arial" w:cs="Arial"/>
        </w:rPr>
        <w:t xml:space="preserve"> </w:t>
      </w:r>
    </w:p>
    <w:p w:rsidR="001B741F" w:rsidRPr="001B741F" w:rsidRDefault="001B741F" w:rsidP="00A265ED">
      <w:pPr>
        <w:pStyle w:val="22"/>
        <w:rPr>
          <w:rFonts w:ascii="Arial" w:hAnsi="Arial" w:cs="Arial"/>
          <w:sz w:val="12"/>
          <w:szCs w:val="12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245"/>
        <w:gridCol w:w="2415"/>
      </w:tblGrid>
      <w:tr w:rsidR="00397C09" w:rsidRPr="00397C09" w:rsidTr="00397C09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7C09" w:rsidRPr="00397C09" w:rsidRDefault="00397C09" w:rsidP="00397C09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  <w:lang w:eastAsia="en-US"/>
              </w:rPr>
            </w:pPr>
            <w:r w:rsidRPr="00397C09">
              <w:rPr>
                <w:rFonts w:ascii="Arial" w:hAnsi="Arial" w:cs="Arial"/>
                <w:b/>
                <w:bCs/>
                <w:i/>
                <w:iCs/>
                <w:color w:val="auto"/>
                <w:lang w:eastAsia="en-US"/>
              </w:rPr>
              <w:t xml:space="preserve">№ </w:t>
            </w:r>
            <w:proofErr w:type="gramStart"/>
            <w:r w:rsidRPr="00397C09">
              <w:rPr>
                <w:rFonts w:ascii="Arial" w:hAnsi="Arial" w:cs="Arial"/>
                <w:b/>
                <w:bCs/>
                <w:i/>
                <w:iCs/>
                <w:color w:val="auto"/>
                <w:lang w:eastAsia="en-US"/>
              </w:rPr>
              <w:t>п</w:t>
            </w:r>
            <w:proofErr w:type="gramEnd"/>
            <w:r w:rsidRPr="00397C09">
              <w:rPr>
                <w:rFonts w:ascii="Arial" w:hAnsi="Arial" w:cs="Arial"/>
                <w:b/>
                <w:bCs/>
                <w:i/>
                <w:iCs/>
                <w:color w:val="auto"/>
                <w:lang w:eastAsia="en-US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97C09" w:rsidRPr="00397C09" w:rsidRDefault="00397C09" w:rsidP="00397C09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  <w:lang w:eastAsia="en-US"/>
              </w:rPr>
            </w:pPr>
            <w:r w:rsidRPr="00397C09">
              <w:rPr>
                <w:rFonts w:ascii="Arial" w:hAnsi="Arial" w:cs="Arial"/>
                <w:b/>
                <w:bCs/>
                <w:i/>
                <w:iCs/>
                <w:color w:val="auto"/>
                <w:lang w:eastAsia="en-US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97C09" w:rsidRPr="00397C09" w:rsidRDefault="00397C09" w:rsidP="00397C09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  <w:lang w:eastAsia="en-US"/>
              </w:rPr>
            </w:pPr>
            <w:r w:rsidRPr="00397C09">
              <w:rPr>
                <w:rFonts w:ascii="Arial" w:hAnsi="Arial" w:cs="Arial"/>
                <w:b/>
                <w:bCs/>
                <w:i/>
                <w:iCs/>
                <w:color w:val="auto"/>
                <w:lang w:eastAsia="en-US"/>
              </w:rPr>
              <w:t>Наименование вопроса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97C09" w:rsidRPr="00397C09" w:rsidRDefault="00397C09" w:rsidP="00397C09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lang w:eastAsia="en-US"/>
              </w:rPr>
            </w:pPr>
            <w:r w:rsidRPr="00397C09">
              <w:rPr>
                <w:rFonts w:ascii="Arial" w:hAnsi="Arial" w:cs="Arial"/>
                <w:b/>
                <w:bCs/>
                <w:i/>
                <w:iCs/>
                <w:color w:val="auto"/>
                <w:lang w:eastAsia="en-US"/>
              </w:rPr>
              <w:t>Инициатор</w:t>
            </w:r>
          </w:p>
          <w:p w:rsidR="00397C09" w:rsidRPr="00397C09" w:rsidRDefault="00397C09" w:rsidP="00397C09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  <w:lang w:eastAsia="en-US"/>
              </w:rPr>
            </w:pPr>
            <w:r w:rsidRPr="00397C09">
              <w:rPr>
                <w:rFonts w:ascii="Arial" w:hAnsi="Arial" w:cs="Arial"/>
                <w:b/>
                <w:bCs/>
                <w:i/>
                <w:iCs/>
                <w:color w:val="auto"/>
                <w:lang w:eastAsia="en-US"/>
              </w:rPr>
              <w:t>(отв. за проведение)</w:t>
            </w:r>
          </w:p>
        </w:tc>
      </w:tr>
      <w:tr w:rsidR="00397C09" w:rsidRPr="00397C09" w:rsidTr="00397C0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09" w:rsidRPr="00397C09" w:rsidRDefault="00397C09" w:rsidP="00397C09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7C09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C09" w:rsidRPr="00397C09" w:rsidRDefault="00397C09" w:rsidP="00397C09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7C09">
              <w:rPr>
                <w:rFonts w:ascii="Arial" w:hAnsi="Arial" w:cs="Arial"/>
                <w:sz w:val="22"/>
                <w:szCs w:val="22"/>
              </w:rPr>
              <w:t>27.01.2016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C09" w:rsidRPr="00397C09" w:rsidRDefault="00397C09" w:rsidP="00397C09">
            <w:pPr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  <w:lang w:eastAsia="en-US"/>
              </w:rPr>
            </w:pPr>
            <w:r w:rsidRPr="00397C09">
              <w:rPr>
                <w:rFonts w:ascii="Arial" w:hAnsi="Arial" w:cs="Arial"/>
                <w:sz w:val="22"/>
                <w:szCs w:val="22"/>
              </w:rPr>
              <w:t>О финансово-хозяйственной деяте</w:t>
            </w:r>
            <w:r>
              <w:rPr>
                <w:rFonts w:ascii="Arial" w:hAnsi="Arial" w:cs="Arial"/>
                <w:sz w:val="22"/>
                <w:szCs w:val="22"/>
              </w:rPr>
              <w:t xml:space="preserve">льности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ОАО «ПО КХ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г.о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="00C77820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C09" w:rsidRPr="00397C09" w:rsidRDefault="00C77820" w:rsidP="00397C09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/к МИГЗ</w:t>
            </w:r>
          </w:p>
        </w:tc>
      </w:tr>
    </w:tbl>
    <w:p w:rsidR="00397C09" w:rsidRDefault="00397C09" w:rsidP="00A265ED">
      <w:pPr>
        <w:pStyle w:val="22"/>
        <w:rPr>
          <w:rFonts w:ascii="Arial" w:hAnsi="Arial" w:cs="Arial"/>
        </w:rPr>
      </w:pPr>
    </w:p>
    <w:p w:rsidR="00A10DB7" w:rsidRDefault="00A86936" w:rsidP="00A265ED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По актуальным </w:t>
      </w:r>
      <w:r w:rsidR="00A10DB7">
        <w:rPr>
          <w:rFonts w:ascii="Arial" w:hAnsi="Arial" w:cs="Arial"/>
        </w:rPr>
        <w:t>вопросам городского сообществ</w:t>
      </w:r>
      <w:r w:rsidR="001B741F">
        <w:rPr>
          <w:rFonts w:ascii="Arial" w:hAnsi="Arial" w:cs="Arial"/>
        </w:rPr>
        <w:t>а в отчетном периоде проведено 1 заседание</w:t>
      </w:r>
      <w:r w:rsidR="005E55C1">
        <w:rPr>
          <w:rFonts w:ascii="Arial" w:hAnsi="Arial" w:cs="Arial"/>
        </w:rPr>
        <w:t xml:space="preserve"> «круглого стола»</w:t>
      </w:r>
      <w:r w:rsidR="005E62AA">
        <w:rPr>
          <w:rFonts w:ascii="Arial" w:hAnsi="Arial" w:cs="Arial"/>
        </w:rPr>
        <w:t xml:space="preserve"> на тему </w:t>
      </w:r>
      <w:r w:rsidR="00CD6BA0">
        <w:rPr>
          <w:rFonts w:ascii="Arial" w:hAnsi="Arial" w:cs="Arial"/>
        </w:rPr>
        <w:t>«</w:t>
      </w:r>
      <w:r w:rsidR="00BA4321">
        <w:rPr>
          <w:rFonts w:ascii="Arial" w:hAnsi="Arial" w:cs="Arial"/>
        </w:rPr>
        <w:t>Привлечение инвестиций как эффективный инструмент развития внутреннего и въездного туризма в муниципальных образованиях» (26.02.2016</w:t>
      </w:r>
      <w:r w:rsidR="00CD6BA0">
        <w:rPr>
          <w:rFonts w:ascii="Arial" w:hAnsi="Arial" w:cs="Arial"/>
        </w:rPr>
        <w:t>)</w:t>
      </w:r>
      <w:r w:rsidR="00BA4321">
        <w:rPr>
          <w:rFonts w:ascii="Arial" w:hAnsi="Arial" w:cs="Arial"/>
        </w:rPr>
        <w:t>.</w:t>
      </w:r>
    </w:p>
    <w:p w:rsidR="005E55C1" w:rsidRPr="00CD6BA0" w:rsidRDefault="005E55C1" w:rsidP="00CD6BA0">
      <w:pPr>
        <w:pStyle w:val="22"/>
        <w:ind w:firstLine="0"/>
        <w:rPr>
          <w:rFonts w:ascii="Arial" w:hAnsi="Arial" w:cs="Arial"/>
          <w:sz w:val="12"/>
          <w:szCs w:val="12"/>
        </w:rPr>
      </w:pPr>
    </w:p>
    <w:p w:rsidR="0019213F" w:rsidRPr="0019213F" w:rsidRDefault="00EA6140" w:rsidP="0019213F">
      <w:pPr>
        <w:pStyle w:val="2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С целью оперативного решения вопросов в </w:t>
      </w:r>
      <w:r w:rsidR="00BA4321">
        <w:rPr>
          <w:rFonts w:ascii="Arial" w:hAnsi="Arial" w:cs="Arial"/>
        </w:rPr>
        <w:t>I квартале 2016</w:t>
      </w:r>
      <w:r w:rsidR="009F3DEA" w:rsidRPr="009F3DEA">
        <w:rPr>
          <w:rFonts w:ascii="Arial" w:hAnsi="Arial" w:cs="Arial"/>
        </w:rPr>
        <w:t xml:space="preserve"> года </w:t>
      </w:r>
      <w:r>
        <w:rPr>
          <w:rFonts w:ascii="Arial" w:hAnsi="Arial" w:cs="Arial"/>
          <w:iCs/>
        </w:rPr>
        <w:t xml:space="preserve">в Думе </w:t>
      </w:r>
      <w:r w:rsidR="00AB06CE" w:rsidRPr="0015231E">
        <w:rPr>
          <w:rFonts w:ascii="Arial" w:hAnsi="Arial" w:cs="Arial"/>
          <w:color w:val="000000" w:themeColor="text1"/>
        </w:rPr>
        <w:t xml:space="preserve">проведено </w:t>
      </w:r>
      <w:r w:rsidR="0015231E">
        <w:rPr>
          <w:rFonts w:ascii="Arial" w:hAnsi="Arial" w:cs="Arial"/>
          <w:color w:val="000000" w:themeColor="text1"/>
        </w:rPr>
        <w:t>27</w:t>
      </w:r>
      <w:r w:rsidR="00AB06CE" w:rsidRPr="0015231E">
        <w:rPr>
          <w:rFonts w:ascii="Arial" w:hAnsi="Arial" w:cs="Arial"/>
          <w:color w:val="000000" w:themeColor="text1"/>
        </w:rPr>
        <w:t xml:space="preserve"> рабочих совещаний</w:t>
      </w:r>
      <w:r w:rsidR="00BA4321" w:rsidRPr="0015231E">
        <w:rPr>
          <w:rFonts w:ascii="Arial" w:hAnsi="Arial" w:cs="Arial"/>
          <w:color w:val="000000" w:themeColor="text1"/>
        </w:rPr>
        <w:t>.</w:t>
      </w:r>
    </w:p>
    <w:p w:rsidR="00C45073" w:rsidRPr="0029156F" w:rsidRDefault="00EA6140" w:rsidP="0029156F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В том числе:</w:t>
      </w:r>
    </w:p>
    <w:p w:rsidR="00C45073" w:rsidRPr="00EB228F" w:rsidRDefault="00C45073" w:rsidP="00385934">
      <w:pPr>
        <w:pStyle w:val="22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2144"/>
        <w:gridCol w:w="4961"/>
        <w:gridCol w:w="2092"/>
      </w:tblGrid>
      <w:tr w:rsidR="0066396E" w:rsidRPr="00366339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Pr="00366339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366339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366339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Pr="00366339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Pr="00366339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Pr="00366339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 xml:space="preserve">Количество, </w:t>
            </w:r>
            <w:proofErr w:type="gramStart"/>
            <w:r w:rsidRPr="00366339">
              <w:rPr>
                <w:rFonts w:ascii="Arial" w:hAnsi="Arial" w:cs="Arial"/>
                <w:b/>
                <w:bCs/>
                <w:i/>
                <w:iCs/>
              </w:rPr>
              <w:t>ответственный</w:t>
            </w:r>
            <w:proofErr w:type="gramEnd"/>
          </w:p>
          <w:p w:rsidR="0066396E" w:rsidRPr="00366339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>за проведение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7E059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11.01.2016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F347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вопросу «Об осуществлении органами местного самоуправления городского округа Тольятти полномочий по реализации действующего законодательства в сфере рекламы»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C34AD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7E0593" w:rsidRPr="001326EF" w:rsidRDefault="007E059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7E0593" w:rsidRPr="001326EF" w:rsidRDefault="00F3477F" w:rsidP="00EF03E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1326EF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1326EF"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7E059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15.01.2016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F347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доработке проекта решения Думы «О порядке создания, содержания, охраны, сноса и восстановления зеленых насаждения на территории городского округа Тольятти»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7E0593" w:rsidRPr="001326EF" w:rsidRDefault="007E0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7E0593" w:rsidRPr="001326EF" w:rsidRDefault="007E0593" w:rsidP="00EF03E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1326EF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1326EF"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7E059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 xml:space="preserve">19.01.2016;  02.02.2016; 16.02.2016; 15.03.2016; </w:t>
            </w:r>
            <w:r w:rsidR="00C34ADA" w:rsidRPr="001326EF">
              <w:rPr>
                <w:rFonts w:ascii="Arial" w:hAnsi="Arial" w:cs="Arial"/>
                <w:sz w:val="22"/>
                <w:szCs w:val="22"/>
              </w:rPr>
              <w:t>22.03.2016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F347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подготовке к заседанию постоянной комиссии по социальной политике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C34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E0593" w:rsidRPr="001326EF" w:rsidRDefault="007E0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7E0593" w:rsidRPr="001326EF" w:rsidRDefault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Макарова Т.В.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7E059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20.01.2016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F347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земельным участкам, расположенным</w:t>
            </w:r>
            <w:r w:rsidR="00C34ADA" w:rsidRPr="001326EF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proofErr w:type="spellStart"/>
            <w:r w:rsidR="00C34ADA" w:rsidRPr="001326EF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="00C34ADA" w:rsidRPr="001326EF">
              <w:rPr>
                <w:rFonts w:ascii="Arial" w:hAnsi="Arial" w:cs="Arial"/>
                <w:sz w:val="22"/>
                <w:szCs w:val="22"/>
              </w:rPr>
              <w:t>.Е</w:t>
            </w:r>
            <w:proofErr w:type="gramEnd"/>
            <w:r w:rsidR="00C34ADA" w:rsidRPr="001326EF">
              <w:rPr>
                <w:rFonts w:ascii="Arial" w:hAnsi="Arial" w:cs="Arial"/>
                <w:sz w:val="22"/>
                <w:szCs w:val="22"/>
              </w:rPr>
              <w:t>сенина</w:t>
            </w:r>
            <w:proofErr w:type="spellEnd"/>
            <w:r w:rsidR="00C34ADA" w:rsidRPr="001326E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34ADA" w:rsidRPr="001326EF">
              <w:rPr>
                <w:rFonts w:ascii="Arial" w:hAnsi="Arial" w:cs="Arial"/>
                <w:sz w:val="22"/>
                <w:szCs w:val="22"/>
              </w:rPr>
              <w:t>ул.Л.Чайкиной</w:t>
            </w:r>
            <w:proofErr w:type="spellEnd"/>
            <w:r w:rsidR="00C34ADA" w:rsidRPr="001326E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7E0593" w:rsidRPr="001326EF">
              <w:rPr>
                <w:rFonts w:ascii="Arial" w:hAnsi="Arial" w:cs="Arial"/>
                <w:sz w:val="22"/>
                <w:szCs w:val="22"/>
              </w:rPr>
              <w:t>ул.Мурысева</w:t>
            </w:r>
            <w:proofErr w:type="spellEnd"/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C34ADA" w:rsidP="0036633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7E0593" w:rsidRPr="001326EF" w:rsidRDefault="007E0593" w:rsidP="00366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7E0593" w:rsidRPr="001326EF" w:rsidRDefault="007E0593" w:rsidP="0036633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1326EF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1326EF"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7E059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28.01.2016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F347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вопросу внесения изменений в границы ТОС № 3а Автозаводского района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C34ADA" w:rsidP="0036633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7E0593" w:rsidRPr="001326EF" w:rsidRDefault="007E0593" w:rsidP="00366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7E0593" w:rsidRPr="001326EF" w:rsidRDefault="00F3477F" w:rsidP="00F3477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1326EF"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 w:rsidRPr="001326EF">
              <w:rPr>
                <w:rFonts w:ascii="Arial" w:hAnsi="Arial" w:cs="Arial"/>
                <w:sz w:val="22"/>
                <w:szCs w:val="22"/>
              </w:rPr>
              <w:t xml:space="preserve"> О.И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7E059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6.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29.01.2016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F347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вопросу оборудования пешеходного перехода через железнодорожные пути в районе </w:t>
            </w:r>
            <w:r w:rsidR="00561DCA">
              <w:rPr>
                <w:rFonts w:ascii="Arial" w:hAnsi="Arial" w:cs="Arial"/>
                <w:sz w:val="22"/>
                <w:szCs w:val="22"/>
              </w:rPr>
              <w:br/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СНТ «Приозерное» Комсомольского района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C5DEC" w:rsidRPr="001326EF" w:rsidRDefault="00BC5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E0593" w:rsidRPr="001326EF" w:rsidRDefault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 xml:space="preserve">Помощник </w:t>
            </w:r>
            <w:r w:rsidR="005A6CD0" w:rsidRPr="001326EF">
              <w:rPr>
                <w:rFonts w:ascii="Arial" w:hAnsi="Arial" w:cs="Arial"/>
                <w:sz w:val="22"/>
                <w:szCs w:val="22"/>
              </w:rPr>
              <w:t>депутата</w:t>
            </w:r>
            <w:r w:rsidRPr="001326EF">
              <w:rPr>
                <w:rFonts w:ascii="Arial" w:hAnsi="Arial" w:cs="Arial"/>
                <w:sz w:val="22"/>
                <w:szCs w:val="22"/>
              </w:rPr>
              <w:t xml:space="preserve"> Думы Кузнецова К.А.</w:t>
            </w:r>
          </w:p>
          <w:p w:rsidR="007E0593" w:rsidRPr="001326EF" w:rsidRDefault="007E0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7E059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01.02.2016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28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подготовке к заседанию постоянной комиссии по контролю, общественной безопасности и соблюдению депутатской этики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82778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7E0593" w:rsidRPr="001326EF" w:rsidRDefault="007E0593" w:rsidP="0082778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7E0593" w:rsidRPr="001326EF" w:rsidRDefault="00F3477F" w:rsidP="0082778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Крымова Л.В.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7E059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03.02.2016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28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вопросу «О ходе выполнения решения Думы от 29.10.2014 </w:t>
            </w:r>
            <w:r w:rsidR="00163697">
              <w:rPr>
                <w:rFonts w:ascii="Arial" w:hAnsi="Arial" w:cs="Arial"/>
                <w:sz w:val="22"/>
                <w:szCs w:val="22"/>
              </w:rPr>
              <w:br/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>№</w:t>
            </w:r>
            <w:r w:rsidR="001636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>471 «О плане подгот</w:t>
            </w:r>
            <w:r w:rsidR="00043BFB" w:rsidRPr="001326EF">
              <w:rPr>
                <w:rFonts w:ascii="Arial" w:hAnsi="Arial" w:cs="Arial"/>
                <w:sz w:val="22"/>
                <w:szCs w:val="22"/>
              </w:rPr>
              <w:t xml:space="preserve">овки документов стратегического 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>планирования, предусмотренных Федеральным законом от 28 июня 2014 года № 172-ФЗ «О стратегич</w:t>
            </w:r>
            <w:r w:rsidR="0028108B" w:rsidRPr="001326EF">
              <w:rPr>
                <w:rFonts w:ascii="Arial" w:hAnsi="Arial" w:cs="Arial"/>
                <w:sz w:val="22"/>
                <w:szCs w:val="22"/>
              </w:rPr>
              <w:t>еском планировании в Российской</w:t>
            </w:r>
            <w:r w:rsidR="001326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Федерации»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C34ADA" w:rsidP="00974BB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7E0593" w:rsidRPr="001326EF" w:rsidRDefault="007E0593" w:rsidP="009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7E0593" w:rsidRPr="001326EF" w:rsidRDefault="00F3477F" w:rsidP="009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6EF">
              <w:rPr>
                <w:rFonts w:ascii="Arial" w:hAnsi="Arial" w:cs="Arial"/>
                <w:sz w:val="22"/>
                <w:szCs w:val="22"/>
              </w:rPr>
              <w:t>Иглин</w:t>
            </w:r>
            <w:proofErr w:type="spellEnd"/>
            <w:r w:rsidRPr="001326EF">
              <w:rPr>
                <w:rFonts w:ascii="Arial" w:hAnsi="Arial" w:cs="Arial"/>
                <w:sz w:val="22"/>
                <w:szCs w:val="22"/>
              </w:rPr>
              <w:t xml:space="preserve"> В.Б.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28108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9</w:t>
            </w:r>
            <w:r w:rsidR="007E0593"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05.02.2016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6036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вопросу реализации мероприятия «Строительство и реконст</w:t>
            </w:r>
            <w:r w:rsidR="00043BFB" w:rsidRPr="001326EF">
              <w:rPr>
                <w:rFonts w:ascii="Arial" w:hAnsi="Arial" w:cs="Arial"/>
                <w:sz w:val="22"/>
                <w:szCs w:val="22"/>
              </w:rPr>
              <w:t xml:space="preserve">рукция автомобильной дороги по </w:t>
            </w:r>
            <w:proofErr w:type="spellStart"/>
            <w:r w:rsidR="007E0593" w:rsidRPr="001326EF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="007E0593" w:rsidRPr="001326EF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="007E0593" w:rsidRPr="001326EF">
              <w:rPr>
                <w:rFonts w:ascii="Arial" w:hAnsi="Arial" w:cs="Arial"/>
                <w:sz w:val="22"/>
                <w:szCs w:val="22"/>
              </w:rPr>
              <w:t>алмыцкой</w:t>
            </w:r>
            <w:proofErr w:type="spellEnd"/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от Автозаводского шоссе до </w:t>
            </w:r>
            <w:proofErr w:type="spellStart"/>
            <w:r w:rsidR="007E0593" w:rsidRPr="001326EF">
              <w:rPr>
                <w:rFonts w:ascii="Arial" w:hAnsi="Arial" w:cs="Arial"/>
                <w:sz w:val="22"/>
                <w:szCs w:val="22"/>
              </w:rPr>
              <w:t>ул.Васильевской</w:t>
            </w:r>
            <w:proofErr w:type="spellEnd"/>
            <w:r w:rsidR="007E0593" w:rsidRPr="001326E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C4507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7E0593" w:rsidRPr="001326EF" w:rsidRDefault="007E0593" w:rsidP="00C4507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7E0593" w:rsidRPr="001326EF" w:rsidRDefault="00871BB1" w:rsidP="00C4507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Титова А.О.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28108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10</w:t>
            </w:r>
            <w:r w:rsidR="007E0593"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10.02.2016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871B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подготовке </w:t>
            </w:r>
            <w:r w:rsidR="00043BFB" w:rsidRPr="001326EF">
              <w:rPr>
                <w:rFonts w:ascii="Arial" w:hAnsi="Arial" w:cs="Arial"/>
                <w:sz w:val="22"/>
                <w:szCs w:val="22"/>
              </w:rPr>
              <w:br/>
            </w:r>
            <w:r w:rsidR="007E0593" w:rsidRPr="001326EF">
              <w:rPr>
                <w:rFonts w:ascii="Arial" w:hAnsi="Arial" w:cs="Arial"/>
                <w:sz w:val="22"/>
                <w:szCs w:val="22"/>
                <w:lang w:val="en-US"/>
              </w:rPr>
              <w:t>XIV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Форума некоммерческих организаций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974BB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7E0593" w:rsidRPr="001326EF" w:rsidRDefault="007E0593" w:rsidP="009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7E0593" w:rsidRPr="001326EF" w:rsidRDefault="00871BB1" w:rsidP="00871BB1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Макарова Т.В.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28108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11</w:t>
            </w:r>
            <w:r w:rsidR="007E0593"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11.02.2016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871B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подготовке к заседанию постоянной комиссии по бюджету и экономической политике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974B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7E0593" w:rsidRPr="001326EF" w:rsidRDefault="007E0593" w:rsidP="00974B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7E0593" w:rsidRPr="001326EF" w:rsidRDefault="00871BB1" w:rsidP="00871BB1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 xml:space="preserve">Краснова </w:t>
            </w: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Н.Н.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28108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12</w:t>
            </w:r>
            <w:r w:rsidR="007E0593"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12.02.2016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871B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доработке проекта решения Думы городского округа Тольятти от 23.12.2015 «О </w:t>
            </w:r>
            <w:proofErr w:type="gramStart"/>
            <w:r w:rsidR="007E0593" w:rsidRPr="001326EF">
              <w:rPr>
                <w:rFonts w:ascii="Arial" w:hAnsi="Arial" w:cs="Arial"/>
                <w:sz w:val="22"/>
                <w:szCs w:val="22"/>
              </w:rPr>
              <w:t>Положении</w:t>
            </w:r>
            <w:proofErr w:type="gramEnd"/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о порядке управления и распоряжения муниципальными информационными ресурсами и результатами интеллектуальной деятельности в городском округе Тольятти</w:t>
            </w:r>
            <w:r w:rsidR="00871BB1" w:rsidRPr="001326E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974B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7E0593" w:rsidRPr="001326EF" w:rsidRDefault="007E0593" w:rsidP="00974B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7E0593" w:rsidRPr="001326EF" w:rsidRDefault="00871BB1" w:rsidP="00871BB1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1326EF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1326EF">
              <w:rPr>
                <w:rFonts w:ascii="Arial" w:hAnsi="Arial" w:cs="Arial"/>
                <w:iCs/>
                <w:sz w:val="22"/>
                <w:szCs w:val="22"/>
              </w:rPr>
              <w:t xml:space="preserve"> Н.Х.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28108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13</w:t>
            </w:r>
            <w:r w:rsidR="007E0593"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18.02.2016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6036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вопросу эффективности работы МКУ «Центр поддержки НКО и ТОС городского округа Тольятти»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7E0593" w:rsidRPr="001326EF" w:rsidRDefault="00871BB1" w:rsidP="00974B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Макарова Т.В.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28108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14</w:t>
            </w:r>
            <w:r w:rsidR="007E0593"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26.02.2016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BF1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специалистов </w:t>
            </w:r>
            <w:r w:rsidR="00163697">
              <w:rPr>
                <w:rFonts w:ascii="Arial" w:hAnsi="Arial" w:cs="Arial"/>
                <w:sz w:val="22"/>
                <w:szCs w:val="22"/>
              </w:rPr>
              <w:t xml:space="preserve">аппарата 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>Думы по вопросу «О документах стратегического планирования государственного уровня как основа для разработки и корректировки документов стратегического планирования городского округа Тольятти</w:t>
            </w:r>
            <w:r w:rsidR="00BF1F7E" w:rsidRPr="001326E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7E0593" w:rsidRPr="001326EF" w:rsidRDefault="00BF1F7E" w:rsidP="00974B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1326EF">
              <w:rPr>
                <w:rFonts w:ascii="Arial" w:hAnsi="Arial" w:cs="Arial"/>
                <w:sz w:val="22"/>
                <w:szCs w:val="22"/>
              </w:rPr>
              <w:t>Иглин</w:t>
            </w:r>
            <w:proofErr w:type="spellEnd"/>
            <w:r w:rsidRPr="001326EF">
              <w:rPr>
                <w:rFonts w:ascii="Arial" w:hAnsi="Arial" w:cs="Arial"/>
                <w:sz w:val="22"/>
                <w:szCs w:val="22"/>
              </w:rPr>
              <w:t xml:space="preserve"> В.Б.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28108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15</w:t>
            </w:r>
            <w:r w:rsidR="007E0593"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29.02.2016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BF1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вопросу «Об отчете контрольно-счетной палаты по проверке формирования и перечисления в бюджет городского округа Тольятти дивидендов по акциям, находящимся в собственности городского округа, и соблюдения уст</w:t>
            </w:r>
            <w:r w:rsidR="00043BFB" w:rsidRPr="001326EF">
              <w:rPr>
                <w:rFonts w:ascii="Arial" w:hAnsi="Arial" w:cs="Arial"/>
                <w:sz w:val="22"/>
                <w:szCs w:val="22"/>
              </w:rPr>
              <w:t xml:space="preserve">ановленного порядка управления распоряжения 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>муниципальным имуществом, переданным в пользовании ОАО «Управляющая компания № 1 жи</w:t>
            </w:r>
            <w:r w:rsidR="00043BFB" w:rsidRPr="001326EF">
              <w:rPr>
                <w:rFonts w:ascii="Arial" w:hAnsi="Arial" w:cs="Arial"/>
                <w:sz w:val="22"/>
                <w:szCs w:val="22"/>
              </w:rPr>
              <w:t xml:space="preserve">лищно-коммунального хозяйства», 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ОАО «Управляющая компания № 2 жилищно-коммунального хозяйства», за 2014 год и </w:t>
            </w:r>
            <w:r w:rsidR="001326EF">
              <w:rPr>
                <w:rFonts w:ascii="Arial" w:hAnsi="Arial" w:cs="Arial"/>
                <w:sz w:val="22"/>
                <w:szCs w:val="22"/>
              </w:rPr>
              <w:br/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9 месяцев 2015 года» </w:t>
            </w:r>
            <w:proofErr w:type="gramEnd"/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7E0593" w:rsidRPr="001326EF" w:rsidRDefault="00BF1F7E" w:rsidP="00974B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1326EF">
              <w:rPr>
                <w:rFonts w:ascii="Arial" w:hAnsi="Arial" w:cs="Arial"/>
                <w:iCs/>
                <w:sz w:val="22"/>
                <w:szCs w:val="22"/>
              </w:rPr>
              <w:t>Кармалыга</w:t>
            </w:r>
            <w:proofErr w:type="spellEnd"/>
            <w:r w:rsidRPr="001326EF">
              <w:rPr>
                <w:rFonts w:ascii="Arial" w:hAnsi="Arial" w:cs="Arial"/>
                <w:iCs/>
                <w:sz w:val="22"/>
                <w:szCs w:val="22"/>
              </w:rPr>
              <w:t xml:space="preserve"> О.А.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28108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16</w:t>
            </w:r>
            <w:r w:rsidR="007E0593"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01.03.2016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BF1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вопросу финансирования территориального общественного самоуправления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7E0593" w:rsidRPr="001326EF" w:rsidRDefault="00BF1F7E" w:rsidP="00974B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1326EF"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 w:rsidRPr="001326EF">
              <w:rPr>
                <w:rFonts w:ascii="Arial" w:hAnsi="Arial" w:cs="Arial"/>
                <w:sz w:val="22"/>
                <w:szCs w:val="22"/>
              </w:rPr>
              <w:t xml:space="preserve"> О.И.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28108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17</w:t>
            </w:r>
            <w:r w:rsidR="007E0593"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03.03.2016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BF1F7E" w:rsidP="006036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Рабочие</w:t>
            </w:r>
            <w:r w:rsidR="00F3477F" w:rsidRPr="001326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26EF">
              <w:rPr>
                <w:rFonts w:ascii="Arial" w:hAnsi="Arial" w:cs="Arial"/>
                <w:sz w:val="22"/>
                <w:szCs w:val="22"/>
              </w:rPr>
              <w:t>совещания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вопросам: </w:t>
            </w:r>
          </w:p>
          <w:p w:rsidR="007E0593" w:rsidRPr="001326EF" w:rsidRDefault="007E0593" w:rsidP="006036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- о ходе проектирования и строительства (реконструкции) физкультурно-спортивных объектов на территории городского округа Тольятти;</w:t>
            </w:r>
          </w:p>
          <w:p w:rsidR="007E0593" w:rsidRPr="001326EF" w:rsidRDefault="00BF1F7E" w:rsidP="006036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- о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ситуации связанной с эксплуатацией объектов капитального строительства ГТС «</w:t>
            </w:r>
            <w:proofErr w:type="spellStart"/>
            <w:r w:rsidR="007E0593" w:rsidRPr="001326EF">
              <w:rPr>
                <w:rFonts w:ascii="Arial" w:hAnsi="Arial" w:cs="Arial"/>
                <w:sz w:val="22"/>
                <w:szCs w:val="22"/>
              </w:rPr>
              <w:t>Берегоукрепление</w:t>
            </w:r>
            <w:proofErr w:type="spellEnd"/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Куйбышевского водохранилища в районе небрежной Комсомольского района </w:t>
            </w:r>
            <w:proofErr w:type="spellStart"/>
            <w:r w:rsidR="007E0593" w:rsidRPr="001326EF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="007E0593" w:rsidRPr="001326EF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="007E0593" w:rsidRPr="001326EF"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="007E0593" w:rsidRPr="001326EF">
              <w:rPr>
                <w:rFonts w:ascii="Arial" w:hAnsi="Arial" w:cs="Arial"/>
                <w:sz w:val="22"/>
                <w:szCs w:val="22"/>
              </w:rPr>
              <w:t>, ГТС «</w:t>
            </w:r>
            <w:proofErr w:type="spellStart"/>
            <w:r w:rsidR="007E0593" w:rsidRPr="001326EF">
              <w:rPr>
                <w:rFonts w:ascii="Arial" w:hAnsi="Arial" w:cs="Arial"/>
                <w:sz w:val="22"/>
                <w:szCs w:val="22"/>
              </w:rPr>
              <w:t>Берегоукрепление</w:t>
            </w:r>
            <w:proofErr w:type="spellEnd"/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Куйбышевского водохранилища в районе набережной Центрального района </w:t>
            </w:r>
            <w:proofErr w:type="spellStart"/>
            <w:r w:rsidR="007E0593" w:rsidRPr="001326EF">
              <w:rPr>
                <w:rFonts w:ascii="Arial" w:hAnsi="Arial" w:cs="Arial"/>
                <w:sz w:val="22"/>
                <w:szCs w:val="22"/>
              </w:rPr>
              <w:t>г.Тольятти</w:t>
            </w:r>
            <w:proofErr w:type="spellEnd"/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» и набережной Автозаводского района </w:t>
            </w:r>
            <w:proofErr w:type="spellStart"/>
            <w:r w:rsidR="007E0593" w:rsidRPr="001326EF">
              <w:rPr>
                <w:rFonts w:ascii="Arial" w:hAnsi="Arial" w:cs="Arial"/>
                <w:sz w:val="22"/>
                <w:szCs w:val="22"/>
              </w:rPr>
              <w:t>г.Тольятти</w:t>
            </w:r>
            <w:proofErr w:type="spellEnd"/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7E0593" w:rsidRPr="001326EF" w:rsidRDefault="00BF1F7E" w:rsidP="00974B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1326EF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1326EF">
              <w:rPr>
                <w:rFonts w:ascii="Arial" w:hAnsi="Arial" w:cs="Arial"/>
                <w:iCs/>
                <w:sz w:val="22"/>
                <w:szCs w:val="22"/>
              </w:rPr>
              <w:t xml:space="preserve"> Н.Х.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28108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18</w:t>
            </w:r>
            <w:r w:rsidR="007E0593"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10.03.2016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BF1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 xml:space="preserve">Рабочее совещание 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членов Общественного совета при Думе по вопросам организации массовых общественно значимых мероприятий в городском округе Тольятти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7E0593" w:rsidRPr="001326EF" w:rsidRDefault="00BF1F7E" w:rsidP="00974B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Макарова Т.В.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28108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19</w:t>
            </w:r>
            <w:r w:rsidR="007E0593"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18.03.2016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BF1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вопросу «О письме мэра «О корректировке сроков разработки документов стратегического планирования от 25.02.2016 № 1384/1»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7E0593" w:rsidRPr="001326EF" w:rsidRDefault="00BF1F7E" w:rsidP="00974B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1326EF">
              <w:rPr>
                <w:rFonts w:ascii="Arial" w:hAnsi="Arial" w:cs="Arial"/>
                <w:sz w:val="22"/>
                <w:szCs w:val="22"/>
              </w:rPr>
              <w:t>Иглин</w:t>
            </w:r>
            <w:proofErr w:type="spellEnd"/>
            <w:r w:rsidRPr="001326EF">
              <w:rPr>
                <w:rFonts w:ascii="Arial" w:hAnsi="Arial" w:cs="Arial"/>
                <w:sz w:val="22"/>
                <w:szCs w:val="22"/>
              </w:rPr>
              <w:t xml:space="preserve"> В.Б.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28108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20</w:t>
            </w:r>
            <w:r w:rsidR="007E0593"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23.03.2016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BF1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вопросу «О внесении изменений в Положение об Общественном совете по стратегическому планированию при Думе городского округа Тольятти»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7E0593" w:rsidRPr="001326EF" w:rsidRDefault="00BF1F7E" w:rsidP="00974B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1326EF">
              <w:rPr>
                <w:rFonts w:ascii="Arial" w:hAnsi="Arial" w:cs="Arial"/>
                <w:sz w:val="22"/>
                <w:szCs w:val="22"/>
              </w:rPr>
              <w:t>Иглин</w:t>
            </w:r>
            <w:proofErr w:type="spellEnd"/>
            <w:r w:rsidRPr="001326EF">
              <w:rPr>
                <w:rFonts w:ascii="Arial" w:hAnsi="Arial" w:cs="Arial"/>
                <w:sz w:val="22"/>
                <w:szCs w:val="22"/>
              </w:rPr>
              <w:t xml:space="preserve"> В.Б.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28108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21</w:t>
            </w:r>
            <w:r w:rsidR="007E0593"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30.03.2016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6036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выработке рекомендаций для органов местного самоуправления в части механизма организации независимой оценки в городском округе Тольятти 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Макарова Т.В.</w:t>
            </w:r>
          </w:p>
          <w:p w:rsidR="007E0593" w:rsidRPr="001326EF" w:rsidRDefault="007E0593" w:rsidP="00974B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28108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22</w:t>
            </w:r>
            <w:r w:rsidR="007E0593"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31.03.2016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BF1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доработке проекта решения Думы «О внесении изменений в Порядок предоставления жилых помещений муниципального специализированного жилищного фонда городского округа Т</w:t>
            </w:r>
            <w:r w:rsidR="00BF1F7E" w:rsidRPr="001326EF">
              <w:rPr>
                <w:rFonts w:ascii="Arial" w:hAnsi="Arial" w:cs="Arial"/>
                <w:sz w:val="22"/>
                <w:szCs w:val="22"/>
              </w:rPr>
              <w:t>ольятти, утвержденный решением Д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умы городского округа Тольятти от 21.05.2014 </w:t>
            </w:r>
            <w:r w:rsidR="00180421">
              <w:rPr>
                <w:rFonts w:ascii="Arial" w:hAnsi="Arial" w:cs="Arial"/>
                <w:sz w:val="22"/>
                <w:szCs w:val="22"/>
              </w:rPr>
              <w:br/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№ 317» (Д-64)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7E0593" w:rsidRPr="001326EF" w:rsidRDefault="00BF1F7E" w:rsidP="00974B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1326EF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1326EF"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7E0593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E0593" w:rsidRPr="001326EF" w:rsidRDefault="00BF1F7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2</w:t>
            </w:r>
            <w:r w:rsidR="0028108B"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3</w:t>
            </w:r>
            <w:r w:rsidR="007E0593"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7E0593" w:rsidP="00F3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31.03.2016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E0593" w:rsidRPr="001326EF" w:rsidRDefault="00F3477F" w:rsidP="00C34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 по вопросу проведения капитального ремонта общего имущества в многоквартирном доме, расположенном по адресу: Центральный район, ул</w:t>
            </w:r>
            <w:proofErr w:type="gramStart"/>
            <w:r w:rsidR="007E0593" w:rsidRPr="001326EF">
              <w:rPr>
                <w:rFonts w:ascii="Arial" w:hAnsi="Arial" w:cs="Arial"/>
                <w:sz w:val="22"/>
                <w:szCs w:val="22"/>
              </w:rPr>
              <w:t>.Ж</w:t>
            </w:r>
            <w:proofErr w:type="gramEnd"/>
            <w:r w:rsidR="007E0593" w:rsidRPr="001326EF">
              <w:rPr>
                <w:rFonts w:ascii="Arial" w:hAnsi="Arial" w:cs="Arial"/>
                <w:sz w:val="22"/>
                <w:szCs w:val="22"/>
              </w:rPr>
              <w:t xml:space="preserve">илина,21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BF1F7E" w:rsidRPr="001326EF" w:rsidRDefault="00BF1F7E" w:rsidP="00BF1F7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7E0593" w:rsidRPr="001326EF" w:rsidRDefault="00C34ADA" w:rsidP="00974B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Титова А.О.</w:t>
            </w:r>
          </w:p>
        </w:tc>
      </w:tr>
    </w:tbl>
    <w:p w:rsidR="00BA4321" w:rsidRPr="0015231E" w:rsidRDefault="00BA4321" w:rsidP="00BA4321">
      <w:pPr>
        <w:jc w:val="both"/>
        <w:rPr>
          <w:rFonts w:ascii="Arial" w:hAnsi="Arial" w:cs="Arial"/>
          <w:bCs/>
        </w:rPr>
      </w:pPr>
    </w:p>
    <w:p w:rsidR="00BA4321" w:rsidRDefault="00BA4321" w:rsidP="00BA432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  <w:lang w:val="en-US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квартале 2016 года проведено 9 аппаратных совещаний у председателя Думы городского округа Тольятти. </w:t>
      </w:r>
    </w:p>
    <w:p w:rsidR="00BA4321" w:rsidRPr="00837928" w:rsidRDefault="00BA4321" w:rsidP="00BA4321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6C2110" w:rsidRDefault="00837928" w:rsidP="0083792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37928">
        <w:rPr>
          <w:rFonts w:ascii="Arial" w:hAnsi="Arial" w:cs="Arial"/>
          <w:b/>
          <w:bCs/>
          <w:sz w:val="24"/>
          <w:szCs w:val="24"/>
        </w:rPr>
        <w:t>Иные мероприятия,</w:t>
      </w:r>
      <w:r>
        <w:rPr>
          <w:rFonts w:ascii="Arial" w:hAnsi="Arial" w:cs="Arial"/>
          <w:b/>
          <w:bCs/>
          <w:sz w:val="24"/>
          <w:szCs w:val="24"/>
        </w:rPr>
        <w:t xml:space="preserve"> с участием представителей Думы</w:t>
      </w:r>
    </w:p>
    <w:p w:rsidR="00837928" w:rsidRDefault="00837928" w:rsidP="0083792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37928" w:rsidRDefault="00837928" w:rsidP="0083792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</w:t>
      </w:r>
      <w:r w:rsidRPr="00837928">
        <w:rPr>
          <w:rFonts w:ascii="Arial" w:hAnsi="Arial" w:cs="Arial"/>
          <w:sz w:val="24"/>
          <w:szCs w:val="24"/>
        </w:rPr>
        <w:t>а заседании Совета представительных органов городских округов и муниципальных районов в Самарской области 17.03.2016 Дума городского округа Тольятти награждена Дипломом Самарской Губернской Думы I степени за победу в областном конкурсе на лучшую организацию работы представительного органа муниципального образования в Самарской области в 2015 году в группе «городские округа с численностью населения свыше 500 000 жителей», а также поощрена Благодарственным письмом</w:t>
      </w:r>
      <w:proofErr w:type="gramEnd"/>
      <w:r w:rsidRPr="00837928">
        <w:rPr>
          <w:rFonts w:ascii="Arial" w:hAnsi="Arial" w:cs="Arial"/>
          <w:sz w:val="24"/>
          <w:szCs w:val="24"/>
        </w:rPr>
        <w:t xml:space="preserve"> Самарской Губернской Думы в качестве призера в VII областном конкурсе на лучший Интернет-сайт представительных органов муниципальных образований в Самарской области.</w:t>
      </w:r>
    </w:p>
    <w:p w:rsidR="00BB27D9" w:rsidRPr="00BB27D9" w:rsidRDefault="00BB27D9" w:rsidP="00837928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BA4321" w:rsidRPr="00BA4321" w:rsidRDefault="00BA4321" w:rsidP="00BA4321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A4321">
        <w:rPr>
          <w:rFonts w:ascii="Arial" w:hAnsi="Arial" w:cs="Arial"/>
          <w:b/>
          <w:bCs/>
          <w:sz w:val="24"/>
          <w:szCs w:val="24"/>
        </w:rPr>
        <w:t xml:space="preserve">Деятельность совещательных органов при Думе,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A4321">
        <w:rPr>
          <w:rFonts w:ascii="Arial" w:hAnsi="Arial" w:cs="Arial"/>
          <w:b/>
          <w:bCs/>
          <w:sz w:val="24"/>
          <w:szCs w:val="24"/>
        </w:rPr>
        <w:t>взаимодействие со СМИ</w:t>
      </w:r>
    </w:p>
    <w:p w:rsidR="00EB228F" w:rsidRPr="00BC5DEC" w:rsidRDefault="00EB228F" w:rsidP="006E273B">
      <w:pPr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:rsidR="0093409D" w:rsidRDefault="00EA6140" w:rsidP="00D9477E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В рамках работы Общественного совета при Думе городского округа Тольятти проведено</w:t>
      </w:r>
      <w:r w:rsidR="006E273B">
        <w:rPr>
          <w:rFonts w:ascii="Arial" w:hAnsi="Arial" w:cs="Arial"/>
          <w:iCs/>
          <w:color w:val="auto"/>
          <w:sz w:val="24"/>
          <w:szCs w:val="24"/>
        </w:rPr>
        <w:t xml:space="preserve"> в </w:t>
      </w:r>
      <w:r w:rsidR="006E273B">
        <w:rPr>
          <w:rFonts w:ascii="Arial" w:hAnsi="Arial" w:cs="Arial"/>
          <w:iCs/>
          <w:color w:val="auto"/>
          <w:sz w:val="24"/>
          <w:szCs w:val="24"/>
          <w:lang w:val="en-US"/>
        </w:rPr>
        <w:t>I</w:t>
      </w:r>
      <w:r w:rsidR="006E273B" w:rsidRPr="006E273B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410633">
        <w:rPr>
          <w:rFonts w:ascii="Arial" w:hAnsi="Arial" w:cs="Arial"/>
          <w:iCs/>
          <w:color w:val="auto"/>
          <w:sz w:val="24"/>
          <w:szCs w:val="24"/>
        </w:rPr>
        <w:t>квартале</w:t>
      </w:r>
      <w:r w:rsidR="00180421">
        <w:rPr>
          <w:rFonts w:ascii="Arial" w:hAnsi="Arial" w:cs="Arial"/>
          <w:iCs/>
          <w:color w:val="auto"/>
          <w:sz w:val="24"/>
          <w:szCs w:val="24"/>
        </w:rPr>
        <w:t xml:space="preserve"> 2016 года</w:t>
      </w:r>
      <w:r>
        <w:rPr>
          <w:rFonts w:ascii="Arial" w:hAnsi="Arial" w:cs="Arial"/>
          <w:iCs/>
          <w:color w:val="auto"/>
          <w:sz w:val="24"/>
          <w:szCs w:val="24"/>
        </w:rPr>
        <w:t>:</w:t>
      </w:r>
    </w:p>
    <w:p w:rsidR="00410633" w:rsidRDefault="00410633" w:rsidP="0041063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93409D"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2B1407">
        <w:rPr>
          <w:rFonts w:ascii="Arial" w:hAnsi="Arial" w:cs="Arial"/>
          <w:iCs/>
          <w:color w:val="auto"/>
          <w:sz w:val="24"/>
          <w:szCs w:val="24"/>
        </w:rPr>
        <w:t xml:space="preserve">1 </w:t>
      </w:r>
      <w:r w:rsidRPr="0093409D">
        <w:rPr>
          <w:rFonts w:ascii="Arial" w:hAnsi="Arial" w:cs="Arial"/>
          <w:iCs/>
          <w:color w:val="auto"/>
          <w:sz w:val="24"/>
          <w:szCs w:val="24"/>
        </w:rPr>
        <w:t>заседание Общественного совета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(21.01.2016)</w:t>
      </w:r>
      <w:r w:rsidRPr="0093409D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410633" w:rsidRDefault="00410633" w:rsidP="0041063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2B1407">
        <w:rPr>
          <w:rFonts w:ascii="Arial" w:hAnsi="Arial" w:cs="Arial"/>
          <w:iCs/>
          <w:color w:val="auto"/>
          <w:sz w:val="24"/>
          <w:szCs w:val="24"/>
        </w:rPr>
        <w:t>2 заседания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комиссии Общественного совета при Думе по бюджету и экономической политике (19.02.2016; 11.03.2016);</w:t>
      </w:r>
    </w:p>
    <w:p w:rsidR="00410633" w:rsidRDefault="00410633" w:rsidP="0093409D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2B1407">
        <w:rPr>
          <w:rFonts w:ascii="Arial" w:hAnsi="Arial" w:cs="Arial"/>
          <w:iCs/>
          <w:color w:val="auto"/>
          <w:sz w:val="24"/>
          <w:szCs w:val="24"/>
        </w:rPr>
        <w:t xml:space="preserve">1 </w:t>
      </w:r>
      <w:r>
        <w:rPr>
          <w:rFonts w:ascii="Arial" w:hAnsi="Arial" w:cs="Arial"/>
          <w:iCs/>
          <w:color w:val="auto"/>
          <w:sz w:val="24"/>
          <w:szCs w:val="24"/>
        </w:rPr>
        <w:t>заседание рабочей группы Общественного совета при Думе по вопросам здравоохранения и социальной поддержки (24.03.2016);</w:t>
      </w:r>
    </w:p>
    <w:p w:rsidR="00410633" w:rsidRDefault="00410633" w:rsidP="0093409D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2B1407">
        <w:rPr>
          <w:rFonts w:ascii="Arial" w:hAnsi="Arial" w:cs="Arial"/>
          <w:iCs/>
          <w:color w:val="auto"/>
          <w:sz w:val="24"/>
          <w:szCs w:val="24"/>
        </w:rPr>
        <w:t xml:space="preserve">2 </w:t>
      </w:r>
      <w:r w:rsidR="00701511">
        <w:rPr>
          <w:rFonts w:ascii="Arial" w:hAnsi="Arial" w:cs="Arial"/>
          <w:iCs/>
          <w:color w:val="auto"/>
          <w:sz w:val="24"/>
          <w:szCs w:val="24"/>
        </w:rPr>
        <w:t>заседания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рабочей группы Общественного совета при Думе по вопросам культуры (27.01.2016; 10.02.2016);</w:t>
      </w:r>
    </w:p>
    <w:p w:rsidR="00332BF4" w:rsidRDefault="00724169" w:rsidP="00D9477E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2B1407">
        <w:rPr>
          <w:rFonts w:ascii="Arial" w:hAnsi="Arial" w:cs="Arial"/>
          <w:iCs/>
          <w:color w:val="auto"/>
          <w:sz w:val="24"/>
          <w:szCs w:val="24"/>
        </w:rPr>
        <w:t xml:space="preserve">1 </w:t>
      </w:r>
      <w:r w:rsidR="00332BF4">
        <w:rPr>
          <w:rFonts w:ascii="Arial" w:hAnsi="Arial" w:cs="Arial"/>
          <w:iCs/>
          <w:color w:val="auto"/>
          <w:sz w:val="24"/>
          <w:szCs w:val="24"/>
        </w:rPr>
        <w:t>заседание рабочей группы</w:t>
      </w:r>
      <w:r w:rsidR="00C2570E">
        <w:rPr>
          <w:rFonts w:ascii="Arial" w:hAnsi="Arial" w:cs="Arial"/>
          <w:iCs/>
          <w:color w:val="auto"/>
          <w:sz w:val="24"/>
          <w:szCs w:val="24"/>
        </w:rPr>
        <w:t xml:space="preserve"> Общественного совета </w:t>
      </w:r>
      <w:r w:rsidR="00424092">
        <w:rPr>
          <w:rFonts w:ascii="Arial" w:hAnsi="Arial" w:cs="Arial"/>
          <w:iCs/>
          <w:color w:val="auto"/>
          <w:sz w:val="24"/>
          <w:szCs w:val="24"/>
        </w:rPr>
        <w:t xml:space="preserve">при Думе </w:t>
      </w:r>
      <w:r w:rsidR="00332BF4">
        <w:rPr>
          <w:rFonts w:ascii="Arial" w:hAnsi="Arial" w:cs="Arial"/>
          <w:iCs/>
          <w:color w:val="auto"/>
          <w:sz w:val="24"/>
          <w:szCs w:val="24"/>
        </w:rPr>
        <w:t xml:space="preserve">по вопросам развития внутреннего и въездного туризма </w:t>
      </w:r>
      <w:r w:rsidR="00410633">
        <w:rPr>
          <w:rFonts w:ascii="Arial" w:hAnsi="Arial" w:cs="Arial"/>
          <w:iCs/>
          <w:color w:val="auto"/>
          <w:sz w:val="24"/>
          <w:szCs w:val="24"/>
        </w:rPr>
        <w:t>(26.01.2016</w:t>
      </w:r>
      <w:r w:rsidR="00332BF4">
        <w:rPr>
          <w:rFonts w:ascii="Arial" w:hAnsi="Arial" w:cs="Arial"/>
          <w:iCs/>
          <w:color w:val="auto"/>
          <w:sz w:val="24"/>
          <w:szCs w:val="24"/>
        </w:rPr>
        <w:t>)</w:t>
      </w:r>
      <w:r w:rsidR="007F2059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2579E5" w:rsidRDefault="00724169" w:rsidP="006261D8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2B1407">
        <w:rPr>
          <w:rFonts w:ascii="Arial" w:hAnsi="Arial" w:cs="Arial"/>
          <w:iCs/>
          <w:color w:val="auto"/>
          <w:sz w:val="24"/>
          <w:szCs w:val="24"/>
        </w:rPr>
        <w:t xml:space="preserve">1 </w:t>
      </w:r>
      <w:r>
        <w:rPr>
          <w:rFonts w:ascii="Arial" w:hAnsi="Arial" w:cs="Arial"/>
          <w:iCs/>
          <w:color w:val="auto"/>
          <w:sz w:val="24"/>
          <w:szCs w:val="24"/>
        </w:rPr>
        <w:t>заседание рабочей группы Общественного совета</w:t>
      </w:r>
      <w:r w:rsidR="00424092">
        <w:rPr>
          <w:rFonts w:ascii="Arial" w:hAnsi="Arial" w:cs="Arial"/>
          <w:iCs/>
          <w:color w:val="auto"/>
          <w:sz w:val="24"/>
          <w:szCs w:val="24"/>
        </w:rPr>
        <w:t xml:space="preserve"> при Думе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по вопросам образования, физической культуры, спорта и</w:t>
      </w:r>
      <w:r w:rsidR="00410633">
        <w:rPr>
          <w:rFonts w:ascii="Arial" w:hAnsi="Arial" w:cs="Arial"/>
          <w:iCs/>
          <w:color w:val="auto"/>
          <w:sz w:val="24"/>
          <w:szCs w:val="24"/>
        </w:rPr>
        <w:t xml:space="preserve"> молодежной политике (10.02.2013</w:t>
      </w:r>
      <w:r w:rsidR="0026742C">
        <w:rPr>
          <w:rFonts w:ascii="Arial" w:hAnsi="Arial" w:cs="Arial"/>
          <w:iCs/>
          <w:color w:val="auto"/>
          <w:sz w:val="24"/>
          <w:szCs w:val="24"/>
        </w:rPr>
        <w:t>);</w:t>
      </w:r>
    </w:p>
    <w:p w:rsidR="0026742C" w:rsidRDefault="0026742C" w:rsidP="006261D8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2B1407">
        <w:rPr>
          <w:rFonts w:ascii="Arial" w:hAnsi="Arial" w:cs="Arial"/>
          <w:iCs/>
          <w:color w:val="auto"/>
          <w:sz w:val="24"/>
          <w:szCs w:val="24"/>
        </w:rPr>
        <w:t xml:space="preserve">1 </w:t>
      </w:r>
      <w:r>
        <w:rPr>
          <w:rFonts w:ascii="Arial" w:hAnsi="Arial" w:cs="Arial"/>
          <w:iCs/>
          <w:color w:val="auto"/>
          <w:sz w:val="24"/>
          <w:szCs w:val="24"/>
        </w:rPr>
        <w:t xml:space="preserve">выездное </w:t>
      </w:r>
      <w:r w:rsidRPr="0026742C">
        <w:rPr>
          <w:rFonts w:ascii="Arial" w:hAnsi="Arial" w:cs="Arial"/>
          <w:iCs/>
          <w:color w:val="auto"/>
          <w:sz w:val="24"/>
          <w:szCs w:val="24"/>
        </w:rPr>
        <w:t>рабочее совещание членов Общественного совета при Думе по вопросу проведения социально о</w:t>
      </w:r>
      <w:r>
        <w:rPr>
          <w:rFonts w:ascii="Arial" w:hAnsi="Arial" w:cs="Arial"/>
          <w:iCs/>
          <w:color w:val="auto"/>
          <w:sz w:val="24"/>
          <w:szCs w:val="24"/>
        </w:rPr>
        <w:t xml:space="preserve">риентированными некоммерческими </w:t>
      </w:r>
      <w:r w:rsidRPr="0026742C">
        <w:rPr>
          <w:rFonts w:ascii="Arial" w:hAnsi="Arial" w:cs="Arial"/>
          <w:iCs/>
          <w:color w:val="auto"/>
          <w:sz w:val="24"/>
          <w:szCs w:val="24"/>
        </w:rPr>
        <w:t xml:space="preserve">организациями массового общественно значимого мероприятия – второго фестиваля военно-спортивных и экстремальных видов спорта «Купол» </w:t>
      </w:r>
      <w:r>
        <w:rPr>
          <w:rFonts w:ascii="Arial" w:hAnsi="Arial" w:cs="Arial"/>
          <w:iCs/>
          <w:color w:val="auto"/>
          <w:sz w:val="24"/>
          <w:szCs w:val="24"/>
        </w:rPr>
        <w:t>(31.03.2016).</w:t>
      </w:r>
    </w:p>
    <w:p w:rsidR="00410633" w:rsidRPr="00454ABD" w:rsidRDefault="00410633" w:rsidP="008438A9">
      <w:pPr>
        <w:jc w:val="both"/>
        <w:rPr>
          <w:rFonts w:ascii="Arial" w:hAnsi="Arial" w:cs="Arial"/>
          <w:iCs/>
          <w:sz w:val="8"/>
          <w:szCs w:val="8"/>
        </w:rPr>
      </w:pPr>
    </w:p>
    <w:p w:rsidR="008438A9" w:rsidRDefault="007D3BF5" w:rsidP="006261D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В рамках деятельности молодежного парламента при Думе городского округа Тольятти </w:t>
      </w:r>
      <w:r w:rsidR="008438A9">
        <w:rPr>
          <w:rFonts w:ascii="Arial" w:hAnsi="Arial" w:cs="Arial"/>
          <w:iCs/>
          <w:sz w:val="24"/>
          <w:szCs w:val="24"/>
        </w:rPr>
        <w:t>проведены следующие мероприятия:</w:t>
      </w:r>
    </w:p>
    <w:p w:rsidR="007D3BF5" w:rsidRDefault="00BA7858" w:rsidP="006261D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- 2 заседания</w:t>
      </w:r>
      <w:r w:rsidR="007D3BF5" w:rsidRPr="00B046B5">
        <w:rPr>
          <w:rFonts w:ascii="Arial" w:hAnsi="Arial" w:cs="Arial"/>
          <w:iCs/>
          <w:sz w:val="24"/>
          <w:szCs w:val="24"/>
        </w:rPr>
        <w:t xml:space="preserve"> С</w:t>
      </w:r>
      <w:r w:rsidR="006105F3">
        <w:rPr>
          <w:rFonts w:ascii="Arial" w:hAnsi="Arial" w:cs="Arial"/>
          <w:iCs/>
          <w:sz w:val="24"/>
          <w:szCs w:val="24"/>
        </w:rPr>
        <w:t>овета молод</w:t>
      </w:r>
      <w:r w:rsidR="006261D8">
        <w:rPr>
          <w:rFonts w:ascii="Arial" w:hAnsi="Arial" w:cs="Arial"/>
          <w:iCs/>
          <w:sz w:val="24"/>
          <w:szCs w:val="24"/>
        </w:rPr>
        <w:t>ежно</w:t>
      </w:r>
      <w:r>
        <w:rPr>
          <w:rFonts w:ascii="Arial" w:hAnsi="Arial" w:cs="Arial"/>
          <w:iCs/>
          <w:sz w:val="24"/>
          <w:szCs w:val="24"/>
        </w:rPr>
        <w:t>го парламента (28.01.2016; 10.03.2016</w:t>
      </w:r>
      <w:r w:rsidR="00B25CB0">
        <w:rPr>
          <w:rFonts w:ascii="Arial" w:hAnsi="Arial" w:cs="Arial"/>
          <w:iCs/>
          <w:sz w:val="24"/>
          <w:szCs w:val="24"/>
        </w:rPr>
        <w:t>);</w:t>
      </w:r>
    </w:p>
    <w:p w:rsidR="00B25CB0" w:rsidRDefault="00B25CB0" w:rsidP="006261D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- 2 заседания молодежного парл</w:t>
      </w:r>
      <w:r w:rsidR="00BA7858">
        <w:rPr>
          <w:rFonts w:ascii="Arial" w:hAnsi="Arial" w:cs="Arial"/>
          <w:iCs/>
          <w:sz w:val="24"/>
          <w:szCs w:val="24"/>
        </w:rPr>
        <w:t>амента (11.02.2016; 24.03.2016</w:t>
      </w:r>
      <w:r>
        <w:rPr>
          <w:rFonts w:ascii="Arial" w:hAnsi="Arial" w:cs="Arial"/>
          <w:iCs/>
          <w:sz w:val="24"/>
          <w:szCs w:val="24"/>
        </w:rPr>
        <w:t xml:space="preserve">). </w:t>
      </w:r>
    </w:p>
    <w:p w:rsidR="006105F3" w:rsidRPr="00454ABD" w:rsidRDefault="006105F3" w:rsidP="00D16420">
      <w:pPr>
        <w:jc w:val="both"/>
        <w:rPr>
          <w:rFonts w:ascii="Arial" w:hAnsi="Arial" w:cs="Arial"/>
          <w:sz w:val="8"/>
          <w:szCs w:val="8"/>
        </w:rPr>
      </w:pPr>
    </w:p>
    <w:p w:rsidR="00F66856" w:rsidRDefault="002F555B" w:rsidP="00BD5C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период </w:t>
      </w:r>
      <w:r w:rsidR="0033471C">
        <w:rPr>
          <w:rFonts w:ascii="Arial" w:hAnsi="Arial" w:cs="Arial"/>
          <w:sz w:val="24"/>
          <w:szCs w:val="24"/>
        </w:rPr>
        <w:t xml:space="preserve">в Думе </w:t>
      </w:r>
      <w:r>
        <w:rPr>
          <w:rFonts w:ascii="Arial" w:hAnsi="Arial" w:cs="Arial"/>
          <w:sz w:val="24"/>
          <w:szCs w:val="24"/>
        </w:rPr>
        <w:t xml:space="preserve">проведено </w:t>
      </w:r>
      <w:r w:rsidR="00843275">
        <w:rPr>
          <w:rFonts w:ascii="Arial" w:hAnsi="Arial" w:cs="Arial"/>
          <w:sz w:val="24"/>
          <w:szCs w:val="24"/>
        </w:rPr>
        <w:t>9</w:t>
      </w:r>
      <w:r w:rsidR="00D16420">
        <w:rPr>
          <w:rFonts w:ascii="Arial" w:hAnsi="Arial" w:cs="Arial"/>
          <w:sz w:val="24"/>
          <w:szCs w:val="24"/>
        </w:rPr>
        <w:t xml:space="preserve"> </w:t>
      </w:r>
      <w:r w:rsidR="00BD5C2B">
        <w:rPr>
          <w:rFonts w:ascii="Arial" w:hAnsi="Arial" w:cs="Arial"/>
          <w:sz w:val="24"/>
          <w:szCs w:val="24"/>
        </w:rPr>
        <w:t>рабочих совещаний</w:t>
      </w:r>
      <w:r w:rsidR="00EA6140">
        <w:rPr>
          <w:rFonts w:ascii="Arial" w:hAnsi="Arial" w:cs="Arial"/>
          <w:sz w:val="24"/>
          <w:szCs w:val="24"/>
        </w:rPr>
        <w:t xml:space="preserve"> Общественного совета по стратегическому планированию при Думе городского округа Тольятти (</w:t>
      </w:r>
      <w:r w:rsidR="00843275" w:rsidRPr="00843275">
        <w:rPr>
          <w:rFonts w:ascii="Arial" w:hAnsi="Arial" w:cs="Arial"/>
          <w:sz w:val="24"/>
          <w:szCs w:val="24"/>
        </w:rPr>
        <w:t>15.01.2016; 22.01.2016; 29.01.2016; 05.02.2016; 12.02.2016; 19.02.2016; 20.02.2016; 02.03.2016;</w:t>
      </w:r>
      <w:r w:rsidR="00843275">
        <w:rPr>
          <w:rFonts w:ascii="Arial" w:hAnsi="Arial" w:cs="Arial"/>
          <w:sz w:val="24"/>
          <w:szCs w:val="24"/>
        </w:rPr>
        <w:t xml:space="preserve"> 25.03.2016</w:t>
      </w:r>
      <w:r>
        <w:rPr>
          <w:rFonts w:ascii="Arial" w:hAnsi="Arial" w:cs="Arial"/>
          <w:sz w:val="24"/>
          <w:szCs w:val="24"/>
        </w:rPr>
        <w:t>)</w:t>
      </w:r>
      <w:r w:rsidR="009A670E">
        <w:rPr>
          <w:rFonts w:ascii="Arial" w:hAnsi="Arial" w:cs="Arial"/>
          <w:sz w:val="24"/>
          <w:szCs w:val="24"/>
        </w:rPr>
        <w:t>.</w:t>
      </w:r>
      <w:r w:rsidR="00BC5DEC">
        <w:rPr>
          <w:rFonts w:ascii="Arial" w:hAnsi="Arial" w:cs="Arial"/>
          <w:sz w:val="24"/>
          <w:szCs w:val="24"/>
        </w:rPr>
        <w:t xml:space="preserve"> Также в рамках работы Общественного совета по стратегическому планированию при Думе городского округа Тольятти проведено заседание рабочей группы по вопросу «О проекте Положения о стратегическом совете при Думе городского округа Тольятти» (31.03.2016).</w:t>
      </w:r>
    </w:p>
    <w:p w:rsidR="002B1068" w:rsidRPr="002B1068" w:rsidRDefault="002B1068" w:rsidP="00BD5C2B">
      <w:pPr>
        <w:ind w:firstLine="709"/>
        <w:jc w:val="both"/>
        <w:rPr>
          <w:rFonts w:ascii="Arial" w:hAnsi="Arial" w:cs="Arial"/>
          <w:sz w:val="8"/>
          <w:szCs w:val="8"/>
        </w:rPr>
      </w:pPr>
    </w:p>
    <w:p w:rsidR="00F87F65" w:rsidRDefault="00F87F65" w:rsidP="000F2E66">
      <w:pPr>
        <w:jc w:val="both"/>
        <w:rPr>
          <w:rFonts w:ascii="Arial" w:hAnsi="Arial" w:cs="Arial"/>
          <w:sz w:val="24"/>
          <w:szCs w:val="24"/>
        </w:rPr>
      </w:pPr>
    </w:p>
    <w:p w:rsidR="00544DCE" w:rsidRPr="00EB228F" w:rsidRDefault="00544DCE" w:rsidP="000F2E66">
      <w:pPr>
        <w:jc w:val="both"/>
        <w:rPr>
          <w:rFonts w:ascii="Arial" w:hAnsi="Arial" w:cs="Arial"/>
          <w:sz w:val="12"/>
          <w:szCs w:val="12"/>
        </w:rPr>
      </w:pPr>
    </w:p>
    <w:p w:rsidR="006E273B" w:rsidRDefault="006E273B" w:rsidP="00544DC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В соответствии с планами текущей деятельности Думы в </w:t>
      </w:r>
      <w:r w:rsidR="00BC5DEC">
        <w:rPr>
          <w:rFonts w:ascii="Arial" w:hAnsi="Arial" w:cs="Arial"/>
          <w:sz w:val="24"/>
          <w:szCs w:val="24"/>
          <w:lang w:val="en-US"/>
        </w:rPr>
        <w:t>I</w:t>
      </w:r>
      <w:r w:rsidRPr="00701BAF">
        <w:rPr>
          <w:rFonts w:ascii="Arial" w:hAnsi="Arial" w:cs="Arial"/>
          <w:sz w:val="24"/>
          <w:szCs w:val="24"/>
        </w:rPr>
        <w:t xml:space="preserve"> квартале </w:t>
      </w:r>
      <w:r>
        <w:rPr>
          <w:rFonts w:ascii="Arial" w:hAnsi="Arial" w:cs="Arial"/>
          <w:sz w:val="24"/>
          <w:szCs w:val="24"/>
        </w:rPr>
        <w:br/>
      </w:r>
      <w:r w:rsidR="00BC5DEC">
        <w:rPr>
          <w:rFonts w:ascii="Arial" w:hAnsi="Arial" w:cs="Arial"/>
          <w:sz w:val="24"/>
          <w:szCs w:val="24"/>
        </w:rPr>
        <w:t>2016</w:t>
      </w:r>
      <w:r w:rsidRPr="00701BAF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bCs/>
          <w:color w:val="auto"/>
          <w:sz w:val="24"/>
          <w:szCs w:val="24"/>
        </w:rPr>
        <w:t>состоялось</w:t>
      </w:r>
      <w:r w:rsidR="00544DCE">
        <w:rPr>
          <w:rFonts w:ascii="Arial" w:hAnsi="Arial" w:cs="Arial"/>
          <w:color w:val="auto"/>
          <w:sz w:val="24"/>
          <w:szCs w:val="24"/>
        </w:rPr>
        <w:t xml:space="preserve"> </w:t>
      </w:r>
      <w:r w:rsidR="00BC5DEC">
        <w:rPr>
          <w:rFonts w:ascii="Arial" w:hAnsi="Arial" w:cs="Arial"/>
          <w:color w:val="auto"/>
          <w:sz w:val="24"/>
          <w:szCs w:val="24"/>
        </w:rPr>
        <w:t>5</w:t>
      </w:r>
      <w:r>
        <w:rPr>
          <w:rFonts w:ascii="Arial" w:hAnsi="Arial" w:cs="Arial"/>
          <w:color w:val="auto"/>
          <w:sz w:val="24"/>
          <w:szCs w:val="24"/>
        </w:rPr>
        <w:t xml:space="preserve"> пресс-конференций председателя Думы городского округа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Микеля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Д.Б. (по окончании заседания Думы) (</w:t>
      </w:r>
      <w:r w:rsidR="00BC5DEC">
        <w:rPr>
          <w:rFonts w:ascii="Arial" w:hAnsi="Arial" w:cs="Arial"/>
          <w:color w:val="auto"/>
          <w:sz w:val="24"/>
          <w:szCs w:val="24"/>
        </w:rPr>
        <w:t>20.01.2016; 03.02.2016; 17.02.2016; 02.03.2016; 23.03.2016</w:t>
      </w:r>
      <w:r w:rsidR="00544DCE">
        <w:rPr>
          <w:rFonts w:ascii="Arial" w:hAnsi="Arial" w:cs="Arial"/>
          <w:color w:val="auto"/>
          <w:sz w:val="24"/>
          <w:szCs w:val="24"/>
        </w:rPr>
        <w:t>).</w:t>
      </w:r>
    </w:p>
    <w:p w:rsidR="00544DCE" w:rsidRPr="00544DCE" w:rsidRDefault="00544DCE" w:rsidP="006E273B">
      <w:pPr>
        <w:jc w:val="both"/>
        <w:rPr>
          <w:rFonts w:ascii="Arial" w:hAnsi="Arial" w:cs="Arial"/>
          <w:color w:val="auto"/>
          <w:sz w:val="8"/>
          <w:szCs w:val="8"/>
        </w:rPr>
      </w:pPr>
    </w:p>
    <w:p w:rsidR="006E273B" w:rsidRDefault="00544DCE" w:rsidP="006E273B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отчетном периоде проведено  </w:t>
      </w:r>
      <w:r w:rsidR="006E273B">
        <w:rPr>
          <w:rFonts w:ascii="Arial" w:hAnsi="Arial" w:cs="Arial"/>
          <w:color w:val="auto"/>
          <w:sz w:val="24"/>
          <w:szCs w:val="24"/>
        </w:rPr>
        <w:t>3 личных приема граждан предсе</w:t>
      </w:r>
      <w:r>
        <w:rPr>
          <w:rFonts w:ascii="Arial" w:hAnsi="Arial" w:cs="Arial"/>
          <w:color w:val="auto"/>
          <w:sz w:val="24"/>
          <w:szCs w:val="24"/>
        </w:rPr>
        <w:t xml:space="preserve">дателем Думы городского округа </w:t>
      </w:r>
      <w:proofErr w:type="spellStart"/>
      <w:r w:rsidR="006E273B">
        <w:rPr>
          <w:rFonts w:ascii="Arial" w:hAnsi="Arial" w:cs="Arial"/>
          <w:color w:val="auto"/>
          <w:sz w:val="24"/>
          <w:szCs w:val="24"/>
        </w:rPr>
        <w:t>Микелем</w:t>
      </w:r>
      <w:proofErr w:type="spellEnd"/>
      <w:r w:rsidR="006E273B">
        <w:rPr>
          <w:rFonts w:ascii="Arial" w:hAnsi="Arial" w:cs="Arial"/>
          <w:color w:val="auto"/>
          <w:sz w:val="24"/>
          <w:szCs w:val="24"/>
        </w:rPr>
        <w:t xml:space="preserve"> Д.Б. (</w:t>
      </w:r>
      <w:r w:rsidR="00BC5DEC">
        <w:rPr>
          <w:rFonts w:ascii="Arial" w:hAnsi="Arial" w:cs="Arial"/>
          <w:color w:val="auto"/>
          <w:sz w:val="24"/>
          <w:szCs w:val="24"/>
        </w:rPr>
        <w:t>27.01.2016; 25.02.2016; 24.03.2016).</w:t>
      </w:r>
    </w:p>
    <w:p w:rsidR="006E273B" w:rsidRPr="00BC5DEC" w:rsidRDefault="006E273B" w:rsidP="006E273B">
      <w:pPr>
        <w:jc w:val="both"/>
        <w:rPr>
          <w:rFonts w:ascii="Arial" w:hAnsi="Arial" w:cs="Arial"/>
          <w:iCs/>
          <w:color w:val="FF0000"/>
          <w:sz w:val="28"/>
          <w:szCs w:val="28"/>
        </w:rPr>
      </w:pPr>
    </w:p>
    <w:p w:rsidR="0066396E" w:rsidRPr="00410B82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0B82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410B82">
        <w:rPr>
          <w:rFonts w:ascii="Arial" w:hAnsi="Arial" w:cs="Arial"/>
          <w:b/>
          <w:bCs/>
          <w:sz w:val="24"/>
          <w:szCs w:val="24"/>
        </w:rPr>
        <w:t>. Перечень решений Думы, отклоненных мэром</w:t>
      </w:r>
    </w:p>
    <w:p w:rsidR="0066396E" w:rsidRPr="00410B82" w:rsidRDefault="0066396E">
      <w:pPr>
        <w:jc w:val="center"/>
        <w:rPr>
          <w:rFonts w:ascii="Arial" w:hAnsi="Arial" w:cs="Arial"/>
          <w:sz w:val="24"/>
          <w:szCs w:val="24"/>
        </w:rPr>
      </w:pPr>
    </w:p>
    <w:p w:rsidR="00841514" w:rsidRPr="0073675E" w:rsidRDefault="00EA6140" w:rsidP="0073675E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10B82">
        <w:rPr>
          <w:rFonts w:ascii="Arial" w:hAnsi="Arial" w:cs="Arial"/>
          <w:sz w:val="24"/>
          <w:szCs w:val="24"/>
        </w:rPr>
        <w:tab/>
      </w:r>
      <w:bookmarkStart w:id="1" w:name="__DdeLink__1282_296845539"/>
      <w:r w:rsidRPr="00410B82">
        <w:rPr>
          <w:rFonts w:ascii="Arial" w:hAnsi="Arial" w:cs="Arial"/>
          <w:sz w:val="24"/>
          <w:szCs w:val="24"/>
        </w:rPr>
        <w:t xml:space="preserve">В </w:t>
      </w:r>
      <w:r w:rsidR="001525AF" w:rsidRPr="00410B82">
        <w:rPr>
          <w:rFonts w:ascii="Arial" w:hAnsi="Arial" w:cs="Arial"/>
          <w:sz w:val="24"/>
          <w:szCs w:val="24"/>
          <w:lang w:val="en-US"/>
        </w:rPr>
        <w:t>I</w:t>
      </w:r>
      <w:r w:rsidR="00C80D7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701511">
        <w:rPr>
          <w:rFonts w:ascii="Arial" w:hAnsi="Arial" w:cs="Arial"/>
          <w:bCs/>
          <w:color w:val="auto"/>
          <w:sz w:val="24"/>
          <w:szCs w:val="24"/>
        </w:rPr>
        <w:t>квартале</w:t>
      </w:r>
      <w:r w:rsidR="00C80D78">
        <w:rPr>
          <w:rFonts w:ascii="Arial" w:hAnsi="Arial" w:cs="Arial"/>
          <w:bCs/>
          <w:color w:val="auto"/>
          <w:sz w:val="24"/>
          <w:szCs w:val="24"/>
        </w:rPr>
        <w:t xml:space="preserve"> 2016</w:t>
      </w:r>
      <w:bookmarkEnd w:id="1"/>
      <w:r w:rsidR="00AB42A3">
        <w:rPr>
          <w:rFonts w:ascii="Arial" w:hAnsi="Arial" w:cs="Arial"/>
          <w:bCs/>
          <w:color w:val="auto"/>
          <w:sz w:val="24"/>
          <w:szCs w:val="24"/>
        </w:rPr>
        <w:t xml:space="preserve"> года мэром </w:t>
      </w:r>
      <w:r w:rsidR="006B2C17" w:rsidRPr="00410B82">
        <w:rPr>
          <w:rFonts w:ascii="Arial" w:hAnsi="Arial" w:cs="Arial"/>
          <w:bCs/>
          <w:color w:val="auto"/>
          <w:sz w:val="24"/>
          <w:szCs w:val="24"/>
        </w:rPr>
        <w:t>отклоне</w:t>
      </w:r>
      <w:r w:rsidR="007A2EB2">
        <w:rPr>
          <w:rFonts w:ascii="Arial" w:hAnsi="Arial" w:cs="Arial"/>
          <w:bCs/>
          <w:color w:val="auto"/>
          <w:sz w:val="24"/>
          <w:szCs w:val="24"/>
        </w:rPr>
        <w:t>но от подписания</w:t>
      </w:r>
      <w:r w:rsidR="0073675E" w:rsidRPr="00410B82">
        <w:rPr>
          <w:rFonts w:ascii="Arial" w:hAnsi="Arial" w:cs="Arial"/>
          <w:bCs/>
          <w:color w:val="auto"/>
          <w:sz w:val="24"/>
          <w:szCs w:val="24"/>
        </w:rPr>
        <w:t xml:space="preserve"> решение Думы городского округа Тольятти </w:t>
      </w:r>
      <w:r w:rsidR="00592ACC" w:rsidRPr="00410B82">
        <w:rPr>
          <w:rFonts w:ascii="Arial" w:hAnsi="Arial" w:cs="Arial"/>
          <w:bCs/>
          <w:color w:val="auto"/>
          <w:sz w:val="24"/>
          <w:szCs w:val="24"/>
        </w:rPr>
        <w:t xml:space="preserve">от </w:t>
      </w:r>
      <w:r w:rsidR="00C80D78">
        <w:rPr>
          <w:rFonts w:ascii="Arial" w:hAnsi="Arial" w:cs="Arial"/>
          <w:bCs/>
          <w:color w:val="auto"/>
          <w:sz w:val="24"/>
          <w:szCs w:val="24"/>
        </w:rPr>
        <w:t>23.12.2016</w:t>
      </w:r>
      <w:r w:rsidR="00965097" w:rsidRPr="00410B8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592ACC" w:rsidRPr="00410B82">
        <w:rPr>
          <w:rFonts w:ascii="Arial" w:hAnsi="Arial" w:cs="Arial"/>
          <w:bCs/>
          <w:color w:val="auto"/>
          <w:sz w:val="24"/>
          <w:szCs w:val="24"/>
        </w:rPr>
        <w:t>«</w:t>
      </w:r>
      <w:r w:rsidR="007A0279" w:rsidRPr="00410B82">
        <w:rPr>
          <w:rFonts w:ascii="Arial" w:hAnsi="Arial" w:cs="Arial"/>
          <w:bCs/>
          <w:color w:val="auto"/>
          <w:sz w:val="24"/>
          <w:szCs w:val="24"/>
        </w:rPr>
        <w:t xml:space="preserve">О </w:t>
      </w:r>
      <w:proofErr w:type="gramStart"/>
      <w:r w:rsidR="00C80D78">
        <w:rPr>
          <w:rFonts w:ascii="Arial" w:hAnsi="Arial" w:cs="Arial"/>
          <w:bCs/>
          <w:color w:val="auto"/>
          <w:sz w:val="24"/>
          <w:szCs w:val="24"/>
        </w:rPr>
        <w:t>Положении</w:t>
      </w:r>
      <w:proofErr w:type="gramEnd"/>
      <w:r w:rsidR="00C80D78">
        <w:rPr>
          <w:rFonts w:ascii="Arial" w:hAnsi="Arial" w:cs="Arial"/>
          <w:bCs/>
          <w:color w:val="auto"/>
          <w:sz w:val="24"/>
          <w:szCs w:val="24"/>
        </w:rPr>
        <w:t xml:space="preserve"> о порядке управления и распоряжения муниципальными информационными ресурсами и результатами интеллектуальной деятельности в городском округе Тольятти</w:t>
      </w:r>
      <w:r w:rsidR="00592ACC" w:rsidRPr="00410B82">
        <w:rPr>
          <w:rFonts w:ascii="Arial" w:hAnsi="Arial" w:cs="Arial"/>
          <w:bCs/>
          <w:color w:val="auto"/>
          <w:sz w:val="24"/>
          <w:szCs w:val="24"/>
        </w:rPr>
        <w:t>»</w:t>
      </w:r>
      <w:r w:rsidR="00362DFF" w:rsidRPr="00410B82">
        <w:rPr>
          <w:rFonts w:ascii="Arial" w:hAnsi="Arial" w:cs="Arial"/>
          <w:bCs/>
          <w:color w:val="auto"/>
          <w:sz w:val="24"/>
          <w:szCs w:val="24"/>
        </w:rPr>
        <w:t xml:space="preserve"> (решением Думы </w:t>
      </w:r>
      <w:r w:rsidR="003A0D64">
        <w:rPr>
          <w:rFonts w:ascii="Arial" w:hAnsi="Arial" w:cs="Arial"/>
          <w:bCs/>
          <w:color w:val="auto"/>
          <w:sz w:val="24"/>
          <w:szCs w:val="24"/>
        </w:rPr>
        <w:t>от 03.02.2016</w:t>
      </w:r>
      <w:r w:rsidR="000E200C" w:rsidRPr="00410B82">
        <w:rPr>
          <w:rFonts w:ascii="Arial" w:hAnsi="Arial" w:cs="Arial"/>
          <w:bCs/>
          <w:color w:val="auto"/>
          <w:sz w:val="24"/>
          <w:szCs w:val="24"/>
        </w:rPr>
        <w:t xml:space="preserve"> № </w:t>
      </w:r>
      <w:r w:rsidR="00362DFF" w:rsidRPr="00410B82">
        <w:rPr>
          <w:rFonts w:ascii="Arial" w:hAnsi="Arial" w:cs="Arial"/>
          <w:bCs/>
          <w:color w:val="auto"/>
          <w:sz w:val="24"/>
          <w:szCs w:val="24"/>
        </w:rPr>
        <w:t>9</w:t>
      </w:r>
      <w:r w:rsidR="003A0D64">
        <w:rPr>
          <w:rFonts w:ascii="Arial" w:hAnsi="Arial" w:cs="Arial"/>
          <w:bCs/>
          <w:color w:val="auto"/>
          <w:sz w:val="24"/>
          <w:szCs w:val="24"/>
        </w:rPr>
        <w:t>55 депутат</w:t>
      </w:r>
      <w:r w:rsidR="00C03A98">
        <w:rPr>
          <w:rFonts w:ascii="Arial" w:hAnsi="Arial" w:cs="Arial"/>
          <w:bCs/>
          <w:color w:val="auto"/>
          <w:sz w:val="24"/>
          <w:szCs w:val="24"/>
        </w:rPr>
        <w:t>ы</w:t>
      </w:r>
      <w:r w:rsidR="00362DFF" w:rsidRPr="00410B82">
        <w:rPr>
          <w:rFonts w:ascii="Arial" w:hAnsi="Arial" w:cs="Arial"/>
          <w:bCs/>
          <w:color w:val="auto"/>
          <w:sz w:val="24"/>
          <w:szCs w:val="24"/>
        </w:rPr>
        <w:t xml:space="preserve"> Думы </w:t>
      </w:r>
      <w:r w:rsidR="007A2EB2">
        <w:rPr>
          <w:rFonts w:ascii="Arial" w:hAnsi="Arial" w:cs="Arial"/>
          <w:bCs/>
          <w:color w:val="auto"/>
          <w:sz w:val="24"/>
          <w:szCs w:val="24"/>
        </w:rPr>
        <w:t>согласились с</w:t>
      </w:r>
      <w:r w:rsidR="003A0D64">
        <w:rPr>
          <w:rFonts w:ascii="Arial" w:hAnsi="Arial" w:cs="Arial"/>
          <w:bCs/>
          <w:color w:val="auto"/>
          <w:sz w:val="24"/>
          <w:szCs w:val="24"/>
        </w:rPr>
        <w:t xml:space="preserve"> возражения</w:t>
      </w:r>
      <w:r w:rsidR="007A2EB2">
        <w:rPr>
          <w:rFonts w:ascii="Arial" w:hAnsi="Arial" w:cs="Arial"/>
          <w:bCs/>
          <w:color w:val="auto"/>
          <w:sz w:val="24"/>
          <w:szCs w:val="24"/>
        </w:rPr>
        <w:t>ми</w:t>
      </w:r>
      <w:r w:rsidR="003A0D64">
        <w:rPr>
          <w:rFonts w:ascii="Arial" w:hAnsi="Arial" w:cs="Arial"/>
          <w:bCs/>
          <w:color w:val="auto"/>
          <w:sz w:val="24"/>
          <w:szCs w:val="24"/>
        </w:rPr>
        <w:t xml:space="preserve"> мэра частично</w:t>
      </w:r>
      <w:r w:rsidR="00362DFF" w:rsidRPr="00410B82">
        <w:rPr>
          <w:rFonts w:ascii="Arial" w:hAnsi="Arial" w:cs="Arial"/>
          <w:bCs/>
          <w:color w:val="auto"/>
          <w:sz w:val="24"/>
          <w:szCs w:val="24"/>
        </w:rPr>
        <w:t>).</w:t>
      </w:r>
      <w:r w:rsidR="003A0D64" w:rsidRPr="003A0D64">
        <w:rPr>
          <w:sz w:val="28"/>
          <w:szCs w:val="28"/>
          <w:lang w:eastAsia="en-US"/>
        </w:rPr>
        <w:t xml:space="preserve"> </w:t>
      </w:r>
    </w:p>
    <w:p w:rsidR="001525AF" w:rsidRPr="006036E4" w:rsidRDefault="001525AF" w:rsidP="00BC5DEC">
      <w:pPr>
        <w:rPr>
          <w:rFonts w:ascii="Arial" w:hAnsi="Arial" w:cs="Arial"/>
          <w:b/>
          <w:bCs/>
          <w:sz w:val="28"/>
          <w:szCs w:val="28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Перечень протестов прокурора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66396E" w:rsidRPr="006B2C17" w:rsidRDefault="0066396E">
      <w:pPr>
        <w:jc w:val="both"/>
        <w:rPr>
          <w:rFonts w:ascii="Arial" w:hAnsi="Arial" w:cs="Arial"/>
          <w:sz w:val="24"/>
          <w:szCs w:val="24"/>
        </w:rPr>
      </w:pPr>
    </w:p>
    <w:p w:rsidR="006036E4" w:rsidRDefault="00090AEE" w:rsidP="00AA7E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35B56">
        <w:rPr>
          <w:rFonts w:ascii="Arial" w:hAnsi="Arial" w:cs="Arial"/>
          <w:sz w:val="24"/>
          <w:szCs w:val="24"/>
        </w:rPr>
        <w:t>отчетном</w:t>
      </w:r>
      <w:r w:rsidR="00AA7E64">
        <w:rPr>
          <w:rFonts w:ascii="Arial" w:hAnsi="Arial" w:cs="Arial"/>
          <w:sz w:val="24"/>
          <w:szCs w:val="24"/>
        </w:rPr>
        <w:t xml:space="preserve"> периоде </w:t>
      </w:r>
      <w:r w:rsidR="006036E4">
        <w:rPr>
          <w:rFonts w:ascii="Arial" w:hAnsi="Arial" w:cs="Arial"/>
          <w:sz w:val="24"/>
          <w:szCs w:val="24"/>
        </w:rPr>
        <w:t>в Думу поступил</w:t>
      </w:r>
      <w:r w:rsidR="00D860C8">
        <w:rPr>
          <w:rFonts w:ascii="Arial" w:hAnsi="Arial" w:cs="Arial"/>
          <w:sz w:val="24"/>
          <w:szCs w:val="24"/>
        </w:rPr>
        <w:t>о</w:t>
      </w:r>
      <w:r w:rsidR="006036E4">
        <w:rPr>
          <w:rFonts w:ascii="Arial" w:hAnsi="Arial" w:cs="Arial"/>
          <w:sz w:val="24"/>
          <w:szCs w:val="24"/>
        </w:rPr>
        <w:t xml:space="preserve"> </w:t>
      </w:r>
      <w:r w:rsidR="00F87534">
        <w:rPr>
          <w:rFonts w:ascii="Arial" w:hAnsi="Arial" w:cs="Arial"/>
          <w:sz w:val="24"/>
          <w:szCs w:val="24"/>
        </w:rPr>
        <w:t>2</w:t>
      </w:r>
      <w:r w:rsidR="006036E4">
        <w:rPr>
          <w:rFonts w:ascii="Arial" w:hAnsi="Arial" w:cs="Arial"/>
          <w:sz w:val="24"/>
          <w:szCs w:val="24"/>
        </w:rPr>
        <w:t xml:space="preserve"> протест</w:t>
      </w:r>
      <w:r w:rsidR="00D860C8">
        <w:rPr>
          <w:rFonts w:ascii="Arial" w:hAnsi="Arial" w:cs="Arial"/>
          <w:sz w:val="24"/>
          <w:szCs w:val="24"/>
        </w:rPr>
        <w:t>а</w:t>
      </w:r>
      <w:r w:rsidR="00F87534">
        <w:rPr>
          <w:rFonts w:ascii="Arial" w:hAnsi="Arial" w:cs="Arial"/>
          <w:sz w:val="24"/>
          <w:szCs w:val="24"/>
        </w:rPr>
        <w:t xml:space="preserve"> и </w:t>
      </w:r>
      <w:r w:rsidR="00D860C8">
        <w:rPr>
          <w:rFonts w:ascii="Arial" w:hAnsi="Arial" w:cs="Arial"/>
          <w:sz w:val="24"/>
          <w:szCs w:val="24"/>
        </w:rPr>
        <w:t xml:space="preserve">1 требование </w:t>
      </w:r>
      <w:proofErr w:type="spellStart"/>
      <w:r w:rsidR="00F87534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F875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534">
        <w:rPr>
          <w:rFonts w:ascii="Arial" w:hAnsi="Arial" w:cs="Arial"/>
          <w:sz w:val="24"/>
          <w:szCs w:val="24"/>
        </w:rPr>
        <w:t>г</w:t>
      </w:r>
      <w:proofErr w:type="gramStart"/>
      <w:r w:rsidR="00F87534">
        <w:rPr>
          <w:rFonts w:ascii="Arial" w:hAnsi="Arial" w:cs="Arial"/>
          <w:sz w:val="24"/>
          <w:szCs w:val="24"/>
        </w:rPr>
        <w:t>.Т</w:t>
      </w:r>
      <w:proofErr w:type="gramEnd"/>
      <w:r w:rsidR="00F87534">
        <w:rPr>
          <w:rFonts w:ascii="Arial" w:hAnsi="Arial" w:cs="Arial"/>
          <w:sz w:val="24"/>
          <w:szCs w:val="24"/>
        </w:rPr>
        <w:t>ольятти</w:t>
      </w:r>
      <w:proofErr w:type="spellEnd"/>
      <w:r w:rsidR="00F87534">
        <w:rPr>
          <w:rFonts w:ascii="Arial" w:hAnsi="Arial" w:cs="Arial"/>
          <w:sz w:val="24"/>
          <w:szCs w:val="24"/>
        </w:rPr>
        <w:t>.</w:t>
      </w:r>
    </w:p>
    <w:p w:rsidR="006036E4" w:rsidRPr="006036E4" w:rsidRDefault="006036E4" w:rsidP="00AA7E64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F87534" w:rsidRDefault="006036E4" w:rsidP="00F8753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Протест</w:t>
      </w:r>
      <w:r w:rsidR="00F87534">
        <w:rPr>
          <w:rFonts w:ascii="Arial" w:hAnsi="Arial" w:cs="Arial"/>
          <w:sz w:val="24"/>
          <w:szCs w:val="24"/>
        </w:rPr>
        <w:t xml:space="preserve">ы </w:t>
      </w:r>
      <w:proofErr w:type="spellStart"/>
      <w:r w:rsidR="00F87534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F875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534">
        <w:rPr>
          <w:rFonts w:ascii="Arial" w:hAnsi="Arial" w:cs="Arial"/>
          <w:sz w:val="24"/>
          <w:szCs w:val="24"/>
        </w:rPr>
        <w:t>г</w:t>
      </w:r>
      <w:proofErr w:type="gramStart"/>
      <w:r w:rsidR="00F87534">
        <w:rPr>
          <w:rFonts w:ascii="Arial" w:hAnsi="Arial" w:cs="Arial"/>
          <w:sz w:val="24"/>
          <w:szCs w:val="24"/>
        </w:rPr>
        <w:t>.Т</w:t>
      </w:r>
      <w:proofErr w:type="gramEnd"/>
      <w:r w:rsidR="00F87534">
        <w:rPr>
          <w:rFonts w:ascii="Arial" w:hAnsi="Arial" w:cs="Arial"/>
          <w:sz w:val="24"/>
          <w:szCs w:val="24"/>
        </w:rPr>
        <w:t>ольятти</w:t>
      </w:r>
      <w:proofErr w:type="spellEnd"/>
      <w:r w:rsidR="00F87534">
        <w:rPr>
          <w:rFonts w:ascii="Arial" w:hAnsi="Arial" w:cs="Arial"/>
          <w:sz w:val="24"/>
          <w:szCs w:val="24"/>
        </w:rPr>
        <w:t xml:space="preserve"> поступили:</w:t>
      </w:r>
    </w:p>
    <w:p w:rsidR="00F87534" w:rsidRDefault="00F87534" w:rsidP="00F8753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6E4">
        <w:rPr>
          <w:rFonts w:ascii="Arial" w:hAnsi="Arial" w:cs="Arial"/>
          <w:sz w:val="24"/>
          <w:szCs w:val="24"/>
        </w:rPr>
        <w:t xml:space="preserve">на решение Думы городского округа Тольятти от 30.10.2015 № 877 «О внесении изменений в решение Думы городского округа Тольятти от 10.12.2014 </w:t>
      </w:r>
      <w:r w:rsidR="00722AF4">
        <w:rPr>
          <w:rFonts w:ascii="Arial" w:hAnsi="Arial" w:cs="Arial"/>
          <w:sz w:val="24"/>
          <w:szCs w:val="24"/>
        </w:rPr>
        <w:br/>
      </w:r>
      <w:r w:rsidR="006036E4">
        <w:rPr>
          <w:rFonts w:ascii="Arial" w:hAnsi="Arial" w:cs="Arial"/>
          <w:sz w:val="24"/>
          <w:szCs w:val="24"/>
        </w:rPr>
        <w:t>№ 558 «О бюджете городского округа Тольятти на 2015 год и на плановый период</w:t>
      </w:r>
      <w:r>
        <w:rPr>
          <w:rFonts w:ascii="Arial" w:hAnsi="Arial" w:cs="Arial"/>
          <w:sz w:val="24"/>
          <w:szCs w:val="24"/>
        </w:rPr>
        <w:t xml:space="preserve"> 2016 и 2017 годов</w:t>
      </w:r>
      <w:r w:rsidR="006036E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(решением Думы от 03.02.2016 № 962 протест </w:t>
      </w:r>
      <w:proofErr w:type="spellStart"/>
      <w:r w:rsidR="00C77820">
        <w:rPr>
          <w:rFonts w:ascii="Arial" w:hAnsi="Arial" w:cs="Arial"/>
          <w:sz w:val="24"/>
          <w:szCs w:val="24"/>
        </w:rPr>
        <w:t>и.о.</w:t>
      </w:r>
      <w:r>
        <w:rPr>
          <w:rFonts w:ascii="Arial" w:hAnsi="Arial" w:cs="Arial"/>
          <w:sz w:val="24"/>
          <w:szCs w:val="24"/>
        </w:rPr>
        <w:t>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отклонен);</w:t>
      </w:r>
    </w:p>
    <w:p w:rsidR="006036E4" w:rsidRDefault="00F87534" w:rsidP="00F8753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решение Думы городского округа Тольятти</w:t>
      </w:r>
      <w:r w:rsidR="00D96489">
        <w:rPr>
          <w:rFonts w:ascii="Arial" w:hAnsi="Arial" w:cs="Arial"/>
          <w:sz w:val="24"/>
          <w:szCs w:val="24"/>
        </w:rPr>
        <w:t xml:space="preserve"> от 01.10.2008 № 972 «О коэффициентах и процентах от </w:t>
      </w:r>
      <w:r w:rsidR="00510E4B">
        <w:rPr>
          <w:rFonts w:ascii="Arial" w:hAnsi="Arial" w:cs="Arial"/>
          <w:sz w:val="24"/>
          <w:szCs w:val="24"/>
        </w:rPr>
        <w:t>кадастровой</w:t>
      </w:r>
      <w:r w:rsidR="00D96489">
        <w:rPr>
          <w:rFonts w:ascii="Arial" w:hAnsi="Arial" w:cs="Arial"/>
          <w:sz w:val="24"/>
          <w:szCs w:val="24"/>
        </w:rPr>
        <w:t xml:space="preserve"> стоимости </w:t>
      </w:r>
      <w:r w:rsidR="00510E4B">
        <w:rPr>
          <w:rFonts w:ascii="Arial" w:hAnsi="Arial" w:cs="Arial"/>
          <w:sz w:val="24"/>
          <w:szCs w:val="24"/>
        </w:rPr>
        <w:t>земельных</w:t>
      </w:r>
      <w:r w:rsidR="00D96489">
        <w:rPr>
          <w:rFonts w:ascii="Arial" w:hAnsi="Arial" w:cs="Arial"/>
          <w:sz w:val="24"/>
          <w:szCs w:val="24"/>
        </w:rPr>
        <w:t xml:space="preserve"> участков, применяемых при определении </w:t>
      </w:r>
      <w:r w:rsidR="00510E4B">
        <w:rPr>
          <w:rFonts w:ascii="Arial" w:hAnsi="Arial" w:cs="Arial"/>
          <w:sz w:val="24"/>
          <w:szCs w:val="24"/>
        </w:rPr>
        <w:t>размера</w:t>
      </w:r>
      <w:r w:rsidR="00D96489">
        <w:rPr>
          <w:rFonts w:ascii="Arial" w:hAnsi="Arial" w:cs="Arial"/>
          <w:sz w:val="24"/>
          <w:szCs w:val="24"/>
        </w:rPr>
        <w:t xml:space="preserve">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Тольятти»</w:t>
      </w:r>
      <w:r w:rsidR="00510E4B">
        <w:rPr>
          <w:rFonts w:ascii="Arial" w:hAnsi="Arial" w:cs="Arial"/>
          <w:sz w:val="24"/>
          <w:szCs w:val="24"/>
        </w:rPr>
        <w:t xml:space="preserve"> (решением Думы от 17.02.2016 № 981 </w:t>
      </w:r>
      <w:r w:rsidR="00D860C8">
        <w:rPr>
          <w:rFonts w:ascii="Arial" w:hAnsi="Arial" w:cs="Arial"/>
          <w:sz w:val="24"/>
          <w:szCs w:val="24"/>
        </w:rPr>
        <w:t>протес</w:t>
      </w:r>
      <w:r w:rsidR="00510E4B">
        <w:rPr>
          <w:rFonts w:ascii="Arial" w:hAnsi="Arial" w:cs="Arial"/>
          <w:sz w:val="24"/>
          <w:szCs w:val="24"/>
        </w:rPr>
        <w:t xml:space="preserve">т </w:t>
      </w:r>
      <w:proofErr w:type="spellStart"/>
      <w:r w:rsidR="00A478D0">
        <w:rPr>
          <w:rFonts w:ascii="Arial" w:hAnsi="Arial" w:cs="Arial"/>
          <w:sz w:val="24"/>
          <w:szCs w:val="24"/>
        </w:rPr>
        <w:t>и.о</w:t>
      </w:r>
      <w:proofErr w:type="gramStart"/>
      <w:r w:rsidR="00A478D0">
        <w:rPr>
          <w:rFonts w:ascii="Arial" w:hAnsi="Arial" w:cs="Arial"/>
          <w:sz w:val="24"/>
          <w:szCs w:val="24"/>
        </w:rPr>
        <w:t>.</w:t>
      </w:r>
      <w:r w:rsidR="00510E4B">
        <w:rPr>
          <w:rFonts w:ascii="Arial" w:hAnsi="Arial" w:cs="Arial"/>
          <w:sz w:val="24"/>
          <w:szCs w:val="24"/>
        </w:rPr>
        <w:t>п</w:t>
      </w:r>
      <w:proofErr w:type="gramEnd"/>
      <w:r w:rsidR="00510E4B">
        <w:rPr>
          <w:rFonts w:ascii="Arial" w:hAnsi="Arial" w:cs="Arial"/>
          <w:sz w:val="24"/>
          <w:szCs w:val="24"/>
        </w:rPr>
        <w:t>рокурора</w:t>
      </w:r>
      <w:proofErr w:type="spellEnd"/>
      <w:r w:rsidR="00510E4B">
        <w:rPr>
          <w:rFonts w:ascii="Arial" w:hAnsi="Arial" w:cs="Arial"/>
          <w:sz w:val="24"/>
          <w:szCs w:val="24"/>
        </w:rPr>
        <w:t xml:space="preserve"> Тольятти признан</w:t>
      </w:r>
      <w:r w:rsidR="00510E4B" w:rsidRPr="00510E4B">
        <w:rPr>
          <w:rFonts w:ascii="Arial" w:hAnsi="Arial" w:cs="Arial"/>
          <w:sz w:val="24"/>
          <w:szCs w:val="24"/>
        </w:rPr>
        <w:t xml:space="preserve"> обоснованным</w:t>
      </w:r>
      <w:r w:rsidR="00510E4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F87534" w:rsidRPr="00F87534" w:rsidRDefault="00F87534" w:rsidP="00AA7E64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F87534" w:rsidRDefault="00F87534" w:rsidP="00F8753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Требование </w:t>
      </w:r>
      <w:proofErr w:type="spellStart"/>
      <w:r w:rsidR="00771983">
        <w:rPr>
          <w:rFonts w:ascii="Arial" w:hAnsi="Arial" w:cs="Arial"/>
          <w:sz w:val="24"/>
          <w:szCs w:val="24"/>
        </w:rPr>
        <w:t>и.о.</w:t>
      </w:r>
      <w:r>
        <w:rPr>
          <w:rFonts w:ascii="Arial" w:hAnsi="Arial" w:cs="Arial"/>
          <w:sz w:val="24"/>
          <w:szCs w:val="24"/>
        </w:rPr>
        <w:t>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касалось изменения нормативного правового акта с целью исключения выявленных </w:t>
      </w: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факторов. Решением Думы от 03.02.2016 </w:t>
      </w:r>
      <w:r w:rsidR="00771983">
        <w:rPr>
          <w:rFonts w:ascii="Arial" w:hAnsi="Arial" w:cs="Arial"/>
          <w:sz w:val="24"/>
          <w:szCs w:val="24"/>
        </w:rPr>
        <w:t xml:space="preserve">№ 961 </w:t>
      </w:r>
      <w:r>
        <w:rPr>
          <w:rFonts w:ascii="Arial" w:hAnsi="Arial" w:cs="Arial"/>
          <w:sz w:val="24"/>
          <w:szCs w:val="24"/>
        </w:rPr>
        <w:t xml:space="preserve">требование </w:t>
      </w:r>
      <w:proofErr w:type="spellStart"/>
      <w:r w:rsidR="00771983">
        <w:rPr>
          <w:rFonts w:ascii="Arial" w:hAnsi="Arial" w:cs="Arial"/>
          <w:sz w:val="24"/>
          <w:szCs w:val="24"/>
        </w:rPr>
        <w:t>и.о</w:t>
      </w:r>
      <w:proofErr w:type="gramStart"/>
      <w:r w:rsidR="007719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рокурора</w:t>
      </w:r>
      <w:proofErr w:type="spellEnd"/>
      <w:r w:rsidR="00195C71">
        <w:rPr>
          <w:rFonts w:ascii="Arial" w:hAnsi="Arial" w:cs="Arial"/>
          <w:sz w:val="24"/>
          <w:szCs w:val="24"/>
        </w:rPr>
        <w:t xml:space="preserve"> Тольятти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признано обоснованн</w:t>
      </w:r>
      <w:r w:rsidR="00D96489">
        <w:rPr>
          <w:rFonts w:ascii="Arial" w:hAnsi="Arial" w:cs="Arial"/>
          <w:iCs/>
          <w:sz w:val="24"/>
          <w:szCs w:val="24"/>
        </w:rPr>
        <w:t>ым</w:t>
      </w:r>
      <w:r w:rsidRPr="00F87534">
        <w:rPr>
          <w:rFonts w:ascii="Arial" w:hAnsi="Arial" w:cs="Arial"/>
          <w:sz w:val="24"/>
          <w:szCs w:val="24"/>
        </w:rPr>
        <w:t>.</w:t>
      </w:r>
    </w:p>
    <w:p w:rsidR="00074FB1" w:rsidRPr="00074FB1" w:rsidRDefault="00074FB1" w:rsidP="00F87534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074FB1" w:rsidRPr="00F87534" w:rsidRDefault="00074FB1" w:rsidP="00F8753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Копии соответствующих решений Думы направлены в прокуратуру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036E4" w:rsidRPr="004B33EA" w:rsidRDefault="006036E4" w:rsidP="004B33EA">
      <w:pPr>
        <w:jc w:val="both"/>
        <w:rPr>
          <w:rFonts w:ascii="Arial" w:hAnsi="Arial" w:cs="Arial"/>
          <w:sz w:val="28"/>
          <w:szCs w:val="28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Default="006036E4" w:rsidP="00920AD3">
      <w:pPr>
        <w:pStyle w:val="2"/>
        <w:ind w:left="720"/>
        <w:rPr>
          <w:rFonts w:ascii="Arial" w:hAnsi="Arial" w:cs="Arial"/>
        </w:rPr>
      </w:pPr>
    </w:p>
    <w:p w:rsidR="00920AD3" w:rsidRPr="0068396E" w:rsidRDefault="00EA6140" w:rsidP="0068396E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  <w:t xml:space="preserve">В </w:t>
      </w:r>
      <w:r w:rsidR="002E1CEB">
        <w:rPr>
          <w:rFonts w:ascii="Arial" w:hAnsi="Arial" w:cs="Arial"/>
          <w:b w:val="0"/>
          <w:lang w:val="en-US"/>
        </w:rPr>
        <w:t>I</w:t>
      </w:r>
      <w:r w:rsidR="0068396E" w:rsidRPr="00745391">
        <w:rPr>
          <w:rFonts w:ascii="Arial" w:hAnsi="Arial" w:cs="Arial"/>
          <w:b w:val="0"/>
          <w:color w:val="auto"/>
        </w:rPr>
        <w:t xml:space="preserve"> </w:t>
      </w:r>
      <w:r w:rsidR="002E1CEB">
        <w:rPr>
          <w:rFonts w:ascii="Arial" w:hAnsi="Arial" w:cs="Arial"/>
          <w:b w:val="0"/>
          <w:color w:val="auto"/>
        </w:rPr>
        <w:t>квартале 2016</w:t>
      </w:r>
      <w:r>
        <w:rPr>
          <w:rFonts w:ascii="Arial" w:hAnsi="Arial" w:cs="Arial"/>
          <w:b w:val="0"/>
          <w:color w:val="auto"/>
        </w:rPr>
        <w:t xml:space="preserve"> года</w:t>
      </w:r>
      <w:r>
        <w:rPr>
          <w:rFonts w:ascii="Arial" w:hAnsi="Arial" w:cs="Arial"/>
          <w:b w:val="0"/>
          <w:bCs w:val="0"/>
          <w:color w:val="auto"/>
        </w:rPr>
        <w:t xml:space="preserve"> </w:t>
      </w:r>
      <w:r>
        <w:rPr>
          <w:rFonts w:ascii="Arial" w:hAnsi="Arial" w:cs="Arial"/>
          <w:b w:val="0"/>
        </w:rPr>
        <w:t>на контроле у председателя Думы</w:t>
      </w:r>
      <w:r w:rsidR="00D65249">
        <w:rPr>
          <w:rFonts w:ascii="Arial" w:hAnsi="Arial" w:cs="Arial"/>
          <w:b w:val="0"/>
        </w:rPr>
        <w:t xml:space="preserve"> находилось </w:t>
      </w:r>
      <w:r w:rsidR="002F5AE9">
        <w:rPr>
          <w:rFonts w:ascii="Arial" w:hAnsi="Arial" w:cs="Arial"/>
          <w:b w:val="0"/>
        </w:rPr>
        <w:br/>
        <w:t>22</w:t>
      </w:r>
      <w:r w:rsidR="00A43D95">
        <w:rPr>
          <w:rFonts w:ascii="Arial" w:hAnsi="Arial" w:cs="Arial"/>
          <w:b w:val="0"/>
        </w:rPr>
        <w:t xml:space="preserve"> </w:t>
      </w:r>
      <w:r w:rsidR="00745391">
        <w:rPr>
          <w:rFonts w:ascii="Arial" w:hAnsi="Arial" w:cs="Arial"/>
          <w:b w:val="0"/>
        </w:rPr>
        <w:t>поручени</w:t>
      </w:r>
      <w:r w:rsidR="00217665">
        <w:rPr>
          <w:rFonts w:ascii="Arial" w:hAnsi="Arial" w:cs="Arial"/>
          <w:b w:val="0"/>
        </w:rPr>
        <w:t>я</w:t>
      </w:r>
      <w:r w:rsidR="00745391">
        <w:rPr>
          <w:rFonts w:ascii="Arial" w:hAnsi="Arial" w:cs="Arial"/>
          <w:b w:val="0"/>
        </w:rPr>
        <w:t>, данных</w:t>
      </w:r>
      <w:r>
        <w:rPr>
          <w:rFonts w:ascii="Arial" w:hAnsi="Arial" w:cs="Arial"/>
          <w:b w:val="0"/>
        </w:rPr>
        <w:t xml:space="preserve"> решениями Думы и отраженных в протоколах заседаний Думы городского округа Тольятти, Совет</w:t>
      </w:r>
      <w:r w:rsidR="002F5AE9">
        <w:rPr>
          <w:rFonts w:ascii="Arial" w:hAnsi="Arial" w:cs="Arial"/>
          <w:b w:val="0"/>
        </w:rPr>
        <w:t>а Думы. Выполнено – 18</w:t>
      </w:r>
      <w:r w:rsidR="00C80AE8">
        <w:rPr>
          <w:rFonts w:ascii="Arial" w:hAnsi="Arial" w:cs="Arial"/>
          <w:b w:val="0"/>
        </w:rPr>
        <w:t>. Н</w:t>
      </w:r>
      <w:r w:rsidR="00155D5D">
        <w:rPr>
          <w:rFonts w:ascii="Arial" w:hAnsi="Arial" w:cs="Arial"/>
          <w:b w:val="0"/>
        </w:rPr>
        <w:t xml:space="preserve">а </w:t>
      </w:r>
      <w:r w:rsidR="00217665">
        <w:rPr>
          <w:rFonts w:ascii="Arial" w:hAnsi="Arial" w:cs="Arial"/>
          <w:b w:val="0"/>
        </w:rPr>
        <w:t>31</w:t>
      </w:r>
      <w:r w:rsidR="008847FA">
        <w:rPr>
          <w:rFonts w:ascii="Arial" w:hAnsi="Arial" w:cs="Arial"/>
          <w:b w:val="0"/>
        </w:rPr>
        <w:t>.03.</w:t>
      </w:r>
      <w:r>
        <w:rPr>
          <w:rFonts w:ascii="Arial" w:hAnsi="Arial" w:cs="Arial"/>
          <w:b w:val="0"/>
        </w:rPr>
        <w:t>2</w:t>
      </w:r>
      <w:r w:rsidR="00805793">
        <w:rPr>
          <w:rFonts w:ascii="Arial" w:hAnsi="Arial" w:cs="Arial"/>
          <w:b w:val="0"/>
        </w:rPr>
        <w:t>016</w:t>
      </w:r>
      <w:r w:rsidR="008847FA">
        <w:rPr>
          <w:rFonts w:ascii="Arial" w:hAnsi="Arial" w:cs="Arial"/>
          <w:b w:val="0"/>
        </w:rPr>
        <w:t xml:space="preserve"> </w:t>
      </w:r>
      <w:r w:rsidR="00745391">
        <w:rPr>
          <w:rFonts w:ascii="Arial" w:hAnsi="Arial" w:cs="Arial"/>
          <w:b w:val="0"/>
        </w:rPr>
        <w:t xml:space="preserve">на контроле находится </w:t>
      </w:r>
      <w:r w:rsidR="002F5AE9">
        <w:rPr>
          <w:rFonts w:ascii="Arial" w:hAnsi="Arial" w:cs="Arial"/>
          <w:b w:val="0"/>
        </w:rPr>
        <w:t>4</w:t>
      </w:r>
      <w:r w:rsidR="00745391">
        <w:rPr>
          <w:rFonts w:ascii="Arial" w:hAnsi="Arial" w:cs="Arial"/>
          <w:b w:val="0"/>
        </w:rPr>
        <w:t xml:space="preserve"> поручени</w:t>
      </w:r>
      <w:r w:rsidR="00810FA4">
        <w:rPr>
          <w:rFonts w:ascii="Arial" w:hAnsi="Arial" w:cs="Arial"/>
          <w:b w:val="0"/>
        </w:rPr>
        <w:t>я</w:t>
      </w:r>
      <w:r w:rsidR="004C1F97">
        <w:rPr>
          <w:rFonts w:ascii="Arial" w:hAnsi="Arial" w:cs="Arial"/>
          <w:b w:val="0"/>
        </w:rPr>
        <w:t>,</w:t>
      </w:r>
      <w:r w:rsidR="00D805F5" w:rsidRPr="004C1F97">
        <w:rPr>
          <w:rFonts w:ascii="Arial" w:hAnsi="Arial" w:cs="Arial"/>
          <w:b w:val="0"/>
        </w:rPr>
        <w:t xml:space="preserve"> срок выполнения</w:t>
      </w:r>
      <w:r w:rsidR="004C1F97">
        <w:rPr>
          <w:rFonts w:ascii="Arial" w:hAnsi="Arial" w:cs="Arial"/>
          <w:b w:val="0"/>
        </w:rPr>
        <w:t xml:space="preserve"> которых</w:t>
      </w:r>
      <w:r w:rsidRPr="004C1F97">
        <w:rPr>
          <w:rFonts w:ascii="Arial" w:hAnsi="Arial" w:cs="Arial"/>
          <w:b w:val="0"/>
        </w:rPr>
        <w:t xml:space="preserve"> не истек (перечень поручений прилагается).</w:t>
      </w:r>
    </w:p>
    <w:p w:rsidR="004C1F97" w:rsidRDefault="004C1F97">
      <w:pPr>
        <w:rPr>
          <w:rFonts w:ascii="Arial" w:hAnsi="Arial" w:cs="Arial"/>
          <w:sz w:val="24"/>
          <w:szCs w:val="24"/>
        </w:rPr>
      </w:pPr>
    </w:p>
    <w:p w:rsidR="0082250E" w:rsidRDefault="0082250E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6396E" w:rsidRPr="008A4DA9" w:rsidRDefault="00EA6140" w:rsidP="008A4DA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812AF5" w:rsidRDefault="00812AF5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396E" w:rsidRPr="00056B2B" w:rsidRDefault="00EA6140" w:rsidP="00056B2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66396E" w:rsidRDefault="00EA6140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66396E" w:rsidRDefault="00810FA4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</w:t>
      </w:r>
      <w:r w:rsidR="000D7058" w:rsidRPr="000D7058">
        <w:rPr>
          <w:rFonts w:ascii="Arial" w:hAnsi="Arial" w:cs="Arial"/>
          <w:i/>
          <w:iCs/>
          <w:sz w:val="24"/>
          <w:szCs w:val="24"/>
        </w:rPr>
        <w:t>1</w:t>
      </w:r>
      <w:r w:rsidR="000D7058">
        <w:rPr>
          <w:rFonts w:ascii="Arial" w:hAnsi="Arial" w:cs="Arial"/>
          <w:i/>
          <w:iCs/>
          <w:sz w:val="24"/>
          <w:szCs w:val="24"/>
        </w:rPr>
        <w:t>.</w:t>
      </w:r>
      <w:r w:rsidR="00B34FA2">
        <w:rPr>
          <w:rFonts w:ascii="Arial" w:hAnsi="Arial" w:cs="Arial"/>
          <w:i/>
          <w:iCs/>
          <w:sz w:val="24"/>
          <w:szCs w:val="24"/>
        </w:rPr>
        <w:t>03.2016</w:t>
      </w:r>
      <w:r w:rsidR="00EA6140">
        <w:rPr>
          <w:rFonts w:ascii="Arial" w:hAnsi="Arial" w:cs="Arial"/>
          <w:i/>
          <w:iCs/>
          <w:sz w:val="24"/>
          <w:szCs w:val="24"/>
        </w:rPr>
        <w:t>)</w:t>
      </w:r>
    </w:p>
    <w:p w:rsidR="0066396E" w:rsidRDefault="0066396E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66396E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Наименование документа, </w:t>
            </w:r>
          </w:p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66396E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1525A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EA614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="00A83F04">
              <w:rPr>
                <w:rFonts w:ascii="Arial" w:hAnsi="Arial" w:cs="Arial"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3920" w:rsidRDefault="00FD3920" w:rsidP="00DC2B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A6140">
              <w:rPr>
                <w:rFonts w:ascii="Arial" w:hAnsi="Arial" w:cs="Arial"/>
                <w:sz w:val="22"/>
                <w:szCs w:val="22"/>
              </w:rPr>
              <w:t>Протокол заседани</w:t>
            </w:r>
            <w:r w:rsidR="00362184">
              <w:rPr>
                <w:rFonts w:ascii="Arial" w:hAnsi="Arial" w:cs="Arial"/>
                <w:sz w:val="22"/>
                <w:szCs w:val="22"/>
              </w:rPr>
              <w:t>я Думы  от 15.10.2014</w:t>
            </w:r>
            <w:r w:rsidR="00EA6140">
              <w:rPr>
                <w:rFonts w:ascii="Arial" w:hAnsi="Arial" w:cs="Arial"/>
                <w:sz w:val="22"/>
                <w:szCs w:val="22"/>
              </w:rPr>
              <w:t xml:space="preserve"> № 25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66396E" w:rsidRDefault="00FD3920" w:rsidP="00DC2B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решение Думы </w:t>
            </w:r>
            <w:r w:rsidRPr="004720C2">
              <w:rPr>
                <w:rFonts w:ascii="Arial" w:hAnsi="Arial" w:cs="Arial"/>
                <w:sz w:val="22"/>
                <w:szCs w:val="22"/>
              </w:rPr>
              <w:t>от 22.04.2015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0C2">
              <w:rPr>
                <w:rFonts w:ascii="Arial" w:hAnsi="Arial" w:cs="Arial"/>
                <w:sz w:val="22"/>
                <w:szCs w:val="22"/>
              </w:rPr>
              <w:t>694 «Об информации мэрии о выполнении муниципальной программы «Стимулирование развития жилищного строительства в городском окр</w:t>
            </w:r>
            <w:r>
              <w:rPr>
                <w:rFonts w:ascii="Arial" w:hAnsi="Arial" w:cs="Arial"/>
                <w:sz w:val="22"/>
                <w:szCs w:val="22"/>
              </w:rPr>
              <w:t>уге Тольятти на 2014-2016 годы</w:t>
            </w:r>
            <w:r w:rsidR="007B6CB4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утвержденной постановлением мэрии городского округа Тольятти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от 11 октября 2013 года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CB4">
              <w:rPr>
                <w:rFonts w:ascii="Arial" w:hAnsi="Arial" w:cs="Arial"/>
                <w:sz w:val="22"/>
                <w:szCs w:val="22"/>
              </w:rPr>
              <w:t>3161-п/1</w:t>
            </w:r>
            <w:r w:rsidR="001C5176">
              <w:rPr>
                <w:rFonts w:ascii="Arial" w:hAnsi="Arial" w:cs="Arial"/>
                <w:sz w:val="22"/>
                <w:szCs w:val="22"/>
              </w:rPr>
              <w:t>,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FD3920" w:rsidP="00DC2B9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720C2">
              <w:rPr>
                <w:rFonts w:ascii="Arial" w:hAnsi="Arial" w:cs="Arial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комендовать председателю Думы </w:t>
            </w:r>
            <w:r w:rsidR="00DF6804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</w:t>
            </w:r>
            <w:r w:rsidRPr="004720C2">
              <w:rPr>
                <w:rFonts w:ascii="Arial" w:hAnsi="Arial" w:cs="Arial"/>
                <w:sz w:val="22"/>
                <w:szCs w:val="22"/>
              </w:rPr>
              <w:t>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7D7693" w:rsidRDefault="00056B2B" w:rsidP="00DC2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 w:rsidR="00EA6140" w:rsidRPr="007D7693">
              <w:rPr>
                <w:rFonts w:ascii="Arial" w:hAnsi="Arial" w:cs="Arial"/>
                <w:sz w:val="22"/>
                <w:szCs w:val="22"/>
              </w:rPr>
              <w:t>МИГЗ</w:t>
            </w:r>
          </w:p>
        </w:tc>
      </w:tr>
      <w:tr w:rsidR="00E26B32" w:rsidRPr="00926634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Pr="00926634" w:rsidRDefault="001525A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E26B32" w:rsidRPr="0092663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Default="00E26B32" w:rsidP="00E26B32">
            <w:pPr>
              <w:jc w:val="center"/>
            </w:pPr>
            <w:r w:rsidRPr="000C02A1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="00A83F04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0C02A1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Pr="00926634" w:rsidRDefault="00E26B32" w:rsidP="00E2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Pr="00926634">
              <w:rPr>
                <w:rFonts w:ascii="Arial" w:hAnsi="Arial" w:cs="Arial"/>
                <w:sz w:val="22"/>
                <w:szCs w:val="22"/>
              </w:rPr>
              <w:t>от 18.03.2015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>654 «О порядке участия городского округа Тольятти в Ассоциации городов Поволжья»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Pr="00926634" w:rsidRDefault="00E26B32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</w:t>
            </w:r>
            <w:r w:rsidR="007930D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Мик</w:t>
            </w:r>
            <w:r w:rsidR="007930D8">
              <w:rPr>
                <w:rFonts w:ascii="Arial" w:hAnsi="Arial" w:cs="Arial"/>
                <w:sz w:val="22"/>
                <w:szCs w:val="22"/>
              </w:rPr>
              <w:t>елю</w:t>
            </w:r>
            <w:proofErr w:type="spellEnd"/>
            <w:r w:rsidR="007930D8">
              <w:rPr>
                <w:rFonts w:ascii="Arial" w:hAnsi="Arial" w:cs="Arial"/>
                <w:sz w:val="22"/>
                <w:szCs w:val="22"/>
              </w:rPr>
              <w:t xml:space="preserve"> Д.Б. в рамках осуществлении </w:t>
            </w:r>
            <w:r w:rsidRPr="00926634">
              <w:rPr>
                <w:rFonts w:ascii="Arial" w:hAnsi="Arial" w:cs="Arial"/>
                <w:sz w:val="22"/>
                <w:szCs w:val="22"/>
              </w:rPr>
              <w:t>деятельности в Ассоциации городов Поволжья инициировать создание на базе городского округа Тольятти дополнительных отраслевых секций:</w:t>
            </w:r>
          </w:p>
          <w:p w:rsidR="00E26B32" w:rsidRPr="00926634" w:rsidRDefault="00F36874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по организации </w:t>
            </w:r>
            <w:proofErr w:type="spellStart"/>
            <w:r w:rsidR="00E26B32" w:rsidRPr="00926634">
              <w:rPr>
                <w:rFonts w:ascii="Arial" w:hAnsi="Arial" w:cs="Arial"/>
                <w:sz w:val="22"/>
                <w:szCs w:val="22"/>
              </w:rPr>
              <w:t>межагломерационного</w:t>
            </w:r>
            <w:proofErr w:type="spellEnd"/>
            <w:r w:rsidR="00E26B32" w:rsidRPr="00926634">
              <w:rPr>
                <w:rFonts w:ascii="Arial" w:hAnsi="Arial" w:cs="Arial"/>
                <w:sz w:val="22"/>
                <w:szCs w:val="22"/>
              </w:rPr>
              <w:t xml:space="preserve"> взаимодействия;</w:t>
            </w:r>
          </w:p>
          <w:p w:rsidR="00E26B32" w:rsidRPr="00926634" w:rsidRDefault="00E26B32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>2) по взаимодействию в отрасли автомобилестроения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B32" w:rsidRPr="00926634" w:rsidRDefault="00DE49C6" w:rsidP="00DC2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ПКМС</w:t>
            </w:r>
          </w:p>
        </w:tc>
      </w:tr>
      <w:tr w:rsidR="002F5AE9" w:rsidRPr="00926634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F5AE9" w:rsidRDefault="002F5AE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F5AE9" w:rsidRPr="000C02A1" w:rsidRDefault="002F5AE9" w:rsidP="0038168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F5A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2F5AE9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="00381682">
              <w:rPr>
                <w:rFonts w:ascii="Arial" w:hAnsi="Arial" w:cs="Arial"/>
                <w:iCs/>
                <w:sz w:val="22"/>
                <w:szCs w:val="22"/>
              </w:rPr>
              <w:t>в соответствии с Положением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F5AE9" w:rsidRDefault="002F5AE9" w:rsidP="00E2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Думы от 17.02.2016 № 974 «О создании Общественной палаты городского округа Тольятти»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F5AE9" w:rsidRPr="00926634" w:rsidRDefault="002F5AE9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Рекомендовать председателю Думы городского округа Тольятти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организовать работу по определению кандидатур граждан для принятия решения Думы городского округа Тольятти о назначении десяти членов Общественной палаты в срок, установленный Положением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5AE9" w:rsidRDefault="002F5AE9" w:rsidP="00DC2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ПКСП</w:t>
            </w:r>
          </w:p>
          <w:p w:rsidR="002F5AE9" w:rsidRDefault="002F5AE9" w:rsidP="00DC2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ПКМС</w:t>
            </w:r>
          </w:p>
        </w:tc>
      </w:tr>
      <w:tr w:rsidR="002F5AE9" w:rsidRPr="00926634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F5AE9" w:rsidRDefault="002F5AE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F5AE9" w:rsidRPr="000C02A1" w:rsidRDefault="00322FB2" w:rsidP="00E26B3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F5A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2F5AE9"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F5AE9" w:rsidRDefault="00322FB2" w:rsidP="00322F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02.03.2016 № 989 «Об информации мэрии о ходе реализации Федерального закона от 13.03.2016 № 38-ФЗ «О рекламе» на территории городского округа Тольятти в 2015 году»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F5AE9" w:rsidRPr="00926634" w:rsidRDefault="00322FB2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Поручить Думе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подготовить и направить в Правительство Самарской области Обращение депутатов Думы городского округа Тольятти по вопросу возможного нахождения на территории городского округа Тольятти представителя министерства имущественных отношений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Самарской области, осуществляющего  государственные полномочия по реализации в городском округе Тольятти Федерального закона от 13.03.2006 № 38-ФЗ «О рекламе», в целях мониторинга и своевременного реагирования на изменение ситуации в сфере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размещения наружной рекламы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5AE9" w:rsidRDefault="00322FB2" w:rsidP="00DC2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ПКМИГЗ</w:t>
            </w:r>
          </w:p>
        </w:tc>
      </w:tr>
    </w:tbl>
    <w:p w:rsidR="0066396E" w:rsidRPr="00926634" w:rsidRDefault="0066396E">
      <w:pPr>
        <w:jc w:val="both"/>
        <w:rPr>
          <w:rFonts w:ascii="Arial" w:hAnsi="Arial" w:cs="Arial"/>
          <w:sz w:val="22"/>
          <w:szCs w:val="22"/>
        </w:rPr>
      </w:pPr>
    </w:p>
    <w:sectPr w:rsidR="0066396E" w:rsidRPr="00926634" w:rsidSect="00A34D7B">
      <w:headerReference w:type="default" r:id="rId9"/>
      <w:headerReference w:type="first" r:id="rId10"/>
      <w:pgSz w:w="11906" w:h="16838"/>
      <w:pgMar w:top="1134" w:right="566" w:bottom="567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61" w:rsidRDefault="001E7261">
      <w:pPr>
        <w:spacing w:line="240" w:lineRule="auto"/>
      </w:pPr>
      <w:r>
        <w:separator/>
      </w:r>
    </w:p>
  </w:endnote>
  <w:endnote w:type="continuationSeparator" w:id="0">
    <w:p w:rsidR="001E7261" w:rsidRDefault="001E7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ews701 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61" w:rsidRDefault="001E7261">
      <w:pPr>
        <w:spacing w:line="240" w:lineRule="auto"/>
      </w:pPr>
      <w:r>
        <w:separator/>
      </w:r>
    </w:p>
  </w:footnote>
  <w:footnote w:type="continuationSeparator" w:id="0">
    <w:p w:rsidR="001E7261" w:rsidRDefault="001E7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51" w:rsidRDefault="00123E5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0B5E4E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51" w:rsidRDefault="00123E51">
    <w:pPr>
      <w:pStyle w:val="ad"/>
      <w:jc w:val="center"/>
    </w:pPr>
  </w:p>
  <w:p w:rsidR="00123E51" w:rsidRDefault="00123E5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77D9"/>
    <w:rsid w:val="00013813"/>
    <w:rsid w:val="000139B9"/>
    <w:rsid w:val="00016500"/>
    <w:rsid w:val="0002140B"/>
    <w:rsid w:val="0002212B"/>
    <w:rsid w:val="00024F76"/>
    <w:rsid w:val="00024FB4"/>
    <w:rsid w:val="000333EE"/>
    <w:rsid w:val="000364FE"/>
    <w:rsid w:val="000411EC"/>
    <w:rsid w:val="00042DDE"/>
    <w:rsid w:val="00043BFB"/>
    <w:rsid w:val="00045674"/>
    <w:rsid w:val="00046A39"/>
    <w:rsid w:val="00046D7C"/>
    <w:rsid w:val="00056B2B"/>
    <w:rsid w:val="000612C3"/>
    <w:rsid w:val="00067903"/>
    <w:rsid w:val="00071A48"/>
    <w:rsid w:val="00071B7C"/>
    <w:rsid w:val="00072F7D"/>
    <w:rsid w:val="00074FB1"/>
    <w:rsid w:val="00082F4B"/>
    <w:rsid w:val="00090AEE"/>
    <w:rsid w:val="00096214"/>
    <w:rsid w:val="000B5E4E"/>
    <w:rsid w:val="000B7D9B"/>
    <w:rsid w:val="000B7DFD"/>
    <w:rsid w:val="000C1A97"/>
    <w:rsid w:val="000D0EAD"/>
    <w:rsid w:val="000D0F74"/>
    <w:rsid w:val="000D6B5D"/>
    <w:rsid w:val="000D7058"/>
    <w:rsid w:val="000E200C"/>
    <w:rsid w:val="000E4909"/>
    <w:rsid w:val="000E6633"/>
    <w:rsid w:val="000F2D65"/>
    <w:rsid w:val="000F2E66"/>
    <w:rsid w:val="000F7FD5"/>
    <w:rsid w:val="001036E7"/>
    <w:rsid w:val="00103F65"/>
    <w:rsid w:val="00105198"/>
    <w:rsid w:val="00112439"/>
    <w:rsid w:val="00117E92"/>
    <w:rsid w:val="00121328"/>
    <w:rsid w:val="00121616"/>
    <w:rsid w:val="00123E51"/>
    <w:rsid w:val="00131893"/>
    <w:rsid w:val="0013219C"/>
    <w:rsid w:val="001326EF"/>
    <w:rsid w:val="00135234"/>
    <w:rsid w:val="00135A86"/>
    <w:rsid w:val="00145BF9"/>
    <w:rsid w:val="0015231E"/>
    <w:rsid w:val="001525AF"/>
    <w:rsid w:val="00155D5D"/>
    <w:rsid w:val="00161BB0"/>
    <w:rsid w:val="00163697"/>
    <w:rsid w:val="00165113"/>
    <w:rsid w:val="001723A3"/>
    <w:rsid w:val="00176C0C"/>
    <w:rsid w:val="00180421"/>
    <w:rsid w:val="00180573"/>
    <w:rsid w:val="0018057E"/>
    <w:rsid w:val="0019213F"/>
    <w:rsid w:val="001948E2"/>
    <w:rsid w:val="001949C2"/>
    <w:rsid w:val="00195C71"/>
    <w:rsid w:val="001969F6"/>
    <w:rsid w:val="00196D1B"/>
    <w:rsid w:val="001A1DA1"/>
    <w:rsid w:val="001A33A4"/>
    <w:rsid w:val="001B3765"/>
    <w:rsid w:val="001B741F"/>
    <w:rsid w:val="001C3F7E"/>
    <w:rsid w:val="001C5176"/>
    <w:rsid w:val="001D0E1B"/>
    <w:rsid w:val="001D26ED"/>
    <w:rsid w:val="001D722E"/>
    <w:rsid w:val="001D7D78"/>
    <w:rsid w:val="001E7261"/>
    <w:rsid w:val="00203B29"/>
    <w:rsid w:val="00210520"/>
    <w:rsid w:val="002111DB"/>
    <w:rsid w:val="00213C71"/>
    <w:rsid w:val="00217665"/>
    <w:rsid w:val="00217DD3"/>
    <w:rsid w:val="00246EF7"/>
    <w:rsid w:val="00251650"/>
    <w:rsid w:val="00251C08"/>
    <w:rsid w:val="00252238"/>
    <w:rsid w:val="0025570E"/>
    <w:rsid w:val="002579E5"/>
    <w:rsid w:val="00263B7A"/>
    <w:rsid w:val="0026742C"/>
    <w:rsid w:val="00272765"/>
    <w:rsid w:val="0027358E"/>
    <w:rsid w:val="0027364E"/>
    <w:rsid w:val="0028108B"/>
    <w:rsid w:val="00281CFD"/>
    <w:rsid w:val="0028330B"/>
    <w:rsid w:val="0028341C"/>
    <w:rsid w:val="00291521"/>
    <w:rsid w:val="0029156F"/>
    <w:rsid w:val="0029163D"/>
    <w:rsid w:val="00293C27"/>
    <w:rsid w:val="002A23AA"/>
    <w:rsid w:val="002A408D"/>
    <w:rsid w:val="002A53C1"/>
    <w:rsid w:val="002A5BA8"/>
    <w:rsid w:val="002A5DE2"/>
    <w:rsid w:val="002B1068"/>
    <w:rsid w:val="002B1407"/>
    <w:rsid w:val="002B23A3"/>
    <w:rsid w:val="002B2740"/>
    <w:rsid w:val="002B5017"/>
    <w:rsid w:val="002C1A51"/>
    <w:rsid w:val="002C1C9E"/>
    <w:rsid w:val="002C2840"/>
    <w:rsid w:val="002C32A0"/>
    <w:rsid w:val="002D3697"/>
    <w:rsid w:val="002D6680"/>
    <w:rsid w:val="002E1C14"/>
    <w:rsid w:val="002E1CEB"/>
    <w:rsid w:val="002E2A17"/>
    <w:rsid w:val="002E5BF7"/>
    <w:rsid w:val="002F3B50"/>
    <w:rsid w:val="002F555B"/>
    <w:rsid w:val="002F5AE9"/>
    <w:rsid w:val="003018EA"/>
    <w:rsid w:val="0031292E"/>
    <w:rsid w:val="00313E09"/>
    <w:rsid w:val="00315E53"/>
    <w:rsid w:val="0031640F"/>
    <w:rsid w:val="00322FB2"/>
    <w:rsid w:val="00323DED"/>
    <w:rsid w:val="00332BF4"/>
    <w:rsid w:val="00334035"/>
    <w:rsid w:val="0033471C"/>
    <w:rsid w:val="00343B9B"/>
    <w:rsid w:val="00347B9D"/>
    <w:rsid w:val="00350D69"/>
    <w:rsid w:val="003517E9"/>
    <w:rsid w:val="003519BF"/>
    <w:rsid w:val="003563DF"/>
    <w:rsid w:val="003574DD"/>
    <w:rsid w:val="00360689"/>
    <w:rsid w:val="00362184"/>
    <w:rsid w:val="00362988"/>
    <w:rsid w:val="00362DFF"/>
    <w:rsid w:val="00366339"/>
    <w:rsid w:val="00367E4D"/>
    <w:rsid w:val="003761AE"/>
    <w:rsid w:val="00381682"/>
    <w:rsid w:val="00385336"/>
    <w:rsid w:val="00385934"/>
    <w:rsid w:val="00397C09"/>
    <w:rsid w:val="003A0D64"/>
    <w:rsid w:val="003A69D4"/>
    <w:rsid w:val="003B116D"/>
    <w:rsid w:val="003B767D"/>
    <w:rsid w:val="003C2976"/>
    <w:rsid w:val="003C3C89"/>
    <w:rsid w:val="003C4200"/>
    <w:rsid w:val="003D7C4E"/>
    <w:rsid w:val="003E1B8E"/>
    <w:rsid w:val="003E7531"/>
    <w:rsid w:val="003F4135"/>
    <w:rsid w:val="003F4307"/>
    <w:rsid w:val="003F69CC"/>
    <w:rsid w:val="004037E6"/>
    <w:rsid w:val="004048F1"/>
    <w:rsid w:val="00404F45"/>
    <w:rsid w:val="0040598E"/>
    <w:rsid w:val="004063EC"/>
    <w:rsid w:val="004068C2"/>
    <w:rsid w:val="00407226"/>
    <w:rsid w:val="00407AF5"/>
    <w:rsid w:val="00410633"/>
    <w:rsid w:val="00410B82"/>
    <w:rsid w:val="004162D4"/>
    <w:rsid w:val="004172C1"/>
    <w:rsid w:val="00421911"/>
    <w:rsid w:val="00424092"/>
    <w:rsid w:val="00427E5C"/>
    <w:rsid w:val="00434448"/>
    <w:rsid w:val="00446430"/>
    <w:rsid w:val="00446684"/>
    <w:rsid w:val="0045081A"/>
    <w:rsid w:val="00454ABD"/>
    <w:rsid w:val="00455ED5"/>
    <w:rsid w:val="00457F15"/>
    <w:rsid w:val="004720C2"/>
    <w:rsid w:val="00474542"/>
    <w:rsid w:val="00475ECE"/>
    <w:rsid w:val="00487A54"/>
    <w:rsid w:val="00497BC5"/>
    <w:rsid w:val="004A0532"/>
    <w:rsid w:val="004B33EA"/>
    <w:rsid w:val="004B68EB"/>
    <w:rsid w:val="004C1F97"/>
    <w:rsid w:val="004C2CD8"/>
    <w:rsid w:val="004C4E4E"/>
    <w:rsid w:val="004C5D2A"/>
    <w:rsid w:val="004E18BA"/>
    <w:rsid w:val="004E204E"/>
    <w:rsid w:val="004F0765"/>
    <w:rsid w:val="004F5E62"/>
    <w:rsid w:val="004F7462"/>
    <w:rsid w:val="0050434D"/>
    <w:rsid w:val="00510E4B"/>
    <w:rsid w:val="0051142C"/>
    <w:rsid w:val="00517EAF"/>
    <w:rsid w:val="00524EC2"/>
    <w:rsid w:val="00526229"/>
    <w:rsid w:val="00531A9E"/>
    <w:rsid w:val="00541919"/>
    <w:rsid w:val="00543DC4"/>
    <w:rsid w:val="00544BE6"/>
    <w:rsid w:val="00544DCE"/>
    <w:rsid w:val="00547F28"/>
    <w:rsid w:val="0055437F"/>
    <w:rsid w:val="005546B6"/>
    <w:rsid w:val="0055735C"/>
    <w:rsid w:val="00561DCA"/>
    <w:rsid w:val="00563331"/>
    <w:rsid w:val="005658A0"/>
    <w:rsid w:val="00565AB4"/>
    <w:rsid w:val="005769F8"/>
    <w:rsid w:val="00592ACC"/>
    <w:rsid w:val="00595E85"/>
    <w:rsid w:val="0059604D"/>
    <w:rsid w:val="005A1DD6"/>
    <w:rsid w:val="005A389D"/>
    <w:rsid w:val="005A3AE4"/>
    <w:rsid w:val="005A6CD0"/>
    <w:rsid w:val="005A6E6F"/>
    <w:rsid w:val="005B3135"/>
    <w:rsid w:val="005D1BFC"/>
    <w:rsid w:val="005E3CBF"/>
    <w:rsid w:val="005E55C1"/>
    <w:rsid w:val="005E62AA"/>
    <w:rsid w:val="005F0554"/>
    <w:rsid w:val="005F553E"/>
    <w:rsid w:val="005F6436"/>
    <w:rsid w:val="00600E87"/>
    <w:rsid w:val="00602387"/>
    <w:rsid w:val="006036E4"/>
    <w:rsid w:val="006053B0"/>
    <w:rsid w:val="0060589E"/>
    <w:rsid w:val="006105F3"/>
    <w:rsid w:val="00613C24"/>
    <w:rsid w:val="006231CE"/>
    <w:rsid w:val="00624B89"/>
    <w:rsid w:val="006261D8"/>
    <w:rsid w:val="0062674F"/>
    <w:rsid w:val="00626C33"/>
    <w:rsid w:val="006312E1"/>
    <w:rsid w:val="00632CE9"/>
    <w:rsid w:val="00635F6C"/>
    <w:rsid w:val="00650454"/>
    <w:rsid w:val="00651805"/>
    <w:rsid w:val="006552D1"/>
    <w:rsid w:val="00661F41"/>
    <w:rsid w:val="006621E7"/>
    <w:rsid w:val="0066396E"/>
    <w:rsid w:val="00664261"/>
    <w:rsid w:val="00677E75"/>
    <w:rsid w:val="0068396E"/>
    <w:rsid w:val="00683CA3"/>
    <w:rsid w:val="006863A0"/>
    <w:rsid w:val="006921D9"/>
    <w:rsid w:val="00695C90"/>
    <w:rsid w:val="006A0611"/>
    <w:rsid w:val="006A3C9B"/>
    <w:rsid w:val="006A4B18"/>
    <w:rsid w:val="006A766E"/>
    <w:rsid w:val="006B2BF9"/>
    <w:rsid w:val="006B2C17"/>
    <w:rsid w:val="006B5354"/>
    <w:rsid w:val="006C0CBD"/>
    <w:rsid w:val="006C2110"/>
    <w:rsid w:val="006D0B5B"/>
    <w:rsid w:val="006D3E5D"/>
    <w:rsid w:val="006E273B"/>
    <w:rsid w:val="006F1966"/>
    <w:rsid w:val="006F38F3"/>
    <w:rsid w:val="006F4A4E"/>
    <w:rsid w:val="006F55EA"/>
    <w:rsid w:val="00701511"/>
    <w:rsid w:val="00701BAF"/>
    <w:rsid w:val="00706B28"/>
    <w:rsid w:val="00710BBA"/>
    <w:rsid w:val="00711323"/>
    <w:rsid w:val="00712F59"/>
    <w:rsid w:val="00722AF4"/>
    <w:rsid w:val="00724169"/>
    <w:rsid w:val="00725440"/>
    <w:rsid w:val="0072582D"/>
    <w:rsid w:val="007366A5"/>
    <w:rsid w:val="0073675E"/>
    <w:rsid w:val="007376A7"/>
    <w:rsid w:val="00745391"/>
    <w:rsid w:val="007466FE"/>
    <w:rsid w:val="00752747"/>
    <w:rsid w:val="00752989"/>
    <w:rsid w:val="007558B6"/>
    <w:rsid w:val="00756495"/>
    <w:rsid w:val="0075723C"/>
    <w:rsid w:val="00760799"/>
    <w:rsid w:val="0076608B"/>
    <w:rsid w:val="007676FB"/>
    <w:rsid w:val="00770799"/>
    <w:rsid w:val="00771854"/>
    <w:rsid w:val="00771983"/>
    <w:rsid w:val="00772C38"/>
    <w:rsid w:val="00780EAC"/>
    <w:rsid w:val="00790FBA"/>
    <w:rsid w:val="00791976"/>
    <w:rsid w:val="00792676"/>
    <w:rsid w:val="007930D8"/>
    <w:rsid w:val="00797FB3"/>
    <w:rsid w:val="007A0279"/>
    <w:rsid w:val="007A2EB2"/>
    <w:rsid w:val="007A3FD9"/>
    <w:rsid w:val="007A4065"/>
    <w:rsid w:val="007B09CA"/>
    <w:rsid w:val="007B6CB4"/>
    <w:rsid w:val="007C1AA6"/>
    <w:rsid w:val="007C574E"/>
    <w:rsid w:val="007C6F8D"/>
    <w:rsid w:val="007C7D2C"/>
    <w:rsid w:val="007D3BF5"/>
    <w:rsid w:val="007D4562"/>
    <w:rsid w:val="007D5B72"/>
    <w:rsid w:val="007D7693"/>
    <w:rsid w:val="007D7CAB"/>
    <w:rsid w:val="007E0593"/>
    <w:rsid w:val="007E2574"/>
    <w:rsid w:val="007E6535"/>
    <w:rsid w:val="007F03B8"/>
    <w:rsid w:val="007F0854"/>
    <w:rsid w:val="007F2059"/>
    <w:rsid w:val="007F5CCD"/>
    <w:rsid w:val="007F7437"/>
    <w:rsid w:val="00805793"/>
    <w:rsid w:val="008061C0"/>
    <w:rsid w:val="00810FA4"/>
    <w:rsid w:val="00812AF5"/>
    <w:rsid w:val="00813985"/>
    <w:rsid w:val="00815195"/>
    <w:rsid w:val="0081777B"/>
    <w:rsid w:val="00817BFC"/>
    <w:rsid w:val="0082250E"/>
    <w:rsid w:val="00822A2F"/>
    <w:rsid w:val="00822B31"/>
    <w:rsid w:val="00827780"/>
    <w:rsid w:val="00831D21"/>
    <w:rsid w:val="00834C23"/>
    <w:rsid w:val="00837928"/>
    <w:rsid w:val="00840BD0"/>
    <w:rsid w:val="00841514"/>
    <w:rsid w:val="00843275"/>
    <w:rsid w:val="008438A9"/>
    <w:rsid w:val="00846BE9"/>
    <w:rsid w:val="0085019C"/>
    <w:rsid w:val="0085065C"/>
    <w:rsid w:val="00850BBB"/>
    <w:rsid w:val="00851EE9"/>
    <w:rsid w:val="008529D2"/>
    <w:rsid w:val="00856095"/>
    <w:rsid w:val="00857AFC"/>
    <w:rsid w:val="00861EC9"/>
    <w:rsid w:val="00864E4C"/>
    <w:rsid w:val="00871BB1"/>
    <w:rsid w:val="008735F3"/>
    <w:rsid w:val="00877978"/>
    <w:rsid w:val="00882FC9"/>
    <w:rsid w:val="008847FA"/>
    <w:rsid w:val="00897282"/>
    <w:rsid w:val="008A4703"/>
    <w:rsid w:val="008A4C5E"/>
    <w:rsid w:val="008A4DA9"/>
    <w:rsid w:val="008B1BF9"/>
    <w:rsid w:val="008B5272"/>
    <w:rsid w:val="008C471C"/>
    <w:rsid w:val="008E1CE7"/>
    <w:rsid w:val="008E2110"/>
    <w:rsid w:val="008E2EDA"/>
    <w:rsid w:val="008F3E8A"/>
    <w:rsid w:val="009015C2"/>
    <w:rsid w:val="00913012"/>
    <w:rsid w:val="00917C7B"/>
    <w:rsid w:val="00920AD3"/>
    <w:rsid w:val="009228DF"/>
    <w:rsid w:val="00926634"/>
    <w:rsid w:val="00930B77"/>
    <w:rsid w:val="00932D1C"/>
    <w:rsid w:val="0093409D"/>
    <w:rsid w:val="009342B1"/>
    <w:rsid w:val="00935B56"/>
    <w:rsid w:val="00940A75"/>
    <w:rsid w:val="00944CEF"/>
    <w:rsid w:val="00952D8C"/>
    <w:rsid w:val="00953AFC"/>
    <w:rsid w:val="00956768"/>
    <w:rsid w:val="00957020"/>
    <w:rsid w:val="00957DAE"/>
    <w:rsid w:val="0096002C"/>
    <w:rsid w:val="00962E77"/>
    <w:rsid w:val="00965097"/>
    <w:rsid w:val="00974BB5"/>
    <w:rsid w:val="00977E9B"/>
    <w:rsid w:val="00980711"/>
    <w:rsid w:val="00986586"/>
    <w:rsid w:val="009900D2"/>
    <w:rsid w:val="00990EEC"/>
    <w:rsid w:val="009936A9"/>
    <w:rsid w:val="0099565C"/>
    <w:rsid w:val="009A07DC"/>
    <w:rsid w:val="009A670E"/>
    <w:rsid w:val="009A6E36"/>
    <w:rsid w:val="009B2A11"/>
    <w:rsid w:val="009C02A7"/>
    <w:rsid w:val="009C6648"/>
    <w:rsid w:val="009E1225"/>
    <w:rsid w:val="009E3CAA"/>
    <w:rsid w:val="009E666A"/>
    <w:rsid w:val="009F3DEA"/>
    <w:rsid w:val="00A03303"/>
    <w:rsid w:val="00A10DB7"/>
    <w:rsid w:val="00A13778"/>
    <w:rsid w:val="00A14C36"/>
    <w:rsid w:val="00A265ED"/>
    <w:rsid w:val="00A32C41"/>
    <w:rsid w:val="00A34AC3"/>
    <w:rsid w:val="00A34D7B"/>
    <w:rsid w:val="00A43D95"/>
    <w:rsid w:val="00A478D0"/>
    <w:rsid w:val="00A52409"/>
    <w:rsid w:val="00A52445"/>
    <w:rsid w:val="00A5430A"/>
    <w:rsid w:val="00A54791"/>
    <w:rsid w:val="00A60BCE"/>
    <w:rsid w:val="00A64EF1"/>
    <w:rsid w:val="00A77E2D"/>
    <w:rsid w:val="00A80357"/>
    <w:rsid w:val="00A83F04"/>
    <w:rsid w:val="00A85296"/>
    <w:rsid w:val="00A86936"/>
    <w:rsid w:val="00A90963"/>
    <w:rsid w:val="00AA05B6"/>
    <w:rsid w:val="00AA2A05"/>
    <w:rsid w:val="00AA7E64"/>
    <w:rsid w:val="00AB06CE"/>
    <w:rsid w:val="00AB42A3"/>
    <w:rsid w:val="00AB4BE7"/>
    <w:rsid w:val="00AC3ECD"/>
    <w:rsid w:val="00AD10B8"/>
    <w:rsid w:val="00AD69A4"/>
    <w:rsid w:val="00AE0635"/>
    <w:rsid w:val="00AF731F"/>
    <w:rsid w:val="00B046B5"/>
    <w:rsid w:val="00B103B4"/>
    <w:rsid w:val="00B12DFD"/>
    <w:rsid w:val="00B16F2A"/>
    <w:rsid w:val="00B233C8"/>
    <w:rsid w:val="00B23665"/>
    <w:rsid w:val="00B25CB0"/>
    <w:rsid w:val="00B31503"/>
    <w:rsid w:val="00B34FA2"/>
    <w:rsid w:val="00B3795A"/>
    <w:rsid w:val="00B41191"/>
    <w:rsid w:val="00B43937"/>
    <w:rsid w:val="00B53709"/>
    <w:rsid w:val="00B60F61"/>
    <w:rsid w:val="00B65568"/>
    <w:rsid w:val="00B656D2"/>
    <w:rsid w:val="00B71A51"/>
    <w:rsid w:val="00B740E3"/>
    <w:rsid w:val="00B776EC"/>
    <w:rsid w:val="00B816DA"/>
    <w:rsid w:val="00B848EF"/>
    <w:rsid w:val="00BA4321"/>
    <w:rsid w:val="00BA682F"/>
    <w:rsid w:val="00BA7858"/>
    <w:rsid w:val="00BB05F5"/>
    <w:rsid w:val="00BB0ED9"/>
    <w:rsid w:val="00BB27D9"/>
    <w:rsid w:val="00BB5774"/>
    <w:rsid w:val="00BB6150"/>
    <w:rsid w:val="00BB66B3"/>
    <w:rsid w:val="00BB7CFE"/>
    <w:rsid w:val="00BC2654"/>
    <w:rsid w:val="00BC4828"/>
    <w:rsid w:val="00BC55B8"/>
    <w:rsid w:val="00BC5DEC"/>
    <w:rsid w:val="00BD5C2B"/>
    <w:rsid w:val="00BD5C39"/>
    <w:rsid w:val="00BD7DD5"/>
    <w:rsid w:val="00BE566C"/>
    <w:rsid w:val="00BE6E4C"/>
    <w:rsid w:val="00BE782A"/>
    <w:rsid w:val="00BF074D"/>
    <w:rsid w:val="00BF1F7E"/>
    <w:rsid w:val="00BF4360"/>
    <w:rsid w:val="00BF5534"/>
    <w:rsid w:val="00C03A98"/>
    <w:rsid w:val="00C11B4F"/>
    <w:rsid w:val="00C12898"/>
    <w:rsid w:val="00C17007"/>
    <w:rsid w:val="00C170CC"/>
    <w:rsid w:val="00C17D75"/>
    <w:rsid w:val="00C210C7"/>
    <w:rsid w:val="00C2570E"/>
    <w:rsid w:val="00C25EA9"/>
    <w:rsid w:val="00C33DF1"/>
    <w:rsid w:val="00C34ADA"/>
    <w:rsid w:val="00C45073"/>
    <w:rsid w:val="00C47604"/>
    <w:rsid w:val="00C50AE4"/>
    <w:rsid w:val="00C51CD3"/>
    <w:rsid w:val="00C53A58"/>
    <w:rsid w:val="00C606A8"/>
    <w:rsid w:val="00C61036"/>
    <w:rsid w:val="00C63A08"/>
    <w:rsid w:val="00C706AB"/>
    <w:rsid w:val="00C75CF8"/>
    <w:rsid w:val="00C77820"/>
    <w:rsid w:val="00C80AE8"/>
    <w:rsid w:val="00C80D78"/>
    <w:rsid w:val="00C81BFD"/>
    <w:rsid w:val="00CA2BCC"/>
    <w:rsid w:val="00CB0B0A"/>
    <w:rsid w:val="00CC3E33"/>
    <w:rsid w:val="00CD0DA7"/>
    <w:rsid w:val="00CD448C"/>
    <w:rsid w:val="00CD5F18"/>
    <w:rsid w:val="00CD6BA0"/>
    <w:rsid w:val="00CE5B2B"/>
    <w:rsid w:val="00CF652C"/>
    <w:rsid w:val="00CF7A24"/>
    <w:rsid w:val="00CF7BFA"/>
    <w:rsid w:val="00D060AC"/>
    <w:rsid w:val="00D129D5"/>
    <w:rsid w:val="00D135F7"/>
    <w:rsid w:val="00D15CCB"/>
    <w:rsid w:val="00D16420"/>
    <w:rsid w:val="00D16582"/>
    <w:rsid w:val="00D17E5C"/>
    <w:rsid w:val="00D36A81"/>
    <w:rsid w:val="00D4169B"/>
    <w:rsid w:val="00D52D20"/>
    <w:rsid w:val="00D52F04"/>
    <w:rsid w:val="00D619A8"/>
    <w:rsid w:val="00D63EBD"/>
    <w:rsid w:val="00D65249"/>
    <w:rsid w:val="00D66258"/>
    <w:rsid w:val="00D70BB7"/>
    <w:rsid w:val="00D7154B"/>
    <w:rsid w:val="00D805F5"/>
    <w:rsid w:val="00D85EC5"/>
    <w:rsid w:val="00D860C8"/>
    <w:rsid w:val="00D9477E"/>
    <w:rsid w:val="00D94865"/>
    <w:rsid w:val="00D96489"/>
    <w:rsid w:val="00DA08B7"/>
    <w:rsid w:val="00DA36B5"/>
    <w:rsid w:val="00DA4148"/>
    <w:rsid w:val="00DA64DE"/>
    <w:rsid w:val="00DB6863"/>
    <w:rsid w:val="00DC17F7"/>
    <w:rsid w:val="00DC1DF3"/>
    <w:rsid w:val="00DC2AF4"/>
    <w:rsid w:val="00DC2B9B"/>
    <w:rsid w:val="00DD52A3"/>
    <w:rsid w:val="00DD7B26"/>
    <w:rsid w:val="00DE49C6"/>
    <w:rsid w:val="00DE4BCF"/>
    <w:rsid w:val="00DF2335"/>
    <w:rsid w:val="00DF6804"/>
    <w:rsid w:val="00E01D8B"/>
    <w:rsid w:val="00E03AC2"/>
    <w:rsid w:val="00E07906"/>
    <w:rsid w:val="00E12F78"/>
    <w:rsid w:val="00E16D2A"/>
    <w:rsid w:val="00E25A7F"/>
    <w:rsid w:val="00E26B32"/>
    <w:rsid w:val="00E277D5"/>
    <w:rsid w:val="00E360FC"/>
    <w:rsid w:val="00E40F73"/>
    <w:rsid w:val="00E41028"/>
    <w:rsid w:val="00E4558D"/>
    <w:rsid w:val="00E47A1E"/>
    <w:rsid w:val="00E5115F"/>
    <w:rsid w:val="00E562CF"/>
    <w:rsid w:val="00E570E7"/>
    <w:rsid w:val="00E57D27"/>
    <w:rsid w:val="00E60173"/>
    <w:rsid w:val="00E71F7D"/>
    <w:rsid w:val="00E733E0"/>
    <w:rsid w:val="00E73968"/>
    <w:rsid w:val="00E81743"/>
    <w:rsid w:val="00E8294F"/>
    <w:rsid w:val="00E848C2"/>
    <w:rsid w:val="00E86B65"/>
    <w:rsid w:val="00E948BD"/>
    <w:rsid w:val="00E96CA5"/>
    <w:rsid w:val="00EA0CE7"/>
    <w:rsid w:val="00EA1FBF"/>
    <w:rsid w:val="00EA2148"/>
    <w:rsid w:val="00EA282B"/>
    <w:rsid w:val="00EA5E5D"/>
    <w:rsid w:val="00EA6140"/>
    <w:rsid w:val="00EB012E"/>
    <w:rsid w:val="00EB228F"/>
    <w:rsid w:val="00EB4266"/>
    <w:rsid w:val="00EB6916"/>
    <w:rsid w:val="00EC1878"/>
    <w:rsid w:val="00EC55D0"/>
    <w:rsid w:val="00ED1282"/>
    <w:rsid w:val="00ED3343"/>
    <w:rsid w:val="00ED385B"/>
    <w:rsid w:val="00ED4C8E"/>
    <w:rsid w:val="00ED7826"/>
    <w:rsid w:val="00EE64CE"/>
    <w:rsid w:val="00EE7779"/>
    <w:rsid w:val="00EF03EB"/>
    <w:rsid w:val="00EF3950"/>
    <w:rsid w:val="00F116E7"/>
    <w:rsid w:val="00F17045"/>
    <w:rsid w:val="00F2490A"/>
    <w:rsid w:val="00F27C20"/>
    <w:rsid w:val="00F3477F"/>
    <w:rsid w:val="00F36874"/>
    <w:rsid w:val="00F40637"/>
    <w:rsid w:val="00F43054"/>
    <w:rsid w:val="00F46CD0"/>
    <w:rsid w:val="00F477C9"/>
    <w:rsid w:val="00F567F2"/>
    <w:rsid w:val="00F6340D"/>
    <w:rsid w:val="00F659A8"/>
    <w:rsid w:val="00F660DD"/>
    <w:rsid w:val="00F66856"/>
    <w:rsid w:val="00F67FCB"/>
    <w:rsid w:val="00F704F9"/>
    <w:rsid w:val="00F826BB"/>
    <w:rsid w:val="00F83307"/>
    <w:rsid w:val="00F87534"/>
    <w:rsid w:val="00F87F65"/>
    <w:rsid w:val="00FA3630"/>
    <w:rsid w:val="00FA6AA9"/>
    <w:rsid w:val="00FA7441"/>
    <w:rsid w:val="00FB2617"/>
    <w:rsid w:val="00FB75DD"/>
    <w:rsid w:val="00FC7704"/>
    <w:rsid w:val="00FD3920"/>
    <w:rsid w:val="00FD53D5"/>
    <w:rsid w:val="00FD5A77"/>
    <w:rsid w:val="00FD60D3"/>
    <w:rsid w:val="00FD6A4C"/>
    <w:rsid w:val="00FE4A81"/>
    <w:rsid w:val="00FE5B43"/>
    <w:rsid w:val="00FE7536"/>
    <w:rsid w:val="00FF2CE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2A76-A0FF-4E53-B17B-D9E1B8BD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10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141</cp:revision>
  <cp:lastPrinted>2016-04-06T12:08:00Z</cp:lastPrinted>
  <dcterms:created xsi:type="dcterms:W3CDTF">2016-04-04T11:31:00Z</dcterms:created>
  <dcterms:modified xsi:type="dcterms:W3CDTF">2017-07-24T08:30:00Z</dcterms:modified>
</cp:coreProperties>
</file>