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96" w:rsidRPr="00187708" w:rsidRDefault="00D55296" w:rsidP="000618DA">
      <w:pPr>
        <w:ind w:right="282" w:firstLine="720"/>
        <w:jc w:val="right"/>
        <w:rPr>
          <w:bCs/>
          <w:iCs/>
          <w:sz w:val="28"/>
          <w:szCs w:val="28"/>
          <w:vertAlign w:val="subscript"/>
        </w:rPr>
      </w:pPr>
    </w:p>
    <w:p w:rsidR="00D55296" w:rsidRPr="00187708" w:rsidRDefault="00D55296" w:rsidP="000618DA">
      <w:pPr>
        <w:ind w:right="424" w:firstLine="720"/>
        <w:jc w:val="both"/>
        <w:rPr>
          <w:b/>
          <w:bCs/>
          <w:iCs/>
          <w:sz w:val="28"/>
          <w:szCs w:val="28"/>
        </w:rPr>
      </w:pPr>
    </w:p>
    <w:p w:rsidR="000F17AB" w:rsidRPr="00187708" w:rsidRDefault="000F17AB" w:rsidP="000618DA">
      <w:pPr>
        <w:numPr>
          <w:ilvl w:val="12"/>
          <w:numId w:val="0"/>
        </w:numPr>
        <w:tabs>
          <w:tab w:val="left" w:pos="709"/>
          <w:tab w:val="left" w:pos="8931"/>
        </w:tabs>
        <w:ind w:right="90" w:firstLine="720"/>
        <w:jc w:val="both"/>
        <w:rPr>
          <w:b/>
          <w:i/>
          <w:sz w:val="28"/>
          <w:szCs w:val="28"/>
        </w:rPr>
      </w:pPr>
    </w:p>
    <w:p w:rsidR="000F17AB" w:rsidRPr="00187708" w:rsidRDefault="000F17AB" w:rsidP="000618DA">
      <w:pPr>
        <w:numPr>
          <w:ilvl w:val="12"/>
          <w:numId w:val="0"/>
        </w:numPr>
        <w:tabs>
          <w:tab w:val="left" w:pos="709"/>
          <w:tab w:val="left" w:pos="8931"/>
        </w:tabs>
        <w:ind w:right="90" w:firstLine="720"/>
        <w:jc w:val="both"/>
        <w:rPr>
          <w:b/>
          <w:i/>
          <w:sz w:val="28"/>
          <w:szCs w:val="28"/>
        </w:rPr>
      </w:pPr>
    </w:p>
    <w:p w:rsidR="000F17AB" w:rsidRPr="00187708" w:rsidRDefault="000F17AB" w:rsidP="000618DA">
      <w:pPr>
        <w:numPr>
          <w:ilvl w:val="12"/>
          <w:numId w:val="0"/>
        </w:numPr>
        <w:tabs>
          <w:tab w:val="left" w:pos="709"/>
          <w:tab w:val="left" w:pos="8931"/>
        </w:tabs>
        <w:ind w:right="90" w:firstLine="720"/>
        <w:jc w:val="both"/>
        <w:rPr>
          <w:b/>
          <w:i/>
          <w:sz w:val="28"/>
          <w:szCs w:val="28"/>
        </w:rPr>
      </w:pPr>
    </w:p>
    <w:p w:rsidR="000F17AB" w:rsidRPr="00187708" w:rsidRDefault="000F17AB" w:rsidP="000618DA">
      <w:pPr>
        <w:numPr>
          <w:ilvl w:val="12"/>
          <w:numId w:val="0"/>
        </w:numPr>
        <w:tabs>
          <w:tab w:val="left" w:pos="709"/>
          <w:tab w:val="left" w:pos="8931"/>
        </w:tabs>
        <w:ind w:right="90" w:firstLine="720"/>
        <w:jc w:val="both"/>
        <w:rPr>
          <w:b/>
          <w:i/>
          <w:sz w:val="28"/>
          <w:szCs w:val="28"/>
        </w:rPr>
      </w:pPr>
    </w:p>
    <w:p w:rsidR="000F17AB" w:rsidRPr="00187708" w:rsidRDefault="000F17AB" w:rsidP="000618DA">
      <w:pPr>
        <w:numPr>
          <w:ilvl w:val="12"/>
          <w:numId w:val="0"/>
        </w:numPr>
        <w:tabs>
          <w:tab w:val="left" w:pos="709"/>
          <w:tab w:val="left" w:pos="8931"/>
        </w:tabs>
        <w:ind w:right="90" w:firstLine="720"/>
        <w:jc w:val="both"/>
        <w:rPr>
          <w:b/>
          <w:i/>
          <w:sz w:val="28"/>
          <w:szCs w:val="28"/>
        </w:rPr>
      </w:pPr>
    </w:p>
    <w:p w:rsidR="000F17AB" w:rsidRPr="00187708" w:rsidRDefault="000F17AB" w:rsidP="000618DA">
      <w:pPr>
        <w:numPr>
          <w:ilvl w:val="12"/>
          <w:numId w:val="0"/>
        </w:numPr>
        <w:tabs>
          <w:tab w:val="left" w:pos="709"/>
          <w:tab w:val="left" w:pos="8931"/>
        </w:tabs>
        <w:ind w:right="90" w:firstLine="720"/>
        <w:jc w:val="both"/>
        <w:rPr>
          <w:b/>
          <w:i/>
          <w:sz w:val="28"/>
          <w:szCs w:val="28"/>
        </w:rPr>
      </w:pPr>
    </w:p>
    <w:p w:rsidR="000F17AB" w:rsidRPr="00187708" w:rsidRDefault="000F17AB" w:rsidP="000618DA">
      <w:pPr>
        <w:numPr>
          <w:ilvl w:val="12"/>
          <w:numId w:val="0"/>
        </w:numPr>
        <w:tabs>
          <w:tab w:val="left" w:pos="709"/>
          <w:tab w:val="left" w:pos="8931"/>
        </w:tabs>
        <w:ind w:right="90" w:firstLine="720"/>
        <w:jc w:val="both"/>
        <w:rPr>
          <w:b/>
          <w:i/>
          <w:sz w:val="28"/>
          <w:szCs w:val="28"/>
        </w:rPr>
      </w:pPr>
    </w:p>
    <w:p w:rsidR="000F17AB" w:rsidRPr="00187708" w:rsidRDefault="000F17AB" w:rsidP="000618DA">
      <w:pPr>
        <w:numPr>
          <w:ilvl w:val="12"/>
          <w:numId w:val="0"/>
        </w:numPr>
        <w:tabs>
          <w:tab w:val="left" w:pos="709"/>
          <w:tab w:val="left" w:pos="8931"/>
        </w:tabs>
        <w:ind w:right="90" w:firstLine="720"/>
        <w:jc w:val="both"/>
        <w:rPr>
          <w:b/>
          <w:i/>
          <w:sz w:val="28"/>
          <w:szCs w:val="28"/>
        </w:rPr>
      </w:pPr>
    </w:p>
    <w:p w:rsidR="000F17AB" w:rsidRPr="00187708" w:rsidRDefault="000F17AB" w:rsidP="000618DA">
      <w:pPr>
        <w:numPr>
          <w:ilvl w:val="12"/>
          <w:numId w:val="0"/>
        </w:numPr>
        <w:tabs>
          <w:tab w:val="left" w:pos="709"/>
          <w:tab w:val="left" w:pos="8931"/>
        </w:tabs>
        <w:ind w:right="90" w:firstLine="720"/>
        <w:jc w:val="both"/>
        <w:rPr>
          <w:b/>
          <w:i/>
          <w:sz w:val="28"/>
          <w:szCs w:val="28"/>
        </w:rPr>
      </w:pPr>
    </w:p>
    <w:p w:rsidR="00187708" w:rsidRDefault="00187708" w:rsidP="00187708">
      <w:pPr>
        <w:tabs>
          <w:tab w:val="left" w:pos="9781"/>
        </w:tabs>
        <w:ind w:right="-1"/>
        <w:jc w:val="center"/>
        <w:rPr>
          <w:b/>
          <w:sz w:val="28"/>
          <w:szCs w:val="28"/>
        </w:rPr>
      </w:pPr>
      <w:r w:rsidRPr="00187708">
        <w:rPr>
          <w:b/>
          <w:sz w:val="28"/>
          <w:szCs w:val="28"/>
        </w:rPr>
        <w:t>О внесении изменений</w:t>
      </w:r>
      <w:r w:rsidR="00B05894" w:rsidRPr="00187708">
        <w:rPr>
          <w:b/>
          <w:sz w:val="28"/>
          <w:szCs w:val="28"/>
        </w:rPr>
        <w:t xml:space="preserve"> в решение Думы г</w:t>
      </w:r>
      <w:r w:rsidRPr="00187708">
        <w:rPr>
          <w:b/>
          <w:sz w:val="28"/>
          <w:szCs w:val="28"/>
        </w:rPr>
        <w:t xml:space="preserve">ородского округа </w:t>
      </w:r>
      <w:r w:rsidR="00C154FE">
        <w:rPr>
          <w:b/>
          <w:sz w:val="28"/>
          <w:szCs w:val="28"/>
        </w:rPr>
        <w:t>Тольятти</w:t>
      </w:r>
    </w:p>
    <w:p w:rsidR="00187708" w:rsidRDefault="00187708" w:rsidP="00187708">
      <w:pPr>
        <w:tabs>
          <w:tab w:val="left" w:pos="9781"/>
        </w:tabs>
        <w:ind w:right="-1"/>
        <w:jc w:val="center"/>
        <w:rPr>
          <w:b/>
          <w:sz w:val="28"/>
          <w:szCs w:val="28"/>
        </w:rPr>
      </w:pPr>
      <w:r w:rsidRPr="00187708">
        <w:rPr>
          <w:b/>
          <w:sz w:val="28"/>
          <w:szCs w:val="28"/>
        </w:rPr>
        <w:t>от 15.12.2010</w:t>
      </w:r>
      <w:r w:rsidR="00B05894" w:rsidRPr="00187708">
        <w:rPr>
          <w:b/>
          <w:sz w:val="28"/>
          <w:szCs w:val="28"/>
        </w:rPr>
        <w:t xml:space="preserve"> №425 «О бюджете городского округа Тольятти </w:t>
      </w:r>
    </w:p>
    <w:p w:rsidR="00B05894" w:rsidRPr="00187708" w:rsidRDefault="00B05894" w:rsidP="00187708">
      <w:pPr>
        <w:tabs>
          <w:tab w:val="left" w:pos="9781"/>
        </w:tabs>
        <w:ind w:right="-1"/>
        <w:jc w:val="center"/>
        <w:rPr>
          <w:b/>
          <w:sz w:val="28"/>
          <w:szCs w:val="28"/>
        </w:rPr>
      </w:pPr>
      <w:r w:rsidRPr="00187708">
        <w:rPr>
          <w:b/>
          <w:sz w:val="28"/>
          <w:szCs w:val="28"/>
        </w:rPr>
        <w:t>на 2011 год и на плановый период 2012 и 2013 годов»</w:t>
      </w:r>
    </w:p>
    <w:p w:rsidR="00B05894" w:rsidRPr="00187708" w:rsidRDefault="00B05894" w:rsidP="000618DA">
      <w:pPr>
        <w:ind w:right="140" w:firstLine="720"/>
        <w:rPr>
          <w:bCs/>
          <w:sz w:val="28"/>
          <w:szCs w:val="28"/>
        </w:rPr>
      </w:pPr>
    </w:p>
    <w:p w:rsidR="00B05894" w:rsidRPr="00187708" w:rsidRDefault="00B05894" w:rsidP="000618DA">
      <w:pPr>
        <w:ind w:right="140" w:firstLine="720"/>
        <w:jc w:val="both"/>
        <w:rPr>
          <w:bCs/>
          <w:iCs/>
          <w:sz w:val="28"/>
          <w:szCs w:val="28"/>
        </w:rPr>
      </w:pPr>
    </w:p>
    <w:p w:rsidR="000618DA" w:rsidRPr="00187708" w:rsidRDefault="000618DA" w:rsidP="000618DA">
      <w:pPr>
        <w:ind w:right="140" w:firstLine="720"/>
        <w:jc w:val="both"/>
        <w:rPr>
          <w:bCs/>
          <w:iCs/>
          <w:sz w:val="28"/>
          <w:szCs w:val="28"/>
        </w:rPr>
      </w:pPr>
    </w:p>
    <w:p w:rsidR="00B05894" w:rsidRPr="00187708" w:rsidRDefault="00B05894" w:rsidP="00453E04">
      <w:pPr>
        <w:tabs>
          <w:tab w:val="left" w:pos="851"/>
        </w:tabs>
        <w:ind w:right="140" w:firstLine="720"/>
        <w:jc w:val="both"/>
        <w:rPr>
          <w:sz w:val="28"/>
          <w:szCs w:val="28"/>
        </w:rPr>
      </w:pPr>
      <w:r w:rsidRPr="00187708">
        <w:rPr>
          <w:sz w:val="28"/>
          <w:szCs w:val="28"/>
        </w:rPr>
        <w:t>Рассмотрев представл</w:t>
      </w:r>
      <w:r w:rsidR="00187708">
        <w:rPr>
          <w:sz w:val="28"/>
          <w:szCs w:val="28"/>
        </w:rPr>
        <w:t xml:space="preserve">енные мэром изменения </w:t>
      </w:r>
      <w:r w:rsidRPr="00187708">
        <w:rPr>
          <w:sz w:val="28"/>
          <w:szCs w:val="28"/>
        </w:rPr>
        <w:t xml:space="preserve">в решение Думы </w:t>
      </w:r>
      <w:r w:rsidR="00187708">
        <w:rPr>
          <w:sz w:val="28"/>
          <w:szCs w:val="28"/>
        </w:rPr>
        <w:t xml:space="preserve">городского округа Тольятти </w:t>
      </w:r>
      <w:r w:rsidRPr="00187708">
        <w:rPr>
          <w:sz w:val="28"/>
          <w:szCs w:val="28"/>
        </w:rPr>
        <w:t xml:space="preserve">от 15.12.2010 №425 «О бюджете городского округа Тольятти на 2011 год и на плановый период 2012 и 2013 годов», </w:t>
      </w:r>
      <w:r w:rsidR="00187708">
        <w:rPr>
          <w:sz w:val="28"/>
          <w:szCs w:val="28"/>
        </w:rPr>
        <w:t>Дума</w:t>
      </w:r>
    </w:p>
    <w:p w:rsidR="00B05894" w:rsidRPr="00187708" w:rsidRDefault="00B05894" w:rsidP="00453E04">
      <w:pPr>
        <w:ind w:right="140" w:firstLine="720"/>
        <w:jc w:val="both"/>
        <w:rPr>
          <w:sz w:val="20"/>
        </w:rPr>
      </w:pPr>
    </w:p>
    <w:p w:rsidR="00B05894" w:rsidRDefault="00187708" w:rsidP="00187708">
      <w:pPr>
        <w:pStyle w:val="Style17"/>
        <w:widowControl/>
        <w:tabs>
          <w:tab w:val="left" w:pos="8789"/>
        </w:tabs>
        <w:ind w:right="140"/>
        <w:jc w:val="center"/>
        <w:rPr>
          <w:rStyle w:val="FontStyle31"/>
          <w:b w:val="0"/>
          <w:i w:val="0"/>
          <w:sz w:val="28"/>
          <w:szCs w:val="28"/>
        </w:rPr>
      </w:pPr>
      <w:r w:rsidRPr="00187708">
        <w:rPr>
          <w:rStyle w:val="FontStyle31"/>
          <w:b w:val="0"/>
          <w:i w:val="0"/>
          <w:sz w:val="28"/>
          <w:szCs w:val="28"/>
        </w:rPr>
        <w:t>РЕШИЛА:</w:t>
      </w:r>
    </w:p>
    <w:p w:rsidR="00187708" w:rsidRPr="00187708" w:rsidRDefault="00187708" w:rsidP="00453E04">
      <w:pPr>
        <w:pStyle w:val="Style17"/>
        <w:widowControl/>
        <w:tabs>
          <w:tab w:val="left" w:pos="8789"/>
        </w:tabs>
        <w:ind w:right="140" w:firstLine="720"/>
        <w:jc w:val="center"/>
        <w:rPr>
          <w:rStyle w:val="FontStyle31"/>
          <w:b w:val="0"/>
          <w:i w:val="0"/>
          <w:sz w:val="24"/>
          <w:szCs w:val="24"/>
        </w:rPr>
      </w:pPr>
    </w:p>
    <w:p w:rsidR="00187708" w:rsidRDefault="00187708" w:rsidP="00187708">
      <w:pPr>
        <w:pStyle w:val="Style11"/>
        <w:widowControl/>
        <w:numPr>
          <w:ilvl w:val="0"/>
          <w:numId w:val="12"/>
        </w:numPr>
        <w:tabs>
          <w:tab w:val="left" w:pos="1134"/>
        </w:tabs>
        <w:ind w:left="0" w:right="140" w:firstLine="709"/>
        <w:jc w:val="both"/>
        <w:rPr>
          <w:sz w:val="28"/>
          <w:szCs w:val="28"/>
        </w:rPr>
      </w:pPr>
      <w:r w:rsidRPr="00545B11">
        <w:rPr>
          <w:sz w:val="28"/>
          <w:szCs w:val="28"/>
        </w:rPr>
        <w:t xml:space="preserve">Отправить представленный </w:t>
      </w:r>
      <w:r>
        <w:rPr>
          <w:sz w:val="28"/>
          <w:szCs w:val="28"/>
        </w:rPr>
        <w:t xml:space="preserve">мэрией </w:t>
      </w:r>
      <w:r w:rsidRPr="00545B11">
        <w:rPr>
          <w:sz w:val="28"/>
          <w:szCs w:val="28"/>
        </w:rPr>
        <w:t>проект решения Думы</w:t>
      </w:r>
      <w:r>
        <w:rPr>
          <w:sz w:val="28"/>
          <w:szCs w:val="28"/>
        </w:rPr>
        <w:t xml:space="preserve"> </w:t>
      </w:r>
      <w:r w:rsidR="00846CA1">
        <w:rPr>
          <w:sz w:val="28"/>
          <w:szCs w:val="28"/>
        </w:rPr>
        <w:br/>
      </w:r>
      <w:r>
        <w:rPr>
          <w:sz w:val="28"/>
          <w:szCs w:val="28"/>
        </w:rPr>
        <w:t xml:space="preserve">«О внесении </w:t>
      </w:r>
      <w:r w:rsidRPr="00FA4134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FA4134">
        <w:rPr>
          <w:sz w:val="28"/>
          <w:szCs w:val="28"/>
        </w:rPr>
        <w:t xml:space="preserve"> в решение Думы городского округа Тольятти от 15.12.2010 №425 «О бюджете городского округа Тольятти на 2011 год и на плановый период 2012 и 2013 годов»</w:t>
      </w:r>
      <w:r w:rsidR="00921341">
        <w:rPr>
          <w:sz w:val="28"/>
          <w:szCs w:val="28"/>
        </w:rPr>
        <w:t xml:space="preserve"> </w:t>
      </w:r>
      <w:r w:rsidR="00846CA1">
        <w:rPr>
          <w:sz w:val="28"/>
          <w:szCs w:val="28"/>
        </w:rPr>
        <w:t>на доработку</w:t>
      </w:r>
      <w:r>
        <w:rPr>
          <w:sz w:val="28"/>
          <w:szCs w:val="28"/>
        </w:rPr>
        <w:t>.</w:t>
      </w:r>
    </w:p>
    <w:p w:rsidR="000618DA" w:rsidRPr="00187708" w:rsidRDefault="00B05894" w:rsidP="00187708">
      <w:pPr>
        <w:pStyle w:val="Style11"/>
        <w:widowControl/>
        <w:numPr>
          <w:ilvl w:val="0"/>
          <w:numId w:val="12"/>
        </w:numPr>
        <w:tabs>
          <w:tab w:val="left" w:pos="8789"/>
        </w:tabs>
        <w:ind w:right="140"/>
        <w:jc w:val="both"/>
        <w:rPr>
          <w:rStyle w:val="FontStyle33"/>
          <w:b w:val="0"/>
          <w:bCs w:val="0"/>
          <w:sz w:val="28"/>
          <w:szCs w:val="28"/>
        </w:rPr>
      </w:pPr>
      <w:r w:rsidRPr="00187708">
        <w:rPr>
          <w:rStyle w:val="FontStyle33"/>
          <w:b w:val="0"/>
          <w:sz w:val="28"/>
          <w:szCs w:val="28"/>
        </w:rPr>
        <w:t>Предложить мэрии (Пушков А.Н.)</w:t>
      </w:r>
      <w:r w:rsidR="000618DA" w:rsidRPr="00187708">
        <w:rPr>
          <w:rStyle w:val="FontStyle33"/>
          <w:b w:val="0"/>
          <w:sz w:val="28"/>
          <w:szCs w:val="28"/>
        </w:rPr>
        <w:t>:</w:t>
      </w:r>
    </w:p>
    <w:p w:rsidR="00B05894" w:rsidRPr="00187708" w:rsidRDefault="00187708" w:rsidP="00453E04">
      <w:pPr>
        <w:pStyle w:val="Style11"/>
        <w:widowControl/>
        <w:tabs>
          <w:tab w:val="num" w:pos="900"/>
          <w:tab w:val="left" w:pos="8789"/>
        </w:tabs>
        <w:ind w:right="140" w:firstLine="720"/>
        <w:jc w:val="both"/>
        <w:rPr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>2</w:t>
      </w:r>
      <w:r w:rsidR="000618DA" w:rsidRPr="00187708">
        <w:rPr>
          <w:rStyle w:val="FontStyle33"/>
          <w:b w:val="0"/>
          <w:sz w:val="28"/>
          <w:szCs w:val="28"/>
        </w:rPr>
        <w:t>.1</w:t>
      </w:r>
      <w:r>
        <w:rPr>
          <w:rStyle w:val="FontStyle33"/>
          <w:b w:val="0"/>
          <w:sz w:val="28"/>
          <w:szCs w:val="28"/>
        </w:rPr>
        <w:t>.</w:t>
      </w:r>
      <w:r w:rsidR="000618DA" w:rsidRPr="00187708">
        <w:rPr>
          <w:rStyle w:val="FontStyle33"/>
          <w:b w:val="0"/>
          <w:sz w:val="28"/>
          <w:szCs w:val="28"/>
        </w:rPr>
        <w:t xml:space="preserve"> </w:t>
      </w:r>
      <w:r>
        <w:rPr>
          <w:rStyle w:val="FontStyle33"/>
          <w:b w:val="0"/>
          <w:sz w:val="28"/>
          <w:szCs w:val="28"/>
        </w:rPr>
        <w:t>Д</w:t>
      </w:r>
      <w:r w:rsidR="00B05894" w:rsidRPr="00187708">
        <w:rPr>
          <w:rStyle w:val="FontStyle33"/>
          <w:b w:val="0"/>
          <w:sz w:val="28"/>
          <w:szCs w:val="28"/>
        </w:rPr>
        <w:t xml:space="preserve">оработать проект решения Думы </w:t>
      </w:r>
      <w:r w:rsidR="000618DA" w:rsidRPr="00187708">
        <w:rPr>
          <w:rStyle w:val="FontStyle33"/>
          <w:b w:val="0"/>
          <w:sz w:val="28"/>
          <w:szCs w:val="28"/>
        </w:rPr>
        <w:t xml:space="preserve">«О внесении изменений </w:t>
      </w:r>
      <w:r w:rsidR="000618DA" w:rsidRPr="00187708">
        <w:rPr>
          <w:sz w:val="28"/>
          <w:szCs w:val="28"/>
        </w:rPr>
        <w:t xml:space="preserve">в решение Думы </w:t>
      </w:r>
      <w:r w:rsidR="00C154FE">
        <w:rPr>
          <w:sz w:val="28"/>
          <w:szCs w:val="28"/>
        </w:rPr>
        <w:t xml:space="preserve">городского округа Тольятти </w:t>
      </w:r>
      <w:r w:rsidR="000618DA" w:rsidRPr="00187708">
        <w:rPr>
          <w:sz w:val="28"/>
          <w:szCs w:val="28"/>
        </w:rPr>
        <w:t xml:space="preserve">от 15.12.2010 №425 «О бюджете городского округа Тольятти на 2011 год и на плановый период 2012 и 2013 годов» </w:t>
      </w:r>
      <w:r>
        <w:rPr>
          <w:rStyle w:val="FontStyle33"/>
          <w:b w:val="0"/>
          <w:sz w:val="28"/>
          <w:szCs w:val="28"/>
        </w:rPr>
        <w:t>с учё</w:t>
      </w:r>
      <w:r w:rsidR="00B05894" w:rsidRPr="00187708">
        <w:rPr>
          <w:rStyle w:val="FontStyle33"/>
          <w:b w:val="0"/>
          <w:sz w:val="28"/>
          <w:szCs w:val="28"/>
        </w:rPr>
        <w:t xml:space="preserve">том исключения </w:t>
      </w:r>
      <w:r w:rsidR="00B05894" w:rsidRPr="00187708">
        <w:rPr>
          <w:sz w:val="28"/>
          <w:szCs w:val="28"/>
        </w:rPr>
        <w:t>предоставления в 2012 году муниципальной гарантии МП «ТТУ» без права регрессного требования для обеспечения обязательств</w:t>
      </w:r>
      <w:r>
        <w:rPr>
          <w:sz w:val="28"/>
          <w:szCs w:val="28"/>
        </w:rPr>
        <w:t xml:space="preserve"> по кредитному договору, заключё</w:t>
      </w:r>
      <w:r w:rsidR="00B05894" w:rsidRPr="00187708">
        <w:rPr>
          <w:sz w:val="28"/>
          <w:szCs w:val="28"/>
        </w:rPr>
        <w:t xml:space="preserve">нному между МП «ТТУ» и Европейским </w:t>
      </w:r>
      <w:r>
        <w:rPr>
          <w:sz w:val="28"/>
          <w:szCs w:val="28"/>
        </w:rPr>
        <w:t>б</w:t>
      </w:r>
      <w:r w:rsidR="00B05894" w:rsidRPr="00187708">
        <w:rPr>
          <w:sz w:val="28"/>
          <w:szCs w:val="28"/>
        </w:rPr>
        <w:t xml:space="preserve">анком </w:t>
      </w:r>
      <w:r>
        <w:rPr>
          <w:sz w:val="28"/>
          <w:szCs w:val="28"/>
        </w:rPr>
        <w:t>р</w:t>
      </w:r>
      <w:r w:rsidR="00B05894" w:rsidRPr="00187708">
        <w:rPr>
          <w:sz w:val="28"/>
          <w:szCs w:val="28"/>
        </w:rPr>
        <w:t xml:space="preserve">еконструкции и </w:t>
      </w:r>
      <w:r>
        <w:rPr>
          <w:sz w:val="28"/>
          <w:szCs w:val="28"/>
        </w:rPr>
        <w:t>р</w:t>
      </w:r>
      <w:r w:rsidR="00B05894" w:rsidRPr="00187708">
        <w:rPr>
          <w:sz w:val="28"/>
          <w:szCs w:val="28"/>
        </w:rPr>
        <w:t>азвития, на пополнение парка троллейбусов.</w:t>
      </w:r>
    </w:p>
    <w:p w:rsidR="000618DA" w:rsidRPr="00187708" w:rsidRDefault="00187708" w:rsidP="00453E04">
      <w:pPr>
        <w:pStyle w:val="Style11"/>
        <w:widowControl/>
        <w:tabs>
          <w:tab w:val="num" w:pos="900"/>
          <w:tab w:val="left" w:pos="8789"/>
        </w:tabs>
        <w:ind w:right="140" w:firstLine="720"/>
        <w:jc w:val="both"/>
        <w:rPr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 xml:space="preserve">        С</w:t>
      </w:r>
      <w:r w:rsidRPr="00187708">
        <w:rPr>
          <w:rStyle w:val="FontStyle33"/>
          <w:b w:val="0"/>
          <w:sz w:val="28"/>
          <w:szCs w:val="28"/>
        </w:rPr>
        <w:t xml:space="preserve">рок </w:t>
      </w:r>
      <w:r>
        <w:rPr>
          <w:rStyle w:val="FontStyle33"/>
          <w:b w:val="0"/>
          <w:sz w:val="28"/>
          <w:szCs w:val="28"/>
        </w:rPr>
        <w:t xml:space="preserve">- </w:t>
      </w:r>
      <w:r w:rsidRPr="00187708">
        <w:rPr>
          <w:rStyle w:val="FontStyle33"/>
          <w:b w:val="0"/>
          <w:sz w:val="28"/>
          <w:szCs w:val="28"/>
        </w:rPr>
        <w:t xml:space="preserve">до </w:t>
      </w:r>
      <w:r>
        <w:rPr>
          <w:rStyle w:val="FontStyle33"/>
          <w:b w:val="0"/>
          <w:sz w:val="28"/>
          <w:szCs w:val="28"/>
        </w:rPr>
        <w:t>14</w:t>
      </w:r>
      <w:r w:rsidRPr="00187708">
        <w:rPr>
          <w:rStyle w:val="FontStyle33"/>
          <w:b w:val="0"/>
          <w:sz w:val="28"/>
          <w:szCs w:val="28"/>
        </w:rPr>
        <w:t>.12.2011</w:t>
      </w:r>
      <w:r>
        <w:rPr>
          <w:rStyle w:val="FontStyle33"/>
          <w:b w:val="0"/>
          <w:sz w:val="28"/>
          <w:szCs w:val="28"/>
        </w:rPr>
        <w:t xml:space="preserve"> </w:t>
      </w:r>
      <w:r w:rsidRPr="00187708">
        <w:rPr>
          <w:rStyle w:val="FontStyle33"/>
          <w:b w:val="0"/>
          <w:sz w:val="28"/>
          <w:szCs w:val="28"/>
        </w:rPr>
        <w:t>г</w:t>
      </w:r>
      <w:r>
        <w:rPr>
          <w:rStyle w:val="FontStyle33"/>
          <w:b w:val="0"/>
          <w:sz w:val="28"/>
          <w:szCs w:val="28"/>
        </w:rPr>
        <w:t>ода.</w:t>
      </w:r>
    </w:p>
    <w:p w:rsidR="0030720C" w:rsidRDefault="008C61AE" w:rsidP="0030720C">
      <w:pPr>
        <w:pStyle w:val="Style11"/>
        <w:widowControl/>
        <w:numPr>
          <w:ilvl w:val="1"/>
          <w:numId w:val="12"/>
        </w:numPr>
        <w:tabs>
          <w:tab w:val="left" w:pos="1418"/>
          <w:tab w:val="left" w:pos="8789"/>
        </w:tabs>
        <w:ind w:left="0" w:right="140" w:firstLine="709"/>
        <w:jc w:val="both"/>
        <w:rPr>
          <w:sz w:val="28"/>
          <w:szCs w:val="28"/>
        </w:rPr>
      </w:pPr>
      <w:r w:rsidRPr="0030720C">
        <w:rPr>
          <w:sz w:val="28"/>
          <w:szCs w:val="28"/>
        </w:rPr>
        <w:t>При распределении средств в размере 8 262 тыс</w:t>
      </w:r>
      <w:proofErr w:type="gramStart"/>
      <w:r w:rsidRPr="0030720C">
        <w:rPr>
          <w:sz w:val="28"/>
          <w:szCs w:val="28"/>
        </w:rPr>
        <w:t>.р</w:t>
      </w:r>
      <w:proofErr w:type="gramEnd"/>
      <w:r w:rsidRPr="0030720C">
        <w:rPr>
          <w:sz w:val="28"/>
          <w:szCs w:val="28"/>
        </w:rPr>
        <w:t>уб., поступивш</w:t>
      </w:r>
      <w:r w:rsidR="00807BF4" w:rsidRPr="0030720C">
        <w:rPr>
          <w:sz w:val="28"/>
          <w:szCs w:val="28"/>
        </w:rPr>
        <w:t>их</w:t>
      </w:r>
      <w:r w:rsidRPr="0030720C">
        <w:rPr>
          <w:sz w:val="28"/>
          <w:szCs w:val="28"/>
        </w:rPr>
        <w:t xml:space="preserve"> в соответствии с приказом Министерства управления финансами Самарской области от 09.11.2011 №01-21/155 «Об утверждении распределения дотаций на стимулирование повышения качества управления муниципальными</w:t>
      </w:r>
      <w:r w:rsidR="0030720C">
        <w:rPr>
          <w:sz w:val="28"/>
          <w:szCs w:val="28"/>
        </w:rPr>
        <w:t xml:space="preserve">  </w:t>
      </w:r>
      <w:r w:rsidRPr="0030720C">
        <w:rPr>
          <w:sz w:val="28"/>
          <w:szCs w:val="28"/>
        </w:rPr>
        <w:t xml:space="preserve"> финансами», </w:t>
      </w:r>
      <w:r w:rsidR="0030720C">
        <w:rPr>
          <w:sz w:val="28"/>
          <w:szCs w:val="28"/>
        </w:rPr>
        <w:t xml:space="preserve">  </w:t>
      </w:r>
      <w:r w:rsidRPr="0030720C">
        <w:rPr>
          <w:sz w:val="28"/>
          <w:szCs w:val="28"/>
        </w:rPr>
        <w:t xml:space="preserve">по </w:t>
      </w:r>
      <w:r w:rsidR="0030720C">
        <w:rPr>
          <w:sz w:val="28"/>
          <w:szCs w:val="28"/>
        </w:rPr>
        <w:t xml:space="preserve">  </w:t>
      </w:r>
      <w:r w:rsidRPr="0030720C">
        <w:rPr>
          <w:sz w:val="28"/>
          <w:szCs w:val="28"/>
        </w:rPr>
        <w:t xml:space="preserve">результатам </w:t>
      </w:r>
      <w:r w:rsidR="0030720C">
        <w:rPr>
          <w:sz w:val="28"/>
          <w:szCs w:val="28"/>
        </w:rPr>
        <w:t xml:space="preserve">  </w:t>
      </w:r>
      <w:r w:rsidRPr="0030720C">
        <w:rPr>
          <w:sz w:val="28"/>
          <w:szCs w:val="28"/>
        </w:rPr>
        <w:t xml:space="preserve">участия </w:t>
      </w:r>
      <w:r w:rsidR="0030720C">
        <w:rPr>
          <w:sz w:val="28"/>
          <w:szCs w:val="28"/>
        </w:rPr>
        <w:t xml:space="preserve">  </w:t>
      </w:r>
      <w:r w:rsidRPr="0030720C">
        <w:rPr>
          <w:sz w:val="28"/>
          <w:szCs w:val="28"/>
        </w:rPr>
        <w:t xml:space="preserve">в </w:t>
      </w:r>
      <w:r w:rsidR="0030720C">
        <w:rPr>
          <w:sz w:val="28"/>
          <w:szCs w:val="28"/>
        </w:rPr>
        <w:t xml:space="preserve"> </w:t>
      </w:r>
      <w:r w:rsidRPr="0030720C">
        <w:rPr>
          <w:sz w:val="28"/>
          <w:szCs w:val="28"/>
        </w:rPr>
        <w:t xml:space="preserve">конкурсе </w:t>
      </w:r>
      <w:r w:rsidR="0030720C">
        <w:rPr>
          <w:sz w:val="28"/>
          <w:szCs w:val="28"/>
        </w:rPr>
        <w:t xml:space="preserve"> </w:t>
      </w:r>
      <w:r w:rsidRPr="0030720C">
        <w:rPr>
          <w:sz w:val="28"/>
          <w:szCs w:val="28"/>
        </w:rPr>
        <w:t xml:space="preserve">по </w:t>
      </w:r>
    </w:p>
    <w:p w:rsidR="0030720C" w:rsidRDefault="0030720C" w:rsidP="0030720C">
      <w:pPr>
        <w:pStyle w:val="Style11"/>
        <w:widowControl/>
        <w:tabs>
          <w:tab w:val="left" w:pos="1418"/>
          <w:tab w:val="left" w:pos="8789"/>
        </w:tabs>
        <w:ind w:left="709" w:right="140"/>
        <w:jc w:val="both"/>
        <w:rPr>
          <w:sz w:val="28"/>
          <w:szCs w:val="28"/>
        </w:rPr>
      </w:pPr>
    </w:p>
    <w:p w:rsidR="000618DA" w:rsidRPr="0030720C" w:rsidRDefault="008C61AE" w:rsidP="0030720C">
      <w:pPr>
        <w:pStyle w:val="Style11"/>
        <w:widowControl/>
        <w:tabs>
          <w:tab w:val="left" w:pos="1418"/>
          <w:tab w:val="left" w:pos="8789"/>
        </w:tabs>
        <w:ind w:right="140"/>
        <w:jc w:val="both"/>
        <w:rPr>
          <w:sz w:val="28"/>
          <w:szCs w:val="28"/>
        </w:rPr>
      </w:pPr>
      <w:r w:rsidRPr="0030720C">
        <w:rPr>
          <w:sz w:val="28"/>
          <w:szCs w:val="28"/>
        </w:rPr>
        <w:lastRenderedPageBreak/>
        <w:t xml:space="preserve">распределению дотаций на стимулирование повышения качества управления муниципальными финансами Самарской области по итогам </w:t>
      </w:r>
      <w:r w:rsidR="0030720C" w:rsidRPr="0030720C">
        <w:rPr>
          <w:sz w:val="28"/>
          <w:szCs w:val="28"/>
        </w:rPr>
        <w:br/>
      </w:r>
      <w:r w:rsidR="00187708" w:rsidRPr="0030720C">
        <w:rPr>
          <w:sz w:val="28"/>
          <w:szCs w:val="28"/>
          <w:lang w:val="en-US"/>
        </w:rPr>
        <w:t>III</w:t>
      </w:r>
      <w:r w:rsidRPr="0030720C">
        <w:rPr>
          <w:sz w:val="28"/>
          <w:szCs w:val="28"/>
        </w:rPr>
        <w:t xml:space="preserve"> квартала 2011 года, </w:t>
      </w:r>
      <w:r w:rsidR="00225CB9" w:rsidRPr="0030720C">
        <w:rPr>
          <w:sz w:val="28"/>
          <w:szCs w:val="28"/>
        </w:rPr>
        <w:t>направить часть средств на поощрение</w:t>
      </w:r>
      <w:r w:rsidRPr="0030720C">
        <w:rPr>
          <w:sz w:val="28"/>
          <w:szCs w:val="28"/>
        </w:rPr>
        <w:t xml:space="preserve"> специалистов Думы.</w:t>
      </w:r>
    </w:p>
    <w:p w:rsidR="00246006" w:rsidRDefault="00187708" w:rsidP="00246006">
      <w:pPr>
        <w:tabs>
          <w:tab w:val="left" w:pos="993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6FD0" w:rsidRPr="00187708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8C6FD0" w:rsidRPr="00187708">
        <w:rPr>
          <w:sz w:val="28"/>
          <w:szCs w:val="28"/>
        </w:rPr>
        <w:t xml:space="preserve"> </w:t>
      </w:r>
      <w:r w:rsidR="00246006" w:rsidRPr="00187708">
        <w:rPr>
          <w:sz w:val="28"/>
          <w:szCs w:val="28"/>
        </w:rPr>
        <w:t xml:space="preserve">Изыскать средства в бюджете городского округа Тольятти на </w:t>
      </w:r>
      <w:r>
        <w:rPr>
          <w:sz w:val="28"/>
          <w:szCs w:val="28"/>
        </w:rPr>
        <w:br/>
      </w:r>
      <w:r w:rsidR="00246006" w:rsidRPr="00187708">
        <w:rPr>
          <w:sz w:val="28"/>
          <w:szCs w:val="28"/>
        </w:rPr>
        <w:t xml:space="preserve">2011 год на оплату выполненных работ по подготовке проектно-сметной документации на установку общедомовых приборов учёта и представить на рассмотрение </w:t>
      </w:r>
      <w:r>
        <w:rPr>
          <w:sz w:val="28"/>
          <w:szCs w:val="28"/>
        </w:rPr>
        <w:t xml:space="preserve">в </w:t>
      </w:r>
      <w:r w:rsidR="00246006" w:rsidRPr="00187708">
        <w:rPr>
          <w:sz w:val="28"/>
          <w:szCs w:val="28"/>
        </w:rPr>
        <w:t>Дум</w:t>
      </w:r>
      <w:r>
        <w:rPr>
          <w:sz w:val="28"/>
          <w:szCs w:val="28"/>
        </w:rPr>
        <w:t>у</w:t>
      </w:r>
      <w:r w:rsidR="00246006" w:rsidRPr="00187708">
        <w:rPr>
          <w:sz w:val="28"/>
          <w:szCs w:val="28"/>
        </w:rPr>
        <w:t xml:space="preserve"> соответствующий проект решения</w:t>
      </w:r>
      <w:r w:rsidR="00921341">
        <w:rPr>
          <w:sz w:val="28"/>
          <w:szCs w:val="28"/>
        </w:rPr>
        <w:t xml:space="preserve"> Думы</w:t>
      </w:r>
      <w:r w:rsidR="00246006" w:rsidRPr="00187708">
        <w:rPr>
          <w:sz w:val="28"/>
          <w:szCs w:val="28"/>
        </w:rPr>
        <w:t>.</w:t>
      </w:r>
    </w:p>
    <w:p w:rsidR="00187708" w:rsidRPr="00593186" w:rsidRDefault="00187708" w:rsidP="00187708">
      <w:pPr>
        <w:pStyle w:val="3"/>
        <w:tabs>
          <w:tab w:val="left" w:pos="-851"/>
          <w:tab w:val="left" w:pos="567"/>
          <w:tab w:val="left" w:pos="851"/>
          <w:tab w:val="left" w:pos="1134"/>
        </w:tabs>
        <w:autoSpaceDE w:val="0"/>
        <w:autoSpaceDN w:val="0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B6083">
        <w:rPr>
          <w:sz w:val="28"/>
          <w:szCs w:val="28"/>
        </w:rPr>
        <w:t>Контроль за</w:t>
      </w:r>
      <w:proofErr w:type="gramEnd"/>
      <w:r w:rsidRPr="000B6083">
        <w:rPr>
          <w:sz w:val="28"/>
          <w:szCs w:val="28"/>
        </w:rPr>
        <w:t xml:space="preserve"> выполнением настоящего решения возложить на постоянную комиссию по бюджет</w:t>
      </w:r>
      <w:r>
        <w:rPr>
          <w:sz w:val="28"/>
          <w:szCs w:val="28"/>
        </w:rPr>
        <w:t xml:space="preserve">у и экономической политике </w:t>
      </w:r>
      <w:r>
        <w:rPr>
          <w:sz w:val="28"/>
          <w:szCs w:val="28"/>
        </w:rPr>
        <w:br/>
        <w:t>(</w:t>
      </w:r>
      <w:proofErr w:type="spellStart"/>
      <w:r w:rsidRPr="000B6083">
        <w:rPr>
          <w:sz w:val="28"/>
          <w:szCs w:val="28"/>
        </w:rPr>
        <w:t>Колмыков</w:t>
      </w:r>
      <w:proofErr w:type="spellEnd"/>
      <w:r>
        <w:rPr>
          <w:sz w:val="28"/>
          <w:szCs w:val="28"/>
        </w:rPr>
        <w:t xml:space="preserve"> С.Н.</w:t>
      </w:r>
      <w:r w:rsidRPr="000B6083">
        <w:rPr>
          <w:sz w:val="28"/>
          <w:szCs w:val="28"/>
        </w:rPr>
        <w:t>).</w:t>
      </w:r>
      <w:r w:rsidRPr="00F41D6B">
        <w:rPr>
          <w:sz w:val="28"/>
          <w:szCs w:val="28"/>
        </w:rPr>
        <w:t xml:space="preserve"> </w:t>
      </w:r>
    </w:p>
    <w:p w:rsidR="00187708" w:rsidRPr="00187708" w:rsidRDefault="00187708" w:rsidP="00246006">
      <w:pPr>
        <w:tabs>
          <w:tab w:val="left" w:pos="993"/>
        </w:tabs>
        <w:ind w:right="140" w:firstLine="709"/>
        <w:jc w:val="both"/>
        <w:rPr>
          <w:sz w:val="28"/>
          <w:szCs w:val="28"/>
        </w:rPr>
      </w:pPr>
    </w:p>
    <w:p w:rsidR="007B0EF4" w:rsidRPr="00187708" w:rsidRDefault="007B0EF4" w:rsidP="00453E04">
      <w:pPr>
        <w:ind w:right="140" w:firstLine="720"/>
        <w:jc w:val="both"/>
        <w:rPr>
          <w:sz w:val="28"/>
          <w:szCs w:val="28"/>
        </w:rPr>
      </w:pPr>
    </w:p>
    <w:p w:rsidR="004B320F" w:rsidRPr="00187708" w:rsidRDefault="004B320F" w:rsidP="000618DA">
      <w:pPr>
        <w:ind w:firstLine="720"/>
        <w:jc w:val="both"/>
        <w:rPr>
          <w:sz w:val="28"/>
          <w:szCs w:val="28"/>
        </w:rPr>
      </w:pPr>
    </w:p>
    <w:p w:rsidR="004B320F" w:rsidRPr="00187708" w:rsidRDefault="00187708" w:rsidP="00187708">
      <w:pPr>
        <w:jc w:val="both"/>
        <w:rPr>
          <w:sz w:val="28"/>
          <w:szCs w:val="28"/>
        </w:rPr>
      </w:pPr>
      <w:r w:rsidRPr="00187708">
        <w:rPr>
          <w:sz w:val="28"/>
          <w:szCs w:val="28"/>
        </w:rPr>
        <w:t>Председатель Думы</w:t>
      </w:r>
      <w:r w:rsidRPr="00187708">
        <w:rPr>
          <w:sz w:val="28"/>
          <w:szCs w:val="28"/>
        </w:rPr>
        <w:tab/>
      </w:r>
      <w:r w:rsidRPr="00187708">
        <w:rPr>
          <w:sz w:val="28"/>
          <w:szCs w:val="28"/>
        </w:rPr>
        <w:tab/>
      </w:r>
      <w:r w:rsidRPr="00187708">
        <w:rPr>
          <w:sz w:val="28"/>
          <w:szCs w:val="28"/>
        </w:rPr>
        <w:tab/>
      </w:r>
      <w:r w:rsidRPr="00187708">
        <w:rPr>
          <w:sz w:val="28"/>
          <w:szCs w:val="28"/>
        </w:rPr>
        <w:tab/>
      </w:r>
      <w:r w:rsidRPr="00187708">
        <w:rPr>
          <w:sz w:val="28"/>
          <w:szCs w:val="28"/>
        </w:rPr>
        <w:tab/>
      </w:r>
      <w:r w:rsidRPr="00187708">
        <w:rPr>
          <w:sz w:val="28"/>
          <w:szCs w:val="28"/>
        </w:rPr>
        <w:tab/>
      </w:r>
      <w:r w:rsidRPr="00187708">
        <w:rPr>
          <w:sz w:val="28"/>
          <w:szCs w:val="28"/>
        </w:rPr>
        <w:tab/>
      </w:r>
      <w:r w:rsidRPr="0018770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87708">
        <w:rPr>
          <w:sz w:val="28"/>
          <w:szCs w:val="28"/>
        </w:rPr>
        <w:t>А.И.Зверев</w:t>
      </w:r>
    </w:p>
    <w:sectPr w:rsidR="004B320F" w:rsidRPr="00187708" w:rsidSect="001877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01" w:rsidRDefault="00C04A01" w:rsidP="00187708">
      <w:r>
        <w:separator/>
      </w:r>
    </w:p>
  </w:endnote>
  <w:endnote w:type="continuationSeparator" w:id="1">
    <w:p w:rsidR="00C04A01" w:rsidRDefault="00C04A01" w:rsidP="00187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01" w:rsidRDefault="00C04A01" w:rsidP="00187708">
      <w:r>
        <w:separator/>
      </w:r>
    </w:p>
  </w:footnote>
  <w:footnote w:type="continuationSeparator" w:id="1">
    <w:p w:rsidR="00C04A01" w:rsidRDefault="00C04A01" w:rsidP="00187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782"/>
      <w:docPartObj>
        <w:docPartGallery w:val="Page Numbers (Top of Page)"/>
        <w:docPartUnique/>
      </w:docPartObj>
    </w:sdtPr>
    <w:sdtContent>
      <w:p w:rsidR="00C04A01" w:rsidRDefault="006D28ED">
        <w:pPr>
          <w:pStyle w:val="a9"/>
          <w:jc w:val="center"/>
        </w:pPr>
        <w:r w:rsidRPr="00187708">
          <w:rPr>
            <w:sz w:val="20"/>
          </w:rPr>
          <w:fldChar w:fldCharType="begin"/>
        </w:r>
        <w:r w:rsidR="00C04A01" w:rsidRPr="00187708">
          <w:rPr>
            <w:sz w:val="20"/>
          </w:rPr>
          <w:instrText xml:space="preserve"> PAGE   \* MERGEFORMAT </w:instrText>
        </w:r>
        <w:r w:rsidRPr="00187708">
          <w:rPr>
            <w:sz w:val="20"/>
          </w:rPr>
          <w:fldChar w:fldCharType="separate"/>
        </w:r>
        <w:r w:rsidR="00846CA1">
          <w:rPr>
            <w:noProof/>
            <w:sz w:val="20"/>
          </w:rPr>
          <w:t>2</w:t>
        </w:r>
        <w:r w:rsidRPr="00187708">
          <w:rPr>
            <w:sz w:val="20"/>
          </w:rPr>
          <w:fldChar w:fldCharType="end"/>
        </w:r>
      </w:p>
    </w:sdtContent>
  </w:sdt>
  <w:p w:rsidR="00C04A01" w:rsidRDefault="00C04A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70B"/>
    <w:multiLevelType w:val="multilevel"/>
    <w:tmpl w:val="114004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46D021A"/>
    <w:multiLevelType w:val="hybridMultilevel"/>
    <w:tmpl w:val="60D8A0C2"/>
    <w:lvl w:ilvl="0" w:tplc="CE4CD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B0901"/>
    <w:multiLevelType w:val="hybridMultilevel"/>
    <w:tmpl w:val="99748B4C"/>
    <w:lvl w:ilvl="0" w:tplc="7724FB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EBE813E">
      <w:numFmt w:val="none"/>
      <w:lvlText w:val=""/>
      <w:lvlJc w:val="left"/>
      <w:pPr>
        <w:tabs>
          <w:tab w:val="num" w:pos="360"/>
        </w:tabs>
      </w:pPr>
    </w:lvl>
    <w:lvl w:ilvl="2" w:tplc="B10C8554">
      <w:numFmt w:val="none"/>
      <w:lvlText w:val=""/>
      <w:lvlJc w:val="left"/>
      <w:pPr>
        <w:tabs>
          <w:tab w:val="num" w:pos="360"/>
        </w:tabs>
      </w:pPr>
    </w:lvl>
    <w:lvl w:ilvl="3" w:tplc="8508F748">
      <w:numFmt w:val="none"/>
      <w:lvlText w:val=""/>
      <w:lvlJc w:val="left"/>
      <w:pPr>
        <w:tabs>
          <w:tab w:val="num" w:pos="360"/>
        </w:tabs>
      </w:pPr>
    </w:lvl>
    <w:lvl w:ilvl="4" w:tplc="105E5340">
      <w:numFmt w:val="none"/>
      <w:lvlText w:val=""/>
      <w:lvlJc w:val="left"/>
      <w:pPr>
        <w:tabs>
          <w:tab w:val="num" w:pos="360"/>
        </w:tabs>
      </w:pPr>
    </w:lvl>
    <w:lvl w:ilvl="5" w:tplc="41B29BD6">
      <w:numFmt w:val="none"/>
      <w:lvlText w:val=""/>
      <w:lvlJc w:val="left"/>
      <w:pPr>
        <w:tabs>
          <w:tab w:val="num" w:pos="360"/>
        </w:tabs>
      </w:pPr>
    </w:lvl>
    <w:lvl w:ilvl="6" w:tplc="D096921E">
      <w:numFmt w:val="none"/>
      <w:lvlText w:val=""/>
      <w:lvlJc w:val="left"/>
      <w:pPr>
        <w:tabs>
          <w:tab w:val="num" w:pos="360"/>
        </w:tabs>
      </w:pPr>
    </w:lvl>
    <w:lvl w:ilvl="7" w:tplc="FE1882B4">
      <w:numFmt w:val="none"/>
      <w:lvlText w:val=""/>
      <w:lvlJc w:val="left"/>
      <w:pPr>
        <w:tabs>
          <w:tab w:val="num" w:pos="360"/>
        </w:tabs>
      </w:pPr>
    </w:lvl>
    <w:lvl w:ilvl="8" w:tplc="99A604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72222E"/>
    <w:multiLevelType w:val="hybridMultilevel"/>
    <w:tmpl w:val="93AE1326"/>
    <w:lvl w:ilvl="0" w:tplc="BCD4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D4037"/>
    <w:multiLevelType w:val="multilevel"/>
    <w:tmpl w:val="D98203DE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1DEE5C22"/>
    <w:multiLevelType w:val="hybridMultilevel"/>
    <w:tmpl w:val="E738DED2"/>
    <w:lvl w:ilvl="0" w:tplc="D278E65C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85C279E">
      <w:numFmt w:val="none"/>
      <w:lvlText w:val=""/>
      <w:lvlJc w:val="left"/>
      <w:pPr>
        <w:tabs>
          <w:tab w:val="num" w:pos="360"/>
        </w:tabs>
      </w:pPr>
    </w:lvl>
    <w:lvl w:ilvl="2" w:tplc="5916F36E">
      <w:numFmt w:val="none"/>
      <w:lvlText w:val=""/>
      <w:lvlJc w:val="left"/>
      <w:pPr>
        <w:tabs>
          <w:tab w:val="num" w:pos="360"/>
        </w:tabs>
      </w:pPr>
    </w:lvl>
    <w:lvl w:ilvl="3" w:tplc="478C41F2">
      <w:numFmt w:val="none"/>
      <w:lvlText w:val=""/>
      <w:lvlJc w:val="left"/>
      <w:pPr>
        <w:tabs>
          <w:tab w:val="num" w:pos="360"/>
        </w:tabs>
      </w:pPr>
    </w:lvl>
    <w:lvl w:ilvl="4" w:tplc="4252D3D8">
      <w:numFmt w:val="none"/>
      <w:lvlText w:val=""/>
      <w:lvlJc w:val="left"/>
      <w:pPr>
        <w:tabs>
          <w:tab w:val="num" w:pos="360"/>
        </w:tabs>
      </w:pPr>
    </w:lvl>
    <w:lvl w:ilvl="5" w:tplc="89FC30DC">
      <w:numFmt w:val="none"/>
      <w:lvlText w:val=""/>
      <w:lvlJc w:val="left"/>
      <w:pPr>
        <w:tabs>
          <w:tab w:val="num" w:pos="360"/>
        </w:tabs>
      </w:pPr>
    </w:lvl>
    <w:lvl w:ilvl="6" w:tplc="CC5221D2">
      <w:numFmt w:val="none"/>
      <w:lvlText w:val=""/>
      <w:lvlJc w:val="left"/>
      <w:pPr>
        <w:tabs>
          <w:tab w:val="num" w:pos="360"/>
        </w:tabs>
      </w:pPr>
    </w:lvl>
    <w:lvl w:ilvl="7" w:tplc="CFF6AA62">
      <w:numFmt w:val="none"/>
      <w:lvlText w:val=""/>
      <w:lvlJc w:val="left"/>
      <w:pPr>
        <w:tabs>
          <w:tab w:val="num" w:pos="360"/>
        </w:tabs>
      </w:pPr>
    </w:lvl>
    <w:lvl w:ilvl="8" w:tplc="E960A7F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F77CE9"/>
    <w:multiLevelType w:val="hybridMultilevel"/>
    <w:tmpl w:val="77AA19FA"/>
    <w:lvl w:ilvl="0" w:tplc="AFF24A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215D7"/>
    <w:multiLevelType w:val="hybridMultilevel"/>
    <w:tmpl w:val="2B304EE2"/>
    <w:lvl w:ilvl="0" w:tplc="15D60C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2F9324E"/>
    <w:multiLevelType w:val="hybridMultilevel"/>
    <w:tmpl w:val="AD8A30EA"/>
    <w:lvl w:ilvl="0" w:tplc="DC6EEF3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FA4735"/>
    <w:multiLevelType w:val="hybridMultilevel"/>
    <w:tmpl w:val="7C44BF82"/>
    <w:lvl w:ilvl="0" w:tplc="720C973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3DC28D24">
      <w:numFmt w:val="none"/>
      <w:lvlText w:val=""/>
      <w:lvlJc w:val="left"/>
      <w:pPr>
        <w:tabs>
          <w:tab w:val="num" w:pos="360"/>
        </w:tabs>
      </w:pPr>
    </w:lvl>
    <w:lvl w:ilvl="2" w:tplc="31FE3ECC">
      <w:numFmt w:val="none"/>
      <w:lvlText w:val=""/>
      <w:lvlJc w:val="left"/>
      <w:pPr>
        <w:tabs>
          <w:tab w:val="num" w:pos="360"/>
        </w:tabs>
      </w:pPr>
    </w:lvl>
    <w:lvl w:ilvl="3" w:tplc="6BB0C132">
      <w:numFmt w:val="none"/>
      <w:lvlText w:val=""/>
      <w:lvlJc w:val="left"/>
      <w:pPr>
        <w:tabs>
          <w:tab w:val="num" w:pos="360"/>
        </w:tabs>
      </w:pPr>
    </w:lvl>
    <w:lvl w:ilvl="4" w:tplc="1BA03D92">
      <w:numFmt w:val="none"/>
      <w:lvlText w:val=""/>
      <w:lvlJc w:val="left"/>
      <w:pPr>
        <w:tabs>
          <w:tab w:val="num" w:pos="360"/>
        </w:tabs>
      </w:pPr>
    </w:lvl>
    <w:lvl w:ilvl="5" w:tplc="9B323C90">
      <w:numFmt w:val="none"/>
      <w:lvlText w:val=""/>
      <w:lvlJc w:val="left"/>
      <w:pPr>
        <w:tabs>
          <w:tab w:val="num" w:pos="360"/>
        </w:tabs>
      </w:pPr>
    </w:lvl>
    <w:lvl w:ilvl="6" w:tplc="C4522762">
      <w:numFmt w:val="none"/>
      <w:lvlText w:val=""/>
      <w:lvlJc w:val="left"/>
      <w:pPr>
        <w:tabs>
          <w:tab w:val="num" w:pos="360"/>
        </w:tabs>
      </w:pPr>
    </w:lvl>
    <w:lvl w:ilvl="7" w:tplc="3C26D06C">
      <w:numFmt w:val="none"/>
      <w:lvlText w:val=""/>
      <w:lvlJc w:val="left"/>
      <w:pPr>
        <w:tabs>
          <w:tab w:val="num" w:pos="360"/>
        </w:tabs>
      </w:pPr>
    </w:lvl>
    <w:lvl w:ilvl="8" w:tplc="3F16ADA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C9F24B4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296"/>
    <w:rsid w:val="00044961"/>
    <w:rsid w:val="000470AD"/>
    <w:rsid w:val="000618DA"/>
    <w:rsid w:val="000A11A6"/>
    <w:rsid w:val="000F17AB"/>
    <w:rsid w:val="00105707"/>
    <w:rsid w:val="00167D1F"/>
    <w:rsid w:val="00182A80"/>
    <w:rsid w:val="00187708"/>
    <w:rsid w:val="001A46AD"/>
    <w:rsid w:val="001E51E7"/>
    <w:rsid w:val="001F20E9"/>
    <w:rsid w:val="00224B0F"/>
    <w:rsid w:val="00225CB9"/>
    <w:rsid w:val="00246006"/>
    <w:rsid w:val="00267E88"/>
    <w:rsid w:val="002A446D"/>
    <w:rsid w:val="002B606F"/>
    <w:rsid w:val="0030720C"/>
    <w:rsid w:val="00325A42"/>
    <w:rsid w:val="003618D3"/>
    <w:rsid w:val="003732B1"/>
    <w:rsid w:val="00373FA3"/>
    <w:rsid w:val="003B021C"/>
    <w:rsid w:val="003B2C73"/>
    <w:rsid w:val="004017FF"/>
    <w:rsid w:val="00453E04"/>
    <w:rsid w:val="004B320F"/>
    <w:rsid w:val="005024A5"/>
    <w:rsid w:val="006D28ED"/>
    <w:rsid w:val="006D5299"/>
    <w:rsid w:val="0074789B"/>
    <w:rsid w:val="00777996"/>
    <w:rsid w:val="007947E0"/>
    <w:rsid w:val="007B0EF4"/>
    <w:rsid w:val="007E0E41"/>
    <w:rsid w:val="00807BF4"/>
    <w:rsid w:val="00834B92"/>
    <w:rsid w:val="00846CA1"/>
    <w:rsid w:val="00851B17"/>
    <w:rsid w:val="008C61AE"/>
    <w:rsid w:val="008C6FD0"/>
    <w:rsid w:val="00904DAE"/>
    <w:rsid w:val="00921341"/>
    <w:rsid w:val="009225FC"/>
    <w:rsid w:val="00A00F87"/>
    <w:rsid w:val="00A5544D"/>
    <w:rsid w:val="00A71B09"/>
    <w:rsid w:val="00AB5C98"/>
    <w:rsid w:val="00B05894"/>
    <w:rsid w:val="00B07252"/>
    <w:rsid w:val="00B15DD1"/>
    <w:rsid w:val="00B241E7"/>
    <w:rsid w:val="00B51534"/>
    <w:rsid w:val="00BA3210"/>
    <w:rsid w:val="00BA47D8"/>
    <w:rsid w:val="00BD1682"/>
    <w:rsid w:val="00C04A01"/>
    <w:rsid w:val="00C154FE"/>
    <w:rsid w:val="00C56820"/>
    <w:rsid w:val="00C81B84"/>
    <w:rsid w:val="00CB270A"/>
    <w:rsid w:val="00CB678A"/>
    <w:rsid w:val="00D356BD"/>
    <w:rsid w:val="00D55296"/>
    <w:rsid w:val="00D94508"/>
    <w:rsid w:val="00E141F8"/>
    <w:rsid w:val="00E61899"/>
    <w:rsid w:val="00ED1F97"/>
    <w:rsid w:val="00EE3D8D"/>
    <w:rsid w:val="00EF64A8"/>
    <w:rsid w:val="00FF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9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5296"/>
    <w:rPr>
      <w:szCs w:val="24"/>
      <w:lang w:val="pl-PL" w:eastAsia="pl-PL"/>
    </w:rPr>
  </w:style>
  <w:style w:type="paragraph" w:customStyle="1" w:styleId="Style11">
    <w:name w:val="Style11"/>
    <w:basedOn w:val="a"/>
    <w:rsid w:val="00E6189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">
    <w:name w:val="Style17"/>
    <w:basedOn w:val="a"/>
    <w:rsid w:val="00E6189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E618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rsid w:val="00E61899"/>
    <w:rPr>
      <w:rFonts w:ascii="Times New Roman" w:hAnsi="Times New Roman" w:cs="Times New Roman"/>
      <w:b/>
      <w:bCs/>
      <w:sz w:val="22"/>
      <w:szCs w:val="22"/>
    </w:rPr>
  </w:style>
  <w:style w:type="paragraph" w:customStyle="1" w:styleId="a4">
    <w:name w:val="Знак Знак Знак Знак"/>
    <w:basedOn w:val="a"/>
    <w:rsid w:val="00E61899"/>
    <w:rPr>
      <w:szCs w:val="24"/>
      <w:lang w:val="pl-PL" w:eastAsia="pl-PL"/>
    </w:rPr>
  </w:style>
  <w:style w:type="paragraph" w:styleId="2">
    <w:name w:val="Body Text 2"/>
    <w:basedOn w:val="a"/>
    <w:link w:val="20"/>
    <w:unhideWhenUsed/>
    <w:rsid w:val="00167D1F"/>
    <w:pPr>
      <w:autoSpaceDE w:val="0"/>
      <w:autoSpaceDN w:val="0"/>
      <w:ind w:right="5407"/>
      <w:jc w:val="both"/>
    </w:pPr>
    <w:rPr>
      <w:b/>
      <w:i/>
    </w:rPr>
  </w:style>
  <w:style w:type="character" w:customStyle="1" w:styleId="20">
    <w:name w:val="Основной текст 2 Знак"/>
    <w:basedOn w:val="a0"/>
    <w:link w:val="2"/>
    <w:rsid w:val="00167D1F"/>
    <w:rPr>
      <w:b/>
      <w:i/>
      <w:sz w:val="24"/>
    </w:rPr>
  </w:style>
  <w:style w:type="paragraph" w:styleId="a5">
    <w:name w:val="Body Text"/>
    <w:basedOn w:val="a"/>
    <w:link w:val="a6"/>
    <w:rsid w:val="004B320F"/>
    <w:pPr>
      <w:spacing w:after="120"/>
    </w:pPr>
  </w:style>
  <w:style w:type="character" w:customStyle="1" w:styleId="a6">
    <w:name w:val="Основной текст Знак"/>
    <w:basedOn w:val="a0"/>
    <w:link w:val="a5"/>
    <w:rsid w:val="004B320F"/>
    <w:rPr>
      <w:sz w:val="24"/>
    </w:rPr>
  </w:style>
  <w:style w:type="paragraph" w:styleId="a7">
    <w:name w:val="Title"/>
    <w:basedOn w:val="a"/>
    <w:link w:val="a8"/>
    <w:qFormat/>
    <w:rsid w:val="004B320F"/>
    <w:pPr>
      <w:ind w:left="5040" w:firstLine="709"/>
      <w:jc w:val="center"/>
      <w:outlineLvl w:val="0"/>
    </w:pPr>
    <w:rPr>
      <w:i/>
    </w:rPr>
  </w:style>
  <w:style w:type="character" w:customStyle="1" w:styleId="a8">
    <w:name w:val="Название Знак"/>
    <w:basedOn w:val="a0"/>
    <w:link w:val="a7"/>
    <w:rsid w:val="004B320F"/>
    <w:rPr>
      <w:i/>
      <w:sz w:val="24"/>
    </w:rPr>
  </w:style>
  <w:style w:type="paragraph" w:customStyle="1" w:styleId="1">
    <w:name w:val="Обычный1"/>
    <w:rsid w:val="004B320F"/>
    <w:pPr>
      <w:widowControl w:val="0"/>
    </w:pPr>
    <w:rPr>
      <w:rFonts w:ascii="Bookman Old Style" w:hAnsi="Bookman Old Style"/>
      <w:snapToGrid w:val="0"/>
      <w:sz w:val="24"/>
    </w:rPr>
  </w:style>
  <w:style w:type="paragraph" w:styleId="a9">
    <w:name w:val="header"/>
    <w:basedOn w:val="a"/>
    <w:link w:val="aa"/>
    <w:uiPriority w:val="99"/>
    <w:rsid w:val="004B320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B320F"/>
    <w:rPr>
      <w:sz w:val="28"/>
    </w:rPr>
  </w:style>
  <w:style w:type="paragraph" w:customStyle="1" w:styleId="ConsPlusTitle">
    <w:name w:val="ConsPlusTitle"/>
    <w:rsid w:val="004B320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FF1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1F75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rsid w:val="006D5299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rsid w:val="001877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7708"/>
    <w:rPr>
      <w:sz w:val="16"/>
      <w:szCs w:val="16"/>
    </w:rPr>
  </w:style>
  <w:style w:type="paragraph" w:styleId="ad">
    <w:name w:val="footer"/>
    <w:basedOn w:val="a"/>
    <w:link w:val="ae"/>
    <w:rsid w:val="001877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877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052D75-709F-40BD-9E67-7126159E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решения</vt:lpstr>
    </vt:vector>
  </TitlesOfParts>
  <Company>Дума городского округа Тольятти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решения</dc:title>
  <dc:subject/>
  <dc:creator>Кранова</dc:creator>
  <cp:keywords/>
  <cp:lastModifiedBy>Жесткова</cp:lastModifiedBy>
  <cp:revision>6</cp:revision>
  <cp:lastPrinted>2011-12-08T12:25:00Z</cp:lastPrinted>
  <dcterms:created xsi:type="dcterms:W3CDTF">2011-12-08T05:24:00Z</dcterms:created>
  <dcterms:modified xsi:type="dcterms:W3CDTF">2011-12-08T12:27:00Z</dcterms:modified>
</cp:coreProperties>
</file>