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E3" w:rsidRPr="008C43ED" w:rsidRDefault="006763E3" w:rsidP="006763E3">
      <w:pPr>
        <w:pStyle w:val="a5"/>
        <w:spacing w:after="0"/>
        <w:jc w:val="center"/>
        <w:rPr>
          <w:b/>
        </w:rPr>
      </w:pPr>
    </w:p>
    <w:p w:rsidR="00583817" w:rsidRDefault="00583817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6629F3" w:rsidRDefault="006629F3" w:rsidP="00F21616">
      <w:pPr>
        <w:ind w:right="-5" w:firstLine="540"/>
        <w:jc w:val="center"/>
        <w:rPr>
          <w:b/>
          <w:sz w:val="28"/>
          <w:szCs w:val="28"/>
        </w:rPr>
      </w:pPr>
    </w:p>
    <w:p w:rsidR="00483A3C" w:rsidRDefault="006763E3" w:rsidP="00483A3C">
      <w:pPr>
        <w:ind w:right="-5"/>
        <w:jc w:val="center"/>
        <w:rPr>
          <w:b/>
          <w:sz w:val="28"/>
          <w:szCs w:val="28"/>
        </w:rPr>
      </w:pPr>
      <w:r w:rsidRPr="00E45B82">
        <w:rPr>
          <w:b/>
          <w:sz w:val="28"/>
          <w:szCs w:val="28"/>
        </w:rPr>
        <w:t xml:space="preserve">О внесении изменений в постановление </w:t>
      </w:r>
    </w:p>
    <w:p w:rsidR="00483A3C" w:rsidRDefault="006763E3" w:rsidP="00483A3C">
      <w:pPr>
        <w:ind w:right="-5"/>
        <w:jc w:val="center"/>
        <w:rPr>
          <w:b/>
          <w:sz w:val="28"/>
          <w:szCs w:val="28"/>
        </w:rPr>
      </w:pPr>
      <w:r w:rsidRPr="00E45B82">
        <w:rPr>
          <w:b/>
          <w:sz w:val="28"/>
          <w:szCs w:val="28"/>
        </w:rPr>
        <w:t>Тольяттинской</w:t>
      </w:r>
      <w:r w:rsidR="00483A3C">
        <w:rPr>
          <w:b/>
          <w:sz w:val="28"/>
          <w:szCs w:val="28"/>
        </w:rPr>
        <w:t xml:space="preserve"> городской Думы от 25.05.2005 №</w:t>
      </w:r>
      <w:r w:rsidRPr="00E45B82">
        <w:rPr>
          <w:b/>
          <w:sz w:val="28"/>
          <w:szCs w:val="28"/>
        </w:rPr>
        <w:t xml:space="preserve">145 </w:t>
      </w:r>
    </w:p>
    <w:p w:rsidR="006763E3" w:rsidRPr="00E45B82" w:rsidRDefault="006763E3" w:rsidP="00483A3C">
      <w:pPr>
        <w:ind w:right="-5"/>
        <w:jc w:val="center"/>
        <w:rPr>
          <w:b/>
          <w:sz w:val="28"/>
          <w:szCs w:val="28"/>
        </w:rPr>
      </w:pPr>
      <w:r w:rsidRPr="00E45B82">
        <w:rPr>
          <w:b/>
          <w:sz w:val="28"/>
          <w:szCs w:val="28"/>
        </w:rPr>
        <w:t>«О Концепции молодёжной политики в г</w:t>
      </w:r>
      <w:proofErr w:type="gramStart"/>
      <w:r w:rsidRPr="00E45B82">
        <w:rPr>
          <w:b/>
          <w:sz w:val="28"/>
          <w:szCs w:val="28"/>
        </w:rPr>
        <w:t>.Т</w:t>
      </w:r>
      <w:proofErr w:type="gramEnd"/>
      <w:r w:rsidRPr="00E45B82">
        <w:rPr>
          <w:b/>
          <w:sz w:val="28"/>
          <w:szCs w:val="28"/>
        </w:rPr>
        <w:t>ольятти на 2006-2011гг.»</w:t>
      </w:r>
    </w:p>
    <w:p w:rsidR="006763E3" w:rsidRDefault="006763E3" w:rsidP="00483A3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9F3" w:rsidRDefault="006629F3" w:rsidP="00F2161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9F3" w:rsidRPr="00E45B82" w:rsidRDefault="006629F3" w:rsidP="00F2161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3E3" w:rsidRPr="00E45B82" w:rsidRDefault="006763E3" w:rsidP="00F21616">
      <w:pPr>
        <w:ind w:right="-5" w:firstLine="540"/>
        <w:jc w:val="both"/>
        <w:rPr>
          <w:b/>
          <w:sz w:val="28"/>
          <w:szCs w:val="28"/>
        </w:rPr>
      </w:pPr>
      <w:r w:rsidRPr="00E45B82">
        <w:rPr>
          <w:sz w:val="28"/>
          <w:szCs w:val="28"/>
        </w:rPr>
        <w:t xml:space="preserve">Рассмотрев </w:t>
      </w:r>
      <w:r w:rsidR="00E169E4">
        <w:rPr>
          <w:sz w:val="28"/>
          <w:szCs w:val="28"/>
        </w:rPr>
        <w:t>предложения рабочей группы Думы</w:t>
      </w:r>
      <w:r w:rsidRPr="00E45B82">
        <w:rPr>
          <w:sz w:val="28"/>
          <w:szCs w:val="28"/>
        </w:rPr>
        <w:t xml:space="preserve"> </w:t>
      </w:r>
      <w:r w:rsidR="00DD4B13">
        <w:rPr>
          <w:sz w:val="28"/>
          <w:szCs w:val="28"/>
        </w:rPr>
        <w:t xml:space="preserve">по вопросу </w:t>
      </w:r>
      <w:r w:rsidRPr="00E45B82">
        <w:rPr>
          <w:sz w:val="28"/>
          <w:szCs w:val="28"/>
        </w:rPr>
        <w:t>«О внесении изменений в постановление Тольяттинской городской Думы от 25.05.2005 №145 «О Концепции молодёжной политики в г</w:t>
      </w:r>
      <w:proofErr w:type="gramStart"/>
      <w:r w:rsidRPr="00E45B82">
        <w:rPr>
          <w:sz w:val="28"/>
          <w:szCs w:val="28"/>
        </w:rPr>
        <w:t>.Т</w:t>
      </w:r>
      <w:proofErr w:type="gramEnd"/>
      <w:r w:rsidRPr="00E45B82">
        <w:rPr>
          <w:sz w:val="28"/>
          <w:szCs w:val="28"/>
        </w:rPr>
        <w:t>ольятти на 2006-2011гг.</w:t>
      </w:r>
      <w:r w:rsidR="00CB33D5">
        <w:rPr>
          <w:sz w:val="28"/>
          <w:szCs w:val="28"/>
        </w:rPr>
        <w:t>»</w:t>
      </w:r>
      <w:r w:rsidRPr="00E45B82">
        <w:rPr>
          <w:sz w:val="28"/>
          <w:szCs w:val="28"/>
        </w:rPr>
        <w:t xml:space="preserve"> </w:t>
      </w:r>
      <w:r w:rsidR="006629F3">
        <w:rPr>
          <w:sz w:val="28"/>
          <w:szCs w:val="28"/>
        </w:rPr>
        <w:br/>
      </w:r>
      <w:r w:rsidRPr="00E45B82">
        <w:rPr>
          <w:sz w:val="28"/>
          <w:szCs w:val="28"/>
        </w:rPr>
        <w:t xml:space="preserve">(в ред. решения от 22.12.2010 №439), Дума </w:t>
      </w:r>
    </w:p>
    <w:p w:rsidR="006763E3" w:rsidRPr="006629F3" w:rsidRDefault="006763E3" w:rsidP="00F21616">
      <w:pPr>
        <w:shd w:val="clear" w:color="auto" w:fill="FFFFFF"/>
        <w:ind w:firstLine="540"/>
        <w:jc w:val="both"/>
        <w:rPr>
          <w:b/>
          <w:bCs/>
          <w:iCs/>
          <w:spacing w:val="-1"/>
          <w:sz w:val="20"/>
          <w:szCs w:val="20"/>
        </w:rPr>
      </w:pPr>
    </w:p>
    <w:p w:rsidR="006763E3" w:rsidRPr="00E45B82" w:rsidRDefault="006763E3" w:rsidP="00610BDF">
      <w:pPr>
        <w:shd w:val="clear" w:color="auto" w:fill="FFFFFF"/>
        <w:jc w:val="center"/>
        <w:rPr>
          <w:sz w:val="28"/>
          <w:szCs w:val="28"/>
        </w:rPr>
      </w:pPr>
      <w:r w:rsidRPr="00E45B82">
        <w:rPr>
          <w:bCs/>
          <w:iCs/>
          <w:spacing w:val="-1"/>
          <w:sz w:val="28"/>
          <w:szCs w:val="28"/>
        </w:rPr>
        <w:t>РЕШИЛА:</w:t>
      </w:r>
    </w:p>
    <w:p w:rsidR="006763E3" w:rsidRPr="006629F3" w:rsidRDefault="006763E3" w:rsidP="00F21616">
      <w:pPr>
        <w:ind w:firstLine="540"/>
        <w:jc w:val="center"/>
        <w:rPr>
          <w:sz w:val="20"/>
          <w:szCs w:val="20"/>
        </w:rPr>
      </w:pPr>
    </w:p>
    <w:p w:rsidR="00507785" w:rsidRDefault="00507785" w:rsidP="006629F3">
      <w:pPr>
        <w:spacing w:after="80"/>
        <w:ind w:firstLine="539"/>
        <w:jc w:val="both"/>
        <w:rPr>
          <w:sz w:val="28"/>
          <w:szCs w:val="28"/>
        </w:rPr>
      </w:pPr>
      <w:r w:rsidRPr="001F526E">
        <w:rPr>
          <w:sz w:val="28"/>
          <w:szCs w:val="28"/>
        </w:rPr>
        <w:t>1. Внести в постановление Тольяттинской городской Думы от 25.05.2005 №145 «О Концепции молодёжной политики в г</w:t>
      </w:r>
      <w:proofErr w:type="gramStart"/>
      <w:r w:rsidRPr="001F526E">
        <w:rPr>
          <w:sz w:val="28"/>
          <w:szCs w:val="28"/>
        </w:rPr>
        <w:t>.Т</w:t>
      </w:r>
      <w:proofErr w:type="gramEnd"/>
      <w:r w:rsidRPr="001F526E">
        <w:rPr>
          <w:sz w:val="28"/>
          <w:szCs w:val="28"/>
        </w:rPr>
        <w:t>ольятти</w:t>
      </w:r>
      <w:r>
        <w:rPr>
          <w:sz w:val="28"/>
          <w:szCs w:val="28"/>
        </w:rPr>
        <w:t xml:space="preserve"> </w:t>
      </w:r>
      <w:r w:rsidRPr="00E45B82">
        <w:rPr>
          <w:sz w:val="28"/>
          <w:szCs w:val="28"/>
        </w:rPr>
        <w:t>на 2006-2011гг.</w:t>
      </w:r>
      <w:r w:rsidRPr="001F526E">
        <w:rPr>
          <w:sz w:val="28"/>
          <w:szCs w:val="28"/>
        </w:rPr>
        <w:t xml:space="preserve">» </w:t>
      </w:r>
      <w:r w:rsidR="0091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1F526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507785" w:rsidRDefault="0021571B" w:rsidP="006629F3">
      <w:pPr>
        <w:spacing w:after="80"/>
        <w:ind w:firstLine="539"/>
        <w:jc w:val="both"/>
        <w:rPr>
          <w:spacing w:val="-1"/>
          <w:sz w:val="28"/>
          <w:szCs w:val="28"/>
        </w:rPr>
      </w:pPr>
      <w:r w:rsidRPr="00E45B82">
        <w:rPr>
          <w:sz w:val="28"/>
          <w:szCs w:val="28"/>
        </w:rPr>
        <w:t>1.</w:t>
      </w:r>
      <w:r w:rsidR="00507785">
        <w:rPr>
          <w:sz w:val="28"/>
          <w:szCs w:val="28"/>
        </w:rPr>
        <w:t>1.</w:t>
      </w:r>
      <w:r w:rsidRPr="00E45B82">
        <w:rPr>
          <w:sz w:val="28"/>
          <w:szCs w:val="28"/>
        </w:rPr>
        <w:t xml:space="preserve"> В </w:t>
      </w:r>
      <w:r w:rsidRPr="00E45B82">
        <w:rPr>
          <w:spacing w:val="-1"/>
          <w:sz w:val="28"/>
          <w:szCs w:val="28"/>
        </w:rPr>
        <w:t>названи</w:t>
      </w:r>
      <w:r w:rsidR="00507785">
        <w:rPr>
          <w:spacing w:val="-1"/>
          <w:sz w:val="28"/>
          <w:szCs w:val="28"/>
        </w:rPr>
        <w:t>и</w:t>
      </w:r>
      <w:r w:rsidRPr="00E45B82">
        <w:rPr>
          <w:spacing w:val="-1"/>
          <w:sz w:val="28"/>
          <w:szCs w:val="28"/>
        </w:rPr>
        <w:t>, преамбул</w:t>
      </w:r>
      <w:r w:rsidR="00507785">
        <w:rPr>
          <w:spacing w:val="-1"/>
          <w:sz w:val="28"/>
          <w:szCs w:val="28"/>
        </w:rPr>
        <w:t>е</w:t>
      </w:r>
      <w:r w:rsidRPr="00E45B82">
        <w:rPr>
          <w:spacing w:val="-1"/>
          <w:sz w:val="28"/>
          <w:szCs w:val="28"/>
        </w:rPr>
        <w:t>, пункт</w:t>
      </w:r>
      <w:r w:rsidR="00507785">
        <w:rPr>
          <w:spacing w:val="-1"/>
          <w:sz w:val="28"/>
          <w:szCs w:val="28"/>
        </w:rPr>
        <w:t>ах</w:t>
      </w:r>
      <w:r w:rsidRPr="00E45B82">
        <w:rPr>
          <w:spacing w:val="-1"/>
          <w:sz w:val="28"/>
          <w:szCs w:val="28"/>
        </w:rPr>
        <w:t xml:space="preserve"> 1, 2, абзац</w:t>
      </w:r>
      <w:r w:rsidR="00507785">
        <w:rPr>
          <w:spacing w:val="-1"/>
          <w:sz w:val="28"/>
          <w:szCs w:val="28"/>
        </w:rPr>
        <w:t>е</w:t>
      </w:r>
      <w:r w:rsidRPr="00E45B82">
        <w:rPr>
          <w:spacing w:val="-1"/>
          <w:sz w:val="28"/>
          <w:szCs w:val="28"/>
        </w:rPr>
        <w:t xml:space="preserve"> 1 пункта 3, пункт</w:t>
      </w:r>
      <w:r w:rsidR="00507785">
        <w:rPr>
          <w:spacing w:val="-1"/>
          <w:sz w:val="28"/>
          <w:szCs w:val="28"/>
        </w:rPr>
        <w:t>е</w:t>
      </w:r>
      <w:r w:rsidRPr="00E45B82">
        <w:rPr>
          <w:spacing w:val="-1"/>
          <w:sz w:val="28"/>
          <w:szCs w:val="28"/>
        </w:rPr>
        <w:t xml:space="preserve"> 5 </w:t>
      </w:r>
      <w:r w:rsidRPr="00E45B82">
        <w:rPr>
          <w:sz w:val="28"/>
          <w:szCs w:val="28"/>
        </w:rPr>
        <w:t xml:space="preserve">постановления Тольяттинской городской Думы от 25.05.2005 №145 </w:t>
      </w:r>
      <w:r w:rsidR="006629F3">
        <w:rPr>
          <w:sz w:val="28"/>
          <w:szCs w:val="28"/>
        </w:rPr>
        <w:br/>
      </w:r>
      <w:r w:rsidRPr="00E45B82">
        <w:rPr>
          <w:sz w:val="28"/>
          <w:szCs w:val="28"/>
        </w:rPr>
        <w:t>«О Концепции молодёжной политики в г</w:t>
      </w:r>
      <w:proofErr w:type="gramStart"/>
      <w:r w:rsidRPr="00E45B82">
        <w:rPr>
          <w:sz w:val="28"/>
          <w:szCs w:val="28"/>
        </w:rPr>
        <w:t>.Т</w:t>
      </w:r>
      <w:proofErr w:type="gramEnd"/>
      <w:r w:rsidRPr="00E45B82">
        <w:rPr>
          <w:sz w:val="28"/>
          <w:szCs w:val="28"/>
        </w:rPr>
        <w:t xml:space="preserve">ольятти на 2006-2011гг.» </w:t>
      </w:r>
      <w:r w:rsidR="007829F2">
        <w:rPr>
          <w:sz w:val="28"/>
          <w:szCs w:val="28"/>
        </w:rPr>
        <w:t>слова «</w:t>
      </w:r>
      <w:r w:rsidR="007829F2" w:rsidRPr="00E45B82">
        <w:rPr>
          <w:sz w:val="28"/>
          <w:szCs w:val="28"/>
        </w:rPr>
        <w:t>на 2006-2011гг.</w:t>
      </w:r>
      <w:r w:rsidR="007829F2">
        <w:rPr>
          <w:sz w:val="28"/>
          <w:szCs w:val="28"/>
        </w:rPr>
        <w:t xml:space="preserve">» </w:t>
      </w:r>
      <w:r w:rsidR="003D545D">
        <w:rPr>
          <w:sz w:val="28"/>
          <w:szCs w:val="28"/>
        </w:rPr>
        <w:t>исключить</w:t>
      </w:r>
      <w:r w:rsidRPr="00E45B82">
        <w:rPr>
          <w:spacing w:val="-1"/>
          <w:sz w:val="28"/>
          <w:szCs w:val="28"/>
        </w:rPr>
        <w:t>.</w:t>
      </w:r>
    </w:p>
    <w:p w:rsidR="00507785" w:rsidRPr="001F526E" w:rsidRDefault="00507785" w:rsidP="00610BDF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0BDF">
        <w:rPr>
          <w:sz w:val="28"/>
          <w:szCs w:val="28"/>
        </w:rPr>
        <w:t>Приложение №</w:t>
      </w:r>
      <w:r w:rsidRPr="001F526E">
        <w:rPr>
          <w:sz w:val="28"/>
          <w:szCs w:val="28"/>
        </w:rPr>
        <w:t xml:space="preserve">1 </w:t>
      </w:r>
      <w:r w:rsidR="009141E4">
        <w:rPr>
          <w:sz w:val="28"/>
          <w:szCs w:val="28"/>
        </w:rPr>
        <w:t>к постановлению</w:t>
      </w:r>
      <w:r w:rsidR="009141E4" w:rsidRPr="001F526E">
        <w:rPr>
          <w:sz w:val="28"/>
          <w:szCs w:val="28"/>
        </w:rPr>
        <w:t xml:space="preserve"> Тольяттинской городской Думы от 25.05.2005 №145 «О Концепции молодёжной политики в г</w:t>
      </w:r>
      <w:proofErr w:type="gramStart"/>
      <w:r w:rsidR="009141E4" w:rsidRPr="001F526E">
        <w:rPr>
          <w:sz w:val="28"/>
          <w:szCs w:val="28"/>
        </w:rPr>
        <w:t>.Т</w:t>
      </w:r>
      <w:proofErr w:type="gramEnd"/>
      <w:r w:rsidR="009141E4" w:rsidRPr="001F526E">
        <w:rPr>
          <w:sz w:val="28"/>
          <w:szCs w:val="28"/>
        </w:rPr>
        <w:t>ольятти</w:t>
      </w:r>
      <w:r w:rsidR="009141E4">
        <w:rPr>
          <w:sz w:val="28"/>
          <w:szCs w:val="28"/>
        </w:rPr>
        <w:t xml:space="preserve"> </w:t>
      </w:r>
      <w:r w:rsidR="009141E4" w:rsidRPr="00E45B82">
        <w:rPr>
          <w:sz w:val="28"/>
          <w:szCs w:val="28"/>
        </w:rPr>
        <w:t>на 2006-2011гг.</w:t>
      </w:r>
      <w:r w:rsidR="009141E4" w:rsidRPr="001F526E">
        <w:rPr>
          <w:sz w:val="28"/>
          <w:szCs w:val="28"/>
        </w:rPr>
        <w:t>»</w:t>
      </w:r>
      <w:r w:rsidR="0091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F526E">
        <w:rPr>
          <w:sz w:val="28"/>
          <w:szCs w:val="28"/>
        </w:rPr>
        <w:t>в с</w:t>
      </w:r>
      <w:r w:rsidR="00610BDF">
        <w:rPr>
          <w:sz w:val="28"/>
          <w:szCs w:val="28"/>
        </w:rPr>
        <w:t>ледующей редакции (Приложение №</w:t>
      </w:r>
      <w:r w:rsidRPr="001F526E">
        <w:rPr>
          <w:sz w:val="28"/>
          <w:szCs w:val="28"/>
        </w:rPr>
        <w:t xml:space="preserve">1). </w:t>
      </w:r>
    </w:p>
    <w:p w:rsidR="0021571B" w:rsidRPr="00E45B82" w:rsidRDefault="00507785" w:rsidP="002157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571B" w:rsidRPr="00E45B82">
        <w:rPr>
          <w:sz w:val="28"/>
          <w:szCs w:val="28"/>
        </w:rPr>
        <w:t xml:space="preserve">. </w:t>
      </w:r>
      <w:proofErr w:type="gramStart"/>
      <w:r w:rsidR="0021571B" w:rsidRPr="00E45B82">
        <w:rPr>
          <w:sz w:val="28"/>
          <w:szCs w:val="28"/>
        </w:rPr>
        <w:t>Контроль за</w:t>
      </w:r>
      <w:proofErr w:type="gramEnd"/>
      <w:r w:rsidR="0021571B" w:rsidRPr="00E45B82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</w:t>
      </w:r>
    </w:p>
    <w:p w:rsidR="0063655D" w:rsidRDefault="0063655D" w:rsidP="006763E3">
      <w:pPr>
        <w:pStyle w:val="1"/>
        <w:jc w:val="left"/>
        <w:rPr>
          <w:b w:val="0"/>
          <w:sz w:val="28"/>
          <w:szCs w:val="28"/>
        </w:rPr>
      </w:pPr>
    </w:p>
    <w:p w:rsidR="0063655D" w:rsidRDefault="0063655D" w:rsidP="006763E3">
      <w:pPr>
        <w:pStyle w:val="1"/>
        <w:jc w:val="left"/>
        <w:rPr>
          <w:b w:val="0"/>
          <w:sz w:val="28"/>
          <w:szCs w:val="28"/>
        </w:rPr>
      </w:pPr>
    </w:p>
    <w:p w:rsidR="00610BDF" w:rsidRPr="00610BDF" w:rsidRDefault="00610BDF" w:rsidP="00610BDF"/>
    <w:p w:rsidR="006763E3" w:rsidRPr="00E45B82" w:rsidRDefault="006763E3" w:rsidP="006763E3">
      <w:pPr>
        <w:pStyle w:val="1"/>
        <w:jc w:val="left"/>
        <w:rPr>
          <w:b w:val="0"/>
          <w:sz w:val="28"/>
          <w:szCs w:val="28"/>
        </w:rPr>
      </w:pPr>
      <w:r w:rsidRPr="00E45B82">
        <w:rPr>
          <w:b w:val="0"/>
          <w:sz w:val="28"/>
          <w:szCs w:val="28"/>
        </w:rPr>
        <w:t>Мэр</w:t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="00610BDF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>А.Н.Пушков</w:t>
      </w:r>
    </w:p>
    <w:p w:rsidR="006763E3" w:rsidRDefault="006763E3" w:rsidP="006763E3">
      <w:pPr>
        <w:keepNext/>
        <w:outlineLvl w:val="2"/>
        <w:rPr>
          <w:bCs/>
          <w:sz w:val="28"/>
          <w:szCs w:val="28"/>
        </w:rPr>
      </w:pPr>
    </w:p>
    <w:p w:rsidR="00610BDF" w:rsidRDefault="00610BDF" w:rsidP="006763E3">
      <w:pPr>
        <w:keepNext/>
        <w:outlineLvl w:val="2"/>
        <w:rPr>
          <w:bCs/>
          <w:sz w:val="28"/>
          <w:szCs w:val="28"/>
        </w:rPr>
      </w:pPr>
    </w:p>
    <w:p w:rsidR="00610BDF" w:rsidRPr="00E45B82" w:rsidRDefault="00610BDF" w:rsidP="006763E3">
      <w:pPr>
        <w:keepNext/>
        <w:outlineLvl w:val="2"/>
        <w:rPr>
          <w:bCs/>
          <w:sz w:val="28"/>
          <w:szCs w:val="28"/>
        </w:rPr>
      </w:pPr>
    </w:p>
    <w:p w:rsidR="006763E3" w:rsidRDefault="00610BDF" w:rsidP="006763E3">
      <w:pPr>
        <w:pStyle w:val="3"/>
        <w:rPr>
          <w:b w:val="0"/>
        </w:rPr>
      </w:pPr>
      <w:r>
        <w:rPr>
          <w:b w:val="0"/>
        </w:rPr>
        <w:t>Председатель Думы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А.И.</w:t>
      </w:r>
      <w:r w:rsidR="006763E3" w:rsidRPr="00E45B82">
        <w:rPr>
          <w:b w:val="0"/>
        </w:rPr>
        <w:t>Зверев</w:t>
      </w:r>
    </w:p>
    <w:p w:rsidR="003B39CD" w:rsidRDefault="003B39CD" w:rsidP="003B39CD"/>
    <w:p w:rsidR="00DF1014" w:rsidRPr="00610BDF" w:rsidRDefault="00DF1014" w:rsidP="00FD2C9E">
      <w:pPr>
        <w:ind w:left="5103"/>
        <w:jc w:val="center"/>
        <w:rPr>
          <w:sz w:val="26"/>
          <w:szCs w:val="26"/>
        </w:rPr>
      </w:pPr>
      <w:r>
        <w:br w:type="page"/>
      </w:r>
      <w:r w:rsidR="00610BDF" w:rsidRPr="00610BDF">
        <w:rPr>
          <w:sz w:val="26"/>
          <w:szCs w:val="26"/>
        </w:rPr>
        <w:lastRenderedPageBreak/>
        <w:t>Приложение №</w:t>
      </w:r>
      <w:r w:rsidRPr="00610BDF">
        <w:rPr>
          <w:sz w:val="26"/>
          <w:szCs w:val="26"/>
        </w:rPr>
        <w:t>1</w:t>
      </w:r>
    </w:p>
    <w:p w:rsidR="00DF1014" w:rsidRPr="00610BDF" w:rsidRDefault="00DF1014" w:rsidP="00FD2C9E">
      <w:pPr>
        <w:ind w:left="5103"/>
        <w:jc w:val="center"/>
        <w:rPr>
          <w:sz w:val="26"/>
          <w:szCs w:val="26"/>
        </w:rPr>
      </w:pPr>
      <w:r w:rsidRPr="00610BDF">
        <w:rPr>
          <w:sz w:val="26"/>
          <w:szCs w:val="26"/>
        </w:rPr>
        <w:t>к решению Думы</w:t>
      </w:r>
    </w:p>
    <w:p w:rsidR="00DF1014" w:rsidRPr="00610BDF" w:rsidRDefault="00DF1014" w:rsidP="00FD2C9E">
      <w:pPr>
        <w:ind w:left="5103"/>
        <w:jc w:val="center"/>
        <w:rPr>
          <w:sz w:val="26"/>
          <w:szCs w:val="26"/>
        </w:rPr>
      </w:pPr>
      <w:r w:rsidRPr="00610BDF">
        <w:rPr>
          <w:sz w:val="26"/>
          <w:szCs w:val="26"/>
        </w:rPr>
        <w:t>21.12.2011 № ______</w:t>
      </w:r>
    </w:p>
    <w:p w:rsidR="00DF1014" w:rsidRPr="00610BDF" w:rsidRDefault="00DF1014" w:rsidP="00FD2C9E">
      <w:pPr>
        <w:ind w:left="5103"/>
        <w:jc w:val="center"/>
      </w:pPr>
    </w:p>
    <w:p w:rsidR="00DF1014" w:rsidRPr="0022385E" w:rsidRDefault="00610BDF" w:rsidP="00FD2C9E">
      <w:pPr>
        <w:ind w:left="5103"/>
        <w:jc w:val="center"/>
        <w:rPr>
          <w:sz w:val="26"/>
          <w:szCs w:val="26"/>
        </w:rPr>
      </w:pPr>
      <w:r w:rsidRPr="0022385E">
        <w:rPr>
          <w:sz w:val="26"/>
          <w:szCs w:val="26"/>
        </w:rPr>
        <w:t>Приложение №</w:t>
      </w:r>
      <w:r w:rsidR="00DF1014" w:rsidRPr="0022385E">
        <w:rPr>
          <w:sz w:val="26"/>
          <w:szCs w:val="26"/>
        </w:rPr>
        <w:t>1</w:t>
      </w:r>
    </w:p>
    <w:p w:rsidR="00DF1014" w:rsidRPr="0022385E" w:rsidRDefault="00DF1014" w:rsidP="00FD2C9E">
      <w:pPr>
        <w:ind w:left="5103"/>
        <w:jc w:val="center"/>
        <w:rPr>
          <w:sz w:val="26"/>
          <w:szCs w:val="26"/>
        </w:rPr>
      </w:pPr>
      <w:r w:rsidRPr="0022385E">
        <w:rPr>
          <w:sz w:val="26"/>
          <w:szCs w:val="26"/>
        </w:rPr>
        <w:t>к постановлению городской Думы</w:t>
      </w:r>
    </w:p>
    <w:p w:rsidR="00DF1014" w:rsidRPr="0022385E" w:rsidRDefault="00DF1014" w:rsidP="00FD2C9E">
      <w:pPr>
        <w:ind w:left="5103"/>
        <w:jc w:val="center"/>
        <w:rPr>
          <w:sz w:val="26"/>
          <w:szCs w:val="26"/>
        </w:rPr>
      </w:pPr>
      <w:r w:rsidRPr="0022385E">
        <w:rPr>
          <w:sz w:val="26"/>
          <w:szCs w:val="26"/>
        </w:rPr>
        <w:t>25.05.2005 №145</w:t>
      </w:r>
    </w:p>
    <w:p w:rsidR="00DF1014" w:rsidRDefault="00DF1014" w:rsidP="00DF1014">
      <w:pPr>
        <w:ind w:firstLine="540"/>
        <w:jc w:val="center"/>
        <w:rPr>
          <w:b/>
          <w:bCs/>
          <w:sz w:val="28"/>
          <w:szCs w:val="28"/>
        </w:rPr>
      </w:pPr>
    </w:p>
    <w:p w:rsidR="00FD2C9E" w:rsidRDefault="00FD2C9E" w:rsidP="00DF1014">
      <w:pPr>
        <w:ind w:firstLine="540"/>
        <w:jc w:val="center"/>
        <w:rPr>
          <w:b/>
          <w:bCs/>
          <w:sz w:val="28"/>
          <w:szCs w:val="28"/>
        </w:rPr>
      </w:pPr>
    </w:p>
    <w:p w:rsidR="00DF1014" w:rsidRDefault="00610BDF" w:rsidP="00610BDF">
      <w:pPr>
        <w:jc w:val="center"/>
        <w:rPr>
          <w:b/>
          <w:bCs/>
          <w:sz w:val="28"/>
          <w:szCs w:val="28"/>
        </w:rPr>
      </w:pPr>
      <w:r w:rsidRPr="00D07730">
        <w:rPr>
          <w:b/>
          <w:bCs/>
          <w:sz w:val="28"/>
          <w:szCs w:val="28"/>
        </w:rPr>
        <w:t xml:space="preserve">Концепция </w:t>
      </w:r>
      <w:r>
        <w:rPr>
          <w:b/>
          <w:bCs/>
          <w:sz w:val="28"/>
          <w:szCs w:val="28"/>
        </w:rPr>
        <w:t>молодёжной</w:t>
      </w:r>
      <w:r w:rsidRPr="00D07730">
        <w:rPr>
          <w:b/>
          <w:bCs/>
          <w:sz w:val="28"/>
          <w:szCs w:val="28"/>
        </w:rPr>
        <w:t xml:space="preserve"> политики </w:t>
      </w:r>
    </w:p>
    <w:p w:rsidR="00DF1014" w:rsidRDefault="00610BDF" w:rsidP="00610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округе Т</w:t>
      </w:r>
      <w:r w:rsidRPr="00D07730">
        <w:rPr>
          <w:b/>
          <w:bCs/>
          <w:sz w:val="28"/>
          <w:szCs w:val="28"/>
        </w:rPr>
        <w:t xml:space="preserve">ольятти </w:t>
      </w:r>
    </w:p>
    <w:p w:rsidR="003D545D" w:rsidRDefault="003D545D" w:rsidP="00610BDF">
      <w:pPr>
        <w:jc w:val="center"/>
        <w:rPr>
          <w:bCs/>
          <w:sz w:val="28"/>
          <w:szCs w:val="28"/>
        </w:rPr>
      </w:pPr>
    </w:p>
    <w:p w:rsidR="00DF1014" w:rsidRPr="0022385E" w:rsidRDefault="00610BDF" w:rsidP="0022385E">
      <w:pPr>
        <w:spacing w:after="120"/>
        <w:jc w:val="center"/>
        <w:rPr>
          <w:sz w:val="28"/>
          <w:szCs w:val="28"/>
        </w:rPr>
      </w:pPr>
      <w:r w:rsidRPr="0022385E">
        <w:rPr>
          <w:sz w:val="28"/>
          <w:szCs w:val="28"/>
        </w:rPr>
        <w:t>Введение</w:t>
      </w:r>
    </w:p>
    <w:p w:rsidR="00DF1014" w:rsidRPr="00BE3909" w:rsidRDefault="00DF1014" w:rsidP="00DF1014">
      <w:pPr>
        <w:ind w:firstLine="708"/>
        <w:jc w:val="both"/>
        <w:rPr>
          <w:sz w:val="28"/>
          <w:szCs w:val="28"/>
        </w:rPr>
      </w:pPr>
      <w:r w:rsidRPr="00BE3909">
        <w:rPr>
          <w:sz w:val="28"/>
          <w:szCs w:val="28"/>
        </w:rPr>
        <w:t xml:space="preserve">Городской округ Тольятти является уникальным городом, который </w:t>
      </w:r>
      <w:r>
        <w:rPr>
          <w:sz w:val="28"/>
          <w:szCs w:val="28"/>
        </w:rPr>
        <w:t>является одним из</w:t>
      </w:r>
      <w:r w:rsidRPr="00BE3909">
        <w:rPr>
          <w:sz w:val="28"/>
          <w:szCs w:val="28"/>
        </w:rPr>
        <w:t xml:space="preserve"> крупнейших  городов России по численности населения, ведущим центром деловой жизни региона. Для его дальнейшего успешного социально-экономического развития необходимо укреплять позиции городского округа Тольятти в науке, культуре и технологиях, повышении качества жизни, эффективности муниципального управления. Поскольку доля </w:t>
      </w:r>
      <w:r w:rsidR="00610BDF">
        <w:rPr>
          <w:sz w:val="28"/>
          <w:szCs w:val="28"/>
        </w:rPr>
        <w:t>молодёжи</w:t>
      </w:r>
      <w:r w:rsidRPr="00BE3909">
        <w:rPr>
          <w:sz w:val="28"/>
          <w:szCs w:val="28"/>
        </w:rPr>
        <w:t xml:space="preserve"> в общей численности населения Тольятти составляет </w:t>
      </w:r>
      <w:r>
        <w:rPr>
          <w:sz w:val="28"/>
          <w:szCs w:val="28"/>
        </w:rPr>
        <w:t>одну четвертую часть</w:t>
      </w:r>
      <w:r w:rsidRPr="00BE3909">
        <w:rPr>
          <w:sz w:val="28"/>
          <w:szCs w:val="28"/>
        </w:rPr>
        <w:t>, успешное реше</w:t>
      </w:r>
      <w:r w:rsidR="0022385E">
        <w:rPr>
          <w:sz w:val="28"/>
          <w:szCs w:val="28"/>
        </w:rPr>
        <w:t>ние этих задач невозможно без её</w:t>
      </w:r>
      <w:r w:rsidRPr="00BE3909">
        <w:rPr>
          <w:sz w:val="28"/>
          <w:szCs w:val="28"/>
        </w:rPr>
        <w:t xml:space="preserve"> активного участия, результативность которого определяется тем, насколько </w:t>
      </w:r>
      <w:r w:rsidR="00610BDF">
        <w:rPr>
          <w:sz w:val="28"/>
          <w:szCs w:val="28"/>
        </w:rPr>
        <w:t>молодёжь</w:t>
      </w:r>
      <w:r w:rsidRPr="00BE3909">
        <w:rPr>
          <w:sz w:val="28"/>
          <w:szCs w:val="28"/>
        </w:rPr>
        <w:t>:</w:t>
      </w:r>
    </w:p>
    <w:p w:rsidR="00DF1014" w:rsidRPr="00BE3909" w:rsidRDefault="00DF1014" w:rsidP="00DF1014">
      <w:pPr>
        <w:numPr>
          <w:ilvl w:val="0"/>
          <w:numId w:val="3"/>
        </w:numPr>
        <w:tabs>
          <w:tab w:val="clear" w:pos="1563"/>
          <w:tab w:val="left" w:pos="1080"/>
        </w:tabs>
        <w:ind w:left="0" w:firstLine="720"/>
        <w:jc w:val="both"/>
        <w:rPr>
          <w:sz w:val="28"/>
          <w:szCs w:val="28"/>
        </w:rPr>
      </w:pPr>
      <w:r w:rsidRPr="00BE3909">
        <w:rPr>
          <w:sz w:val="28"/>
          <w:szCs w:val="28"/>
        </w:rPr>
        <w:t>знает и принимает цели и задачи развития города, связывает с ним свои жизненные перспективы;</w:t>
      </w:r>
    </w:p>
    <w:p w:rsidR="00DF1014" w:rsidRPr="00BE3909" w:rsidRDefault="00DF1014" w:rsidP="00DF1014">
      <w:pPr>
        <w:numPr>
          <w:ilvl w:val="0"/>
          <w:numId w:val="3"/>
        </w:numPr>
        <w:tabs>
          <w:tab w:val="clear" w:pos="1563"/>
          <w:tab w:val="left" w:pos="1080"/>
        </w:tabs>
        <w:ind w:left="0" w:firstLine="720"/>
        <w:jc w:val="both"/>
        <w:rPr>
          <w:sz w:val="28"/>
          <w:szCs w:val="28"/>
        </w:rPr>
      </w:pPr>
      <w:r w:rsidRPr="00BE3909">
        <w:rPr>
          <w:sz w:val="28"/>
          <w:szCs w:val="28"/>
        </w:rPr>
        <w:t>обладает необходимыми физическими, интеллектуальными и нравственными качествами;</w:t>
      </w:r>
    </w:p>
    <w:p w:rsidR="00DF1014" w:rsidRPr="00BE3909" w:rsidRDefault="00DF1014" w:rsidP="00DF1014">
      <w:pPr>
        <w:numPr>
          <w:ilvl w:val="0"/>
          <w:numId w:val="3"/>
        </w:numPr>
        <w:tabs>
          <w:tab w:val="clear" w:pos="1563"/>
          <w:tab w:val="left" w:pos="1080"/>
        </w:tabs>
        <w:ind w:left="0" w:firstLine="720"/>
        <w:jc w:val="both"/>
        <w:rPr>
          <w:sz w:val="28"/>
          <w:szCs w:val="28"/>
        </w:rPr>
      </w:pPr>
      <w:r w:rsidRPr="00BE3909">
        <w:rPr>
          <w:sz w:val="28"/>
          <w:szCs w:val="28"/>
        </w:rPr>
        <w:t>имеет необходимые возможности для участия в общественно-политической и культурной жизни города.</w:t>
      </w:r>
    </w:p>
    <w:p w:rsidR="00DF1014" w:rsidRPr="00BE3909" w:rsidRDefault="00DF1014" w:rsidP="00DF101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BE3909">
        <w:rPr>
          <w:sz w:val="28"/>
          <w:szCs w:val="28"/>
        </w:rPr>
        <w:t xml:space="preserve">спользование потенциала </w:t>
      </w:r>
      <w:r w:rsidR="00610BDF">
        <w:rPr>
          <w:sz w:val="28"/>
          <w:szCs w:val="28"/>
        </w:rPr>
        <w:t>молодёжи</w:t>
      </w:r>
      <w:r w:rsidRPr="00BE3909">
        <w:rPr>
          <w:sz w:val="28"/>
          <w:szCs w:val="28"/>
        </w:rPr>
        <w:t xml:space="preserve"> в интересах успешного социально-экономического развития г</w:t>
      </w:r>
      <w:r>
        <w:rPr>
          <w:sz w:val="28"/>
          <w:szCs w:val="28"/>
        </w:rPr>
        <w:t xml:space="preserve">ородского округа </w:t>
      </w:r>
      <w:r w:rsidRPr="00BE3909">
        <w:rPr>
          <w:sz w:val="28"/>
          <w:szCs w:val="28"/>
        </w:rPr>
        <w:t xml:space="preserve">Тольятти может быть достигнуто при условии формирования и реализации целостной системы муниципальной политики в отношении </w:t>
      </w:r>
      <w:r w:rsidR="00610BDF">
        <w:rPr>
          <w:sz w:val="28"/>
          <w:szCs w:val="28"/>
        </w:rPr>
        <w:t>молодёжи</w:t>
      </w:r>
      <w:r w:rsidRPr="00BE3909">
        <w:rPr>
          <w:sz w:val="28"/>
          <w:szCs w:val="28"/>
        </w:rPr>
        <w:t>.</w:t>
      </w:r>
    </w:p>
    <w:p w:rsidR="00DF1014" w:rsidRPr="00A10D15" w:rsidRDefault="00DF1014" w:rsidP="00DF1014">
      <w:pPr>
        <w:ind w:firstLine="540"/>
        <w:jc w:val="both"/>
        <w:rPr>
          <w:b/>
          <w:sz w:val="12"/>
          <w:szCs w:val="12"/>
        </w:rPr>
      </w:pPr>
    </w:p>
    <w:p w:rsidR="0022385E" w:rsidRDefault="0022385E" w:rsidP="0022385E">
      <w:pPr>
        <w:jc w:val="center"/>
        <w:rPr>
          <w:sz w:val="28"/>
          <w:szCs w:val="28"/>
        </w:rPr>
      </w:pPr>
      <w:r w:rsidRPr="0022385E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2385E">
        <w:rPr>
          <w:sz w:val="28"/>
          <w:szCs w:val="28"/>
        </w:rPr>
        <w:t xml:space="preserve">. Основные тенденции развития молодёжи </w:t>
      </w:r>
    </w:p>
    <w:p w:rsidR="00DF1014" w:rsidRPr="0022385E" w:rsidRDefault="0022385E" w:rsidP="0022385E">
      <w:pPr>
        <w:spacing w:after="120"/>
        <w:jc w:val="center"/>
        <w:rPr>
          <w:sz w:val="28"/>
          <w:szCs w:val="28"/>
        </w:rPr>
      </w:pPr>
      <w:r w:rsidRPr="0022385E">
        <w:rPr>
          <w:sz w:val="28"/>
          <w:szCs w:val="28"/>
        </w:rPr>
        <w:t xml:space="preserve">в городском округе </w:t>
      </w:r>
      <w:r>
        <w:rPr>
          <w:sz w:val="28"/>
          <w:szCs w:val="28"/>
        </w:rPr>
        <w:t>Т</w:t>
      </w:r>
      <w:r w:rsidRPr="0022385E">
        <w:rPr>
          <w:sz w:val="28"/>
          <w:szCs w:val="28"/>
        </w:rPr>
        <w:t>ольятти</w:t>
      </w:r>
    </w:p>
    <w:p w:rsidR="00DF1014" w:rsidRPr="00471FA4" w:rsidRDefault="00DF1014" w:rsidP="00DF1014">
      <w:pPr>
        <w:ind w:firstLine="540"/>
        <w:jc w:val="center"/>
        <w:rPr>
          <w:bCs/>
          <w:sz w:val="28"/>
          <w:szCs w:val="28"/>
        </w:rPr>
      </w:pPr>
      <w:r w:rsidRPr="00471FA4">
        <w:rPr>
          <w:bCs/>
          <w:sz w:val="28"/>
          <w:szCs w:val="28"/>
        </w:rPr>
        <w:t xml:space="preserve">1.1. </w:t>
      </w:r>
      <w:r w:rsidR="00610BDF">
        <w:rPr>
          <w:bCs/>
          <w:sz w:val="28"/>
          <w:szCs w:val="28"/>
        </w:rPr>
        <w:t>Молодёжь</w:t>
      </w:r>
      <w:r w:rsidRPr="00471FA4">
        <w:rPr>
          <w:bCs/>
          <w:sz w:val="28"/>
          <w:szCs w:val="28"/>
        </w:rPr>
        <w:t xml:space="preserve"> в историческом развитии городского округа Тольятти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История Ставрополя</w:t>
      </w:r>
      <w:r>
        <w:rPr>
          <w:sz w:val="28"/>
          <w:szCs w:val="28"/>
        </w:rPr>
        <w:t xml:space="preserve"> </w:t>
      </w:r>
      <w:r w:rsidRPr="00D077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7730">
        <w:rPr>
          <w:sz w:val="28"/>
          <w:szCs w:val="28"/>
        </w:rPr>
        <w:t>Тольятти тесно связана с энергией молодых людей. Первым председателем городского совета Ставрополя, сделавшим немало для развития города, стал Василий Баныкин, которому на тот момент не исполнилось 30 лет. В историю Великой Отечественной войны навечно вошли подвиги молодых жителей города и его о</w:t>
      </w:r>
      <w:r w:rsidR="0022385E">
        <w:rPr>
          <w:sz w:val="28"/>
          <w:szCs w:val="28"/>
        </w:rPr>
        <w:t>крестностей – Виктора Носова, Фё</w:t>
      </w:r>
      <w:r w:rsidRPr="00D07730">
        <w:rPr>
          <w:sz w:val="28"/>
          <w:szCs w:val="28"/>
        </w:rPr>
        <w:t>дора Дорофеева, Евгения Никонова, Василия Жилина и многих других.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Бурный рост города в послевоенное время во многом был связан с </w:t>
      </w:r>
      <w:r w:rsidR="00610BDF">
        <w:rPr>
          <w:sz w:val="28"/>
          <w:szCs w:val="28"/>
        </w:rPr>
        <w:t>молодёжь</w:t>
      </w:r>
      <w:r w:rsidRPr="00D07730">
        <w:rPr>
          <w:sz w:val="28"/>
          <w:szCs w:val="28"/>
        </w:rPr>
        <w:t xml:space="preserve">ю, приезжавшей со всех концов Советского Союза для работы на объектах молодой советской промышленности и энергетики, позволявшей </w:t>
      </w:r>
      <w:r w:rsidRPr="00D07730">
        <w:rPr>
          <w:sz w:val="28"/>
          <w:szCs w:val="28"/>
        </w:rPr>
        <w:lastRenderedPageBreak/>
        <w:t>реализовать мечты многих советских людей. Многие из тех, кто становился у руля важнейших объектов и в зрелом возрасте, сохраняли качества, которые обычно ассоциируются с молодостью – умение рисковать, способность видеть и создавать новое, умение нестандартно и независимо мыслить, уст</w:t>
      </w:r>
      <w:r w:rsidR="00483A3C">
        <w:rPr>
          <w:sz w:val="28"/>
          <w:szCs w:val="28"/>
        </w:rPr>
        <w:t>ремлё</w:t>
      </w:r>
      <w:r w:rsidRPr="00D07730">
        <w:rPr>
          <w:sz w:val="28"/>
          <w:szCs w:val="28"/>
        </w:rPr>
        <w:t>нность на решение общественных проблем, способность мечтать.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Именно преобладание этих качеств позволило г</w:t>
      </w:r>
      <w:proofErr w:type="gramStart"/>
      <w:r w:rsidR="0022385E">
        <w:rPr>
          <w:sz w:val="28"/>
          <w:szCs w:val="28"/>
        </w:rPr>
        <w:t>.</w:t>
      </w:r>
      <w:r w:rsidRPr="00D07730">
        <w:rPr>
          <w:sz w:val="28"/>
          <w:szCs w:val="28"/>
        </w:rPr>
        <w:t>Т</w:t>
      </w:r>
      <w:proofErr w:type="gramEnd"/>
      <w:r w:rsidRPr="00D07730">
        <w:rPr>
          <w:sz w:val="28"/>
          <w:szCs w:val="28"/>
        </w:rPr>
        <w:t>ольятти стать площадкой для запуска новых технологий, одним из важнейших инновационных центров страны и мира.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Ускоренное освоение новейших знаний и умений было характерно и для постиндустриального развития города. Большое количество новых проектов в области культуры и спорта прочно связано с молодыми людьми, которые являлись не только их участниками, но и деятельными соавторами:</w:t>
      </w:r>
      <w:r w:rsidR="0022385E">
        <w:rPr>
          <w:sz w:val="28"/>
          <w:szCs w:val="28"/>
        </w:rPr>
        <w:t xml:space="preserve"> Летняя творческая школа, Молодё</w:t>
      </w:r>
      <w:r w:rsidRPr="00D07730">
        <w:rPr>
          <w:sz w:val="28"/>
          <w:szCs w:val="28"/>
        </w:rPr>
        <w:t>жный симфонический оркестр П</w:t>
      </w:r>
      <w:r w:rsidR="00483A3C">
        <w:rPr>
          <w:sz w:val="28"/>
          <w:szCs w:val="28"/>
        </w:rPr>
        <w:t>оволжья, Музейный Пикник, Жигулё</w:t>
      </w:r>
      <w:r w:rsidRPr="00D07730">
        <w:rPr>
          <w:sz w:val="28"/>
          <w:szCs w:val="28"/>
        </w:rPr>
        <w:t>в</w:t>
      </w:r>
      <w:r w:rsidR="0022385E">
        <w:rPr>
          <w:sz w:val="28"/>
          <w:szCs w:val="28"/>
        </w:rPr>
        <w:t>ская кругосветка, туристские слё</w:t>
      </w:r>
      <w:r w:rsidRPr="00D07730">
        <w:rPr>
          <w:sz w:val="28"/>
          <w:szCs w:val="28"/>
        </w:rPr>
        <w:t xml:space="preserve">ты, фестиваль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музыки «Автоград», фестиваль хип-хоп культуры и экстремальных видов спорта «Стрит Пульс» и многие другие. Молодые тольяттинцы становились и становятся чемпионами России и мира</w:t>
      </w:r>
      <w:r w:rsidR="00483A3C">
        <w:rPr>
          <w:sz w:val="28"/>
          <w:szCs w:val="28"/>
        </w:rPr>
        <w:t xml:space="preserve"> в различных видах спорта, завоё</w:t>
      </w:r>
      <w:r w:rsidRPr="00D07730">
        <w:rPr>
          <w:sz w:val="28"/>
          <w:szCs w:val="28"/>
        </w:rPr>
        <w:t>вывают самые престижные премии в области культуры и искусства.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Развитие образования в Тольятти привело к тому, что в новейшей истории город становится центром студенческой жизни, формируются предпосылки для создания студенческих городков, научно-инновационной инфраструктуры.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Большая работа проведена по изучению истории и культуры родного края, увеличивается активность молодых людей в сохранении природного и культурного наследия, большинство добровольческих действий и множество проектов по улучшению среды обитания по-прежнему предлагается и реализуется молодыми людьми.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Активность и любознательность молодых тольяттинце</w:t>
      </w:r>
      <w:r w:rsidR="0022385E">
        <w:rPr>
          <w:sz w:val="28"/>
          <w:szCs w:val="28"/>
        </w:rPr>
        <w:t>в приводит к тому, что город всё</w:t>
      </w:r>
      <w:r w:rsidRPr="00D07730">
        <w:rPr>
          <w:sz w:val="28"/>
          <w:szCs w:val="28"/>
        </w:rPr>
        <w:t xml:space="preserve"> активнее включается в международные процессы и стремится не только следовать мировым тенденциям, но и формировать их.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Во многом уровень развития человеческого потенциала был обусловлен сознательной политикой руководства и жител</w:t>
      </w:r>
      <w:r w:rsidR="0022385E">
        <w:rPr>
          <w:sz w:val="28"/>
          <w:szCs w:val="28"/>
        </w:rPr>
        <w:t>ей города. Воплощая принцип «всё</w:t>
      </w:r>
      <w:r w:rsidRPr="00D07730">
        <w:rPr>
          <w:sz w:val="28"/>
          <w:szCs w:val="28"/>
        </w:rPr>
        <w:t xml:space="preserve"> лучшее – детям», крупные предприятия и муниципалитет брали на себя повышенные социальные обязательства, в короткие сроки создавали и запускали социальную инфраструктуру мирового уровня, создали возможность для переезда в город многих деятелей науки, культуры, спорта, уделяли немалое внимание воспитанию молодых людей. Даже в непростой период 90-х годов 20 века не только муниципалитет, но и городской бизнес не забывал о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политике, поддерживая социальные программы и инициативы, учреждая стипендии.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В городе апробировались новейшие технологии работы с </w:t>
      </w:r>
      <w:r w:rsidR="00610BDF">
        <w:rPr>
          <w:sz w:val="28"/>
          <w:szCs w:val="28"/>
        </w:rPr>
        <w:t>молодёжь</w:t>
      </w:r>
      <w:r w:rsidRPr="00D07730">
        <w:rPr>
          <w:sz w:val="28"/>
          <w:szCs w:val="28"/>
        </w:rPr>
        <w:t>ю, на высоком уровне была поставлена работа по подготовке лидеров, молодых предпринимателей, журналистов, был созда</w:t>
      </w:r>
      <w:r w:rsidR="0022385E">
        <w:rPr>
          <w:sz w:val="28"/>
          <w:szCs w:val="28"/>
        </w:rPr>
        <w:t>н один из первых успешных молодё</w:t>
      </w:r>
      <w:r w:rsidRPr="00D07730">
        <w:rPr>
          <w:sz w:val="28"/>
          <w:szCs w:val="28"/>
        </w:rPr>
        <w:t>жных парламен</w:t>
      </w:r>
      <w:r w:rsidR="0022385E">
        <w:rPr>
          <w:sz w:val="28"/>
          <w:szCs w:val="28"/>
        </w:rPr>
        <w:t>тов в стране, создавались молодё</w:t>
      </w:r>
      <w:r w:rsidRPr="00D07730">
        <w:rPr>
          <w:sz w:val="28"/>
          <w:szCs w:val="28"/>
        </w:rPr>
        <w:t>жные общественные организации,</w:t>
      </w:r>
      <w:r w:rsidR="00483A3C">
        <w:rPr>
          <w:sz w:val="28"/>
          <w:szCs w:val="28"/>
        </w:rPr>
        <w:t xml:space="preserve"> вё</w:t>
      </w:r>
      <w:r w:rsidRPr="00D07730">
        <w:rPr>
          <w:sz w:val="28"/>
          <w:szCs w:val="28"/>
        </w:rPr>
        <w:t>лся активный поиск новых форм образовательного процесса.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lastRenderedPageBreak/>
        <w:t>В</w:t>
      </w:r>
      <w:r w:rsidR="0022385E">
        <w:rPr>
          <w:sz w:val="28"/>
          <w:szCs w:val="28"/>
        </w:rPr>
        <w:t xml:space="preserve"> структуре местной власти молодё</w:t>
      </w:r>
      <w:r w:rsidRPr="00D07730">
        <w:rPr>
          <w:sz w:val="28"/>
          <w:szCs w:val="28"/>
        </w:rPr>
        <w:t>жная политика всегда занимала особое место, а на главные должности в представительных и исполнительных органах нередко приходили люди, которым не исполнилось 35 лет. Со школьного возраста молодые люди учились действовать, опираясь на собственную инициативу и собственное мышление, что сформировало тип тольяттинца-лидера, способного выживать в самых различных политических и экономических условиях.</w:t>
      </w:r>
    </w:p>
    <w:p w:rsidR="00DF1014" w:rsidRPr="00D07730" w:rsidRDefault="00483A3C" w:rsidP="00DF1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своё</w:t>
      </w:r>
      <w:r w:rsidR="00DF1014" w:rsidRPr="00D07730">
        <w:rPr>
          <w:sz w:val="28"/>
          <w:szCs w:val="28"/>
        </w:rPr>
        <w:t xml:space="preserve"> время для общего дела – развития пром</w:t>
      </w:r>
      <w:r w:rsidR="0022385E">
        <w:rPr>
          <w:sz w:val="28"/>
          <w:szCs w:val="28"/>
        </w:rPr>
        <w:t>ышленности страны в интересах её</w:t>
      </w:r>
      <w:r w:rsidR="00DF1014" w:rsidRPr="00D07730">
        <w:rPr>
          <w:sz w:val="28"/>
          <w:szCs w:val="28"/>
        </w:rPr>
        <w:t xml:space="preserve"> населения – в Тольятти съехалась </w:t>
      </w:r>
      <w:r w:rsidR="00610BDF">
        <w:rPr>
          <w:sz w:val="28"/>
          <w:szCs w:val="28"/>
        </w:rPr>
        <w:t>молодёжь</w:t>
      </w:r>
      <w:r w:rsidR="00DF1014" w:rsidRPr="00D07730">
        <w:rPr>
          <w:sz w:val="28"/>
          <w:szCs w:val="28"/>
        </w:rPr>
        <w:t xml:space="preserve"> всего Советского Союза. Сегодня к системам городского управления приходят первые поколения коренных тольяттинцев – тех, кто вырос в пространстве </w:t>
      </w:r>
      <w:r w:rsidR="0022385E">
        <w:rPr>
          <w:sz w:val="28"/>
          <w:szCs w:val="28"/>
        </w:rPr>
        <w:t>специфических ценностей, порождё</w:t>
      </w:r>
      <w:r w:rsidR="00DF1014" w:rsidRPr="00D07730">
        <w:rPr>
          <w:sz w:val="28"/>
          <w:szCs w:val="28"/>
        </w:rPr>
        <w:t>нных природными и культурными особенностями развития города.</w:t>
      </w:r>
    </w:p>
    <w:p w:rsidR="00DF1014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Очевидно, что реализация инновационного сценария развития Тольятти требует активного участия молодых людей и не может быть достигнута без системы осознанных действий городского сообщества в отношении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.</w:t>
      </w:r>
    </w:p>
    <w:p w:rsidR="00DF1014" w:rsidRPr="00471FA4" w:rsidRDefault="00DF1014" w:rsidP="0022385E">
      <w:pPr>
        <w:ind w:firstLine="709"/>
        <w:jc w:val="both"/>
        <w:rPr>
          <w:bCs/>
          <w:sz w:val="28"/>
          <w:szCs w:val="28"/>
        </w:rPr>
      </w:pPr>
      <w:r w:rsidRPr="00471FA4">
        <w:rPr>
          <w:bCs/>
          <w:sz w:val="28"/>
          <w:szCs w:val="28"/>
        </w:rPr>
        <w:t xml:space="preserve">1.2. Основные современные тенденции развития </w:t>
      </w:r>
      <w:r w:rsidR="00610BDF">
        <w:rPr>
          <w:bCs/>
          <w:sz w:val="28"/>
          <w:szCs w:val="28"/>
        </w:rPr>
        <w:t>молодёжи</w:t>
      </w:r>
      <w:r w:rsidRPr="00471FA4">
        <w:rPr>
          <w:bCs/>
          <w:sz w:val="28"/>
          <w:szCs w:val="28"/>
        </w:rPr>
        <w:t xml:space="preserve"> городского округа Тольятти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Статистические данные показывают, что численность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городском округе Тольятти постепенно снижается как в абсолютном, так и в относительном выражении, а именно: 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- 200</w:t>
      </w:r>
      <w:r>
        <w:rPr>
          <w:sz w:val="28"/>
          <w:szCs w:val="28"/>
        </w:rPr>
        <w:t>6 год – 204,3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 (28,5%);</w:t>
      </w:r>
    </w:p>
    <w:p w:rsidR="00DF1014" w:rsidRPr="00D07730" w:rsidRDefault="00483A3C" w:rsidP="00DF1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- 2007 год – 200,</w:t>
      </w:r>
      <w:r w:rsidR="00DF1014" w:rsidRPr="00D07730">
        <w:rPr>
          <w:sz w:val="28"/>
          <w:szCs w:val="28"/>
        </w:rPr>
        <w:t>0 тыс</w:t>
      </w:r>
      <w:proofErr w:type="gramStart"/>
      <w:r w:rsidR="00DF1014" w:rsidRPr="00D07730">
        <w:rPr>
          <w:sz w:val="28"/>
          <w:szCs w:val="28"/>
        </w:rPr>
        <w:t>.ч</w:t>
      </w:r>
      <w:proofErr w:type="gramEnd"/>
      <w:r w:rsidR="00DF1014" w:rsidRPr="00D07730">
        <w:rPr>
          <w:sz w:val="28"/>
          <w:szCs w:val="28"/>
        </w:rPr>
        <w:t>ел. (27,8%);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- 2008 год – 195,2 тыс</w:t>
      </w:r>
      <w:proofErr w:type="gramStart"/>
      <w:r w:rsidRPr="00D07730">
        <w:rPr>
          <w:sz w:val="28"/>
          <w:szCs w:val="28"/>
        </w:rPr>
        <w:t>.ч</w:t>
      </w:r>
      <w:proofErr w:type="gramEnd"/>
      <w:r w:rsidRPr="00D07730">
        <w:rPr>
          <w:sz w:val="28"/>
          <w:szCs w:val="28"/>
        </w:rPr>
        <w:t>ел. (27,1%);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- 2009 год – 189,6 тыс</w:t>
      </w:r>
      <w:proofErr w:type="gramStart"/>
      <w:r w:rsidRPr="00D07730">
        <w:rPr>
          <w:sz w:val="28"/>
          <w:szCs w:val="28"/>
        </w:rPr>
        <w:t>.ч</w:t>
      </w:r>
      <w:proofErr w:type="gramEnd"/>
      <w:r w:rsidRPr="00D07730">
        <w:rPr>
          <w:sz w:val="28"/>
          <w:szCs w:val="28"/>
        </w:rPr>
        <w:t>ел. (26,3%);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- 2010 год – 184,67 тыс</w:t>
      </w:r>
      <w:proofErr w:type="gramStart"/>
      <w:r w:rsidRPr="00D07730">
        <w:rPr>
          <w:sz w:val="28"/>
          <w:szCs w:val="28"/>
        </w:rPr>
        <w:t>.ч</w:t>
      </w:r>
      <w:proofErr w:type="gramEnd"/>
      <w:r w:rsidRPr="00D07730">
        <w:rPr>
          <w:sz w:val="28"/>
          <w:szCs w:val="28"/>
        </w:rPr>
        <w:t xml:space="preserve">ел. (25,6%). 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bCs/>
          <w:sz w:val="28"/>
          <w:szCs w:val="28"/>
        </w:rPr>
        <w:t xml:space="preserve">Ситуация в </w:t>
      </w:r>
      <w:r w:rsidR="00610BDF">
        <w:rPr>
          <w:bCs/>
          <w:sz w:val="28"/>
          <w:szCs w:val="28"/>
        </w:rPr>
        <w:t>молодёжной</w:t>
      </w:r>
      <w:r w:rsidRPr="00D07730">
        <w:rPr>
          <w:bCs/>
          <w:sz w:val="28"/>
          <w:szCs w:val="28"/>
        </w:rPr>
        <w:t xml:space="preserve"> среде обуславливается значительным числом факторов</w:t>
      </w:r>
      <w:r w:rsidRPr="001B4B53">
        <w:rPr>
          <w:sz w:val="28"/>
          <w:szCs w:val="28"/>
        </w:rPr>
        <w:t>,</w:t>
      </w:r>
      <w:r>
        <w:rPr>
          <w:sz w:val="28"/>
          <w:szCs w:val="28"/>
        </w:rPr>
        <w:t xml:space="preserve"> к числу которых </w:t>
      </w:r>
      <w:r w:rsidRPr="001B4B53">
        <w:rPr>
          <w:sz w:val="28"/>
          <w:szCs w:val="28"/>
        </w:rPr>
        <w:t xml:space="preserve">можно отнести </w:t>
      </w:r>
      <w:proofErr w:type="gramStart"/>
      <w:r w:rsidRPr="001B4B53">
        <w:rPr>
          <w:sz w:val="28"/>
          <w:szCs w:val="28"/>
        </w:rPr>
        <w:t>такие</w:t>
      </w:r>
      <w:proofErr w:type="gramEnd"/>
      <w:r w:rsidRPr="001B4B53">
        <w:rPr>
          <w:sz w:val="28"/>
          <w:szCs w:val="28"/>
        </w:rPr>
        <w:t xml:space="preserve">: 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 xml:space="preserve">- многолетние традиции </w:t>
      </w:r>
      <w:r w:rsidR="00610BDF">
        <w:rPr>
          <w:sz w:val="28"/>
          <w:szCs w:val="28"/>
        </w:rPr>
        <w:t>молодёжной</w:t>
      </w:r>
      <w:r w:rsidRPr="001B4B53">
        <w:rPr>
          <w:sz w:val="28"/>
          <w:szCs w:val="28"/>
        </w:rPr>
        <w:t xml:space="preserve"> политики в городском округе Тольят</w:t>
      </w:r>
      <w:r w:rsidR="0022385E">
        <w:rPr>
          <w:sz w:val="28"/>
          <w:szCs w:val="28"/>
        </w:rPr>
        <w:t>ти, эффективное детское и молодё</w:t>
      </w:r>
      <w:r w:rsidRPr="001B4B53">
        <w:rPr>
          <w:sz w:val="28"/>
          <w:szCs w:val="28"/>
        </w:rPr>
        <w:t>жное общественное движение;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>- увеличение возможностей для реализации гражданского потенциала молодёжи в современных правовых условиях;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>- наличие развитых современных информационных</w:t>
      </w:r>
      <w:r>
        <w:rPr>
          <w:sz w:val="28"/>
          <w:szCs w:val="28"/>
        </w:rPr>
        <w:t xml:space="preserve"> и коммуникационных технологий;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>- благоприятная окружающая природная среда, которая способствует укреплению здоровья;</w:t>
      </w:r>
    </w:p>
    <w:p w:rsidR="00DF1014" w:rsidRPr="001B4B53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>- наличие свободных территорий, а также развитой транспортной инфраструктуры;</w:t>
      </w:r>
    </w:p>
    <w:p w:rsidR="00DF1014" w:rsidRDefault="00DF1014" w:rsidP="00DF1014">
      <w:pPr>
        <w:ind w:firstLine="540"/>
        <w:jc w:val="both"/>
        <w:rPr>
          <w:sz w:val="28"/>
          <w:szCs w:val="28"/>
        </w:rPr>
      </w:pPr>
      <w:r w:rsidRPr="001B4B53">
        <w:rPr>
          <w:sz w:val="28"/>
          <w:szCs w:val="28"/>
        </w:rPr>
        <w:t>- наличие большого количества учреждени</w:t>
      </w:r>
      <w:r>
        <w:rPr>
          <w:sz w:val="28"/>
          <w:szCs w:val="28"/>
        </w:rPr>
        <w:t>й профессионального образования;</w:t>
      </w:r>
    </w:p>
    <w:p w:rsidR="00DF1014" w:rsidRPr="00C14837" w:rsidRDefault="00DF1014" w:rsidP="00DF1014">
      <w:pPr>
        <w:ind w:firstLine="540"/>
        <w:jc w:val="both"/>
        <w:rPr>
          <w:sz w:val="28"/>
          <w:szCs w:val="28"/>
        </w:rPr>
      </w:pPr>
      <w:r w:rsidRPr="00C14837">
        <w:rPr>
          <w:sz w:val="28"/>
          <w:szCs w:val="28"/>
        </w:rPr>
        <w:t xml:space="preserve">- инвестиционная привлекательность городского округа Тольятти. </w:t>
      </w:r>
    </w:p>
    <w:p w:rsidR="00DF1014" w:rsidRPr="005C5DE0" w:rsidRDefault="00610BDF" w:rsidP="00DF1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Молодёжь</w:t>
      </w:r>
      <w:r w:rsidR="00DF1014" w:rsidRPr="005C5DE0">
        <w:rPr>
          <w:sz w:val="28"/>
          <w:szCs w:val="28"/>
        </w:rPr>
        <w:t xml:space="preserve"> городского округа Тольятти, по различным экспертным оценкам, характеризуется следующими важными качествами: 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высокая обучаемость, способность самостоятельно и быстро усваивать новые знания, умения, навыки;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lastRenderedPageBreak/>
        <w:t>- активность молодых людей в различных направлениях (творчество, спорт, наука);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ранняя готовность и желание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к участию в экономических отношениях;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в среде </w:t>
      </w:r>
      <w:r w:rsidR="00610BDF">
        <w:rPr>
          <w:sz w:val="28"/>
          <w:szCs w:val="28"/>
        </w:rPr>
        <w:t>молодёжи</w:t>
      </w:r>
      <w:r w:rsidR="0022385E">
        <w:rPr>
          <w:sz w:val="28"/>
          <w:szCs w:val="28"/>
        </w:rPr>
        <w:t xml:space="preserve"> растё</w:t>
      </w:r>
      <w:r w:rsidRPr="00D07730">
        <w:rPr>
          <w:sz w:val="28"/>
          <w:szCs w:val="28"/>
        </w:rPr>
        <w:t>т престижность качественного образования и профессиональной подготовки; меняется отношение к образованию (формально-статусное уступает место практическому использованию полученных знаний как основы личного и профессионального успеха и будущего благополучия);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увеличивается общественная активность </w:t>
      </w:r>
      <w:r w:rsidR="00610BDF">
        <w:rPr>
          <w:sz w:val="28"/>
          <w:szCs w:val="28"/>
        </w:rPr>
        <w:t>молодёжи</w:t>
      </w:r>
      <w:r w:rsidR="0022385E">
        <w:rPr>
          <w:sz w:val="28"/>
          <w:szCs w:val="28"/>
        </w:rPr>
        <w:t>, участие её</w:t>
      </w:r>
      <w:r w:rsidRPr="00D07730">
        <w:rPr>
          <w:sz w:val="28"/>
          <w:szCs w:val="28"/>
        </w:rPr>
        <w:t xml:space="preserve"> в управлении городом, появляются сетевые связи между организациями-субъектами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тольяттинская </w:t>
      </w:r>
      <w:r w:rsidR="00610BDF">
        <w:rPr>
          <w:sz w:val="28"/>
          <w:szCs w:val="28"/>
        </w:rPr>
        <w:t>молодёжь</w:t>
      </w:r>
      <w:r w:rsidRPr="00D07730">
        <w:rPr>
          <w:sz w:val="28"/>
          <w:szCs w:val="28"/>
        </w:rPr>
        <w:t xml:space="preserve"> активно интегрируется в российское и мировое сообщество, участвует в информационных, экономических, политических и гуманитарных процессах;</w:t>
      </w:r>
    </w:p>
    <w:p w:rsidR="00DF1014" w:rsidRPr="00C14837" w:rsidRDefault="00DF1014" w:rsidP="00DF1014">
      <w:pPr>
        <w:ind w:firstLine="540"/>
        <w:jc w:val="both"/>
        <w:rPr>
          <w:sz w:val="28"/>
          <w:szCs w:val="28"/>
        </w:rPr>
      </w:pPr>
      <w:r w:rsidRPr="00C14837">
        <w:rPr>
          <w:sz w:val="28"/>
          <w:szCs w:val="28"/>
        </w:rPr>
        <w:t xml:space="preserve">- растущая потребность в использовании экологичных технологий в </w:t>
      </w:r>
      <w:r w:rsidR="00610BDF">
        <w:rPr>
          <w:sz w:val="28"/>
          <w:szCs w:val="28"/>
        </w:rPr>
        <w:t>молодёжной</w:t>
      </w:r>
      <w:r w:rsidRPr="00C14837">
        <w:rPr>
          <w:sz w:val="28"/>
          <w:szCs w:val="28"/>
        </w:rPr>
        <w:t xml:space="preserve"> среде.</w:t>
      </w:r>
    </w:p>
    <w:p w:rsidR="00DF1014" w:rsidRPr="00D07730" w:rsidRDefault="00DF1014" w:rsidP="0022385E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Развитие позитивных тенденций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и</w:t>
      </w:r>
      <w:r w:rsidRPr="00D07730">
        <w:rPr>
          <w:sz w:val="28"/>
          <w:szCs w:val="28"/>
        </w:rPr>
        <w:t xml:space="preserve"> использование потенциала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интересах реализации инновационного сценария развития Тольятти может быть достигнуто при условии формирования и реализации целостной муниципальной политики в отношении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2385E" w:rsidRPr="00A10D15" w:rsidRDefault="0022385E" w:rsidP="0022385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12"/>
          <w:szCs w:val="12"/>
        </w:rPr>
      </w:pPr>
    </w:p>
    <w:p w:rsidR="0022385E" w:rsidRDefault="0022385E" w:rsidP="0022385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2385E">
        <w:rPr>
          <w:rFonts w:ascii="Times New Roman" w:hAnsi="Times New Roman" w:cs="Times New Roman"/>
          <w:b w:val="0"/>
          <w:i w:val="0"/>
        </w:rPr>
        <w:t xml:space="preserve">Раздел </w:t>
      </w:r>
      <w:r>
        <w:rPr>
          <w:rFonts w:ascii="Times New Roman" w:hAnsi="Times New Roman" w:cs="Times New Roman"/>
          <w:b w:val="0"/>
          <w:i w:val="0"/>
          <w:lang w:val="en-US"/>
        </w:rPr>
        <w:t>II</w:t>
      </w:r>
      <w:r w:rsidRPr="0022385E">
        <w:rPr>
          <w:rFonts w:ascii="Times New Roman" w:hAnsi="Times New Roman" w:cs="Times New Roman"/>
          <w:b w:val="0"/>
          <w:i w:val="0"/>
        </w:rPr>
        <w:t xml:space="preserve">. Цели и стратегические направления развития </w:t>
      </w:r>
    </w:p>
    <w:p w:rsidR="00DF1014" w:rsidRDefault="0022385E" w:rsidP="0022385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2385E">
        <w:rPr>
          <w:rFonts w:ascii="Times New Roman" w:hAnsi="Times New Roman" w:cs="Times New Roman"/>
          <w:b w:val="0"/>
          <w:i w:val="0"/>
        </w:rPr>
        <w:t xml:space="preserve">молодёжи городского округа </w:t>
      </w:r>
      <w:r>
        <w:rPr>
          <w:rFonts w:ascii="Times New Roman" w:hAnsi="Times New Roman" w:cs="Times New Roman"/>
          <w:b w:val="0"/>
          <w:i w:val="0"/>
        </w:rPr>
        <w:t>Т</w:t>
      </w:r>
      <w:r w:rsidRPr="0022385E">
        <w:rPr>
          <w:rFonts w:ascii="Times New Roman" w:hAnsi="Times New Roman" w:cs="Times New Roman"/>
          <w:b w:val="0"/>
          <w:i w:val="0"/>
        </w:rPr>
        <w:t>ольятти</w:t>
      </w:r>
    </w:p>
    <w:p w:rsidR="0022385E" w:rsidRPr="00A10D15" w:rsidRDefault="0022385E" w:rsidP="0022385E">
      <w:pPr>
        <w:rPr>
          <w:sz w:val="12"/>
          <w:szCs w:val="12"/>
        </w:rPr>
      </w:pPr>
    </w:p>
    <w:p w:rsidR="00DF1014" w:rsidRPr="00D07730" w:rsidRDefault="00DF1014" w:rsidP="0022385E">
      <w:pPr>
        <w:pStyle w:val="3"/>
        <w:ind w:firstLine="540"/>
        <w:jc w:val="both"/>
        <w:rPr>
          <w:b w:val="0"/>
        </w:rPr>
      </w:pPr>
      <w:r w:rsidRPr="00D07730">
        <w:rPr>
          <w:b w:val="0"/>
          <w:bCs w:val="0"/>
        </w:rPr>
        <w:t xml:space="preserve">2.1. </w:t>
      </w:r>
      <w:r w:rsidRPr="00D07730">
        <w:rPr>
          <w:b w:val="0"/>
        </w:rPr>
        <w:t xml:space="preserve">Цель и стратегические направления </w:t>
      </w:r>
      <w:r w:rsidR="00610BDF">
        <w:rPr>
          <w:b w:val="0"/>
        </w:rPr>
        <w:t>молодёжной</w:t>
      </w:r>
      <w:r w:rsidRPr="00D07730">
        <w:rPr>
          <w:b w:val="0"/>
        </w:rPr>
        <w:t xml:space="preserve"> политики </w:t>
      </w:r>
    </w:p>
    <w:p w:rsidR="00DF1014" w:rsidRPr="005C5DE0" w:rsidRDefault="00DF1014" w:rsidP="0022385E">
      <w:pPr>
        <w:ind w:firstLine="540"/>
        <w:jc w:val="both"/>
        <w:rPr>
          <w:sz w:val="28"/>
          <w:szCs w:val="28"/>
        </w:rPr>
      </w:pPr>
      <w:r w:rsidRPr="005C5DE0">
        <w:rPr>
          <w:sz w:val="28"/>
          <w:szCs w:val="28"/>
        </w:rPr>
        <w:t xml:space="preserve">Целью </w:t>
      </w:r>
      <w:r w:rsidR="00610BDF">
        <w:rPr>
          <w:sz w:val="28"/>
          <w:szCs w:val="28"/>
        </w:rPr>
        <w:t>молодёжной</w:t>
      </w:r>
      <w:r w:rsidRPr="005C5DE0">
        <w:rPr>
          <w:sz w:val="28"/>
          <w:szCs w:val="28"/>
        </w:rPr>
        <w:t xml:space="preserve"> политики является создание условий для успешной социализации и эффективной самореализации </w:t>
      </w:r>
      <w:r w:rsidR="00610BDF">
        <w:rPr>
          <w:sz w:val="28"/>
          <w:szCs w:val="28"/>
        </w:rPr>
        <w:t>молодёжи</w:t>
      </w:r>
      <w:r w:rsidRPr="005C5DE0">
        <w:rPr>
          <w:sz w:val="28"/>
          <w:szCs w:val="28"/>
        </w:rPr>
        <w:t xml:space="preserve">, развитие потенциала </w:t>
      </w:r>
      <w:r w:rsidR="00610BDF">
        <w:rPr>
          <w:sz w:val="28"/>
          <w:szCs w:val="28"/>
        </w:rPr>
        <w:t>молодёжи</w:t>
      </w:r>
      <w:r w:rsidRPr="005C5DE0">
        <w:rPr>
          <w:sz w:val="28"/>
          <w:szCs w:val="28"/>
        </w:rPr>
        <w:t xml:space="preserve"> </w:t>
      </w:r>
      <w:r w:rsidR="0022385E">
        <w:rPr>
          <w:sz w:val="28"/>
          <w:szCs w:val="28"/>
        </w:rPr>
        <w:t>и его использование в интересах</w:t>
      </w:r>
      <w:r w:rsidRPr="005C5DE0">
        <w:rPr>
          <w:sz w:val="28"/>
          <w:szCs w:val="28"/>
        </w:rPr>
        <w:t xml:space="preserve"> развития городского округа Тольятти.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Достижение поставленной цели предп</w:t>
      </w:r>
      <w:r w:rsidR="0022385E">
        <w:rPr>
          <w:sz w:val="28"/>
          <w:szCs w:val="28"/>
        </w:rPr>
        <w:t>олагается осуществить за счё</w:t>
      </w:r>
      <w:r w:rsidRPr="00D07730">
        <w:rPr>
          <w:sz w:val="28"/>
          <w:szCs w:val="28"/>
        </w:rPr>
        <w:t>т реализации следующих стратегических направлений: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5C5DE0">
        <w:rPr>
          <w:sz w:val="28"/>
          <w:szCs w:val="28"/>
        </w:rPr>
        <w:t xml:space="preserve">2.1.1. </w:t>
      </w:r>
      <w:r w:rsidR="00610BDF">
        <w:rPr>
          <w:sz w:val="28"/>
          <w:szCs w:val="28"/>
        </w:rPr>
        <w:t>Молодёжь</w:t>
      </w:r>
      <w:r w:rsidRPr="005C5DE0">
        <w:rPr>
          <w:sz w:val="28"/>
          <w:szCs w:val="28"/>
        </w:rPr>
        <w:t xml:space="preserve"> и всестороннее развитие человеческого потенциала</w:t>
      </w:r>
      <w:r w:rsidRPr="00B64FDB">
        <w:rPr>
          <w:sz w:val="28"/>
          <w:szCs w:val="28"/>
        </w:rPr>
        <w:t>: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>- духовно-творческое развитие;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 xml:space="preserve">- интеллектуальное развитие (в т.ч. фестивали науки, конкурсы научно-технического творчества </w:t>
      </w:r>
      <w:r w:rsidR="00610BDF">
        <w:rPr>
          <w:sz w:val="28"/>
          <w:szCs w:val="28"/>
        </w:rPr>
        <w:t>молодёжи</w:t>
      </w:r>
      <w:r w:rsidRPr="00B64FDB">
        <w:rPr>
          <w:sz w:val="28"/>
          <w:szCs w:val="28"/>
        </w:rPr>
        <w:t>, научные школы и научные общества, общественные лектории, конференции, мастер-классы);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EB22D8">
        <w:rPr>
          <w:sz w:val="28"/>
          <w:szCs w:val="28"/>
        </w:rPr>
        <w:t>- достижение физического совершенства и развитие спорта;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>- продвижение</w:t>
      </w:r>
      <w:r>
        <w:rPr>
          <w:sz w:val="28"/>
          <w:szCs w:val="28"/>
        </w:rPr>
        <w:t xml:space="preserve"> </w:t>
      </w:r>
      <w:r w:rsidRPr="00B64FDB">
        <w:rPr>
          <w:sz w:val="28"/>
          <w:szCs w:val="28"/>
        </w:rPr>
        <w:t>общественных ценностей (здоровье, труд, семья, права человека, патриотизм, служение Отечеству, ответственность) и идеалов физического и нравственного совершенства, профилактика вредных привычек и асоциальных явлений;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 xml:space="preserve">- развитие устойчивых технологий поддержания физического и психического здоровья </w:t>
      </w:r>
      <w:r w:rsidR="00610BDF">
        <w:rPr>
          <w:sz w:val="28"/>
          <w:szCs w:val="28"/>
        </w:rPr>
        <w:t>молодёжи</w:t>
      </w:r>
      <w:r w:rsidRPr="00B64FDB">
        <w:rPr>
          <w:sz w:val="28"/>
          <w:szCs w:val="28"/>
        </w:rPr>
        <w:t xml:space="preserve">, интеграция их в систему образования, воспитания и быта </w:t>
      </w:r>
      <w:r w:rsidR="00610BDF">
        <w:rPr>
          <w:sz w:val="28"/>
          <w:szCs w:val="28"/>
        </w:rPr>
        <w:t>молодёжи</w:t>
      </w:r>
      <w:r w:rsidRPr="00B64FDB">
        <w:rPr>
          <w:sz w:val="28"/>
          <w:szCs w:val="28"/>
        </w:rPr>
        <w:t>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lastRenderedPageBreak/>
        <w:t xml:space="preserve">- развитие связей между различными направлениями (в т.ч. общественные фестивали, массовые праздники, </w:t>
      </w:r>
      <w:r w:rsidR="0022385E">
        <w:rPr>
          <w:sz w:val="28"/>
          <w:szCs w:val="28"/>
        </w:rPr>
        <w:t>молодёжные</w:t>
      </w:r>
      <w:r w:rsidRPr="00B64FDB">
        <w:rPr>
          <w:sz w:val="28"/>
          <w:szCs w:val="28"/>
        </w:rPr>
        <w:t xml:space="preserve"> форумы, информационные проекты);</w:t>
      </w:r>
    </w:p>
    <w:p w:rsidR="00DF1014" w:rsidRPr="00B64FDB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 xml:space="preserve">- поддержание системы </w:t>
      </w:r>
      <w:r w:rsidR="00610BDF">
        <w:rPr>
          <w:sz w:val="28"/>
          <w:szCs w:val="28"/>
        </w:rPr>
        <w:t>учёт</w:t>
      </w:r>
      <w:r w:rsidRPr="00B64FDB">
        <w:rPr>
          <w:sz w:val="28"/>
          <w:szCs w:val="28"/>
        </w:rPr>
        <w:t xml:space="preserve">а и общественного признания достижений </w:t>
      </w:r>
      <w:r w:rsidR="00610BDF">
        <w:rPr>
          <w:sz w:val="28"/>
          <w:szCs w:val="28"/>
        </w:rPr>
        <w:t>молодёжи</w:t>
      </w:r>
      <w:r w:rsidRPr="00B64FDB">
        <w:rPr>
          <w:sz w:val="28"/>
          <w:szCs w:val="28"/>
        </w:rPr>
        <w:t xml:space="preserve"> городского округа Тольятти.</w:t>
      </w:r>
    </w:p>
    <w:p w:rsidR="00DF1014" w:rsidRPr="005C5DE0" w:rsidRDefault="00DF1014" w:rsidP="00DF1014">
      <w:pPr>
        <w:ind w:firstLine="540"/>
        <w:jc w:val="both"/>
        <w:rPr>
          <w:sz w:val="28"/>
          <w:szCs w:val="28"/>
        </w:rPr>
      </w:pPr>
      <w:r w:rsidRPr="00B64FDB">
        <w:rPr>
          <w:sz w:val="28"/>
          <w:szCs w:val="28"/>
        </w:rPr>
        <w:t xml:space="preserve">2.1.2. </w:t>
      </w:r>
      <w:r w:rsidR="00610BDF">
        <w:rPr>
          <w:sz w:val="28"/>
          <w:szCs w:val="28"/>
        </w:rPr>
        <w:t>Молодёжь</w:t>
      </w:r>
      <w:r w:rsidRPr="00B64FDB">
        <w:rPr>
          <w:sz w:val="28"/>
          <w:szCs w:val="28"/>
        </w:rPr>
        <w:t xml:space="preserve"> и обеспечение интенсивного развития экономики</w:t>
      </w:r>
      <w:r w:rsidRPr="005C5DE0">
        <w:rPr>
          <w:sz w:val="28"/>
          <w:szCs w:val="28"/>
        </w:rPr>
        <w:t>: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создание и поддержка программ содействия занятости, создания рабочих мест для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содействие развитию программ профессиональной ориентации, подготовки и переподготовки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, содействие в ориентации системы профессионального образования на стратегические нужды городского округа;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развитие эффективных моделей и форм вовлечения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трудовую и экономическую деятельность, включая деятельность трудовых объединений, студенческих отрядов;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совершенствование нормативной правовой базы для максимально гибкого привлечения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к трудов</w:t>
      </w:r>
      <w:r w:rsidR="0022385E">
        <w:rPr>
          <w:sz w:val="28"/>
          <w:szCs w:val="28"/>
        </w:rPr>
        <w:t>ой деятельности и обеспечения её</w:t>
      </w:r>
      <w:r w:rsidRPr="00D07730">
        <w:rPr>
          <w:sz w:val="28"/>
          <w:szCs w:val="28"/>
        </w:rPr>
        <w:t xml:space="preserve"> законных прав и интересов;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реализация специальных программ трудоустройства молодых людей, нуждающихся в особой социальной защите и испытывающих трудности в поиске работы;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создание условий для развития предпринимательской активности молодых людей в инновационных секторах экономики;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развитие систем информирования и предоставления муниципальных услуг в электронной форме по всему спектру вопросов жизни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обществе.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 xml:space="preserve">2.1.3. </w:t>
      </w:r>
      <w:r w:rsidR="00610BDF">
        <w:rPr>
          <w:sz w:val="28"/>
          <w:szCs w:val="28"/>
        </w:rPr>
        <w:t>Молодёжь</w:t>
      </w:r>
      <w:r w:rsidRPr="007059B6">
        <w:rPr>
          <w:sz w:val="28"/>
          <w:szCs w:val="28"/>
        </w:rPr>
        <w:t xml:space="preserve"> и </w:t>
      </w:r>
      <w:proofErr w:type="gramStart"/>
      <w:r w:rsidRPr="007059B6">
        <w:rPr>
          <w:sz w:val="28"/>
          <w:szCs w:val="28"/>
        </w:rPr>
        <w:t>сохранение</w:t>
      </w:r>
      <w:proofErr w:type="gramEnd"/>
      <w:r w:rsidRPr="007059B6">
        <w:rPr>
          <w:sz w:val="28"/>
          <w:szCs w:val="28"/>
        </w:rPr>
        <w:t xml:space="preserve"> и улучшение среды жизнедеятельности: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 xml:space="preserve">- экологическое просвещение и расширение участия </w:t>
      </w:r>
      <w:r w:rsidR="00610BDF">
        <w:rPr>
          <w:sz w:val="28"/>
          <w:szCs w:val="28"/>
        </w:rPr>
        <w:t>молодёжи</w:t>
      </w:r>
      <w:r w:rsidRPr="007059B6">
        <w:rPr>
          <w:sz w:val="28"/>
          <w:szCs w:val="28"/>
        </w:rPr>
        <w:t xml:space="preserve"> в мероприятиях по охране природы, сохранению и улучшению состояния окружающей среды;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>- р</w:t>
      </w:r>
      <w:r w:rsidR="00483A3C">
        <w:rPr>
          <w:sz w:val="28"/>
          <w:szCs w:val="28"/>
        </w:rPr>
        <w:t>азвитие добровольческой (волонтё</w:t>
      </w:r>
      <w:r w:rsidRPr="007059B6">
        <w:rPr>
          <w:sz w:val="28"/>
          <w:szCs w:val="28"/>
        </w:rPr>
        <w:t xml:space="preserve">рской) деятельности </w:t>
      </w:r>
      <w:r w:rsidR="00610BDF">
        <w:rPr>
          <w:sz w:val="28"/>
          <w:szCs w:val="28"/>
        </w:rPr>
        <w:t>молодёжи</w:t>
      </w:r>
      <w:r w:rsidRPr="007059B6">
        <w:rPr>
          <w:sz w:val="28"/>
          <w:szCs w:val="28"/>
        </w:rPr>
        <w:t>;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 xml:space="preserve">- стимулирование интереса </w:t>
      </w:r>
      <w:r w:rsidR="00610BDF">
        <w:rPr>
          <w:sz w:val="28"/>
          <w:szCs w:val="28"/>
        </w:rPr>
        <w:t>молодёжи</w:t>
      </w:r>
      <w:r w:rsidRPr="007059B6">
        <w:rPr>
          <w:sz w:val="28"/>
          <w:szCs w:val="28"/>
        </w:rPr>
        <w:t xml:space="preserve"> к историческому и культурному наследию Росс</w:t>
      </w:r>
      <w:r w:rsidR="00A10D15">
        <w:rPr>
          <w:sz w:val="28"/>
          <w:szCs w:val="28"/>
        </w:rPr>
        <w:t>ии, защите окружающей среды путё</w:t>
      </w:r>
      <w:r w:rsidRPr="007059B6">
        <w:rPr>
          <w:sz w:val="28"/>
          <w:szCs w:val="28"/>
        </w:rPr>
        <w:t xml:space="preserve">м развития </w:t>
      </w:r>
      <w:proofErr w:type="spellStart"/>
      <w:r w:rsidRPr="007059B6">
        <w:rPr>
          <w:sz w:val="28"/>
          <w:szCs w:val="28"/>
        </w:rPr>
        <w:t>экотуризма</w:t>
      </w:r>
      <w:proofErr w:type="spellEnd"/>
      <w:r w:rsidRPr="007059B6">
        <w:rPr>
          <w:sz w:val="28"/>
          <w:szCs w:val="28"/>
        </w:rPr>
        <w:t xml:space="preserve"> и краеведения в </w:t>
      </w:r>
      <w:r w:rsidR="00610BDF">
        <w:rPr>
          <w:sz w:val="28"/>
          <w:szCs w:val="28"/>
        </w:rPr>
        <w:t>молодёжной</w:t>
      </w:r>
      <w:r w:rsidRPr="007059B6">
        <w:rPr>
          <w:sz w:val="28"/>
          <w:szCs w:val="28"/>
        </w:rPr>
        <w:t xml:space="preserve"> среде, участию </w:t>
      </w:r>
      <w:r w:rsidR="00610BDF">
        <w:rPr>
          <w:sz w:val="28"/>
          <w:szCs w:val="28"/>
        </w:rPr>
        <w:t>молодёжи</w:t>
      </w:r>
      <w:r w:rsidRPr="007059B6">
        <w:rPr>
          <w:sz w:val="28"/>
          <w:szCs w:val="28"/>
        </w:rPr>
        <w:t xml:space="preserve"> в деятельности по реставрации природных и исторических памятников;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>- поддержка программ организации досуга по месту жительства;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>- поддержка сети детских оздоровительных лагерей в непосредственной близости от города;</w:t>
      </w:r>
    </w:p>
    <w:p w:rsidR="00DF1014" w:rsidRPr="007059B6" w:rsidRDefault="00DF1014" w:rsidP="00DF1014">
      <w:pPr>
        <w:ind w:firstLine="540"/>
        <w:jc w:val="both"/>
        <w:rPr>
          <w:sz w:val="28"/>
          <w:szCs w:val="28"/>
        </w:rPr>
      </w:pPr>
      <w:r w:rsidRPr="007059B6">
        <w:rPr>
          <w:sz w:val="28"/>
          <w:szCs w:val="28"/>
        </w:rPr>
        <w:t>- поддержка молодых семей в строительстве и приобретении жилья.</w:t>
      </w:r>
    </w:p>
    <w:p w:rsidR="00DF1014" w:rsidRPr="005C5DE0" w:rsidRDefault="00DF1014" w:rsidP="00DF1014">
      <w:pPr>
        <w:ind w:firstLine="540"/>
        <w:jc w:val="both"/>
        <w:rPr>
          <w:sz w:val="28"/>
          <w:szCs w:val="28"/>
        </w:rPr>
      </w:pPr>
      <w:r w:rsidRPr="005C5DE0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5C5DE0">
        <w:rPr>
          <w:sz w:val="28"/>
          <w:szCs w:val="28"/>
        </w:rPr>
        <w:t xml:space="preserve">. </w:t>
      </w:r>
      <w:r w:rsidR="00610BDF">
        <w:rPr>
          <w:sz w:val="28"/>
          <w:szCs w:val="28"/>
        </w:rPr>
        <w:t>Молодёжь</w:t>
      </w:r>
      <w:r w:rsidRPr="005C5DE0">
        <w:rPr>
          <w:sz w:val="28"/>
          <w:szCs w:val="28"/>
        </w:rPr>
        <w:t xml:space="preserve"> и международное сотрудничество: </w:t>
      </w:r>
    </w:p>
    <w:p w:rsidR="00DF1014" w:rsidRPr="00D07730" w:rsidRDefault="00A10D15" w:rsidP="00DF1014">
      <w:pPr>
        <w:ind w:firstLine="540"/>
        <w:jc w:val="both"/>
        <w:rPr>
          <w:sz w:val="28"/>
          <w:szCs w:val="28"/>
        </w:rPr>
      </w:pPr>
      <w:r w:rsidRPr="00A10D15">
        <w:rPr>
          <w:sz w:val="28"/>
          <w:szCs w:val="28"/>
        </w:rPr>
        <w:t>-</w:t>
      </w:r>
      <w:r w:rsidR="00DF1014" w:rsidRPr="00A10D15">
        <w:rPr>
          <w:sz w:val="28"/>
          <w:szCs w:val="28"/>
        </w:rPr>
        <w:t xml:space="preserve"> ф</w:t>
      </w:r>
      <w:r w:rsidR="00DF1014" w:rsidRPr="00D07730">
        <w:rPr>
          <w:sz w:val="28"/>
          <w:szCs w:val="28"/>
        </w:rPr>
        <w:t>ормирован</w:t>
      </w:r>
      <w:r w:rsidR="00483A3C">
        <w:rPr>
          <w:sz w:val="28"/>
          <w:szCs w:val="28"/>
        </w:rPr>
        <w:t>ие системы международного молодё</w:t>
      </w:r>
      <w:r w:rsidR="00DF1014" w:rsidRPr="00D07730">
        <w:rPr>
          <w:sz w:val="28"/>
          <w:szCs w:val="28"/>
        </w:rPr>
        <w:t>жного сотрудничества;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поддержка международного взаимодействия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поддержка образовательных инициатив на территории городского округа, способствующих развитию межкультурной коммуникации, изучению иностранных языков;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lastRenderedPageBreak/>
        <w:t xml:space="preserve">- вовлечение и участие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международных кампаниях и мероприятиях</w:t>
      </w:r>
      <w:r>
        <w:rPr>
          <w:sz w:val="28"/>
          <w:szCs w:val="28"/>
        </w:rPr>
        <w:t>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вовлечение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в международные проекты в сфере образования, науки, культуры, технологий, в международные творческие, научные и спортивные объединения.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Активная и эффективная деятельность в указанных выше направлениях позволит обеспечить следующий образ желаемого будущего: </w:t>
      </w:r>
    </w:p>
    <w:p w:rsidR="00DF1014" w:rsidRPr="006307A1" w:rsidRDefault="00DF1014" w:rsidP="00DF1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Тольятти </w:t>
      </w:r>
      <w:r w:rsidR="00A10D15">
        <w:rPr>
          <w:sz w:val="28"/>
          <w:szCs w:val="28"/>
        </w:rPr>
        <w:t>-</w:t>
      </w:r>
      <w:r>
        <w:rPr>
          <w:sz w:val="28"/>
          <w:szCs w:val="28"/>
        </w:rPr>
        <w:t xml:space="preserve"> город инноваций;</w:t>
      </w:r>
    </w:p>
    <w:p w:rsidR="00DF1014" w:rsidRPr="006307A1" w:rsidRDefault="00DF1014" w:rsidP="00DF1014">
      <w:pPr>
        <w:ind w:firstLine="540"/>
        <w:jc w:val="both"/>
        <w:rPr>
          <w:sz w:val="28"/>
          <w:szCs w:val="28"/>
        </w:rPr>
      </w:pPr>
      <w:r w:rsidRPr="006307A1">
        <w:rPr>
          <w:sz w:val="28"/>
          <w:szCs w:val="28"/>
        </w:rPr>
        <w:t>- молодые тольяттинцы обладают высоким уровнем здоровья, самостоятельно развивают свой творческий потенциал в научной, социокультурной,</w:t>
      </w:r>
      <w:r>
        <w:rPr>
          <w:sz w:val="28"/>
          <w:szCs w:val="28"/>
        </w:rPr>
        <w:t xml:space="preserve"> производственной деятельности;</w:t>
      </w:r>
    </w:p>
    <w:p w:rsidR="00DF1014" w:rsidRPr="006307A1" w:rsidRDefault="00DF1014" w:rsidP="00DF1014">
      <w:pPr>
        <w:ind w:firstLine="540"/>
        <w:jc w:val="both"/>
        <w:rPr>
          <w:sz w:val="28"/>
          <w:szCs w:val="28"/>
        </w:rPr>
      </w:pPr>
      <w:r w:rsidRPr="006307A1">
        <w:rPr>
          <w:sz w:val="28"/>
          <w:szCs w:val="28"/>
        </w:rPr>
        <w:t>- молодые тольяттинцы умеют сочетать профессиональные, личные и общественные интересы, зн</w:t>
      </w:r>
      <w:r>
        <w:rPr>
          <w:sz w:val="28"/>
          <w:szCs w:val="28"/>
        </w:rPr>
        <w:t>ания в области науки и практики;</w:t>
      </w:r>
    </w:p>
    <w:p w:rsidR="00DF1014" w:rsidRPr="006307A1" w:rsidRDefault="00DF1014" w:rsidP="00DF1014">
      <w:pPr>
        <w:ind w:firstLine="540"/>
        <w:jc w:val="both"/>
        <w:rPr>
          <w:sz w:val="28"/>
          <w:szCs w:val="28"/>
        </w:rPr>
      </w:pPr>
      <w:r w:rsidRPr="006307A1">
        <w:rPr>
          <w:sz w:val="28"/>
          <w:szCs w:val="28"/>
        </w:rPr>
        <w:t xml:space="preserve">- молодые тольяттинцы толерантны к другим культурам, уважают  </w:t>
      </w:r>
      <w:r w:rsidR="00A10D15">
        <w:rPr>
          <w:sz w:val="28"/>
          <w:szCs w:val="28"/>
        </w:rPr>
        <w:t>п</w:t>
      </w:r>
      <w:r w:rsidRPr="006307A1">
        <w:rPr>
          <w:sz w:val="28"/>
          <w:szCs w:val="28"/>
        </w:rPr>
        <w:t xml:space="preserve">рироду и стремятся к гармоничному сосуществованию с ней, они изучают прошлое и прогнозируют будущее, чтобы </w:t>
      </w:r>
      <w:r>
        <w:rPr>
          <w:sz w:val="28"/>
          <w:szCs w:val="28"/>
        </w:rPr>
        <w:t>воплотить наилучшее в настоящем;</w:t>
      </w:r>
    </w:p>
    <w:p w:rsidR="00DF1014" w:rsidRPr="00483A3C" w:rsidRDefault="00DF1014" w:rsidP="00A10D15">
      <w:pPr>
        <w:ind w:firstLine="540"/>
        <w:jc w:val="both"/>
        <w:rPr>
          <w:sz w:val="28"/>
          <w:szCs w:val="28"/>
        </w:rPr>
      </w:pPr>
      <w:r w:rsidRPr="006307A1">
        <w:rPr>
          <w:sz w:val="28"/>
          <w:szCs w:val="28"/>
        </w:rPr>
        <w:t>- молодые тольяттинцы мыслят себя самостоятельными и ответственными гражданами, с</w:t>
      </w:r>
      <w:r w:rsidR="00483A3C">
        <w:rPr>
          <w:sz w:val="28"/>
          <w:szCs w:val="28"/>
        </w:rPr>
        <w:t xml:space="preserve"> ответственностью принимают своё</w:t>
      </w:r>
      <w:r w:rsidRPr="006307A1">
        <w:rPr>
          <w:sz w:val="28"/>
          <w:szCs w:val="28"/>
        </w:rPr>
        <w:t xml:space="preserve"> место в жизни.</w:t>
      </w:r>
    </w:p>
    <w:p w:rsidR="00A10D15" w:rsidRPr="00483A3C" w:rsidRDefault="00A10D15" w:rsidP="00A10D15">
      <w:pPr>
        <w:ind w:firstLine="540"/>
        <w:jc w:val="both"/>
        <w:rPr>
          <w:sz w:val="12"/>
          <w:szCs w:val="12"/>
        </w:rPr>
      </w:pPr>
    </w:p>
    <w:p w:rsidR="00DF1014" w:rsidRPr="00483A3C" w:rsidRDefault="00A10D15" w:rsidP="00A10D1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A10D15">
        <w:rPr>
          <w:rFonts w:ascii="Times New Roman" w:hAnsi="Times New Roman" w:cs="Times New Roman"/>
          <w:b w:val="0"/>
          <w:i w:val="0"/>
        </w:rPr>
        <w:t xml:space="preserve">Раздел </w:t>
      </w:r>
      <w:r>
        <w:rPr>
          <w:rFonts w:ascii="Times New Roman" w:hAnsi="Times New Roman" w:cs="Times New Roman"/>
          <w:b w:val="0"/>
          <w:i w:val="0"/>
          <w:lang w:val="en-US"/>
        </w:rPr>
        <w:t>III</w:t>
      </w:r>
      <w:r w:rsidRPr="00A10D15">
        <w:rPr>
          <w:rFonts w:ascii="Times New Roman" w:hAnsi="Times New Roman" w:cs="Times New Roman"/>
          <w:b w:val="0"/>
          <w:i w:val="0"/>
        </w:rPr>
        <w:t xml:space="preserve">. Механизмы реализации </w:t>
      </w:r>
      <w:r w:rsidR="00483A3C">
        <w:rPr>
          <w:rFonts w:ascii="Times New Roman" w:hAnsi="Times New Roman" w:cs="Times New Roman"/>
          <w:b w:val="0"/>
          <w:i w:val="0"/>
        </w:rPr>
        <w:t>К</w:t>
      </w:r>
      <w:r w:rsidRPr="00A10D15">
        <w:rPr>
          <w:rFonts w:ascii="Times New Roman" w:hAnsi="Times New Roman" w:cs="Times New Roman"/>
          <w:b w:val="0"/>
          <w:i w:val="0"/>
        </w:rPr>
        <w:t>онцепции</w:t>
      </w:r>
    </w:p>
    <w:p w:rsidR="00A10D15" w:rsidRPr="00483A3C" w:rsidRDefault="00A10D15" w:rsidP="00A10D15">
      <w:pPr>
        <w:rPr>
          <w:sz w:val="12"/>
          <w:szCs w:val="12"/>
        </w:rPr>
      </w:pPr>
    </w:p>
    <w:p w:rsidR="00DF1014" w:rsidRPr="00D07730" w:rsidRDefault="00DF1014" w:rsidP="00A10D15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Концепция реализуется всеми субъектами городского сообщества, разделяющими поставленную в ней цель </w:t>
      </w:r>
      <w:r w:rsidR="00A10D15">
        <w:rPr>
          <w:sz w:val="28"/>
          <w:szCs w:val="28"/>
        </w:rPr>
        <w:t>и готовыми работать ради её</w:t>
      </w:r>
      <w:r w:rsidRPr="00D07730">
        <w:rPr>
          <w:sz w:val="28"/>
          <w:szCs w:val="28"/>
        </w:rPr>
        <w:t xml:space="preserve"> достижения.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Концепция реализуется </w:t>
      </w:r>
      <w:proofErr w:type="gramStart"/>
      <w:r w:rsidRPr="00D07730">
        <w:rPr>
          <w:sz w:val="28"/>
          <w:szCs w:val="28"/>
        </w:rPr>
        <w:t>через</w:t>
      </w:r>
      <w:proofErr w:type="gramEnd"/>
      <w:r w:rsidRPr="00D07730">
        <w:rPr>
          <w:sz w:val="28"/>
          <w:szCs w:val="28"/>
        </w:rPr>
        <w:t>: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- долгосрочные, отраслевые и ведомственные целевые программы, разрабатываемые и утверждаемые соответствующими органами местного самоуправления;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муниципальные задания муниципальным учреждениям на оказание услуг для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крупнейшие традиционные массовые мероприятия в городском округе Тольятти (например, День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>, День города, Музейный Пикник);</w:t>
      </w:r>
    </w:p>
    <w:p w:rsidR="00DF1014" w:rsidRPr="00AF2E01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функционирование инфраструктуры сферы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 (дет</w:t>
      </w:r>
      <w:r w:rsidRPr="00AF2E01">
        <w:rPr>
          <w:sz w:val="28"/>
          <w:szCs w:val="28"/>
        </w:rPr>
        <w:t>ские и спортивные площадки, учреждения культуры, спорта, отдыха);</w:t>
      </w:r>
    </w:p>
    <w:p w:rsidR="00DF1014" w:rsidRPr="00AF2E01" w:rsidRDefault="00DF1014" w:rsidP="00DF1014">
      <w:pPr>
        <w:ind w:firstLine="540"/>
        <w:jc w:val="both"/>
        <w:rPr>
          <w:sz w:val="28"/>
          <w:szCs w:val="28"/>
        </w:rPr>
      </w:pPr>
      <w:r w:rsidRPr="00AF2E01">
        <w:rPr>
          <w:sz w:val="28"/>
          <w:szCs w:val="28"/>
        </w:rPr>
        <w:t xml:space="preserve">- деятельность детских и </w:t>
      </w:r>
      <w:r w:rsidR="0022385E">
        <w:rPr>
          <w:sz w:val="28"/>
          <w:szCs w:val="28"/>
        </w:rPr>
        <w:t>молодёжных</w:t>
      </w:r>
      <w:r w:rsidRPr="00AF2E01">
        <w:rPr>
          <w:sz w:val="28"/>
          <w:szCs w:val="28"/>
        </w:rPr>
        <w:t xml:space="preserve"> общественных объединений и некоммерческих организаций, направленную на достижение цели </w:t>
      </w:r>
      <w:r w:rsidR="00610BDF">
        <w:rPr>
          <w:sz w:val="28"/>
          <w:szCs w:val="28"/>
        </w:rPr>
        <w:t>молодёжной</w:t>
      </w:r>
      <w:r w:rsidRPr="00AF2E01">
        <w:rPr>
          <w:sz w:val="28"/>
          <w:szCs w:val="28"/>
        </w:rPr>
        <w:t xml:space="preserve"> политики;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 xml:space="preserve">- информационное сотрудничество участников реализации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 и городского сообщества.</w:t>
      </w: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proofErr w:type="gramStart"/>
      <w:r w:rsidRPr="00D07730">
        <w:rPr>
          <w:sz w:val="28"/>
          <w:szCs w:val="28"/>
        </w:rPr>
        <w:t xml:space="preserve">Обязательным условием разработки и реализации программ и планов, направленных на реализацию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</w:t>
      </w:r>
      <w:r w:rsidR="00483A3C">
        <w:rPr>
          <w:sz w:val="28"/>
          <w:szCs w:val="28"/>
        </w:rPr>
        <w:t>,</w:t>
      </w:r>
      <w:r w:rsidRPr="00D07730">
        <w:rPr>
          <w:sz w:val="28"/>
          <w:szCs w:val="28"/>
        </w:rPr>
        <w:t xml:space="preserve"> является организация постоянного информирования широкой общественности через </w:t>
      </w:r>
      <w:r w:rsidR="00A10D15">
        <w:rPr>
          <w:sz w:val="28"/>
          <w:szCs w:val="28"/>
        </w:rPr>
        <w:t>средства массовой информации</w:t>
      </w:r>
      <w:r w:rsidRPr="00D07730">
        <w:rPr>
          <w:sz w:val="28"/>
          <w:szCs w:val="28"/>
        </w:rPr>
        <w:t xml:space="preserve">, детские и </w:t>
      </w:r>
      <w:r w:rsidR="0022385E">
        <w:rPr>
          <w:sz w:val="28"/>
          <w:szCs w:val="28"/>
        </w:rPr>
        <w:t>молодёжные</w:t>
      </w:r>
      <w:r w:rsidRPr="00D07730">
        <w:rPr>
          <w:sz w:val="28"/>
          <w:szCs w:val="28"/>
        </w:rPr>
        <w:t xml:space="preserve"> общественные объединения о планируемых и об осуществляемых мероприятиях в области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политики.</w:t>
      </w:r>
      <w:proofErr w:type="gramEnd"/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lastRenderedPageBreak/>
        <w:t xml:space="preserve">В целях систематизации информации о состоянии </w:t>
      </w:r>
      <w:r w:rsidR="00610BDF">
        <w:rPr>
          <w:sz w:val="28"/>
          <w:szCs w:val="28"/>
        </w:rPr>
        <w:t>молодёжи</w:t>
      </w:r>
      <w:r w:rsidRPr="00D07730">
        <w:rPr>
          <w:sz w:val="28"/>
          <w:szCs w:val="28"/>
        </w:rPr>
        <w:t xml:space="preserve"> города ежег</w:t>
      </w:r>
      <w:r w:rsidRPr="00174C2E">
        <w:rPr>
          <w:sz w:val="28"/>
          <w:szCs w:val="28"/>
        </w:rPr>
        <w:t>одно уточняются данные: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</w:t>
      </w:r>
      <w:r>
        <w:rPr>
          <w:sz w:val="28"/>
          <w:szCs w:val="28"/>
        </w:rPr>
        <w:t xml:space="preserve">трудоустройстве </w:t>
      </w:r>
      <w:r w:rsidR="00610BDF">
        <w:rPr>
          <w:sz w:val="28"/>
          <w:szCs w:val="28"/>
        </w:rPr>
        <w:t>молодёжи</w:t>
      </w:r>
      <w:r>
        <w:rPr>
          <w:sz w:val="28"/>
          <w:szCs w:val="28"/>
        </w:rPr>
        <w:t>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</w:t>
      </w:r>
      <w:r w:rsidR="0022385E">
        <w:rPr>
          <w:sz w:val="28"/>
          <w:szCs w:val="28"/>
        </w:rPr>
        <w:t>молодёжных</w:t>
      </w:r>
      <w:r w:rsidRPr="00174C2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объединениях</w:t>
      </w:r>
      <w:r w:rsidRPr="00174C2E">
        <w:rPr>
          <w:sz w:val="28"/>
          <w:szCs w:val="28"/>
        </w:rPr>
        <w:t xml:space="preserve"> </w:t>
      </w:r>
      <w:r>
        <w:rPr>
          <w:sz w:val="28"/>
          <w:szCs w:val="28"/>
        </w:rPr>
        <w:t>и некоммерческих организациях, действующих в городском округе Тольятти;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>- о мероприят</w:t>
      </w:r>
      <w:r>
        <w:rPr>
          <w:sz w:val="28"/>
          <w:szCs w:val="28"/>
        </w:rPr>
        <w:t xml:space="preserve">иях в сфере </w:t>
      </w:r>
      <w:r w:rsidR="00610BDF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об услугах для детей и </w:t>
      </w:r>
      <w:r w:rsidR="00610BDF">
        <w:rPr>
          <w:sz w:val="28"/>
          <w:szCs w:val="28"/>
        </w:rPr>
        <w:t>молодёжи</w:t>
      </w:r>
      <w:r w:rsidRPr="00174C2E">
        <w:rPr>
          <w:sz w:val="28"/>
          <w:szCs w:val="28"/>
        </w:rPr>
        <w:t>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получателях муниципальной поддержки в сфере </w:t>
      </w:r>
      <w:r w:rsidR="00610BDF">
        <w:rPr>
          <w:sz w:val="28"/>
          <w:szCs w:val="28"/>
        </w:rPr>
        <w:t>молодёжной</w:t>
      </w:r>
      <w:r w:rsidRPr="00174C2E">
        <w:rPr>
          <w:sz w:val="28"/>
          <w:szCs w:val="28"/>
        </w:rPr>
        <w:t xml:space="preserve"> политики;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достижениях </w:t>
      </w:r>
      <w:r w:rsidR="00610BDF">
        <w:rPr>
          <w:sz w:val="28"/>
          <w:szCs w:val="28"/>
        </w:rPr>
        <w:t>молодёжи</w:t>
      </w:r>
      <w:r w:rsidRPr="00174C2E">
        <w:rPr>
          <w:sz w:val="28"/>
          <w:szCs w:val="28"/>
        </w:rPr>
        <w:t xml:space="preserve"> города (именные стипендиаты мэра, победители городских, региональных, федеральных, международных конкурсных мероприятий)</w:t>
      </w:r>
      <w:r>
        <w:rPr>
          <w:sz w:val="28"/>
          <w:szCs w:val="28"/>
        </w:rPr>
        <w:t>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научно-техническом творчестве </w:t>
      </w:r>
      <w:r w:rsidR="00610BDF">
        <w:rPr>
          <w:sz w:val="28"/>
          <w:szCs w:val="28"/>
        </w:rPr>
        <w:t>молодёжи</w:t>
      </w:r>
      <w:r w:rsidRPr="00174C2E">
        <w:rPr>
          <w:sz w:val="28"/>
          <w:szCs w:val="28"/>
        </w:rPr>
        <w:t>;</w:t>
      </w:r>
    </w:p>
    <w:p w:rsidR="00DF1014" w:rsidRPr="00174C2E" w:rsidRDefault="00DF1014" w:rsidP="00DF1014">
      <w:pPr>
        <w:ind w:firstLine="540"/>
        <w:jc w:val="both"/>
        <w:rPr>
          <w:sz w:val="28"/>
          <w:szCs w:val="28"/>
        </w:rPr>
      </w:pPr>
      <w:r w:rsidRPr="00174C2E">
        <w:rPr>
          <w:sz w:val="28"/>
          <w:szCs w:val="28"/>
        </w:rPr>
        <w:t xml:space="preserve">- о социологических исследованиях </w:t>
      </w:r>
      <w:r w:rsidR="00610BDF">
        <w:rPr>
          <w:sz w:val="28"/>
          <w:szCs w:val="28"/>
        </w:rPr>
        <w:t>молодёжи</w:t>
      </w:r>
      <w:r w:rsidRPr="00174C2E">
        <w:rPr>
          <w:sz w:val="28"/>
          <w:szCs w:val="28"/>
        </w:rPr>
        <w:t>.</w:t>
      </w:r>
    </w:p>
    <w:p w:rsidR="00DF1014" w:rsidRPr="00D07730" w:rsidRDefault="00A10D15" w:rsidP="00DF101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DF1014" w:rsidRPr="00D07730">
        <w:rPr>
          <w:sz w:val="28"/>
          <w:szCs w:val="28"/>
        </w:rPr>
        <w:t>мы финан</w:t>
      </w:r>
      <w:r>
        <w:rPr>
          <w:sz w:val="28"/>
          <w:szCs w:val="28"/>
        </w:rPr>
        <w:t xml:space="preserve">сирования затрат на реализацию </w:t>
      </w:r>
      <w:r w:rsidR="00610BDF">
        <w:rPr>
          <w:sz w:val="28"/>
          <w:szCs w:val="28"/>
        </w:rPr>
        <w:t>молодёжной</w:t>
      </w:r>
      <w:r w:rsidR="00DF1014" w:rsidRPr="00D07730">
        <w:rPr>
          <w:sz w:val="28"/>
          <w:szCs w:val="28"/>
        </w:rPr>
        <w:t xml:space="preserve"> политики из городского бюджета ежегодно уточняются в установленном порядке при формировании проектов городского бюджета на соответствующий год.</w:t>
      </w:r>
    </w:p>
    <w:p w:rsidR="00DF1014" w:rsidRPr="00D07730" w:rsidRDefault="00DF1014" w:rsidP="00DF1014">
      <w:pPr>
        <w:ind w:firstLine="540"/>
        <w:jc w:val="both"/>
        <w:outlineLvl w:val="1"/>
        <w:rPr>
          <w:sz w:val="28"/>
          <w:szCs w:val="28"/>
        </w:rPr>
      </w:pPr>
      <w:r w:rsidRPr="00D07730">
        <w:rPr>
          <w:sz w:val="28"/>
          <w:szCs w:val="28"/>
        </w:rPr>
        <w:t>Для реализации мероприятий, реализуемых в рамках настоящей Концепции, могут привлекаться средства федерального и регионального бюджетов и внебюджетные источники (в том числе благотворительные пожертвования организаций, индивидуальных предпринимателей, частных лиц).</w:t>
      </w:r>
    </w:p>
    <w:p w:rsidR="00DF1014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Ежегодно на сайте органов местного</w:t>
      </w:r>
      <w:r w:rsidR="00A10D15">
        <w:rPr>
          <w:sz w:val="28"/>
          <w:szCs w:val="28"/>
        </w:rPr>
        <w:t xml:space="preserve"> самоуправления публикуется отчё</w:t>
      </w:r>
      <w:r w:rsidRPr="00D07730">
        <w:rPr>
          <w:sz w:val="28"/>
          <w:szCs w:val="28"/>
        </w:rPr>
        <w:t xml:space="preserve">т о реализации 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 (в срок до 01 апреля года, следующего за годом реализации).</w:t>
      </w:r>
    </w:p>
    <w:p w:rsidR="00A10D15" w:rsidRPr="00A10D15" w:rsidRDefault="00A10D15" w:rsidP="00DF1014">
      <w:pPr>
        <w:ind w:firstLine="540"/>
        <w:jc w:val="both"/>
        <w:rPr>
          <w:sz w:val="12"/>
          <w:szCs w:val="12"/>
        </w:rPr>
      </w:pPr>
    </w:p>
    <w:p w:rsidR="00A10D15" w:rsidRDefault="00A10D15" w:rsidP="00A10D15">
      <w:pPr>
        <w:jc w:val="center"/>
        <w:rPr>
          <w:sz w:val="28"/>
          <w:szCs w:val="28"/>
        </w:rPr>
      </w:pPr>
      <w:r w:rsidRPr="00A10D15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A10D15">
        <w:rPr>
          <w:sz w:val="28"/>
          <w:szCs w:val="28"/>
        </w:rPr>
        <w:t xml:space="preserve">. Мониторинг и оценка реализации </w:t>
      </w:r>
    </w:p>
    <w:p w:rsidR="00DF1014" w:rsidRDefault="00483A3C" w:rsidP="00A10D1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10D15" w:rsidRPr="00A10D15">
        <w:rPr>
          <w:sz w:val="28"/>
          <w:szCs w:val="28"/>
        </w:rPr>
        <w:t xml:space="preserve">онцепции молодёжной политики </w:t>
      </w:r>
    </w:p>
    <w:p w:rsidR="00A10D15" w:rsidRPr="00A10D15" w:rsidRDefault="00A10D15" w:rsidP="00DF1014">
      <w:pPr>
        <w:ind w:firstLine="540"/>
        <w:jc w:val="center"/>
        <w:rPr>
          <w:sz w:val="12"/>
          <w:szCs w:val="12"/>
        </w:rPr>
      </w:pPr>
    </w:p>
    <w:p w:rsidR="00DF1014" w:rsidRPr="00D07730" w:rsidRDefault="00DF1014" w:rsidP="00DF1014">
      <w:pPr>
        <w:ind w:firstLine="540"/>
        <w:jc w:val="both"/>
        <w:rPr>
          <w:sz w:val="28"/>
          <w:szCs w:val="28"/>
        </w:rPr>
      </w:pPr>
      <w:r w:rsidRPr="00D07730">
        <w:rPr>
          <w:sz w:val="28"/>
          <w:szCs w:val="28"/>
        </w:rPr>
        <w:t>Мониторинг реализации Концеп</w:t>
      </w:r>
      <w:r w:rsidR="00A10D15">
        <w:rPr>
          <w:sz w:val="28"/>
          <w:szCs w:val="28"/>
        </w:rPr>
        <w:t>ции осуществляется ежегодно путё</w:t>
      </w:r>
      <w:r w:rsidRPr="00D07730">
        <w:rPr>
          <w:sz w:val="28"/>
          <w:szCs w:val="28"/>
        </w:rPr>
        <w:t xml:space="preserve">м  размещения на сайте органов местного самоуправления и предоставления в Думу информации о ходе реализации  Концепции </w:t>
      </w:r>
      <w:r w:rsidR="00610BDF">
        <w:rPr>
          <w:sz w:val="28"/>
          <w:szCs w:val="28"/>
        </w:rPr>
        <w:t>молодёжной</w:t>
      </w:r>
      <w:r w:rsidRPr="00D07730">
        <w:rPr>
          <w:sz w:val="28"/>
          <w:szCs w:val="28"/>
        </w:rPr>
        <w:t xml:space="preserve"> политики за предшествующий год с отражением количественной и качественной информации в соответствии с позициями раздела 3 настоящей Концепции.</w:t>
      </w:r>
    </w:p>
    <w:p w:rsidR="00DF1014" w:rsidRPr="000E4C82" w:rsidRDefault="00DF1014" w:rsidP="00DF1014">
      <w:pPr>
        <w:ind w:firstLine="540"/>
        <w:jc w:val="both"/>
        <w:rPr>
          <w:sz w:val="28"/>
          <w:szCs w:val="28"/>
        </w:rPr>
      </w:pPr>
      <w:r w:rsidRPr="000E4C82">
        <w:rPr>
          <w:sz w:val="28"/>
          <w:szCs w:val="28"/>
        </w:rPr>
        <w:t>Оценка социальной эффективности реализации Концепции осуществляется не реже, чем один раз в три года, с привлечением экспертов (экспертных организаций) Российской Федерации, имеющих соответствующий опыт экспертной деятельност</w:t>
      </w:r>
      <w:r w:rsidR="00A10D15">
        <w:rPr>
          <w:sz w:val="28"/>
          <w:szCs w:val="28"/>
        </w:rPr>
        <w:t>и, с предоставлением в Думу отчё</w:t>
      </w:r>
      <w:r w:rsidRPr="000E4C82">
        <w:rPr>
          <w:sz w:val="28"/>
          <w:szCs w:val="28"/>
        </w:rPr>
        <w:t xml:space="preserve">та о проведении оценки и, при необходимости, внесением изменений в Концепцию. </w:t>
      </w:r>
    </w:p>
    <w:p w:rsidR="00DF1014" w:rsidRDefault="00DF1014" w:rsidP="00DF1014">
      <w:pPr>
        <w:ind w:firstLine="540"/>
        <w:jc w:val="both"/>
        <w:rPr>
          <w:b/>
          <w:bCs/>
          <w:sz w:val="28"/>
          <w:szCs w:val="28"/>
        </w:rPr>
      </w:pPr>
    </w:p>
    <w:p w:rsidR="00A10D15" w:rsidRDefault="00A10D15" w:rsidP="00DF1014">
      <w:pPr>
        <w:ind w:firstLine="540"/>
        <w:jc w:val="both"/>
        <w:rPr>
          <w:b/>
          <w:bCs/>
          <w:sz w:val="28"/>
          <w:szCs w:val="28"/>
        </w:rPr>
      </w:pPr>
    </w:p>
    <w:p w:rsidR="00A10D15" w:rsidRPr="00D07730" w:rsidRDefault="00A10D15" w:rsidP="00DF1014">
      <w:pPr>
        <w:ind w:firstLine="540"/>
        <w:jc w:val="both"/>
        <w:rPr>
          <w:b/>
          <w:bCs/>
          <w:sz w:val="28"/>
          <w:szCs w:val="28"/>
        </w:rPr>
      </w:pPr>
    </w:p>
    <w:p w:rsidR="00DF1014" w:rsidRPr="008C43ED" w:rsidRDefault="00DF1014" w:rsidP="00DF1014">
      <w:pPr>
        <w:pStyle w:val="3"/>
        <w:rPr>
          <w:b w:val="0"/>
          <w:bCs w:val="0"/>
        </w:rPr>
      </w:pPr>
      <w:r w:rsidRPr="008C43ED">
        <w:rPr>
          <w:b w:val="0"/>
        </w:rPr>
        <w:t>Председатель Думы</w:t>
      </w:r>
      <w:r w:rsidRPr="008C43ED">
        <w:rPr>
          <w:b w:val="0"/>
        </w:rPr>
        <w:tab/>
      </w:r>
      <w:r w:rsidRPr="008C43ED">
        <w:rPr>
          <w:b w:val="0"/>
        </w:rPr>
        <w:tab/>
      </w:r>
      <w:r w:rsidRPr="008C43ED">
        <w:rPr>
          <w:b w:val="0"/>
        </w:rPr>
        <w:tab/>
      </w:r>
      <w:r w:rsidRPr="008C43ED">
        <w:rPr>
          <w:b w:val="0"/>
        </w:rPr>
        <w:tab/>
      </w:r>
      <w:r w:rsidRPr="008C43ED">
        <w:rPr>
          <w:b w:val="0"/>
        </w:rPr>
        <w:tab/>
      </w:r>
      <w:r w:rsidRPr="008C43ED">
        <w:rPr>
          <w:b w:val="0"/>
        </w:rPr>
        <w:tab/>
      </w:r>
      <w:r w:rsidRPr="008C43ED">
        <w:rPr>
          <w:b w:val="0"/>
        </w:rPr>
        <w:tab/>
      </w:r>
    </w:p>
    <w:p w:rsidR="00DF1014" w:rsidRPr="003B39CD" w:rsidRDefault="00DF1014" w:rsidP="003B39CD">
      <w:r w:rsidRPr="00CC128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216">
        <w:rPr>
          <w:sz w:val="28"/>
          <w:szCs w:val="28"/>
        </w:rPr>
        <w:t xml:space="preserve">        </w:t>
      </w:r>
      <w:r w:rsidR="00A10D15">
        <w:rPr>
          <w:sz w:val="28"/>
          <w:szCs w:val="28"/>
        </w:rPr>
        <w:t xml:space="preserve"> </w:t>
      </w:r>
      <w:r w:rsidR="003F1216">
        <w:rPr>
          <w:sz w:val="28"/>
          <w:szCs w:val="28"/>
        </w:rPr>
        <w:t xml:space="preserve">    </w:t>
      </w:r>
      <w:r w:rsidR="00A10D15">
        <w:rPr>
          <w:sz w:val="28"/>
          <w:szCs w:val="28"/>
        </w:rPr>
        <w:t>А.И.</w:t>
      </w:r>
      <w:r w:rsidRPr="00CC1283">
        <w:rPr>
          <w:sz w:val="28"/>
          <w:szCs w:val="28"/>
        </w:rPr>
        <w:t>Зверев</w:t>
      </w:r>
    </w:p>
    <w:sectPr w:rsidR="00DF1014" w:rsidRPr="003B39CD" w:rsidSect="00A10D1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5E" w:rsidRDefault="0022385E" w:rsidP="0022385E">
      <w:r>
        <w:separator/>
      </w:r>
    </w:p>
  </w:endnote>
  <w:endnote w:type="continuationSeparator" w:id="1">
    <w:p w:rsidR="0022385E" w:rsidRDefault="0022385E" w:rsidP="0022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5E" w:rsidRDefault="0022385E" w:rsidP="0022385E">
      <w:r>
        <w:separator/>
      </w:r>
    </w:p>
  </w:footnote>
  <w:footnote w:type="continuationSeparator" w:id="1">
    <w:p w:rsidR="0022385E" w:rsidRDefault="0022385E" w:rsidP="0022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172"/>
      <w:docPartObj>
        <w:docPartGallery w:val="Page Numbers (Top of Page)"/>
        <w:docPartUnique/>
      </w:docPartObj>
    </w:sdtPr>
    <w:sdtContent>
      <w:p w:rsidR="0022385E" w:rsidRDefault="0006352D">
        <w:pPr>
          <w:pStyle w:val="a3"/>
          <w:jc w:val="center"/>
        </w:pPr>
        <w:fldSimple w:instr=" PAGE   \* MERGEFORMAT ">
          <w:r w:rsidR="00FD2C9E">
            <w:rPr>
              <w:noProof/>
            </w:rPr>
            <w:t>3</w:t>
          </w:r>
        </w:fldSimple>
      </w:p>
    </w:sdtContent>
  </w:sdt>
  <w:p w:rsidR="0022385E" w:rsidRDefault="002238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E00"/>
    <w:multiLevelType w:val="hybridMultilevel"/>
    <w:tmpl w:val="B52023BA"/>
    <w:lvl w:ilvl="0" w:tplc="4F08367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16425"/>
    <w:rsid w:val="00023B43"/>
    <w:rsid w:val="00047E67"/>
    <w:rsid w:val="00051457"/>
    <w:rsid w:val="00052B0F"/>
    <w:rsid w:val="0006352D"/>
    <w:rsid w:val="00064F4F"/>
    <w:rsid w:val="00084382"/>
    <w:rsid w:val="00093DBD"/>
    <w:rsid w:val="000B354E"/>
    <w:rsid w:val="000B7A0A"/>
    <w:rsid w:val="000C01C1"/>
    <w:rsid w:val="000C6182"/>
    <w:rsid w:val="001231C8"/>
    <w:rsid w:val="00150AA9"/>
    <w:rsid w:val="00197D43"/>
    <w:rsid w:val="001C14FA"/>
    <w:rsid w:val="001F12A8"/>
    <w:rsid w:val="00202C24"/>
    <w:rsid w:val="0021571B"/>
    <w:rsid w:val="0022385E"/>
    <w:rsid w:val="00251D7F"/>
    <w:rsid w:val="00256B68"/>
    <w:rsid w:val="00277DE8"/>
    <w:rsid w:val="002836A8"/>
    <w:rsid w:val="002A4889"/>
    <w:rsid w:val="002D15F1"/>
    <w:rsid w:val="002D2A0E"/>
    <w:rsid w:val="002F4432"/>
    <w:rsid w:val="0030600B"/>
    <w:rsid w:val="00322E55"/>
    <w:rsid w:val="00323D0F"/>
    <w:rsid w:val="00332CF1"/>
    <w:rsid w:val="00391FD2"/>
    <w:rsid w:val="00393472"/>
    <w:rsid w:val="0039578F"/>
    <w:rsid w:val="003B0AE8"/>
    <w:rsid w:val="003B39CD"/>
    <w:rsid w:val="003D3664"/>
    <w:rsid w:val="003D545D"/>
    <w:rsid w:val="003F1216"/>
    <w:rsid w:val="00412E83"/>
    <w:rsid w:val="004146C3"/>
    <w:rsid w:val="00417D26"/>
    <w:rsid w:val="00483A3C"/>
    <w:rsid w:val="004B6C0F"/>
    <w:rsid w:val="00507785"/>
    <w:rsid w:val="00545C49"/>
    <w:rsid w:val="00562878"/>
    <w:rsid w:val="0056350E"/>
    <w:rsid w:val="00583817"/>
    <w:rsid w:val="005B33A4"/>
    <w:rsid w:val="00610BDF"/>
    <w:rsid w:val="0063272E"/>
    <w:rsid w:val="0063655D"/>
    <w:rsid w:val="00645D41"/>
    <w:rsid w:val="006629F3"/>
    <w:rsid w:val="006763E3"/>
    <w:rsid w:val="00684B02"/>
    <w:rsid w:val="006E4D08"/>
    <w:rsid w:val="006F47FE"/>
    <w:rsid w:val="007321ED"/>
    <w:rsid w:val="00735E86"/>
    <w:rsid w:val="0073780F"/>
    <w:rsid w:val="00767A7B"/>
    <w:rsid w:val="00773351"/>
    <w:rsid w:val="007829F2"/>
    <w:rsid w:val="00794C83"/>
    <w:rsid w:val="007B226E"/>
    <w:rsid w:val="00812664"/>
    <w:rsid w:val="00812B2C"/>
    <w:rsid w:val="00820D9E"/>
    <w:rsid w:val="008275E0"/>
    <w:rsid w:val="0086214D"/>
    <w:rsid w:val="00871E54"/>
    <w:rsid w:val="008B355D"/>
    <w:rsid w:val="008C0F43"/>
    <w:rsid w:val="008C43ED"/>
    <w:rsid w:val="008C6FC3"/>
    <w:rsid w:val="008D129A"/>
    <w:rsid w:val="008F0AD6"/>
    <w:rsid w:val="008F17C0"/>
    <w:rsid w:val="009141E4"/>
    <w:rsid w:val="00942135"/>
    <w:rsid w:val="009745FD"/>
    <w:rsid w:val="009A0EE5"/>
    <w:rsid w:val="009E3119"/>
    <w:rsid w:val="00A07BDA"/>
    <w:rsid w:val="00A10D15"/>
    <w:rsid w:val="00A25828"/>
    <w:rsid w:val="00A316DB"/>
    <w:rsid w:val="00A37212"/>
    <w:rsid w:val="00A47067"/>
    <w:rsid w:val="00A61A0C"/>
    <w:rsid w:val="00A747E6"/>
    <w:rsid w:val="00A81B97"/>
    <w:rsid w:val="00A8701F"/>
    <w:rsid w:val="00AE69BA"/>
    <w:rsid w:val="00B11F3E"/>
    <w:rsid w:val="00B17B1F"/>
    <w:rsid w:val="00B52C19"/>
    <w:rsid w:val="00B6508C"/>
    <w:rsid w:val="00BA72C8"/>
    <w:rsid w:val="00BC5844"/>
    <w:rsid w:val="00C20051"/>
    <w:rsid w:val="00C22663"/>
    <w:rsid w:val="00C6252E"/>
    <w:rsid w:val="00CB299C"/>
    <w:rsid w:val="00CB33D5"/>
    <w:rsid w:val="00CC20A0"/>
    <w:rsid w:val="00CD4879"/>
    <w:rsid w:val="00CF3242"/>
    <w:rsid w:val="00D159E6"/>
    <w:rsid w:val="00D17835"/>
    <w:rsid w:val="00D4669B"/>
    <w:rsid w:val="00D76242"/>
    <w:rsid w:val="00D76F06"/>
    <w:rsid w:val="00DB7D43"/>
    <w:rsid w:val="00DC0313"/>
    <w:rsid w:val="00DC6DC9"/>
    <w:rsid w:val="00DD4B13"/>
    <w:rsid w:val="00DF1014"/>
    <w:rsid w:val="00DF27CD"/>
    <w:rsid w:val="00E169E4"/>
    <w:rsid w:val="00E45B82"/>
    <w:rsid w:val="00E804D8"/>
    <w:rsid w:val="00E931E6"/>
    <w:rsid w:val="00ED5985"/>
    <w:rsid w:val="00EF0D35"/>
    <w:rsid w:val="00F21616"/>
    <w:rsid w:val="00F555CE"/>
    <w:rsid w:val="00F87D45"/>
    <w:rsid w:val="00FD06B2"/>
    <w:rsid w:val="00FD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6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1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Знак Знак Знак Знак"/>
    <w:basedOn w:val="a"/>
    <w:rsid w:val="00942135"/>
    <w:rPr>
      <w:lang w:val="pl-PL" w:eastAsia="pl-PL"/>
    </w:rPr>
  </w:style>
  <w:style w:type="paragraph" w:styleId="a9">
    <w:name w:val="footer"/>
    <w:basedOn w:val="a"/>
    <w:link w:val="aa"/>
    <w:rsid w:val="00223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385E"/>
    <w:rPr>
      <w:sz w:val="24"/>
      <w:szCs w:val="24"/>
    </w:rPr>
  </w:style>
  <w:style w:type="paragraph" w:styleId="ab">
    <w:name w:val="Balloon Text"/>
    <w:basedOn w:val="a"/>
    <w:link w:val="ac"/>
    <w:rsid w:val="00FD2C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2112</Words>
  <Characters>15496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Жесткова</cp:lastModifiedBy>
  <cp:revision>5</cp:revision>
  <cp:lastPrinted>2011-12-26T10:56:00Z</cp:lastPrinted>
  <dcterms:created xsi:type="dcterms:W3CDTF">2011-12-26T06:29:00Z</dcterms:created>
  <dcterms:modified xsi:type="dcterms:W3CDTF">2011-12-26T10:57:00Z</dcterms:modified>
</cp:coreProperties>
</file>