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F" w:rsidRDefault="00EE412F" w:rsidP="00EE412F">
      <w:pPr>
        <w:ind w:right="4855"/>
        <w:jc w:val="both"/>
        <w:rPr>
          <w:b/>
          <w:bCs/>
          <w:iCs/>
          <w:sz w:val="28"/>
          <w:szCs w:val="28"/>
        </w:rPr>
      </w:pPr>
    </w:p>
    <w:p w:rsidR="00EE412F" w:rsidRDefault="00EE412F" w:rsidP="00EE412F">
      <w:pPr>
        <w:ind w:firstLine="698"/>
        <w:jc w:val="both"/>
        <w:rPr>
          <w:sz w:val="28"/>
          <w:szCs w:val="28"/>
        </w:rPr>
      </w:pPr>
    </w:p>
    <w:p w:rsidR="00301421" w:rsidRDefault="00301421" w:rsidP="00EE412F">
      <w:pPr>
        <w:jc w:val="center"/>
        <w:rPr>
          <w:b/>
          <w:sz w:val="28"/>
          <w:szCs w:val="28"/>
        </w:rPr>
      </w:pPr>
    </w:p>
    <w:p w:rsidR="00301421" w:rsidRDefault="00301421" w:rsidP="00EE412F">
      <w:pPr>
        <w:jc w:val="center"/>
        <w:rPr>
          <w:b/>
          <w:sz w:val="28"/>
          <w:szCs w:val="28"/>
        </w:rPr>
      </w:pPr>
    </w:p>
    <w:p w:rsidR="00301421" w:rsidRDefault="00301421" w:rsidP="00EE412F">
      <w:pPr>
        <w:jc w:val="center"/>
        <w:rPr>
          <w:b/>
          <w:sz w:val="28"/>
          <w:szCs w:val="28"/>
        </w:rPr>
      </w:pPr>
    </w:p>
    <w:p w:rsidR="00301421" w:rsidRDefault="00301421" w:rsidP="00EE412F">
      <w:pPr>
        <w:jc w:val="center"/>
        <w:rPr>
          <w:b/>
          <w:sz w:val="28"/>
          <w:szCs w:val="28"/>
        </w:rPr>
      </w:pPr>
    </w:p>
    <w:p w:rsidR="00301421" w:rsidRDefault="00301421" w:rsidP="00EE412F">
      <w:pPr>
        <w:jc w:val="center"/>
        <w:rPr>
          <w:b/>
          <w:sz w:val="28"/>
          <w:szCs w:val="28"/>
        </w:rPr>
      </w:pPr>
    </w:p>
    <w:p w:rsidR="00301421" w:rsidRDefault="00301421" w:rsidP="00EE412F">
      <w:pPr>
        <w:jc w:val="center"/>
        <w:rPr>
          <w:b/>
          <w:sz w:val="28"/>
          <w:szCs w:val="28"/>
        </w:rPr>
      </w:pPr>
    </w:p>
    <w:p w:rsidR="00301421" w:rsidRDefault="00301421" w:rsidP="00EE412F">
      <w:pPr>
        <w:jc w:val="center"/>
        <w:rPr>
          <w:b/>
          <w:sz w:val="28"/>
          <w:szCs w:val="28"/>
        </w:rPr>
      </w:pPr>
    </w:p>
    <w:p w:rsidR="00301421" w:rsidRDefault="00301421" w:rsidP="00EE412F">
      <w:pPr>
        <w:jc w:val="center"/>
        <w:rPr>
          <w:b/>
          <w:sz w:val="28"/>
          <w:szCs w:val="28"/>
        </w:rPr>
      </w:pPr>
    </w:p>
    <w:p w:rsidR="00301421" w:rsidRDefault="00301421" w:rsidP="00EE412F">
      <w:pPr>
        <w:jc w:val="center"/>
        <w:rPr>
          <w:b/>
          <w:sz w:val="28"/>
          <w:szCs w:val="28"/>
        </w:rPr>
      </w:pPr>
    </w:p>
    <w:p w:rsidR="00EE412F" w:rsidRPr="008B249E" w:rsidRDefault="00EE412F" w:rsidP="00EE412F">
      <w:pPr>
        <w:jc w:val="center"/>
        <w:rPr>
          <w:b/>
          <w:sz w:val="28"/>
          <w:szCs w:val="28"/>
        </w:rPr>
      </w:pPr>
      <w:r w:rsidRPr="008B249E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301421" w:rsidRDefault="00EE412F" w:rsidP="00EE412F">
      <w:pPr>
        <w:jc w:val="center"/>
        <w:rPr>
          <w:b/>
          <w:sz w:val="28"/>
          <w:szCs w:val="28"/>
        </w:rPr>
      </w:pPr>
      <w:r w:rsidRPr="008B249E">
        <w:rPr>
          <w:b/>
          <w:sz w:val="28"/>
          <w:szCs w:val="28"/>
        </w:rPr>
        <w:t xml:space="preserve">в Правительство Самарской области </w:t>
      </w:r>
    </w:p>
    <w:p w:rsidR="00EE412F" w:rsidRPr="008B249E" w:rsidRDefault="00EE412F" w:rsidP="00EE412F">
      <w:pPr>
        <w:jc w:val="center"/>
        <w:rPr>
          <w:b/>
          <w:sz w:val="28"/>
          <w:szCs w:val="28"/>
        </w:rPr>
      </w:pPr>
      <w:r w:rsidRPr="008B249E">
        <w:rPr>
          <w:b/>
          <w:sz w:val="28"/>
          <w:szCs w:val="28"/>
        </w:rPr>
        <w:t>и Самарскую Губернскую Думу</w:t>
      </w:r>
    </w:p>
    <w:p w:rsidR="00EE412F" w:rsidRDefault="00EE412F" w:rsidP="00EE412F">
      <w:pPr>
        <w:rPr>
          <w:b/>
          <w:sz w:val="28"/>
          <w:szCs w:val="28"/>
        </w:rPr>
      </w:pPr>
    </w:p>
    <w:p w:rsidR="00301421" w:rsidRDefault="00301421" w:rsidP="00EE412F">
      <w:pPr>
        <w:rPr>
          <w:b/>
          <w:sz w:val="28"/>
          <w:szCs w:val="28"/>
        </w:rPr>
      </w:pPr>
    </w:p>
    <w:p w:rsidR="00301421" w:rsidRPr="008B249E" w:rsidRDefault="00301421" w:rsidP="00EE412F">
      <w:pPr>
        <w:rPr>
          <w:b/>
          <w:sz w:val="28"/>
          <w:szCs w:val="28"/>
        </w:rPr>
      </w:pPr>
    </w:p>
    <w:p w:rsidR="00EE412F" w:rsidRPr="008B249E" w:rsidRDefault="00EE412F" w:rsidP="00301421">
      <w:pPr>
        <w:spacing w:line="360" w:lineRule="auto"/>
        <w:ind w:firstLine="708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Рассмотрев Обращение депутатов Думы городского округа Тольятти в Правительство Самарской области и Самарскую Губернскую Думу по вопросу о мерах по преодолению кадрового дефицита в </w:t>
      </w:r>
      <w:r w:rsidR="00A83300">
        <w:rPr>
          <w:sz w:val="28"/>
          <w:szCs w:val="28"/>
        </w:rPr>
        <w:t xml:space="preserve">сфере </w:t>
      </w:r>
      <w:r w:rsidRPr="008B249E">
        <w:rPr>
          <w:sz w:val="28"/>
          <w:szCs w:val="28"/>
        </w:rPr>
        <w:t>дошкольно</w:t>
      </w:r>
      <w:r w:rsidR="00A83300">
        <w:rPr>
          <w:sz w:val="28"/>
          <w:szCs w:val="28"/>
        </w:rPr>
        <w:t>го</w:t>
      </w:r>
      <w:r w:rsidRPr="008B249E">
        <w:rPr>
          <w:sz w:val="28"/>
          <w:szCs w:val="28"/>
        </w:rPr>
        <w:t xml:space="preserve"> образовани</w:t>
      </w:r>
      <w:r w:rsidR="00A83300">
        <w:rPr>
          <w:sz w:val="28"/>
          <w:szCs w:val="28"/>
        </w:rPr>
        <w:t>я</w:t>
      </w:r>
      <w:r w:rsidRPr="008B249E">
        <w:rPr>
          <w:bCs/>
          <w:sz w:val="28"/>
          <w:szCs w:val="28"/>
        </w:rPr>
        <w:t>, Дума</w:t>
      </w:r>
    </w:p>
    <w:p w:rsidR="00EE412F" w:rsidRPr="008B249E" w:rsidRDefault="00EE412F" w:rsidP="00301421">
      <w:pPr>
        <w:spacing w:line="360" w:lineRule="auto"/>
        <w:jc w:val="center"/>
        <w:rPr>
          <w:sz w:val="28"/>
          <w:szCs w:val="28"/>
        </w:rPr>
      </w:pPr>
      <w:r w:rsidRPr="008B249E">
        <w:rPr>
          <w:sz w:val="28"/>
          <w:szCs w:val="28"/>
        </w:rPr>
        <w:t>РЕШИЛА:</w:t>
      </w:r>
    </w:p>
    <w:p w:rsidR="00EE412F" w:rsidRPr="008B249E" w:rsidRDefault="00EE412F" w:rsidP="00301421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и Самарскую Губернскую Думу (Приложение №1). </w:t>
      </w:r>
    </w:p>
    <w:p w:rsidR="00EE412F" w:rsidRPr="008B249E" w:rsidRDefault="00EE412F" w:rsidP="00301421">
      <w:pPr>
        <w:pStyle w:val="a3"/>
        <w:numPr>
          <w:ilvl w:val="0"/>
          <w:numId w:val="3"/>
        </w:numPr>
        <w:tabs>
          <w:tab w:val="left" w:pos="1080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8B249E">
        <w:rPr>
          <w:b w:val="0"/>
          <w:sz w:val="28"/>
          <w:szCs w:val="28"/>
        </w:rPr>
        <w:t>Поручить председателю Думы (Денисов А.В.) направить настоящее Обращение указанным адресатам и в представительные органы муниципальных образований Самарской области с целью поддержки Обращения.</w:t>
      </w:r>
    </w:p>
    <w:p w:rsidR="00EE412F" w:rsidRPr="00301421" w:rsidRDefault="00301421" w:rsidP="00301421">
      <w:pPr>
        <w:pStyle w:val="a5"/>
        <w:tabs>
          <w:tab w:val="left" w:pos="108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412F" w:rsidRPr="00301421">
        <w:rPr>
          <w:sz w:val="28"/>
          <w:szCs w:val="28"/>
        </w:rPr>
        <w:t>Срок - по мере готовности.</w:t>
      </w:r>
    </w:p>
    <w:p w:rsidR="00EE412F" w:rsidRPr="00301421" w:rsidRDefault="00EE412F" w:rsidP="00301421">
      <w:pPr>
        <w:pStyle w:val="a5"/>
        <w:numPr>
          <w:ilvl w:val="0"/>
          <w:numId w:val="3"/>
        </w:numPr>
        <w:tabs>
          <w:tab w:val="left" w:pos="1080"/>
        </w:tabs>
        <w:spacing w:line="360" w:lineRule="auto"/>
        <w:ind w:left="0" w:right="175" w:firstLine="709"/>
        <w:jc w:val="both"/>
        <w:rPr>
          <w:sz w:val="28"/>
          <w:szCs w:val="28"/>
        </w:rPr>
      </w:pPr>
      <w:proofErr w:type="gramStart"/>
      <w:r w:rsidRPr="00301421">
        <w:rPr>
          <w:sz w:val="28"/>
          <w:szCs w:val="28"/>
        </w:rPr>
        <w:t>Контроль за</w:t>
      </w:r>
      <w:proofErr w:type="gramEnd"/>
      <w:r w:rsidRPr="00301421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</w:t>
      </w:r>
      <w:r w:rsidR="00301421" w:rsidRPr="00301421">
        <w:rPr>
          <w:sz w:val="28"/>
          <w:szCs w:val="28"/>
        </w:rPr>
        <w:t xml:space="preserve"> Н.Е.</w:t>
      </w:r>
      <w:r w:rsidRPr="00301421">
        <w:rPr>
          <w:sz w:val="28"/>
          <w:szCs w:val="28"/>
        </w:rPr>
        <w:t>).</w:t>
      </w:r>
    </w:p>
    <w:p w:rsidR="00EE412F" w:rsidRPr="008B249E" w:rsidRDefault="00EE412F" w:rsidP="00EE412F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E412F" w:rsidRPr="000B6F63" w:rsidRDefault="00EE412F" w:rsidP="00EE412F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EE412F" w:rsidRPr="000B6F63" w:rsidRDefault="00EE412F" w:rsidP="00EE412F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EE412F" w:rsidRDefault="00EE412F" w:rsidP="00EE412F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 xml:space="preserve">                   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>А.</w:t>
      </w:r>
      <w:r>
        <w:rPr>
          <w:sz w:val="28"/>
          <w:szCs w:val="28"/>
        </w:rPr>
        <w:t>В.Денисов</w:t>
      </w:r>
    </w:p>
    <w:p w:rsidR="00EE412F" w:rsidRDefault="00EE412F" w:rsidP="00EE412F">
      <w:pPr>
        <w:jc w:val="center"/>
        <w:rPr>
          <w:b/>
        </w:rPr>
      </w:pPr>
    </w:p>
    <w:p w:rsidR="00301421" w:rsidRDefault="00301421">
      <w:r>
        <w:br w:type="page"/>
      </w:r>
    </w:p>
    <w:p w:rsidR="00301421" w:rsidRPr="00301421" w:rsidRDefault="00301421" w:rsidP="00301421">
      <w:pPr>
        <w:ind w:left="6804"/>
        <w:jc w:val="center"/>
        <w:rPr>
          <w:sz w:val="26"/>
          <w:szCs w:val="26"/>
        </w:rPr>
      </w:pPr>
      <w:r w:rsidRPr="00301421">
        <w:rPr>
          <w:sz w:val="26"/>
          <w:szCs w:val="26"/>
        </w:rPr>
        <w:lastRenderedPageBreak/>
        <w:t>Приложение №1</w:t>
      </w:r>
    </w:p>
    <w:p w:rsidR="00301421" w:rsidRPr="00301421" w:rsidRDefault="00301421" w:rsidP="00301421">
      <w:pPr>
        <w:ind w:left="6804"/>
        <w:jc w:val="center"/>
        <w:rPr>
          <w:sz w:val="26"/>
          <w:szCs w:val="26"/>
        </w:rPr>
      </w:pPr>
      <w:r w:rsidRPr="00301421">
        <w:rPr>
          <w:sz w:val="26"/>
          <w:szCs w:val="26"/>
        </w:rPr>
        <w:t>к решению Думы</w:t>
      </w:r>
    </w:p>
    <w:p w:rsidR="00301421" w:rsidRPr="00301421" w:rsidRDefault="00301421" w:rsidP="00301421">
      <w:pPr>
        <w:ind w:left="6804"/>
        <w:jc w:val="center"/>
        <w:rPr>
          <w:sz w:val="26"/>
          <w:szCs w:val="26"/>
        </w:rPr>
      </w:pPr>
      <w:r>
        <w:rPr>
          <w:sz w:val="26"/>
          <w:szCs w:val="26"/>
        </w:rPr>
        <w:t>06.02</w:t>
      </w:r>
      <w:r w:rsidRPr="00301421">
        <w:rPr>
          <w:sz w:val="26"/>
          <w:szCs w:val="26"/>
        </w:rPr>
        <w:t>.2013 № ___</w:t>
      </w:r>
      <w:r>
        <w:rPr>
          <w:sz w:val="26"/>
          <w:szCs w:val="26"/>
        </w:rPr>
        <w:t>_</w:t>
      </w:r>
    </w:p>
    <w:p w:rsidR="00301421" w:rsidRDefault="00301421" w:rsidP="00301421">
      <w:pPr>
        <w:rPr>
          <w:b/>
        </w:rPr>
      </w:pPr>
    </w:p>
    <w:p w:rsidR="00301421" w:rsidRDefault="00301421" w:rsidP="00301421">
      <w:pPr>
        <w:rPr>
          <w:b/>
        </w:rPr>
      </w:pPr>
    </w:p>
    <w:p w:rsidR="00301421" w:rsidRDefault="00301421" w:rsidP="00301421">
      <w:pPr>
        <w:rPr>
          <w:b/>
        </w:rPr>
      </w:pPr>
    </w:p>
    <w:p w:rsidR="00301421" w:rsidRDefault="00301421" w:rsidP="00301421">
      <w:pPr>
        <w:autoSpaceDE w:val="0"/>
        <w:jc w:val="center"/>
        <w:rPr>
          <w:sz w:val="28"/>
          <w:szCs w:val="28"/>
        </w:rPr>
      </w:pPr>
      <w:r w:rsidRPr="00301421">
        <w:rPr>
          <w:sz w:val="28"/>
          <w:szCs w:val="28"/>
        </w:rPr>
        <w:t>О</w:t>
      </w:r>
      <w:r>
        <w:rPr>
          <w:sz w:val="28"/>
          <w:szCs w:val="28"/>
        </w:rPr>
        <w:t>бращение</w:t>
      </w:r>
    </w:p>
    <w:p w:rsidR="00A24F54" w:rsidRPr="00301421" w:rsidRDefault="00A24F54" w:rsidP="0030142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Думы городского округа Тольятти</w:t>
      </w:r>
    </w:p>
    <w:p w:rsidR="00301421" w:rsidRPr="00301421" w:rsidRDefault="00301421" w:rsidP="00301421">
      <w:pPr>
        <w:jc w:val="center"/>
        <w:rPr>
          <w:sz w:val="28"/>
          <w:szCs w:val="28"/>
        </w:rPr>
      </w:pPr>
      <w:r w:rsidRPr="00301421">
        <w:rPr>
          <w:sz w:val="28"/>
          <w:szCs w:val="28"/>
        </w:rPr>
        <w:t>в Правительство Самарской области</w:t>
      </w:r>
    </w:p>
    <w:p w:rsidR="00301421" w:rsidRPr="00301421" w:rsidRDefault="00301421" w:rsidP="00301421">
      <w:pPr>
        <w:jc w:val="center"/>
        <w:rPr>
          <w:sz w:val="28"/>
          <w:szCs w:val="28"/>
        </w:rPr>
      </w:pPr>
      <w:r w:rsidRPr="00301421">
        <w:rPr>
          <w:sz w:val="28"/>
          <w:szCs w:val="28"/>
        </w:rPr>
        <w:t>и Самарскую Губернскую Думу</w:t>
      </w:r>
    </w:p>
    <w:p w:rsidR="00301421" w:rsidRPr="002F15AC" w:rsidRDefault="00301421" w:rsidP="0030142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01421" w:rsidRPr="002F15AC" w:rsidRDefault="00301421" w:rsidP="0030142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Указом</w:t>
      </w:r>
      <w:r w:rsidRPr="002F15AC">
        <w:rPr>
          <w:color w:val="000000"/>
          <w:sz w:val="28"/>
          <w:szCs w:val="28"/>
        </w:rPr>
        <w:t xml:space="preserve">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2F15A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2F15AC">
        <w:rPr>
          <w:color w:val="000000"/>
          <w:sz w:val="28"/>
          <w:szCs w:val="28"/>
        </w:rPr>
        <w:t xml:space="preserve"> от 01.06.2012 </w:t>
      </w:r>
      <w:r>
        <w:rPr>
          <w:color w:val="000000"/>
          <w:sz w:val="28"/>
          <w:szCs w:val="28"/>
        </w:rPr>
        <w:t>№</w:t>
      </w:r>
      <w:r w:rsidRPr="002F15AC">
        <w:rPr>
          <w:color w:val="000000"/>
          <w:sz w:val="28"/>
          <w:szCs w:val="28"/>
        </w:rPr>
        <w:t xml:space="preserve">761 </w:t>
      </w:r>
      <w:r>
        <w:rPr>
          <w:color w:val="000000"/>
          <w:sz w:val="28"/>
          <w:szCs w:val="28"/>
        </w:rPr>
        <w:t>утверждена Национальная стратегия</w:t>
      </w:r>
      <w:r w:rsidRPr="002F15AC">
        <w:rPr>
          <w:color w:val="000000"/>
          <w:sz w:val="28"/>
          <w:szCs w:val="28"/>
        </w:rPr>
        <w:t xml:space="preserve"> действий в интересах детей на </w:t>
      </w:r>
      <w:r>
        <w:rPr>
          <w:color w:val="000000"/>
          <w:sz w:val="28"/>
          <w:szCs w:val="28"/>
        </w:rPr>
        <w:br/>
      </w:r>
      <w:r w:rsidRPr="002F15AC">
        <w:rPr>
          <w:color w:val="000000"/>
          <w:sz w:val="28"/>
          <w:szCs w:val="28"/>
        </w:rPr>
        <w:t xml:space="preserve">2012-2017 годы. В рамках реализации </w:t>
      </w:r>
      <w:r>
        <w:rPr>
          <w:color w:val="000000"/>
          <w:sz w:val="28"/>
          <w:szCs w:val="28"/>
        </w:rPr>
        <w:t>Стратегии</w:t>
      </w:r>
      <w:r w:rsidRPr="002F15AC">
        <w:rPr>
          <w:color w:val="000000"/>
          <w:sz w:val="28"/>
          <w:szCs w:val="28"/>
        </w:rPr>
        <w:t xml:space="preserve"> особое внимание уделяется вопросам обеспечения качества образования</w:t>
      </w:r>
      <w:r>
        <w:rPr>
          <w:color w:val="000000"/>
          <w:sz w:val="28"/>
          <w:szCs w:val="28"/>
        </w:rPr>
        <w:t xml:space="preserve"> и решению проблем</w:t>
      </w:r>
      <w:r w:rsidRPr="002F15AC">
        <w:rPr>
          <w:color w:val="000000"/>
          <w:sz w:val="28"/>
          <w:szCs w:val="28"/>
        </w:rPr>
        <w:t xml:space="preserve"> дефицит</w:t>
      </w:r>
      <w:r>
        <w:rPr>
          <w:color w:val="000000"/>
          <w:sz w:val="28"/>
          <w:szCs w:val="28"/>
        </w:rPr>
        <w:t>а</w:t>
      </w:r>
      <w:r w:rsidRPr="002F15AC">
        <w:rPr>
          <w:color w:val="000000"/>
          <w:sz w:val="28"/>
          <w:szCs w:val="28"/>
        </w:rPr>
        <w:t xml:space="preserve"> мест в дошкольных образовательных учреждениях</w:t>
      </w:r>
      <w:r>
        <w:rPr>
          <w:color w:val="000000"/>
          <w:sz w:val="28"/>
          <w:szCs w:val="28"/>
        </w:rPr>
        <w:t>. Необходимо отметить, что</w:t>
      </w:r>
      <w:r w:rsidRPr="002F1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качество</w:t>
      </w:r>
      <w:r w:rsidRPr="002F15AC">
        <w:rPr>
          <w:color w:val="000000"/>
          <w:sz w:val="28"/>
          <w:szCs w:val="28"/>
        </w:rPr>
        <w:t xml:space="preserve"> дошкольного образования напрямую зависит от кадрового </w:t>
      </w:r>
      <w:r>
        <w:rPr>
          <w:color w:val="000000"/>
          <w:sz w:val="28"/>
          <w:szCs w:val="28"/>
        </w:rPr>
        <w:t>потенциала</w:t>
      </w:r>
      <w:r w:rsidRPr="002F15AC">
        <w:rPr>
          <w:color w:val="000000"/>
          <w:sz w:val="28"/>
          <w:szCs w:val="28"/>
        </w:rPr>
        <w:t xml:space="preserve"> дошкольных учреждений.</w:t>
      </w:r>
    </w:p>
    <w:p w:rsidR="00301421" w:rsidRPr="002F15AC" w:rsidRDefault="00301421" w:rsidP="0030142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2F15AC">
        <w:rPr>
          <w:color w:val="000000"/>
          <w:sz w:val="28"/>
          <w:szCs w:val="28"/>
        </w:rPr>
        <w:t>В соответствии с п</w:t>
      </w:r>
      <w:r>
        <w:rPr>
          <w:color w:val="000000"/>
          <w:sz w:val="28"/>
          <w:szCs w:val="28"/>
        </w:rPr>
        <w:t xml:space="preserve">унктом </w:t>
      </w:r>
      <w:r w:rsidRPr="002F15AC">
        <w:rPr>
          <w:color w:val="000000"/>
          <w:sz w:val="28"/>
          <w:szCs w:val="28"/>
        </w:rPr>
        <w:t>13 части 1 статьи 16 Федерального закона от 06.10.2003 №131-ФЗ «Об общих принципах организации местного самоуправления в Российской Федерации», п</w:t>
      </w:r>
      <w:r>
        <w:rPr>
          <w:color w:val="000000"/>
          <w:sz w:val="28"/>
          <w:szCs w:val="28"/>
        </w:rPr>
        <w:t>унктом</w:t>
      </w:r>
      <w:r w:rsidRPr="002F15AC">
        <w:rPr>
          <w:color w:val="000000"/>
          <w:sz w:val="28"/>
          <w:szCs w:val="28"/>
        </w:rPr>
        <w:t xml:space="preserve"> 2 части 1 статьи 31 Закона Российской Федерации </w:t>
      </w:r>
      <w:r>
        <w:rPr>
          <w:color w:val="000000"/>
          <w:sz w:val="28"/>
          <w:szCs w:val="28"/>
        </w:rPr>
        <w:t xml:space="preserve">от 10.07.1992 №3266-1 </w:t>
      </w:r>
      <w:r w:rsidRPr="002F15AC">
        <w:rPr>
          <w:color w:val="000000"/>
          <w:sz w:val="28"/>
          <w:szCs w:val="28"/>
        </w:rPr>
        <w:t>«Об образовании»</w:t>
      </w:r>
      <w:r>
        <w:rPr>
          <w:color w:val="000000"/>
          <w:sz w:val="28"/>
          <w:szCs w:val="28"/>
        </w:rPr>
        <w:t>,</w:t>
      </w:r>
      <w:r w:rsidRPr="002F15AC">
        <w:rPr>
          <w:color w:val="000000"/>
          <w:sz w:val="28"/>
          <w:szCs w:val="28"/>
        </w:rPr>
        <w:t xml:space="preserve"> к полномочиям органов ме</w:t>
      </w:r>
      <w:r>
        <w:rPr>
          <w:color w:val="000000"/>
          <w:sz w:val="28"/>
          <w:szCs w:val="28"/>
        </w:rPr>
        <w:t>стного самоуправления городских округов</w:t>
      </w:r>
      <w:r w:rsidRPr="002F15AC">
        <w:rPr>
          <w:color w:val="000000"/>
          <w:sz w:val="28"/>
          <w:szCs w:val="28"/>
        </w:rPr>
        <w:t xml:space="preserve"> в сфере образования относится организация предоставления общедоступного бесплатного дошкольного образования. </w:t>
      </w:r>
      <w:proofErr w:type="gramEnd"/>
    </w:p>
    <w:p w:rsidR="00301421" w:rsidRPr="002F15AC" w:rsidRDefault="00301421" w:rsidP="0030142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2F15AC">
        <w:rPr>
          <w:sz w:val="28"/>
          <w:szCs w:val="28"/>
        </w:rPr>
        <w:t xml:space="preserve">В рамках реализации данного полномочия </w:t>
      </w:r>
      <w:r w:rsidR="000F26A1">
        <w:rPr>
          <w:sz w:val="28"/>
          <w:szCs w:val="28"/>
        </w:rPr>
        <w:t>в городском округе Тольятти ведё</w:t>
      </w:r>
      <w:r w:rsidRPr="002F15AC">
        <w:rPr>
          <w:sz w:val="28"/>
          <w:szCs w:val="28"/>
        </w:rPr>
        <w:t xml:space="preserve">тся активная работа по созданию дополнительных мест в дошкольных учреждениях: проводится капитальный ремонт зданий, отдельных групп, возвращаются под образовательную деятельность помещения, предоставлявшиеся ранее в аренду. </w:t>
      </w:r>
      <w:r>
        <w:rPr>
          <w:sz w:val="28"/>
          <w:szCs w:val="28"/>
        </w:rPr>
        <w:t>Так, в</w:t>
      </w:r>
      <w:r w:rsidRPr="002F15AC">
        <w:rPr>
          <w:sz w:val="28"/>
          <w:szCs w:val="28"/>
        </w:rPr>
        <w:t xml:space="preserve"> 2012 году создано </w:t>
      </w:r>
      <w:r>
        <w:rPr>
          <w:sz w:val="28"/>
          <w:szCs w:val="28"/>
        </w:rPr>
        <w:t xml:space="preserve">1 135 </w:t>
      </w:r>
      <w:r w:rsidRPr="002F15AC">
        <w:rPr>
          <w:sz w:val="28"/>
          <w:szCs w:val="28"/>
        </w:rPr>
        <w:t xml:space="preserve"> дополнительных мест для детей</w:t>
      </w:r>
      <w:r>
        <w:rPr>
          <w:sz w:val="28"/>
          <w:szCs w:val="28"/>
        </w:rPr>
        <w:t xml:space="preserve"> дошкольного возраста</w:t>
      </w:r>
      <w:r w:rsidRPr="002F15AC"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r w:rsidRPr="002F15AC">
        <w:rPr>
          <w:sz w:val="28"/>
          <w:szCs w:val="28"/>
        </w:rPr>
        <w:t xml:space="preserve"> количество воспитателей</w:t>
      </w:r>
      <w:r>
        <w:rPr>
          <w:sz w:val="28"/>
          <w:szCs w:val="28"/>
        </w:rPr>
        <w:t xml:space="preserve"> и</w:t>
      </w:r>
      <w:r w:rsidRPr="002F15AC">
        <w:rPr>
          <w:sz w:val="28"/>
          <w:szCs w:val="28"/>
        </w:rPr>
        <w:t xml:space="preserve"> помощников воспитателей не увеличивается. По состоянию на </w:t>
      </w:r>
      <w:r>
        <w:rPr>
          <w:sz w:val="28"/>
          <w:szCs w:val="28"/>
        </w:rPr>
        <w:t>0</w:t>
      </w:r>
      <w:r w:rsidRPr="002F15AC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r w:rsidRPr="002F15AC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в муниципальных дошкольных образовательных учреждениях </w:t>
      </w:r>
      <w:proofErr w:type="gramStart"/>
      <w:r w:rsidRPr="002F15AC">
        <w:rPr>
          <w:sz w:val="28"/>
          <w:szCs w:val="28"/>
        </w:rPr>
        <w:t>вакантны</w:t>
      </w:r>
      <w:proofErr w:type="gramEnd"/>
      <w:r w:rsidRPr="002F15AC">
        <w:rPr>
          <w:sz w:val="28"/>
          <w:szCs w:val="28"/>
        </w:rPr>
        <w:t xml:space="preserve"> 180 ставок воспитателей, 12 ставок музыкальных руководителей, 107 ставок помощников воспитателей. </w:t>
      </w:r>
      <w:r>
        <w:rPr>
          <w:sz w:val="28"/>
          <w:szCs w:val="28"/>
        </w:rPr>
        <w:t>Вместе с тем в</w:t>
      </w:r>
      <w:r w:rsidRPr="002F15AC">
        <w:rPr>
          <w:sz w:val="28"/>
          <w:szCs w:val="28"/>
        </w:rPr>
        <w:t xml:space="preserve"> АНО дошкольного образования «Планета детства «Лада» </w:t>
      </w:r>
      <w:r>
        <w:rPr>
          <w:sz w:val="28"/>
          <w:szCs w:val="28"/>
        </w:rPr>
        <w:t xml:space="preserve">также </w:t>
      </w:r>
      <w:r w:rsidRPr="002F15AC">
        <w:rPr>
          <w:sz w:val="28"/>
          <w:szCs w:val="28"/>
        </w:rPr>
        <w:t>вакантны 172 ставки воспитателей, 39 ставок музыкальных руководителей, 287 ставок помощников воспитателей.</w:t>
      </w:r>
    </w:p>
    <w:p w:rsidR="00301421" w:rsidRDefault="00301421" w:rsidP="0030142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2F15AC">
        <w:rPr>
          <w:sz w:val="28"/>
          <w:szCs w:val="28"/>
        </w:rPr>
        <w:t xml:space="preserve">Несмотря на невысокий уровень оплаты труда работников </w:t>
      </w:r>
      <w:r>
        <w:rPr>
          <w:sz w:val="28"/>
          <w:szCs w:val="28"/>
        </w:rPr>
        <w:t>дошкольного образования</w:t>
      </w:r>
      <w:r w:rsidRPr="002F15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частично </w:t>
      </w:r>
      <w:r w:rsidRPr="002F15AC">
        <w:rPr>
          <w:sz w:val="28"/>
          <w:szCs w:val="28"/>
        </w:rPr>
        <w:t xml:space="preserve">решить проблему кадрового дефицита можно </w:t>
      </w:r>
      <w:r>
        <w:rPr>
          <w:sz w:val="28"/>
          <w:szCs w:val="28"/>
        </w:rPr>
        <w:t>путё</w:t>
      </w:r>
      <w:r w:rsidRPr="002F15AC">
        <w:rPr>
          <w:sz w:val="28"/>
          <w:szCs w:val="28"/>
        </w:rPr>
        <w:t xml:space="preserve">м предоставления работникам </w:t>
      </w:r>
      <w:r>
        <w:rPr>
          <w:sz w:val="28"/>
          <w:szCs w:val="28"/>
        </w:rPr>
        <w:t xml:space="preserve">дошкольных образовательных учреждений и </w:t>
      </w:r>
      <w:r>
        <w:rPr>
          <w:sz w:val="28"/>
          <w:szCs w:val="28"/>
        </w:rPr>
        <w:lastRenderedPageBreak/>
        <w:t>организаций права</w:t>
      </w:r>
      <w:r w:rsidRPr="002F15AC">
        <w:rPr>
          <w:sz w:val="28"/>
          <w:szCs w:val="28"/>
        </w:rPr>
        <w:t xml:space="preserve"> на первоочередное зачисление их детей в детские сады. В городском округе Тольятти до 2011 года такие меры были предусмотрены</w:t>
      </w:r>
      <w:r>
        <w:rPr>
          <w:sz w:val="28"/>
          <w:szCs w:val="28"/>
        </w:rPr>
        <w:t>.</w:t>
      </w:r>
      <w:r w:rsidRPr="002F15AC">
        <w:rPr>
          <w:sz w:val="28"/>
          <w:szCs w:val="28"/>
        </w:rPr>
        <w:t xml:space="preserve"> </w:t>
      </w:r>
    </w:p>
    <w:p w:rsidR="00301421" w:rsidRPr="002F15AC" w:rsidRDefault="00301421" w:rsidP="0030142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Положением</w:t>
      </w:r>
      <w:r w:rsidRPr="002F15AC">
        <w:rPr>
          <w:sz w:val="28"/>
          <w:szCs w:val="28"/>
        </w:rPr>
        <w:t xml:space="preserve"> о порядке комплектования детьми дошкольного возраста муниципальных образовательных учреждений на территории городского округа Тольятти, реализующих основную общеобразовательную программу дошкольного образования</w:t>
      </w:r>
      <w:r w:rsidR="00A83300">
        <w:rPr>
          <w:sz w:val="28"/>
          <w:szCs w:val="28"/>
        </w:rPr>
        <w:t>, утверждё</w:t>
      </w:r>
      <w:r>
        <w:rPr>
          <w:sz w:val="28"/>
          <w:szCs w:val="28"/>
        </w:rPr>
        <w:t xml:space="preserve">нным </w:t>
      </w:r>
      <w:r w:rsidRPr="002F15AC">
        <w:rPr>
          <w:sz w:val="28"/>
          <w:szCs w:val="28"/>
        </w:rPr>
        <w:t>постановлением мэрии городского округа Тольятти</w:t>
      </w:r>
      <w:r>
        <w:rPr>
          <w:sz w:val="28"/>
          <w:szCs w:val="28"/>
        </w:rPr>
        <w:t>,</w:t>
      </w:r>
      <w:r w:rsidRPr="002F15AC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2F15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предоставлено право</w:t>
      </w:r>
      <w:r w:rsidRPr="002F15AC">
        <w:rPr>
          <w:sz w:val="28"/>
          <w:szCs w:val="28"/>
        </w:rPr>
        <w:t xml:space="preserve"> на первоочередное зачисление детей в дошкольные образовательные учреждения для штатных работников муниципальных образовательных учреждений дошкольного и общего образования. Это помогало решить проблему нехватки педагогических кадров в муниципальных образовательных учреждениях.</w:t>
      </w:r>
    </w:p>
    <w:p w:rsidR="00301421" w:rsidRPr="002F15AC" w:rsidRDefault="00301421" w:rsidP="0030142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15AC">
        <w:rPr>
          <w:sz w:val="28"/>
          <w:szCs w:val="28"/>
        </w:rPr>
        <w:t>Однако вышеуказанн</w:t>
      </w:r>
      <w:r>
        <w:rPr>
          <w:sz w:val="28"/>
          <w:szCs w:val="28"/>
        </w:rPr>
        <w:t>ое право</w:t>
      </w:r>
      <w:r w:rsidRPr="002F15AC">
        <w:rPr>
          <w:sz w:val="28"/>
          <w:szCs w:val="28"/>
        </w:rPr>
        <w:t xml:space="preserve"> отменен</w:t>
      </w:r>
      <w:r>
        <w:rPr>
          <w:sz w:val="28"/>
          <w:szCs w:val="28"/>
        </w:rPr>
        <w:t>о</w:t>
      </w:r>
      <w:r w:rsidRPr="002F15AC">
        <w:rPr>
          <w:sz w:val="28"/>
          <w:szCs w:val="28"/>
        </w:rPr>
        <w:t xml:space="preserve"> во исполнение требований прокуратуры г</w:t>
      </w:r>
      <w:proofErr w:type="gramStart"/>
      <w:r w:rsidR="000F26A1">
        <w:rPr>
          <w:sz w:val="28"/>
          <w:szCs w:val="28"/>
        </w:rPr>
        <w:t>.</w:t>
      </w:r>
      <w:r w:rsidRPr="002F15AC">
        <w:rPr>
          <w:sz w:val="28"/>
          <w:szCs w:val="28"/>
        </w:rPr>
        <w:t>Т</w:t>
      </w:r>
      <w:proofErr w:type="gramEnd"/>
      <w:r w:rsidRPr="002F15AC">
        <w:rPr>
          <w:sz w:val="28"/>
          <w:szCs w:val="28"/>
        </w:rPr>
        <w:t xml:space="preserve">ольятти от 24.08.2010 №07-08-5311/10, которая основывалась на отсутствии у органов местного самоуправления городского округа полномочий определять категории граждан, которым предоставляется </w:t>
      </w:r>
      <w:r w:rsidRPr="002F15AC">
        <w:rPr>
          <w:color w:val="000000"/>
          <w:sz w:val="28"/>
          <w:szCs w:val="28"/>
        </w:rPr>
        <w:t>право на внеочер</w:t>
      </w:r>
      <w:r>
        <w:rPr>
          <w:color w:val="000000"/>
          <w:sz w:val="28"/>
          <w:szCs w:val="28"/>
        </w:rPr>
        <w:t>едное и первоочередное получение</w:t>
      </w:r>
      <w:r w:rsidRPr="002F15AC">
        <w:rPr>
          <w:color w:val="000000"/>
          <w:sz w:val="28"/>
          <w:szCs w:val="28"/>
        </w:rPr>
        <w:t xml:space="preserve"> места для ребёнка в детском саду (соответствующие права граждан устанавливаются только  фе</w:t>
      </w:r>
      <w:r>
        <w:rPr>
          <w:color w:val="000000"/>
          <w:sz w:val="28"/>
          <w:szCs w:val="28"/>
        </w:rPr>
        <w:t>деральными законами и Указами</w:t>
      </w:r>
      <w:r w:rsidRPr="002F15AC">
        <w:rPr>
          <w:color w:val="000000"/>
          <w:sz w:val="28"/>
          <w:szCs w:val="28"/>
        </w:rPr>
        <w:t xml:space="preserve"> Президента Российской Федерации).</w:t>
      </w:r>
      <w:r>
        <w:rPr>
          <w:color w:val="000000"/>
          <w:sz w:val="28"/>
          <w:szCs w:val="28"/>
        </w:rPr>
        <w:t xml:space="preserve"> Это значительно осложнило решение проблемы кадрового дефицита в учреждениях дошкольного образования и привело к указанным выше негативным последствиям. </w:t>
      </w:r>
    </w:p>
    <w:p w:rsidR="00301421" w:rsidRDefault="00301421" w:rsidP="0030142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15AC">
        <w:rPr>
          <w:color w:val="000000"/>
          <w:sz w:val="28"/>
          <w:szCs w:val="28"/>
        </w:rPr>
        <w:t>Учитывая выше</w:t>
      </w:r>
      <w:r>
        <w:rPr>
          <w:color w:val="000000"/>
          <w:sz w:val="28"/>
          <w:szCs w:val="28"/>
        </w:rPr>
        <w:t>изложенно</w:t>
      </w:r>
      <w:r w:rsidRPr="002F15AC">
        <w:rPr>
          <w:color w:val="000000"/>
          <w:sz w:val="28"/>
          <w:szCs w:val="28"/>
        </w:rPr>
        <w:t xml:space="preserve">е, просим </w:t>
      </w:r>
      <w:r>
        <w:rPr>
          <w:color w:val="000000"/>
          <w:sz w:val="28"/>
          <w:szCs w:val="28"/>
        </w:rPr>
        <w:t>обратиться</w:t>
      </w:r>
      <w:r w:rsidRPr="002F15AC">
        <w:rPr>
          <w:color w:val="000000"/>
          <w:sz w:val="28"/>
          <w:szCs w:val="28"/>
        </w:rPr>
        <w:t xml:space="preserve"> в Государственную Думу Федерального Собрания Российской Федерации с предложением </w:t>
      </w:r>
      <w:r>
        <w:rPr>
          <w:color w:val="000000"/>
          <w:sz w:val="28"/>
          <w:szCs w:val="28"/>
        </w:rPr>
        <w:t xml:space="preserve">законодательно закрепить </w:t>
      </w:r>
      <w:r>
        <w:rPr>
          <w:sz w:val="28"/>
          <w:szCs w:val="28"/>
        </w:rPr>
        <w:t>право</w:t>
      </w:r>
      <w:r w:rsidRPr="002F15AC">
        <w:rPr>
          <w:sz w:val="28"/>
          <w:szCs w:val="28"/>
        </w:rPr>
        <w:t xml:space="preserve"> на первоочередное предоставление мест в детских садах для </w:t>
      </w:r>
      <w:r>
        <w:rPr>
          <w:sz w:val="28"/>
          <w:szCs w:val="28"/>
        </w:rPr>
        <w:t xml:space="preserve">детей </w:t>
      </w:r>
      <w:r w:rsidRPr="002F15AC">
        <w:rPr>
          <w:sz w:val="28"/>
          <w:szCs w:val="28"/>
        </w:rPr>
        <w:t>штатных работников муниципальных образовательных учреждений дошкольного и общего образования.</w:t>
      </w:r>
      <w:r w:rsidRPr="002F1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01421" w:rsidRDefault="00301421" w:rsidP="0030142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01421" w:rsidRPr="002F15AC" w:rsidRDefault="00301421" w:rsidP="0030142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01421" w:rsidRDefault="00301421" w:rsidP="00301421">
      <w:pPr>
        <w:ind w:firstLine="567"/>
        <w:jc w:val="both"/>
        <w:rPr>
          <w:b/>
          <w:sz w:val="28"/>
          <w:szCs w:val="28"/>
        </w:rPr>
      </w:pPr>
    </w:p>
    <w:p w:rsidR="00301421" w:rsidRPr="00A768B4" w:rsidRDefault="00301421" w:rsidP="003014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8B4">
        <w:rPr>
          <w:sz w:val="28"/>
          <w:szCs w:val="28"/>
        </w:rPr>
        <w:t>Председатель Думы</w:t>
      </w:r>
    </w:p>
    <w:p w:rsidR="00301421" w:rsidRPr="00A768B4" w:rsidRDefault="00301421" w:rsidP="003014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8B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  <w:t>А.</w:t>
      </w:r>
      <w:r>
        <w:rPr>
          <w:sz w:val="28"/>
          <w:szCs w:val="28"/>
        </w:rPr>
        <w:t>В.Денисов</w:t>
      </w:r>
    </w:p>
    <w:p w:rsidR="00301421" w:rsidRDefault="00301421" w:rsidP="00301421">
      <w:pPr>
        <w:jc w:val="center"/>
        <w:rPr>
          <w:b/>
          <w:sz w:val="28"/>
          <w:szCs w:val="28"/>
        </w:rPr>
      </w:pPr>
    </w:p>
    <w:p w:rsidR="00301421" w:rsidRDefault="00301421" w:rsidP="00301421">
      <w:pPr>
        <w:rPr>
          <w:b/>
        </w:rPr>
      </w:pPr>
    </w:p>
    <w:p w:rsidR="00301421" w:rsidRPr="0073549D" w:rsidRDefault="00301421" w:rsidP="00301421">
      <w:pPr>
        <w:rPr>
          <w:sz w:val="28"/>
          <w:szCs w:val="28"/>
        </w:rPr>
      </w:pPr>
    </w:p>
    <w:p w:rsidR="00301421" w:rsidRDefault="00301421" w:rsidP="00301421"/>
    <w:p w:rsidR="00301421" w:rsidRDefault="00301421" w:rsidP="00301421"/>
    <w:p w:rsidR="003B163F" w:rsidRDefault="003B163F" w:rsidP="00EE412F"/>
    <w:sectPr w:rsidR="003B163F" w:rsidSect="003014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21" w:rsidRDefault="00301421" w:rsidP="00301421">
      <w:r>
        <w:separator/>
      </w:r>
    </w:p>
  </w:endnote>
  <w:endnote w:type="continuationSeparator" w:id="1">
    <w:p w:rsidR="00301421" w:rsidRDefault="00301421" w:rsidP="0030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21" w:rsidRDefault="00301421" w:rsidP="00301421">
      <w:r>
        <w:separator/>
      </w:r>
    </w:p>
  </w:footnote>
  <w:footnote w:type="continuationSeparator" w:id="1">
    <w:p w:rsidR="00301421" w:rsidRDefault="00301421" w:rsidP="00301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9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1421" w:rsidRPr="00301421" w:rsidRDefault="000B29B6">
        <w:pPr>
          <w:pStyle w:val="a6"/>
          <w:jc w:val="center"/>
          <w:rPr>
            <w:sz w:val="20"/>
            <w:szCs w:val="20"/>
          </w:rPr>
        </w:pPr>
        <w:r w:rsidRPr="00301421">
          <w:rPr>
            <w:sz w:val="20"/>
            <w:szCs w:val="20"/>
          </w:rPr>
          <w:fldChar w:fldCharType="begin"/>
        </w:r>
        <w:r w:rsidR="00301421" w:rsidRPr="00301421">
          <w:rPr>
            <w:sz w:val="20"/>
            <w:szCs w:val="20"/>
          </w:rPr>
          <w:instrText xml:space="preserve"> PAGE   \* MERGEFORMAT </w:instrText>
        </w:r>
        <w:r w:rsidRPr="00301421">
          <w:rPr>
            <w:sz w:val="20"/>
            <w:szCs w:val="20"/>
          </w:rPr>
          <w:fldChar w:fldCharType="separate"/>
        </w:r>
        <w:r w:rsidR="000F26A1">
          <w:rPr>
            <w:noProof/>
            <w:sz w:val="20"/>
            <w:szCs w:val="20"/>
          </w:rPr>
          <w:t>3</w:t>
        </w:r>
        <w:r w:rsidRPr="00301421">
          <w:rPr>
            <w:sz w:val="20"/>
            <w:szCs w:val="20"/>
          </w:rPr>
          <w:fldChar w:fldCharType="end"/>
        </w:r>
      </w:p>
    </w:sdtContent>
  </w:sdt>
  <w:p w:rsidR="00301421" w:rsidRDefault="003014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A7371"/>
    <w:multiLevelType w:val="hybridMultilevel"/>
    <w:tmpl w:val="FE9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12F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2B6C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29B6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26A1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5BBA"/>
    <w:rsid w:val="001668AD"/>
    <w:rsid w:val="00166FC2"/>
    <w:rsid w:val="00170091"/>
    <w:rsid w:val="001714FD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4703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421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280E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ADA"/>
    <w:rsid w:val="004B4BF0"/>
    <w:rsid w:val="004B5E41"/>
    <w:rsid w:val="004B6A4F"/>
    <w:rsid w:val="004C02F7"/>
    <w:rsid w:val="004C0C0A"/>
    <w:rsid w:val="004C0CB5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BF9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53"/>
    <w:rsid w:val="00554684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1EE"/>
    <w:rsid w:val="00645496"/>
    <w:rsid w:val="00647DB7"/>
    <w:rsid w:val="0065017B"/>
    <w:rsid w:val="006505B2"/>
    <w:rsid w:val="00650C4F"/>
    <w:rsid w:val="006517CF"/>
    <w:rsid w:val="00651AB5"/>
    <w:rsid w:val="00651D08"/>
    <w:rsid w:val="006522D5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1AC"/>
    <w:rsid w:val="00746CAB"/>
    <w:rsid w:val="00747639"/>
    <w:rsid w:val="00751896"/>
    <w:rsid w:val="0075325F"/>
    <w:rsid w:val="00754138"/>
    <w:rsid w:val="00754A69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E0EE8"/>
    <w:rsid w:val="008E0FC2"/>
    <w:rsid w:val="008E1FB3"/>
    <w:rsid w:val="008E33B1"/>
    <w:rsid w:val="008E44C7"/>
    <w:rsid w:val="008E48E2"/>
    <w:rsid w:val="008E4CB3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07E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4F54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6BAC"/>
    <w:rsid w:val="00A805ED"/>
    <w:rsid w:val="00A82A90"/>
    <w:rsid w:val="00A83300"/>
    <w:rsid w:val="00A83DB2"/>
    <w:rsid w:val="00A84D78"/>
    <w:rsid w:val="00A857A6"/>
    <w:rsid w:val="00A85E9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4A8A"/>
    <w:rsid w:val="00BE665D"/>
    <w:rsid w:val="00BE70C6"/>
    <w:rsid w:val="00BF030B"/>
    <w:rsid w:val="00BF1987"/>
    <w:rsid w:val="00BF1DDF"/>
    <w:rsid w:val="00BF2EF4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DBD"/>
    <w:rsid w:val="00D3511B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355B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412F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1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E412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EE41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14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4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1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142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3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cp:lastModifiedBy>Жесткова</cp:lastModifiedBy>
  <cp:revision>6</cp:revision>
  <cp:lastPrinted>2013-02-05T11:00:00Z</cp:lastPrinted>
  <dcterms:created xsi:type="dcterms:W3CDTF">2013-02-04T05:28:00Z</dcterms:created>
  <dcterms:modified xsi:type="dcterms:W3CDTF">2013-02-05T11:08:00Z</dcterms:modified>
</cp:coreProperties>
</file>