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8" w:rsidRDefault="00D35B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5B18" w:rsidRDefault="00D35B18">
      <w:pPr>
        <w:pStyle w:val="ConsPlusNormal"/>
        <w:jc w:val="both"/>
        <w:outlineLvl w:val="0"/>
      </w:pPr>
    </w:p>
    <w:p w:rsidR="00D35B18" w:rsidRDefault="00D35B18">
      <w:pPr>
        <w:pStyle w:val="ConsPlusTitle"/>
        <w:jc w:val="center"/>
        <w:outlineLvl w:val="0"/>
      </w:pPr>
      <w:r>
        <w:t>МЭРИЯ ГОРОДСКОГО ОКРУГА ТОЛЬЯТТИ</w:t>
      </w:r>
    </w:p>
    <w:p w:rsidR="00D35B18" w:rsidRDefault="00D35B18">
      <w:pPr>
        <w:pStyle w:val="ConsPlusTitle"/>
        <w:jc w:val="center"/>
      </w:pPr>
      <w:r>
        <w:t>САМАРСКОЙ ОБЛАСТИ</w:t>
      </w:r>
    </w:p>
    <w:p w:rsidR="00D35B18" w:rsidRDefault="00D35B18">
      <w:pPr>
        <w:pStyle w:val="ConsPlusTitle"/>
        <w:jc w:val="center"/>
      </w:pPr>
    </w:p>
    <w:p w:rsidR="00D35B18" w:rsidRDefault="00D35B18">
      <w:pPr>
        <w:pStyle w:val="ConsPlusTitle"/>
        <w:jc w:val="center"/>
      </w:pPr>
      <w:r>
        <w:t>ПОСТАНОВЛЕНИЕ</w:t>
      </w:r>
    </w:p>
    <w:p w:rsidR="00D35B18" w:rsidRDefault="00D35B18">
      <w:pPr>
        <w:pStyle w:val="ConsPlusTitle"/>
        <w:jc w:val="center"/>
      </w:pPr>
      <w:r>
        <w:t>от 29 августа 2012 г. N 2389-п/1</w:t>
      </w:r>
    </w:p>
    <w:p w:rsidR="00D35B18" w:rsidRDefault="00D35B18">
      <w:pPr>
        <w:pStyle w:val="ConsPlusTitle"/>
        <w:jc w:val="center"/>
      </w:pPr>
    </w:p>
    <w:p w:rsidR="00D35B18" w:rsidRDefault="00D35B18">
      <w:pPr>
        <w:pStyle w:val="ConsPlusTitle"/>
        <w:jc w:val="center"/>
      </w:pPr>
      <w:r>
        <w:t>ОБ УТВЕРЖДЕНИИ ПОЛОЖЕНИЯ О ПОРЯДКЕ И СРОКАХ</w:t>
      </w:r>
    </w:p>
    <w:p w:rsidR="00D35B18" w:rsidRDefault="00D35B18">
      <w:pPr>
        <w:pStyle w:val="ConsPlusTitle"/>
        <w:jc w:val="center"/>
      </w:pPr>
      <w:r>
        <w:t xml:space="preserve">ПРИМЕНЕНИЯ ВЗЫСКАНИЙ ЗА НЕСОБЛЮДЕНИЕ </w:t>
      </w:r>
      <w:proofErr w:type="gramStart"/>
      <w:r>
        <w:t>МУНИЦИПАЛЬНЫМИ</w:t>
      </w:r>
      <w:proofErr w:type="gramEnd"/>
    </w:p>
    <w:p w:rsidR="00D35B18" w:rsidRDefault="00D35B18">
      <w:pPr>
        <w:pStyle w:val="ConsPlusTitle"/>
        <w:jc w:val="center"/>
      </w:pPr>
      <w:r>
        <w:t>СЛУЖАЩИМИ ОРГАНОВ МЕСТНОГО САМОУПРАВЛЕНИЯ ГОРОДСКОГО ОКРУГА</w:t>
      </w:r>
    </w:p>
    <w:p w:rsidR="00D35B18" w:rsidRDefault="00D35B18">
      <w:pPr>
        <w:pStyle w:val="ConsPlusTitle"/>
        <w:jc w:val="center"/>
      </w:pPr>
      <w:r>
        <w:t>ТОЛЬЯТТИ ОГРАНИЧЕНИЙ И ЗАПРЕТОВ, ТРЕБОВАНИЙ О ПРЕДОТВРАЩЕНИИ</w:t>
      </w:r>
    </w:p>
    <w:p w:rsidR="00D35B18" w:rsidRDefault="00D35B18">
      <w:pPr>
        <w:pStyle w:val="ConsPlusTitle"/>
        <w:jc w:val="center"/>
      </w:pPr>
      <w:r>
        <w:t>ИЛИ ОБ УРЕГУЛИРОВАНИИ КОНФЛИКТА ИНТЕРЕСОВ И НЕИСПОЛНЕНИЕ</w:t>
      </w:r>
    </w:p>
    <w:p w:rsidR="00D35B18" w:rsidRDefault="00D35B18">
      <w:pPr>
        <w:pStyle w:val="ConsPlusTitle"/>
        <w:jc w:val="center"/>
      </w:pPr>
      <w:r>
        <w:t>ОБЯЗАННОСТЕЙ, УСТАНОВЛЕННЫХ В ЦЕЛЯХ ПРОТИВОДЕЙСТВИЯ</w:t>
      </w:r>
    </w:p>
    <w:p w:rsidR="00D35B18" w:rsidRDefault="00D35B18">
      <w:pPr>
        <w:pStyle w:val="ConsPlusTitle"/>
        <w:jc w:val="center"/>
      </w:pPr>
      <w:r>
        <w:t>КОРРУПЦИИ</w:t>
      </w:r>
    </w:p>
    <w:p w:rsidR="00D35B18" w:rsidRDefault="00D35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5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B18" w:rsidRDefault="00D35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  <w:proofErr w:type="gramEnd"/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15.12.2017 </w:t>
            </w:r>
            <w:hyperlink r:id="rId6" w:history="1">
              <w:r>
                <w:rPr>
                  <w:color w:val="0000FF"/>
                </w:rPr>
                <w:t>N 4103-п/1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218-п/1</w:t>
              </w:r>
            </w:hyperlink>
            <w:r>
              <w:rPr>
                <w:color w:val="392C69"/>
              </w:rPr>
              <w:t>,</w:t>
            </w:r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8" w:history="1">
              <w:r>
                <w:rPr>
                  <w:color w:val="0000FF"/>
                </w:rPr>
                <w:t>N 3076-п/1</w:t>
              </w:r>
            </w:hyperlink>
            <w:r>
              <w:rPr>
                <w:color w:val="392C69"/>
              </w:rPr>
              <w:t xml:space="preserve">, от 14.02.2019 </w:t>
            </w:r>
            <w:hyperlink r:id="rId9" w:history="1">
              <w:r>
                <w:rPr>
                  <w:color w:val="0000FF"/>
                </w:rPr>
                <w:t>N 355-п/1</w:t>
              </w:r>
            </w:hyperlink>
            <w:r>
              <w:rPr>
                <w:color w:val="392C69"/>
              </w:rPr>
              <w:t xml:space="preserve">, от 14.01.2020 </w:t>
            </w:r>
            <w:hyperlink r:id="rId10" w:history="1">
              <w:r>
                <w:rPr>
                  <w:color w:val="0000FF"/>
                </w:rPr>
                <w:t>N 44-п/1</w:t>
              </w:r>
            </w:hyperlink>
            <w:r>
              <w:rPr>
                <w:color w:val="392C69"/>
              </w:rPr>
              <w:t>,</w:t>
            </w:r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1" w:history="1">
              <w:r>
                <w:rPr>
                  <w:color w:val="0000FF"/>
                </w:rPr>
                <w:t>N 1742-п/1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</w:tr>
    </w:tbl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ind w:firstLine="540"/>
        <w:jc w:val="both"/>
      </w:pPr>
      <w:proofErr w:type="gramStart"/>
      <w:r>
        <w:t xml:space="preserve">В целях урегулирования порядка и сроков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</w:t>
      </w:r>
      <w:proofErr w:type="gramEnd"/>
      <w:r>
        <w:t xml:space="preserve">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и сроках применения взысканий за несоблюдение муниципальными служащими органов местного самоуправления городского округа Тольятти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2. Руководителям кадровых служб органов местного самоуправления городского округа Тольятти ознакомить муниципальных служащих с настоящим Постановлением под роспись.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3. Управлению по оргработе и связям с общественностью опубликовать настоящее Постановление в газете "Городские ведомости".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35B18" w:rsidRDefault="00D35B1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15.12.2017 N 4103-п/1)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right"/>
      </w:pPr>
      <w:r>
        <w:t>Первый заместитель мэра</w:t>
      </w:r>
    </w:p>
    <w:p w:rsidR="00D35B18" w:rsidRDefault="00D35B18">
      <w:pPr>
        <w:pStyle w:val="ConsPlusNormal"/>
        <w:jc w:val="right"/>
      </w:pPr>
      <w:r>
        <w:t>А.Ю.БУЗИННЫЙ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right"/>
        <w:outlineLvl w:val="0"/>
      </w:pPr>
      <w:r>
        <w:t>Утверждено</w:t>
      </w:r>
    </w:p>
    <w:p w:rsidR="00D35B18" w:rsidRDefault="00D35B18">
      <w:pPr>
        <w:pStyle w:val="ConsPlusNormal"/>
        <w:jc w:val="right"/>
      </w:pPr>
      <w:r>
        <w:t>Постановлением</w:t>
      </w:r>
    </w:p>
    <w:p w:rsidR="00D35B18" w:rsidRDefault="00D35B18">
      <w:pPr>
        <w:pStyle w:val="ConsPlusNormal"/>
        <w:jc w:val="right"/>
      </w:pPr>
      <w:r>
        <w:t>мэрии городского округа Тольятти</w:t>
      </w:r>
    </w:p>
    <w:p w:rsidR="00D35B18" w:rsidRDefault="00D35B18">
      <w:pPr>
        <w:pStyle w:val="ConsPlusNormal"/>
        <w:jc w:val="right"/>
      </w:pPr>
      <w:r>
        <w:t>от 29.08.2012 N 2389-п/1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Title"/>
        <w:jc w:val="center"/>
      </w:pPr>
      <w:bookmarkStart w:id="0" w:name="P39"/>
      <w:bookmarkEnd w:id="0"/>
      <w:r>
        <w:t>ПОЛОЖЕНИЕ</w:t>
      </w:r>
    </w:p>
    <w:p w:rsidR="00D35B18" w:rsidRDefault="00D35B18">
      <w:pPr>
        <w:pStyle w:val="ConsPlusTitle"/>
        <w:jc w:val="center"/>
      </w:pPr>
      <w:r>
        <w:t>О ПОРЯДКЕ И СРОКАХ ПРИМЕНЕНИЯ ВЗЫСКАНИЙ ЗА НЕСОБЛЮДЕНИЕ</w:t>
      </w:r>
    </w:p>
    <w:p w:rsidR="00D35B18" w:rsidRDefault="00D35B18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D35B18" w:rsidRDefault="00D35B18">
      <w:pPr>
        <w:pStyle w:val="ConsPlusTitle"/>
        <w:jc w:val="center"/>
      </w:pPr>
      <w:r>
        <w:t>ГОРОДСКОГО ОКРУГА ТОЛЬЯТТИ ОГРАНИЧЕНИЙ И ЗАПРЕТОВ,</w:t>
      </w:r>
    </w:p>
    <w:p w:rsidR="00D35B18" w:rsidRDefault="00D35B18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D35B18" w:rsidRDefault="00D35B18">
      <w:pPr>
        <w:pStyle w:val="ConsPlusTitle"/>
        <w:jc w:val="center"/>
      </w:pPr>
      <w:r>
        <w:t>ИНТЕРЕСОВ И НЕИСПОЛНЕНИЕ ОБЯЗАННОСТЕЙ, УСТАНОВЛЕННЫХ В ЦЕЛЯХ</w:t>
      </w:r>
    </w:p>
    <w:p w:rsidR="00D35B18" w:rsidRDefault="00D35B18">
      <w:pPr>
        <w:pStyle w:val="ConsPlusTitle"/>
        <w:jc w:val="center"/>
      </w:pPr>
      <w:r>
        <w:t>ПРОТИВОДЕЙСТВИЯ КОРРУПЦИИ</w:t>
      </w:r>
    </w:p>
    <w:p w:rsidR="00D35B18" w:rsidRDefault="00D35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5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B18" w:rsidRDefault="00D35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Тольятти</w:t>
            </w:r>
            <w:proofErr w:type="gramEnd"/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15.12.2017 </w:t>
            </w:r>
            <w:hyperlink r:id="rId17" w:history="1">
              <w:r>
                <w:rPr>
                  <w:color w:val="0000FF"/>
                </w:rPr>
                <w:t>N 4103-п/1</w:t>
              </w:r>
            </w:hyperlink>
            <w:r>
              <w:rPr>
                <w:color w:val="392C69"/>
              </w:rPr>
              <w:t xml:space="preserve">, от 31.01.2018 </w:t>
            </w:r>
            <w:hyperlink r:id="rId18" w:history="1">
              <w:r>
                <w:rPr>
                  <w:color w:val="0000FF"/>
                </w:rPr>
                <w:t>N 218-п/1</w:t>
              </w:r>
            </w:hyperlink>
            <w:r>
              <w:rPr>
                <w:color w:val="392C69"/>
              </w:rPr>
              <w:t>,</w:t>
            </w:r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9" w:history="1">
              <w:r>
                <w:rPr>
                  <w:color w:val="0000FF"/>
                </w:rPr>
                <w:t>N 3076-п/1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355-п/1</w:t>
              </w:r>
            </w:hyperlink>
            <w:r>
              <w:rPr>
                <w:color w:val="392C69"/>
              </w:rPr>
              <w:t xml:space="preserve">, от 14.01.2020 </w:t>
            </w:r>
            <w:hyperlink r:id="rId21" w:history="1">
              <w:r>
                <w:rPr>
                  <w:color w:val="0000FF"/>
                </w:rPr>
                <w:t>N 44-п/1</w:t>
              </w:r>
            </w:hyperlink>
            <w:r>
              <w:rPr>
                <w:color w:val="392C69"/>
              </w:rPr>
              <w:t>,</w:t>
            </w:r>
          </w:p>
          <w:p w:rsidR="00D35B18" w:rsidRDefault="00D3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22" w:history="1">
              <w:r>
                <w:rPr>
                  <w:color w:val="0000FF"/>
                </w:rPr>
                <w:t>N 1742-п/1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B18" w:rsidRDefault="00D35B18"/>
        </w:tc>
      </w:tr>
    </w:tbl>
    <w:p w:rsidR="00D35B18" w:rsidRDefault="00D35B18">
      <w:pPr>
        <w:pStyle w:val="ConsPlusNormal"/>
        <w:jc w:val="both"/>
      </w:pPr>
    </w:p>
    <w:p w:rsidR="00D35B18" w:rsidRDefault="00D35B18">
      <w:pPr>
        <w:pStyle w:val="ConsPlusTitle"/>
        <w:jc w:val="center"/>
        <w:outlineLvl w:val="1"/>
      </w:pPr>
      <w:r>
        <w:t>I. Общие положения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порядок и сроки применения в отношении муниципальных служащих органов местного самоуправления городского округа Тольятти (далее - ОМС) взысканий, предусмотренных </w:t>
      </w:r>
      <w:hyperlink r:id="rId2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 и </w:t>
      </w:r>
      <w:hyperlink r:id="rId25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  <w:proofErr w:type="gramEnd"/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Title"/>
        <w:jc w:val="center"/>
        <w:outlineLvl w:val="1"/>
      </w:pPr>
      <w:r>
        <w:t xml:space="preserve">II. Порядок и сроки применения взысканий </w:t>
      </w:r>
      <w:proofErr w:type="gramStart"/>
      <w:r>
        <w:t>за</w:t>
      </w:r>
      <w:proofErr w:type="gramEnd"/>
      <w:r>
        <w:t xml:space="preserve"> коррупционные</w:t>
      </w:r>
    </w:p>
    <w:p w:rsidR="00D35B18" w:rsidRDefault="00D35B18">
      <w:pPr>
        <w:pStyle w:val="ConsPlusTitle"/>
        <w:jc w:val="center"/>
      </w:pPr>
      <w:r>
        <w:t>правонарушения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ind w:firstLine="540"/>
        <w:jc w:val="both"/>
      </w:pPr>
      <w: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26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 (далее - Закон N 25):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- замечание;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- выговор;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- увольнение с муниципальной службы по соответствующим основаниям.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8" w:history="1">
        <w:r>
          <w:rPr>
            <w:color w:val="0000FF"/>
          </w:rPr>
          <w:t>15</w:t>
        </w:r>
      </w:hyperlink>
      <w:r>
        <w:t xml:space="preserve"> Закона N 25: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- непринятие муниципальным служащим, являющимся представителем нанимателя </w:t>
      </w:r>
      <w:r>
        <w:lastRenderedPageBreak/>
        <w:t>(работодателя),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t>детей</w:t>
      </w:r>
      <w:proofErr w:type="gramEnd"/>
      <w:r>
        <w:t xml:space="preserve"> в случае если представление таких сведений обязательно, либо представление заведомо недостоверных или неполных сведений.</w:t>
      </w:r>
    </w:p>
    <w:p w:rsidR="00D35B18" w:rsidRDefault="00D35B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14.01.2020 N 44-п/1)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Перед применением взыскания за коррупционное правонарушение проводится 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проверка), в порядке, определенном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Самарской области от 09.10.2007 N 96-ГД "О муниципальной службе в Самарской области" и муниципальными правовыми актами.</w:t>
      </w:r>
      <w:proofErr w:type="gramEnd"/>
      <w:r>
        <w:t xml:space="preserve"> Исключение составляют случаи признания муниципальным служащим факта совершения им коррупционного правонарушения. В этом случае взыскание в виде увольнения в связи с утратой доверия не применяется.</w:t>
      </w:r>
    </w:p>
    <w:p w:rsidR="00D35B18" w:rsidRDefault="00D35B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14.01.2020 N 44-п/1)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Проверка проводится кадровой службой ОМС. В отношении муниципальных служащих органов администрации, наделенных правами юридического лица, проверка проводится кадровой службой администрации городского округа Тольятти.</w:t>
      </w:r>
    </w:p>
    <w:p w:rsidR="00D35B18" w:rsidRDefault="00D35B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15.12.2017 N 4103-п/1)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2.4. Взыскания за коррупционные правонарушения применяются на основании: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доклад), проведенной кадровой службой ОМС или уполномоченными сотрудниками;</w:t>
      </w:r>
    </w:p>
    <w:p w:rsidR="00D35B18" w:rsidRDefault="00D35B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14.02.2019 N 355-п/1)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2) рекомендации Комиссии при ОМС по соблюдению требований к служебному поведению муниципальных служащих и урегулированию конфликта интересов (далее - Комиссия) в случае если доклад о результатах проверки направлялся в Комиссию;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2.1) доклада кадровой службы ОМС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35B18" w:rsidRDefault="00D35B18">
      <w:pPr>
        <w:pStyle w:val="ConsPlusNormal"/>
        <w:jc w:val="both"/>
      </w:pPr>
      <w:r>
        <w:t xml:space="preserve">(пп. 2.1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18.10.2018 N 3076-п/1;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14.02.2019 N 355-п/1)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2.5. Представитель нанимателя (работодатель) в течение пяти рабочих дней со дня </w:t>
      </w:r>
      <w:r>
        <w:lastRenderedPageBreak/>
        <w:t>поступления доклада, рекомендаций Комиссии принимает одно из следующих решений: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2) о применении к муниципальному служащему взыскания за коррупционное правонарушение.</w:t>
      </w:r>
    </w:p>
    <w:p w:rsidR="00D35B18" w:rsidRDefault="00D35B18">
      <w:pPr>
        <w:pStyle w:val="ConsPlusNormal"/>
        <w:spacing w:before="220"/>
        <w:ind w:firstLine="540"/>
        <w:jc w:val="both"/>
      </w:pPr>
      <w:proofErr w:type="gramStart"/>
      <w:r>
        <w:t>При применении взыскания за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35B18" w:rsidRDefault="00D35B18">
      <w:pPr>
        <w:pStyle w:val="ConsPlusNormal"/>
        <w:spacing w:before="220"/>
        <w:ind w:firstLine="540"/>
        <w:jc w:val="both"/>
      </w:pPr>
      <w:r>
        <w:t>Решение представителя нанимателя (работодателя) оформляется в виде соответствующего акта представителя нанимателя (работодателя) в соответствии с его резолюцией на докладе, рекомендациях Комиссии.</w:t>
      </w:r>
    </w:p>
    <w:p w:rsidR="00D35B18" w:rsidRDefault="00D35B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14.01.2020 N 44-п/1)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2.6. Подготовку проекта акта о применении к муниципальному служащему взыскания за коррупционное правонарушение (далее - акт о применении взыскания) осуществляет кадровая служба ОМС (специалист по кадровой работе органа администрации, наделенного правами юридического лица (далее - специалист по кадровой работе)) в течение пяти рабочих дней со дня принятия решения представителем нанимателя (работодателем).</w:t>
      </w:r>
    </w:p>
    <w:p w:rsidR="00D35B18" w:rsidRDefault="00D35B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15.12.2017 N 4103-п/1)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2.7. В акте о применении взыскания в случае совершения муниципальным служащим коррупционного правонарушения, предусмотренного </w:t>
      </w:r>
      <w:hyperlink r:id="rId3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9" w:history="1">
        <w:r>
          <w:rPr>
            <w:color w:val="0000FF"/>
          </w:rPr>
          <w:t>15</w:t>
        </w:r>
      </w:hyperlink>
      <w:r>
        <w:t xml:space="preserve"> Закона N 25, в том числе указываются: основания применения взыскания - </w:t>
      </w:r>
      <w:hyperlink r:id="rId40" w:history="1">
        <w:r>
          <w:rPr>
            <w:color w:val="0000FF"/>
          </w:rPr>
          <w:t>часть 1</w:t>
        </w:r>
      </w:hyperlink>
      <w:r>
        <w:t xml:space="preserve"> или </w:t>
      </w:r>
      <w:hyperlink r:id="rId41" w:history="1">
        <w:r>
          <w:rPr>
            <w:color w:val="0000FF"/>
          </w:rPr>
          <w:t>2 статьи 27.1</w:t>
        </w:r>
      </w:hyperlink>
      <w:r>
        <w:t xml:space="preserve"> Закона N 25, коррупционное правонарушение и нормативные правовые акты, положения которых нарушены муниципальным служащим.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2.8. Копия акта о применении взыскания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 вручается муниципальному служащему под расписку в течение пяти дней со дня издания указанного акта, не считая времени отсутствия муниципального служащего на службе.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Если муниципальный служащий отказывается получить под расписку акт о применении взыскания (отказе в применении взыскания), кадровая служба ОМС (специалист по кадровой работе) составляет акт об отказе муниципального служащего от получения акта о применении взыскания (об отказе в применении взыскания), который содержит: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1) дату и номер акта;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2) время и место составления акта;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3) фамилию, имя, отчество муниципального служащего, отказавшегося получить под расписку акт о применении взыскания (об отказе в применении взыскания);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4) излагается факт отказа муниципального служащего получить под расписку акт о </w:t>
      </w:r>
      <w:r>
        <w:lastRenderedPageBreak/>
        <w:t>применении взыскания (об отказе в применении взыскания);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>5) подписи должностного лица кадровой службы ОМС (специалиста по кадровой работе), составившего акт, а также двух муниципальных служащих, подтверждающих отказ муниципального служащего получить под расписку акт о применении взыскания (отказе в применении взыскания).</w:t>
      </w:r>
    </w:p>
    <w:p w:rsidR="00D35B18" w:rsidRDefault="00D35B1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2.9</w:t>
        </w:r>
      </w:hyperlink>
      <w:r>
        <w:t xml:space="preserve">. Взыскания, предусмотренные </w:t>
      </w:r>
      <w:hyperlink r:id="rId4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4" w:history="1">
        <w:r>
          <w:rPr>
            <w:color w:val="0000FF"/>
          </w:rPr>
          <w:t>15</w:t>
        </w:r>
      </w:hyperlink>
      <w:r>
        <w:t xml:space="preserve"> и </w:t>
      </w:r>
      <w:hyperlink r:id="rId45" w:history="1">
        <w:r>
          <w:rPr>
            <w:color w:val="0000FF"/>
          </w:rPr>
          <w:t>27</w:t>
        </w:r>
      </w:hyperlink>
      <w:r>
        <w:t xml:space="preserve"> Закона N 25,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совершения. В указанные сроки не включается время производства по уголовному делу.</w:t>
      </w:r>
    </w:p>
    <w:p w:rsidR="00D35B18" w:rsidRDefault="00D35B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05.06.2020 N 1742-п/1)</w:t>
      </w:r>
    </w:p>
    <w:p w:rsidR="00D35B18" w:rsidRDefault="00D35B1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2.10</w:t>
        </w:r>
      </w:hyperlink>
      <w:r>
        <w:t>. Муниципальный служащий вправе обжаловать взыскание в письменной форме в суд.</w:t>
      </w:r>
    </w:p>
    <w:p w:rsidR="00D35B18" w:rsidRDefault="00D35B1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2.11</w:t>
        </w:r>
      </w:hyperlink>
      <w:r>
        <w:t xml:space="preserve">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49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50" w:history="1">
        <w:r>
          <w:rPr>
            <w:color w:val="0000FF"/>
          </w:rPr>
          <w:t>2 части 1 статьи 27</w:t>
        </w:r>
      </w:hyperlink>
      <w:r>
        <w:t xml:space="preserve"> Закона N 25, он считается не имеющим взыскания.</w:t>
      </w:r>
    </w:p>
    <w:p w:rsidR="00D35B18" w:rsidRDefault="00D35B18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Сведения о применении к муниципальному служащему взыскания в виде увольнения в связи с утратой доверия, согласно </w:t>
      </w:r>
      <w:hyperlink r:id="rId51" w:history="1">
        <w:r>
          <w:rPr>
            <w:color w:val="0000FF"/>
          </w:rPr>
          <w:t>части 7 статьи 27.1</w:t>
        </w:r>
      </w:hyperlink>
      <w:r>
        <w:t xml:space="preserve"> Закона N 25,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2" w:history="1">
        <w:r>
          <w:rPr>
            <w:color w:val="0000FF"/>
          </w:rPr>
          <w:t>статьей 15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35B18" w:rsidRDefault="00D35B18">
      <w:pPr>
        <w:pStyle w:val="ConsPlusNormal"/>
        <w:jc w:val="both"/>
      </w:pPr>
      <w:r>
        <w:t xml:space="preserve">(п. 2.12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14.01.2020 N 44-п/1)</w:t>
      </w: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jc w:val="both"/>
      </w:pPr>
    </w:p>
    <w:p w:rsidR="00D35B18" w:rsidRDefault="00D35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1" w:name="_GoBack"/>
      <w:bookmarkEnd w:id="1"/>
    </w:p>
    <w:sectPr w:rsidR="00E407BA" w:rsidSect="0084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8"/>
    <w:rsid w:val="00D35B18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F7B0ACBCC8A3BDC9BA234FA4EF1286F7838E52ECF585CD89371811B687AFFB44AEEA9E7645A98A183F8EF20Ai5F1K" TargetMode="External"/><Relationship Id="rId18" Type="http://schemas.openxmlformats.org/officeDocument/2006/relationships/hyperlink" Target="consultantplus://offline/ref=86F7B0ACBCC8A3BDC9BA3D42B2834E8EF280D55FEEF68C9DD4631E46E9D7A9AE16EEB4C73409BA8A18218CF20D5BDA378F8AEAE22543D72B4944410AiDF3K" TargetMode="External"/><Relationship Id="rId26" Type="http://schemas.openxmlformats.org/officeDocument/2006/relationships/hyperlink" Target="consultantplus://offline/ref=86F7B0ACBCC8A3BDC9BA234FA4EF1286F7838857EDF285CD89371811B687AFFB56AEB292774DB589192AD8A34C058367C3C1E6E3335FD629i5F6K" TargetMode="External"/><Relationship Id="rId39" Type="http://schemas.openxmlformats.org/officeDocument/2006/relationships/hyperlink" Target="consultantplus://offline/ref=86F7B0ACBCC8A3BDC9BA234FA4EF1286F7838857EDF285CD89371811B687AFFB56AEB292774DB6891F2AD8A34C058367C3C1E6E3335FD629i5F6K" TargetMode="External"/><Relationship Id="rId21" Type="http://schemas.openxmlformats.org/officeDocument/2006/relationships/hyperlink" Target="consultantplus://offline/ref=86F7B0ACBCC8A3BDC9BA3D42B2834E8EF280D55FEEF4899CDD651E46E9D7A9AE16EEB4C73409BA8A18218CF20D5BDA378F8AEAE22543D72B4944410AiDF3K" TargetMode="External"/><Relationship Id="rId34" Type="http://schemas.openxmlformats.org/officeDocument/2006/relationships/hyperlink" Target="consultantplus://offline/ref=86F7B0ACBCC8A3BDC9BA3D42B2834E8EF280D55FEEF78F99D2631E46E9D7A9AE16EEB4C73409BA8A18218CF20D5BDA378F8AEAE22543D72B4944410AiDF3K" TargetMode="External"/><Relationship Id="rId42" Type="http://schemas.openxmlformats.org/officeDocument/2006/relationships/hyperlink" Target="consultantplus://offline/ref=86F7B0ACBCC8A3BDC9BA3D42B2834E8EF280D55FEEF4899CDD651E46E9D7A9AE16EEB4C73409BA8A18218CF3095BDA378F8AEAE22543D72B4944410AiDF3K" TargetMode="External"/><Relationship Id="rId47" Type="http://schemas.openxmlformats.org/officeDocument/2006/relationships/hyperlink" Target="consultantplus://offline/ref=86F7B0ACBCC8A3BDC9BA3D42B2834E8EF280D55FEEF4899CDD651E46E9D7A9AE16EEB4C73409BA8A18218CF3095BDA378F8AEAE22543D72B4944410AiDF3K" TargetMode="External"/><Relationship Id="rId50" Type="http://schemas.openxmlformats.org/officeDocument/2006/relationships/hyperlink" Target="consultantplus://offline/ref=86F7B0ACBCC8A3BDC9BA234FA4EF1286F7838857EDF285CD89371811B687AFFB56AEB2907546E3DA5C7481F3004E8F66D5DDE7E1i2FC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6F7B0ACBCC8A3BDC9BA3D42B2834E8EF280D55FEEF68C9DD4631E46E9D7A9AE16EEB4C73409BA8A18218CF20D5BDA378F8AEAE22543D72B4944410AiDF3K" TargetMode="External"/><Relationship Id="rId12" Type="http://schemas.openxmlformats.org/officeDocument/2006/relationships/hyperlink" Target="consultantplus://offline/ref=86F7B0ACBCC8A3BDC9BA234FA4EF1286F7838857EDF285CD89371811B687AFFB44AEEA9E7645A98A183F8EF20Ai5F1K" TargetMode="External"/><Relationship Id="rId17" Type="http://schemas.openxmlformats.org/officeDocument/2006/relationships/hyperlink" Target="consultantplus://offline/ref=86F7B0ACBCC8A3BDC9BA3D42B2834E8EF280D55FEEF68F9BDD601E46E9D7A9AE16EEB4C73409BA8A18218CF20F5BDA378F8AEAE22543D72B4944410AiDF3K" TargetMode="External"/><Relationship Id="rId25" Type="http://schemas.openxmlformats.org/officeDocument/2006/relationships/hyperlink" Target="consultantplus://offline/ref=86F7B0ACBCC8A3BDC9BA234FA4EF1286F7838857EDF285CD89371811B687AFFB56AEB292774DB589192AD8A34C058367C3C1E6E3335FD629i5F6K" TargetMode="External"/><Relationship Id="rId33" Type="http://schemas.openxmlformats.org/officeDocument/2006/relationships/hyperlink" Target="consultantplus://offline/ref=86F7B0ACBCC8A3BDC9BA3D42B2834E8EF280D55FEEF78B9DD0651E46E9D7A9AE16EEB4C73409BA8A18218CF20F5BDA378F8AEAE22543D72B4944410AiDF3K" TargetMode="External"/><Relationship Id="rId38" Type="http://schemas.openxmlformats.org/officeDocument/2006/relationships/hyperlink" Target="consultantplus://offline/ref=86F7B0ACBCC8A3BDC9BA234FA4EF1286F7838857EDF285CD89371811B687AFFB56AEB292774DB583112AD8A34C058367C3C1E6E3335FD629i5F6K" TargetMode="External"/><Relationship Id="rId46" Type="http://schemas.openxmlformats.org/officeDocument/2006/relationships/hyperlink" Target="consultantplus://offline/ref=86F7B0ACBCC8A3BDC9BA3D42B2834E8EF280D55FEEF58C9ED1641E46E9D7A9AE16EEB4C73409BA8A18218CF20D5BDA378F8AEAE22543D72B4944410AiDF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7B0ACBCC8A3BDC9BA3D42B2834E8EF280D55FEEF68F9BDD601E46E9D7A9AE16EEB4C73409BA8A18218CF20E5BDA378F8AEAE22543D72B4944410AiDF3K" TargetMode="External"/><Relationship Id="rId20" Type="http://schemas.openxmlformats.org/officeDocument/2006/relationships/hyperlink" Target="consultantplus://offline/ref=86F7B0ACBCC8A3BDC9BA3D42B2834E8EF280D55FEEF78B9DD0651E46E9D7A9AE16EEB4C73409BA8A18218CF20D5BDA378F8AEAE22543D72B4944410AiDF3K" TargetMode="External"/><Relationship Id="rId29" Type="http://schemas.openxmlformats.org/officeDocument/2006/relationships/hyperlink" Target="consultantplus://offline/ref=86F7B0ACBCC8A3BDC9BA3D42B2834E8EF280D55FEEF4899CDD651E46E9D7A9AE16EEB4C73409BA8A18218CF20F5BDA378F8AEAE22543D72B4944410AiDF3K" TargetMode="External"/><Relationship Id="rId41" Type="http://schemas.openxmlformats.org/officeDocument/2006/relationships/hyperlink" Target="consultantplus://offline/ref=86F7B0ACBCC8A3BDC9BA234FA4EF1286F7838857EDF285CD89371811B687AFFB56AEB2907546E3DA5C7481F3004E8F66D5DDE7E1i2FC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7B0ACBCC8A3BDC9BA3D42B2834E8EF280D55FEEF68F9BDD601E46E9D7A9AE16EEB4C73409BA8A18218CF20D5BDA378F8AEAE22543D72B4944410AiDF3K" TargetMode="External"/><Relationship Id="rId11" Type="http://schemas.openxmlformats.org/officeDocument/2006/relationships/hyperlink" Target="consultantplus://offline/ref=86F7B0ACBCC8A3BDC9BA3D42B2834E8EF280D55FEEF58C9ED1641E46E9D7A9AE16EEB4C73409BA8A18218CF20D5BDA378F8AEAE22543D72B4944410AiDF3K" TargetMode="External"/><Relationship Id="rId24" Type="http://schemas.openxmlformats.org/officeDocument/2006/relationships/hyperlink" Target="consultantplus://offline/ref=86F7B0ACBCC8A3BDC9BA234FA4EF1286F7838857EDF285CD89371811B687AFFB56AEB292774DB6891F2AD8A34C058367C3C1E6E3335FD629i5F6K" TargetMode="External"/><Relationship Id="rId32" Type="http://schemas.openxmlformats.org/officeDocument/2006/relationships/hyperlink" Target="consultantplus://offline/ref=86F7B0ACBCC8A3BDC9BA3D42B2834E8EF280D55FEEF68F9BDD601E46E9D7A9AE16EEB4C73409BA8A18218CF20F5BDA378F8AEAE22543D72B4944410AiDF3K" TargetMode="External"/><Relationship Id="rId37" Type="http://schemas.openxmlformats.org/officeDocument/2006/relationships/hyperlink" Target="consultantplus://offline/ref=86F7B0ACBCC8A3BDC9BA3D42B2834E8EF280D55FEEF68F9BDD601E46E9D7A9AE16EEB4C73409BA8A18218CF20F5BDA378F8AEAE22543D72B4944410AiDF3K" TargetMode="External"/><Relationship Id="rId40" Type="http://schemas.openxmlformats.org/officeDocument/2006/relationships/hyperlink" Target="consultantplus://offline/ref=86F7B0ACBCC8A3BDC9BA234FA4EF1286F7838857EDF285CD89371811B687AFFB56AEB2907646E3DA5C7481F3004E8F66D5DDE7E1i2FCK" TargetMode="External"/><Relationship Id="rId45" Type="http://schemas.openxmlformats.org/officeDocument/2006/relationships/hyperlink" Target="consultantplus://offline/ref=86F7B0ACBCC8A3BDC9BA234FA4EF1286F7838857EDF285CD89371811B687AFFB56AEB292774DB589192AD8A34C058367C3C1E6E3335FD629i5F6K" TargetMode="External"/><Relationship Id="rId53" Type="http://schemas.openxmlformats.org/officeDocument/2006/relationships/hyperlink" Target="consultantplus://offline/ref=86F7B0ACBCC8A3BDC9BA3D42B2834E8EF280D55FEEF4899CDD651E46E9D7A9AE16EEB4C73409BA8A18218CF30A5BDA378F8AEAE22543D72B4944410AiDF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F7B0ACBCC8A3BDC9BA3D42B2834E8EF280D55FEEF28B9AD4641E46E9D7A9AE16EEB4C73409BA8A18218CF00C5BDA378F8AEAE22543D72B4944410AiDF3K" TargetMode="External"/><Relationship Id="rId23" Type="http://schemas.openxmlformats.org/officeDocument/2006/relationships/hyperlink" Target="consultantplus://offline/ref=86F7B0ACBCC8A3BDC9BA234FA4EF1286F7838857EDF285CD89371811B687AFFB56AEB292774DB583112AD8A34C058367C3C1E6E3335FD629i5F6K" TargetMode="External"/><Relationship Id="rId28" Type="http://schemas.openxmlformats.org/officeDocument/2006/relationships/hyperlink" Target="consultantplus://offline/ref=86F7B0ACBCC8A3BDC9BA234FA4EF1286F7838857EDF285CD89371811B687AFFB56AEB292774DB6891F2AD8A34C058367C3C1E6E3335FD629i5F6K" TargetMode="External"/><Relationship Id="rId36" Type="http://schemas.openxmlformats.org/officeDocument/2006/relationships/hyperlink" Target="consultantplus://offline/ref=86F7B0ACBCC8A3BDC9BA3D42B2834E8EF280D55FEEF4899CDD651E46E9D7A9AE16EEB4C73409BA8A18218CF2015BDA378F8AEAE22543D72B4944410AiDF3K" TargetMode="External"/><Relationship Id="rId49" Type="http://schemas.openxmlformats.org/officeDocument/2006/relationships/hyperlink" Target="consultantplus://offline/ref=86F7B0ACBCC8A3BDC9BA234FA4EF1286F7838857EDF285CD89371811B687AFFB56AEB2907646E3DA5C7481F3004E8F66D5DDE7E1i2FCK" TargetMode="External"/><Relationship Id="rId10" Type="http://schemas.openxmlformats.org/officeDocument/2006/relationships/hyperlink" Target="consultantplus://offline/ref=86F7B0ACBCC8A3BDC9BA3D42B2834E8EF280D55FEEF4899CDD651E46E9D7A9AE16EEB4C73409BA8A18218CF20D5BDA378F8AEAE22543D72B4944410AiDF3K" TargetMode="External"/><Relationship Id="rId19" Type="http://schemas.openxmlformats.org/officeDocument/2006/relationships/hyperlink" Target="consultantplus://offline/ref=86F7B0ACBCC8A3BDC9BA3D42B2834E8EF280D55FEEF78F99D2631E46E9D7A9AE16EEB4C73409BA8A18218CF20D5BDA378F8AEAE22543D72B4944410AiDF3K" TargetMode="External"/><Relationship Id="rId31" Type="http://schemas.openxmlformats.org/officeDocument/2006/relationships/hyperlink" Target="consultantplus://offline/ref=86F7B0ACBCC8A3BDC9BA3D42B2834E8EF280D55FEEF4899CDD651E46E9D7A9AE16EEB4C73409BA8A18218CF2005BDA378F8AEAE22543D72B4944410AiDF3K" TargetMode="External"/><Relationship Id="rId44" Type="http://schemas.openxmlformats.org/officeDocument/2006/relationships/hyperlink" Target="consultantplus://offline/ref=86F7B0ACBCC8A3BDC9BA234FA4EF1286F7838857EDF285CD89371811B687AFFB56AEB2977646E3DA5C7481F3004E8F66D5DDE7E1i2FCK" TargetMode="External"/><Relationship Id="rId52" Type="http://schemas.openxmlformats.org/officeDocument/2006/relationships/hyperlink" Target="consultantplus://offline/ref=86F7B0ACBCC8A3BDC9BA234FA4EF1286F7838E52ECF585CD89371811B687AFFB56AEB292774DB68F1F2AD8A34C058367C3C1E6E3335FD629i5F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7B0ACBCC8A3BDC9BA3D42B2834E8EF280D55FEEF78B9DD0651E46E9D7A9AE16EEB4C73409BA8A18218CF20D5BDA378F8AEAE22543D72B4944410AiDF3K" TargetMode="External"/><Relationship Id="rId14" Type="http://schemas.openxmlformats.org/officeDocument/2006/relationships/hyperlink" Target="consultantplus://offline/ref=86F7B0ACBCC8A3BDC9BA3D42B2834E8EF280D55FEEF28998D2661E46E9D7A9AE16EEB4C72609E286192992F3084E8C66C9iDFEK" TargetMode="External"/><Relationship Id="rId22" Type="http://schemas.openxmlformats.org/officeDocument/2006/relationships/hyperlink" Target="consultantplus://offline/ref=86F7B0ACBCC8A3BDC9BA3D42B2834E8EF280D55FEEF58C9ED1641E46E9D7A9AE16EEB4C73409BA8A18218CF20D5BDA378F8AEAE22543D72B4944410AiDF3K" TargetMode="External"/><Relationship Id="rId27" Type="http://schemas.openxmlformats.org/officeDocument/2006/relationships/hyperlink" Target="consultantplus://offline/ref=86F7B0ACBCC8A3BDC9BA234FA4EF1286F7838857EDF285CD89371811B687AFFB56AEB292774DB583112AD8A34C058367C3C1E6E3335FD629i5F6K" TargetMode="External"/><Relationship Id="rId30" Type="http://schemas.openxmlformats.org/officeDocument/2006/relationships/hyperlink" Target="consultantplus://offline/ref=86F7B0ACBCC8A3BDC9BA3D42B2834E8EF280D55FEEF28998D2661E46E9D7A9AE16EEB4C72609E286192992F3084E8C66C9iDFEK" TargetMode="External"/><Relationship Id="rId35" Type="http://schemas.openxmlformats.org/officeDocument/2006/relationships/hyperlink" Target="consultantplus://offline/ref=86F7B0ACBCC8A3BDC9BA3D42B2834E8EF280D55FEEF78B9DD0651E46E9D7A9AE16EEB4C73409BA8A18218CF2005BDA378F8AEAE22543D72B4944410AiDF3K" TargetMode="External"/><Relationship Id="rId43" Type="http://schemas.openxmlformats.org/officeDocument/2006/relationships/hyperlink" Target="consultantplus://offline/ref=86F7B0ACBCC8A3BDC9BA234FA4EF1286F7838857EDF285CD89371811B687AFFB56AEB292774DB583112AD8A34C058367C3C1E6E3335FD629i5F6K" TargetMode="External"/><Relationship Id="rId48" Type="http://schemas.openxmlformats.org/officeDocument/2006/relationships/hyperlink" Target="consultantplus://offline/ref=86F7B0ACBCC8A3BDC9BA3D42B2834E8EF280D55FEEF4899CDD651E46E9D7A9AE16EEB4C73409BA8A18218CF3095BDA378F8AEAE22543D72B4944410AiDF3K" TargetMode="External"/><Relationship Id="rId8" Type="http://schemas.openxmlformats.org/officeDocument/2006/relationships/hyperlink" Target="consultantplus://offline/ref=86F7B0ACBCC8A3BDC9BA3D42B2834E8EF280D55FEEF78F99D2631E46E9D7A9AE16EEB4C73409BA8A18218CF20D5BDA378F8AEAE22543D72B4944410AiDF3K" TargetMode="External"/><Relationship Id="rId51" Type="http://schemas.openxmlformats.org/officeDocument/2006/relationships/hyperlink" Target="consultantplus://offline/ref=86F7B0ACBCC8A3BDC9BA234FA4EF1286F7838857EDF285CD89371811B687AFFB56AEB29A7046E3DA5C7481F3004E8F66D5DDE7E1i2F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3071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2021-10-18T10:05:00Z</dcterms:created>
  <dcterms:modified xsi:type="dcterms:W3CDTF">2021-10-18T10:05:00Z</dcterms:modified>
</cp:coreProperties>
</file>