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59" w:rsidRPr="006648EB" w:rsidRDefault="006648EB" w:rsidP="00664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В 2018 году отделом муниципальной службы и кадровой политики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аппарата Думы проведено анкетирование муниципальных служащих по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выявлению конфликта интересов на муниципальной службе, связанного с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непосредственной подчиненностью или подконтрольностью близких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родственников, свойственников, работающих в органе местного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самоуправления.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По результатам анкетирования муниципальных служащих Думы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городского округа Тольятти, лиц, нарушающих ограничение, установленное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п. 5 части 1 статьи 13 Федерального закона от 22.03.2007 </w:t>
      </w:r>
      <w:proofErr w:type="spellStart"/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 25-ФЗ «О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не выявлено.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В 2018 году также проведено анонимное анкетирование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муниципальных служащих по вопросам их отношения к мерам по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противодействию коррупции, реализуемым в Думе городского округа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Тольятти.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</w:t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Более 88% опрошенных служащих считают, что Думой городского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округа Тольятти достаточно эффективно проводятся мероприятия,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направленные на профилактику и предупреждение коррупции.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Большинство муниципальных служащих, 86% опрошенных, считают,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что уровень коррупции в Думе городского округа Тольятти низкий.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 xml:space="preserve">Около 10% опрошенных предложили усилить антикоррупционное </w:t>
      </w:r>
      <w:r w:rsidRPr="006648EB">
        <w:rPr>
          <w:rFonts w:ascii="Times New Roman" w:hAnsi="Times New Roman" w:cs="Times New Roman"/>
          <w:sz w:val="28"/>
          <w:szCs w:val="28"/>
        </w:rPr>
        <w:br/>
      </w:r>
      <w:r w:rsidRPr="006648EB">
        <w:rPr>
          <w:rStyle w:val="markedcontent"/>
          <w:rFonts w:ascii="Times New Roman" w:hAnsi="Times New Roman" w:cs="Times New Roman"/>
          <w:sz w:val="28"/>
          <w:szCs w:val="28"/>
        </w:rPr>
        <w:t>просвещение в целях профилактики и предупреждения коррупции.</w:t>
      </w:r>
      <w:proofErr w:type="gramEnd"/>
    </w:p>
    <w:sectPr w:rsidR="00D97F59" w:rsidRPr="006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EB"/>
    <w:rsid w:val="006648EB"/>
    <w:rsid w:val="00D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6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6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2021-10-14T11:38:00Z</dcterms:created>
  <dcterms:modified xsi:type="dcterms:W3CDTF">2021-10-14T11:39:00Z</dcterms:modified>
</cp:coreProperties>
</file>