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B14F78" w:rsidRPr="00202C4E" w:rsidRDefault="00B14F78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  <w:r w:rsidRPr="00202C4E">
        <w:rPr>
          <w:b/>
          <w:sz w:val="28"/>
          <w:szCs w:val="28"/>
        </w:rPr>
        <w:t>Об основных направлениях бюджетной и налоговой политики городского округа Тольятти на 2013 год</w:t>
      </w:r>
    </w:p>
    <w:p w:rsidR="00B14F78" w:rsidRPr="00202C4E" w:rsidRDefault="00B14F78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  <w:r w:rsidRPr="00202C4E">
        <w:rPr>
          <w:b/>
          <w:sz w:val="28"/>
          <w:szCs w:val="28"/>
        </w:rPr>
        <w:t>и на плановый период 2014 и 2015 годов</w:t>
      </w:r>
    </w:p>
    <w:p w:rsidR="00B14F78" w:rsidRPr="00202C4E" w:rsidRDefault="00B14F78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B14F78" w:rsidRDefault="00B14F78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  <w:bookmarkStart w:id="0" w:name="_GoBack"/>
      <w:bookmarkEnd w:id="0"/>
    </w:p>
    <w:p w:rsidR="00202C4E" w:rsidRPr="00202C4E" w:rsidRDefault="00202C4E" w:rsidP="00B14F78">
      <w:pPr>
        <w:tabs>
          <w:tab w:val="left" w:pos="8080"/>
        </w:tabs>
        <w:ind w:left="1134" w:right="1133"/>
        <w:jc w:val="center"/>
        <w:rPr>
          <w:b/>
          <w:sz w:val="28"/>
          <w:szCs w:val="28"/>
        </w:rPr>
      </w:pPr>
    </w:p>
    <w:p w:rsidR="00B14F78" w:rsidRDefault="00B14F78" w:rsidP="00202C4E">
      <w:pPr>
        <w:ind w:right="-1" w:firstLine="709"/>
        <w:jc w:val="both"/>
        <w:rPr>
          <w:sz w:val="28"/>
          <w:szCs w:val="28"/>
        </w:rPr>
      </w:pPr>
      <w:r w:rsidRPr="00202C4E">
        <w:rPr>
          <w:sz w:val="28"/>
          <w:szCs w:val="28"/>
        </w:rPr>
        <w:t>Рассмотрев основные направлени</w:t>
      </w:r>
      <w:r w:rsidR="002F5175">
        <w:rPr>
          <w:sz w:val="28"/>
          <w:szCs w:val="28"/>
        </w:rPr>
        <w:t>я бюджетной и налоговой политики</w:t>
      </w:r>
      <w:r w:rsidRPr="00202C4E">
        <w:rPr>
          <w:sz w:val="28"/>
          <w:szCs w:val="28"/>
        </w:rPr>
        <w:t xml:space="preserve"> городского округа Тольятти на 2013 год и на плановый период  2014 и 2015 годов, Дума </w:t>
      </w:r>
    </w:p>
    <w:p w:rsidR="00202C4E" w:rsidRPr="00202C4E" w:rsidRDefault="00202C4E" w:rsidP="00202C4E">
      <w:pPr>
        <w:ind w:right="-1" w:firstLine="709"/>
        <w:jc w:val="both"/>
        <w:rPr>
          <w:szCs w:val="24"/>
        </w:rPr>
      </w:pPr>
    </w:p>
    <w:p w:rsidR="00B14F78" w:rsidRDefault="00B14F78" w:rsidP="00202C4E">
      <w:pPr>
        <w:ind w:right="-1"/>
        <w:jc w:val="center"/>
        <w:rPr>
          <w:bCs/>
          <w:sz w:val="28"/>
          <w:szCs w:val="28"/>
        </w:rPr>
      </w:pPr>
      <w:r w:rsidRPr="00202C4E">
        <w:rPr>
          <w:bCs/>
          <w:sz w:val="28"/>
          <w:szCs w:val="28"/>
        </w:rPr>
        <w:t>РЕШИЛА:</w:t>
      </w:r>
    </w:p>
    <w:p w:rsidR="00202C4E" w:rsidRPr="00202C4E" w:rsidRDefault="00202C4E" w:rsidP="00202C4E">
      <w:pPr>
        <w:ind w:right="-1"/>
        <w:jc w:val="center"/>
        <w:rPr>
          <w:bCs/>
          <w:szCs w:val="24"/>
        </w:rPr>
      </w:pPr>
    </w:p>
    <w:p w:rsidR="00B14F78" w:rsidRPr="00202C4E" w:rsidRDefault="00B14F78" w:rsidP="00394CAE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02C4E">
        <w:rPr>
          <w:sz w:val="28"/>
          <w:szCs w:val="28"/>
        </w:rPr>
        <w:t>Основные направления бюджетной и налоговой политики городского округа Тольятти на 2013 год и на плановый период  2014 и 2015 годов принять к сведению.</w:t>
      </w:r>
    </w:p>
    <w:p w:rsidR="00B14F78" w:rsidRPr="00202C4E" w:rsidRDefault="00202C4E" w:rsidP="00394CAE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о</w:t>
      </w:r>
      <w:r w:rsidR="00B14F78" w:rsidRPr="00202C4E">
        <w:rPr>
          <w:sz w:val="28"/>
          <w:szCs w:val="28"/>
        </w:rPr>
        <w:t>сновные направлени</w:t>
      </w:r>
      <w:r w:rsidR="002F5175">
        <w:rPr>
          <w:sz w:val="28"/>
          <w:szCs w:val="28"/>
        </w:rPr>
        <w:t>я бюджетной и налоговой политики</w:t>
      </w:r>
      <w:r w:rsidR="00B14F78" w:rsidRPr="00202C4E">
        <w:rPr>
          <w:sz w:val="28"/>
          <w:szCs w:val="28"/>
        </w:rPr>
        <w:t xml:space="preserve"> городского округа Тольятти на 2013 год и на плановый период  2014 и 2015 годов не содержат анализа налогового законодательства в части налогов и сборов, формирующих налоговые доходы бюджета городского округа</w:t>
      </w:r>
      <w:r>
        <w:rPr>
          <w:sz w:val="28"/>
          <w:szCs w:val="28"/>
        </w:rPr>
        <w:t xml:space="preserve"> Тольятти</w:t>
      </w:r>
      <w:r w:rsidR="00B14F78" w:rsidRPr="00202C4E">
        <w:rPr>
          <w:sz w:val="28"/>
          <w:szCs w:val="28"/>
        </w:rPr>
        <w:t>.</w:t>
      </w:r>
    </w:p>
    <w:p w:rsidR="00394CAE" w:rsidRPr="00394CAE" w:rsidRDefault="00202C4E" w:rsidP="00394CAE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B14F78" w:rsidRPr="00202C4E">
        <w:rPr>
          <w:sz w:val="28"/>
          <w:szCs w:val="28"/>
        </w:rPr>
        <w:t xml:space="preserve"> мэрии (Андреев С.И.) и </w:t>
      </w:r>
      <w:r>
        <w:rPr>
          <w:sz w:val="28"/>
          <w:szCs w:val="28"/>
        </w:rPr>
        <w:t>Думе (Денисов А.В.) разместить о</w:t>
      </w:r>
      <w:r w:rsidR="00B14F78" w:rsidRPr="00202C4E">
        <w:rPr>
          <w:sz w:val="28"/>
          <w:szCs w:val="28"/>
        </w:rPr>
        <w:t>сновные направления бюджетной и налоговой политики городского округа Тольятти на</w:t>
      </w:r>
      <w:r>
        <w:rPr>
          <w:sz w:val="28"/>
          <w:szCs w:val="28"/>
        </w:rPr>
        <w:t xml:space="preserve"> 2013 год и на плановый период </w:t>
      </w:r>
      <w:r w:rsidR="00B14F78" w:rsidRPr="00202C4E">
        <w:rPr>
          <w:sz w:val="28"/>
          <w:szCs w:val="28"/>
        </w:rPr>
        <w:t xml:space="preserve">2014 и 2015 годов на </w:t>
      </w:r>
      <w:r w:rsidR="00394CAE" w:rsidRPr="00394CAE">
        <w:rPr>
          <w:sz w:val="28"/>
          <w:szCs w:val="28"/>
        </w:rPr>
        <w:t>официальном портале мэрии городского округа Тольятти и официальном сайте Думы городского округа Тольятти.</w:t>
      </w:r>
    </w:p>
    <w:p w:rsidR="00202C4E" w:rsidRPr="005E57A8" w:rsidRDefault="00202C4E" w:rsidP="00394CAE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pacing w:val="-1"/>
          <w:sz w:val="28"/>
          <w:szCs w:val="28"/>
        </w:rPr>
      </w:pPr>
      <w:proofErr w:type="gramStart"/>
      <w:r w:rsidRPr="005E57A8">
        <w:rPr>
          <w:spacing w:val="-1"/>
          <w:sz w:val="28"/>
          <w:szCs w:val="28"/>
        </w:rPr>
        <w:t>Контроль за</w:t>
      </w:r>
      <w:proofErr w:type="gramEnd"/>
      <w:r w:rsidRPr="005E57A8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>
        <w:rPr>
          <w:spacing w:val="-1"/>
          <w:sz w:val="28"/>
          <w:szCs w:val="28"/>
        </w:rPr>
        <w:br/>
      </w:r>
      <w:r w:rsidRPr="005E57A8">
        <w:rPr>
          <w:spacing w:val="-1"/>
          <w:sz w:val="28"/>
          <w:szCs w:val="28"/>
        </w:rPr>
        <w:t>(</w:t>
      </w:r>
      <w:proofErr w:type="spellStart"/>
      <w:r w:rsidRPr="005E57A8">
        <w:rPr>
          <w:spacing w:val="-1"/>
          <w:sz w:val="28"/>
          <w:szCs w:val="28"/>
        </w:rPr>
        <w:t>Колмыков</w:t>
      </w:r>
      <w:proofErr w:type="spellEnd"/>
      <w:r w:rsidRPr="005E57A8">
        <w:rPr>
          <w:spacing w:val="-1"/>
          <w:sz w:val="28"/>
          <w:szCs w:val="28"/>
        </w:rPr>
        <w:t xml:space="preserve"> С.Н.).</w:t>
      </w:r>
    </w:p>
    <w:p w:rsidR="00B14F78" w:rsidRPr="00202C4E" w:rsidRDefault="00B14F78" w:rsidP="00202C4E">
      <w:pPr>
        <w:tabs>
          <w:tab w:val="left" w:pos="1134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14F78" w:rsidRPr="00202C4E" w:rsidRDefault="00B14F78" w:rsidP="00202C4E">
      <w:pPr>
        <w:tabs>
          <w:tab w:val="left" w:pos="1134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B14F78" w:rsidRDefault="00B14F78" w:rsidP="00202C4E">
      <w:pPr>
        <w:tabs>
          <w:tab w:val="left" w:pos="993"/>
        </w:tabs>
        <w:ind w:right="141" w:firstLine="709"/>
        <w:jc w:val="both"/>
        <w:rPr>
          <w:sz w:val="28"/>
          <w:szCs w:val="28"/>
        </w:rPr>
      </w:pPr>
    </w:p>
    <w:p w:rsidR="00202C4E" w:rsidRPr="00202C4E" w:rsidRDefault="00202C4E" w:rsidP="00202C4E">
      <w:pPr>
        <w:tabs>
          <w:tab w:val="left" w:pos="993"/>
        </w:tabs>
        <w:ind w:right="141" w:firstLine="709"/>
        <w:jc w:val="both"/>
        <w:rPr>
          <w:sz w:val="28"/>
          <w:szCs w:val="28"/>
        </w:rPr>
      </w:pPr>
    </w:p>
    <w:p w:rsidR="00B14F78" w:rsidRPr="00202C4E" w:rsidRDefault="00B14F78" w:rsidP="00202C4E">
      <w:pPr>
        <w:ind w:right="141"/>
        <w:rPr>
          <w:b/>
          <w:sz w:val="28"/>
          <w:szCs w:val="28"/>
        </w:rPr>
      </w:pPr>
      <w:r w:rsidRPr="00202C4E">
        <w:rPr>
          <w:bCs/>
          <w:sz w:val="28"/>
          <w:szCs w:val="28"/>
        </w:rPr>
        <w:t xml:space="preserve">Председатель Думы                                                           </w:t>
      </w:r>
      <w:r w:rsidR="00202C4E">
        <w:rPr>
          <w:bCs/>
          <w:sz w:val="28"/>
          <w:szCs w:val="28"/>
        </w:rPr>
        <w:t xml:space="preserve">        </w:t>
      </w:r>
      <w:r w:rsidRPr="00202C4E">
        <w:rPr>
          <w:bCs/>
          <w:sz w:val="28"/>
          <w:szCs w:val="28"/>
        </w:rPr>
        <w:t xml:space="preserve">        А.В.Денисов</w:t>
      </w:r>
    </w:p>
    <w:sectPr w:rsidR="00B14F78" w:rsidRPr="00202C4E" w:rsidSect="0039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B7D"/>
    <w:multiLevelType w:val="hybridMultilevel"/>
    <w:tmpl w:val="FD7AB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abstractNum w:abstractNumId="2">
    <w:nsid w:val="193248C1"/>
    <w:multiLevelType w:val="hybridMultilevel"/>
    <w:tmpl w:val="9EF25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73270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F78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2C4E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175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4CAE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040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47591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4F78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110C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4783B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14F78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4">
    <w:name w:val="Font Style34"/>
    <w:rsid w:val="00B14F7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14F78"/>
    <w:pPr>
      <w:ind w:left="720"/>
      <w:contextualSpacing/>
    </w:pPr>
  </w:style>
  <w:style w:type="paragraph" w:styleId="a4">
    <w:name w:val="Body Text"/>
    <w:basedOn w:val="a"/>
    <w:link w:val="a5"/>
    <w:rsid w:val="00202C4E"/>
    <w:pPr>
      <w:ind w:right="-1"/>
      <w:jc w:val="both"/>
    </w:pPr>
  </w:style>
  <w:style w:type="character" w:customStyle="1" w:styleId="a5">
    <w:name w:val="Основной текст Знак"/>
    <w:basedOn w:val="a0"/>
    <w:link w:val="a4"/>
    <w:rsid w:val="00202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2012-11-20T10:13:00Z</cp:lastPrinted>
  <dcterms:created xsi:type="dcterms:W3CDTF">2012-11-15T08:52:00Z</dcterms:created>
  <dcterms:modified xsi:type="dcterms:W3CDTF">2012-11-20T10:44:00Z</dcterms:modified>
</cp:coreProperties>
</file>