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1" w:rsidRPr="00B02CE6" w:rsidRDefault="00693101" w:rsidP="00693101">
      <w:pPr>
        <w:ind w:right="141"/>
        <w:jc w:val="both"/>
        <w:rPr>
          <w:sz w:val="28"/>
          <w:szCs w:val="28"/>
        </w:rPr>
      </w:pPr>
    </w:p>
    <w:p w:rsidR="00693101" w:rsidRPr="00B02CE6" w:rsidRDefault="00693101" w:rsidP="00693101">
      <w:pPr>
        <w:ind w:left="360" w:right="140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B02CE6" w:rsidP="00693101">
      <w:pPr>
        <w:tabs>
          <w:tab w:val="left" w:pos="7230"/>
        </w:tabs>
        <w:ind w:left="1701" w:right="1700"/>
        <w:jc w:val="center"/>
        <w:rPr>
          <w:b/>
          <w:sz w:val="28"/>
          <w:szCs w:val="28"/>
        </w:rPr>
      </w:pPr>
    </w:p>
    <w:p w:rsidR="00B02CE6" w:rsidRDefault="00693101" w:rsidP="00B02CE6">
      <w:pPr>
        <w:tabs>
          <w:tab w:val="left" w:pos="7230"/>
        </w:tabs>
        <w:ind w:right="-1"/>
        <w:jc w:val="center"/>
        <w:rPr>
          <w:b/>
          <w:sz w:val="28"/>
          <w:szCs w:val="28"/>
        </w:rPr>
      </w:pPr>
      <w:r w:rsidRPr="00B02CE6">
        <w:rPr>
          <w:b/>
          <w:sz w:val="28"/>
          <w:szCs w:val="28"/>
        </w:rPr>
        <w:t xml:space="preserve">О Плане работы </w:t>
      </w:r>
      <w:r w:rsidR="00B02CE6" w:rsidRPr="00B02CE6">
        <w:rPr>
          <w:b/>
          <w:sz w:val="28"/>
          <w:szCs w:val="28"/>
        </w:rPr>
        <w:t xml:space="preserve">на 2013 год </w:t>
      </w:r>
      <w:r w:rsidRPr="00B02CE6">
        <w:rPr>
          <w:b/>
          <w:sz w:val="28"/>
          <w:szCs w:val="28"/>
        </w:rPr>
        <w:t xml:space="preserve">по реализации </w:t>
      </w:r>
    </w:p>
    <w:p w:rsidR="00B02CE6" w:rsidRDefault="00693101" w:rsidP="00B02CE6">
      <w:pPr>
        <w:tabs>
          <w:tab w:val="left" w:pos="7230"/>
        </w:tabs>
        <w:ind w:right="-1"/>
        <w:jc w:val="center"/>
        <w:rPr>
          <w:b/>
          <w:sz w:val="28"/>
          <w:szCs w:val="28"/>
        </w:rPr>
      </w:pPr>
      <w:r w:rsidRPr="00B02CE6">
        <w:rPr>
          <w:b/>
          <w:sz w:val="28"/>
          <w:szCs w:val="28"/>
        </w:rPr>
        <w:t xml:space="preserve">Стратегического плана развития городского округа Тольятти </w:t>
      </w:r>
    </w:p>
    <w:p w:rsidR="00693101" w:rsidRPr="00B02CE6" w:rsidRDefault="00E71095" w:rsidP="00B02CE6">
      <w:pPr>
        <w:tabs>
          <w:tab w:val="left" w:pos="723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93101" w:rsidRPr="00B02CE6">
        <w:rPr>
          <w:b/>
          <w:sz w:val="28"/>
          <w:szCs w:val="28"/>
        </w:rPr>
        <w:t xml:space="preserve">о 2020 года </w:t>
      </w:r>
    </w:p>
    <w:p w:rsidR="00693101" w:rsidRPr="00B02CE6" w:rsidRDefault="00693101" w:rsidP="00B02CE6">
      <w:pPr>
        <w:tabs>
          <w:tab w:val="left" w:pos="851"/>
        </w:tabs>
        <w:ind w:right="-1" w:firstLine="426"/>
        <w:jc w:val="both"/>
        <w:rPr>
          <w:sz w:val="28"/>
          <w:szCs w:val="28"/>
        </w:rPr>
      </w:pPr>
    </w:p>
    <w:p w:rsidR="00693101" w:rsidRPr="00B02CE6" w:rsidRDefault="00693101" w:rsidP="00B02CE6">
      <w:pPr>
        <w:ind w:right="-1"/>
        <w:rPr>
          <w:b/>
          <w:bCs/>
          <w:sz w:val="28"/>
          <w:szCs w:val="28"/>
        </w:rPr>
      </w:pPr>
    </w:p>
    <w:p w:rsidR="00693101" w:rsidRPr="00B02CE6" w:rsidRDefault="00693101" w:rsidP="00B02CE6">
      <w:pPr>
        <w:ind w:right="-1"/>
        <w:rPr>
          <w:b/>
          <w:bCs/>
          <w:sz w:val="28"/>
          <w:szCs w:val="28"/>
        </w:rPr>
      </w:pPr>
    </w:p>
    <w:p w:rsidR="00693101" w:rsidRPr="00B02CE6" w:rsidRDefault="00693101" w:rsidP="00B02CE6">
      <w:pPr>
        <w:ind w:right="-1"/>
        <w:jc w:val="both"/>
        <w:rPr>
          <w:sz w:val="28"/>
          <w:szCs w:val="28"/>
        </w:rPr>
      </w:pPr>
      <w:r w:rsidRPr="00B02CE6">
        <w:rPr>
          <w:b/>
          <w:bCs/>
          <w:sz w:val="28"/>
          <w:szCs w:val="28"/>
        </w:rPr>
        <w:tab/>
      </w:r>
      <w:r w:rsidRPr="00B02CE6">
        <w:rPr>
          <w:sz w:val="28"/>
          <w:szCs w:val="28"/>
        </w:rPr>
        <w:t>Рассмотрев п</w:t>
      </w:r>
      <w:r w:rsidR="00B02CE6">
        <w:rPr>
          <w:sz w:val="28"/>
          <w:szCs w:val="28"/>
        </w:rPr>
        <w:t xml:space="preserve">редставленный мэрией </w:t>
      </w:r>
      <w:r w:rsidRPr="00B02CE6">
        <w:rPr>
          <w:sz w:val="28"/>
          <w:szCs w:val="28"/>
        </w:rPr>
        <w:t>План работы на 2013 год по реализации Стратегического плана развития городского округа Тольятти до 2020 года, утверждённый постановлением мэрии от 12.12.2012 №3504-п/1,</w:t>
      </w:r>
      <w:r w:rsidRPr="00B02CE6">
        <w:rPr>
          <w:b/>
          <w:i/>
          <w:sz w:val="28"/>
          <w:szCs w:val="28"/>
        </w:rPr>
        <w:t xml:space="preserve"> </w:t>
      </w:r>
      <w:r w:rsidRPr="00B02CE6">
        <w:rPr>
          <w:sz w:val="28"/>
          <w:szCs w:val="28"/>
        </w:rPr>
        <w:t xml:space="preserve">Дума </w:t>
      </w:r>
    </w:p>
    <w:p w:rsidR="00693101" w:rsidRPr="00B02CE6" w:rsidRDefault="00693101" w:rsidP="00B02CE6">
      <w:pPr>
        <w:ind w:right="-1"/>
        <w:rPr>
          <w:szCs w:val="24"/>
        </w:rPr>
      </w:pPr>
    </w:p>
    <w:p w:rsidR="00693101" w:rsidRPr="00B02CE6" w:rsidRDefault="00693101" w:rsidP="00B02CE6">
      <w:pPr>
        <w:ind w:right="-1"/>
        <w:jc w:val="center"/>
        <w:rPr>
          <w:bCs/>
          <w:sz w:val="28"/>
          <w:szCs w:val="28"/>
        </w:rPr>
      </w:pPr>
      <w:r w:rsidRPr="00B02CE6">
        <w:rPr>
          <w:bCs/>
          <w:sz w:val="28"/>
          <w:szCs w:val="28"/>
        </w:rPr>
        <w:t>РЕШИЛА:</w:t>
      </w:r>
    </w:p>
    <w:p w:rsidR="00693101" w:rsidRPr="00B02CE6" w:rsidRDefault="00693101" w:rsidP="00B02CE6">
      <w:pPr>
        <w:ind w:right="-1"/>
        <w:jc w:val="center"/>
        <w:rPr>
          <w:bCs/>
          <w:szCs w:val="24"/>
        </w:rPr>
      </w:pPr>
    </w:p>
    <w:p w:rsidR="00693101" w:rsidRPr="00B02CE6" w:rsidRDefault="00693101" w:rsidP="00B02CE6">
      <w:pPr>
        <w:numPr>
          <w:ilvl w:val="0"/>
          <w:numId w:val="1"/>
        </w:numPr>
        <w:tabs>
          <w:tab w:val="clear" w:pos="1065"/>
          <w:tab w:val="num" w:pos="993"/>
          <w:tab w:val="left" w:pos="8364"/>
          <w:tab w:val="left" w:pos="8505"/>
        </w:tabs>
        <w:ind w:left="0"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План работы на 2013 год по реализации Стратегического плана развития городского округа Тольятти до 2020 года принять к сведению.</w:t>
      </w:r>
    </w:p>
    <w:p w:rsidR="00693101" w:rsidRPr="00B02CE6" w:rsidRDefault="00693101" w:rsidP="00B02CE6">
      <w:pPr>
        <w:pStyle w:val="a5"/>
        <w:numPr>
          <w:ilvl w:val="0"/>
          <w:numId w:val="1"/>
        </w:numPr>
        <w:tabs>
          <w:tab w:val="clear" w:pos="1065"/>
          <w:tab w:val="num" w:pos="993"/>
          <w:tab w:val="left" w:pos="8364"/>
          <w:tab w:val="left" w:pos="8505"/>
        </w:tabs>
        <w:ind w:left="0"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Отметить, что в Плане работы на 2013 год по реализации Стратегического плана развития городского округа Тольятти до 2020 года:</w:t>
      </w:r>
    </w:p>
    <w:p w:rsidR="00693101" w:rsidRPr="00B02CE6" w:rsidRDefault="00693101" w:rsidP="00B02CE6">
      <w:pPr>
        <w:pStyle w:val="a5"/>
        <w:tabs>
          <w:tab w:val="num" w:pos="993"/>
          <w:tab w:val="left" w:pos="8364"/>
          <w:tab w:val="left" w:pos="8505"/>
        </w:tabs>
        <w:ind w:left="0"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2.1. Отдельные цели и задачи изменены без внесения соответствующих изменений в Стратегический план развития городского округа Тольятти до 2020 года, утверждённый решением Думы городского округа Тольятти от 07.07.2010 №335.</w:t>
      </w:r>
    </w:p>
    <w:p w:rsidR="00693101" w:rsidRPr="00B02CE6" w:rsidRDefault="00693101" w:rsidP="00B02CE6">
      <w:pPr>
        <w:tabs>
          <w:tab w:val="num" w:pos="993"/>
          <w:tab w:val="left" w:pos="8364"/>
          <w:tab w:val="left" w:pos="8505"/>
        </w:tabs>
        <w:ind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2.2. Отсутствует информация по срокам исполнения и финансовым затратам в перечне мероприятий Плана работы на 2013 год.</w:t>
      </w:r>
    </w:p>
    <w:p w:rsidR="00693101" w:rsidRPr="00B02CE6" w:rsidRDefault="00693101" w:rsidP="00B02CE6">
      <w:pPr>
        <w:numPr>
          <w:ilvl w:val="0"/>
          <w:numId w:val="1"/>
        </w:numPr>
        <w:tabs>
          <w:tab w:val="clear" w:pos="1065"/>
          <w:tab w:val="num" w:pos="993"/>
          <w:tab w:val="left" w:pos="8647"/>
          <w:tab w:val="left" w:pos="8789"/>
        </w:tabs>
        <w:ind w:left="0"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Отметить, что мэрией не исполнен пункт 4.2 решени</w:t>
      </w:r>
      <w:r w:rsidR="005043F7" w:rsidRPr="00B02CE6">
        <w:rPr>
          <w:sz w:val="28"/>
          <w:szCs w:val="28"/>
        </w:rPr>
        <w:t>я</w:t>
      </w:r>
      <w:r w:rsidRPr="00B02CE6">
        <w:rPr>
          <w:sz w:val="28"/>
          <w:szCs w:val="28"/>
        </w:rPr>
        <w:t xml:space="preserve"> Думы </w:t>
      </w:r>
      <w:r w:rsidR="00B02CE6">
        <w:rPr>
          <w:sz w:val="28"/>
          <w:szCs w:val="28"/>
        </w:rPr>
        <w:t xml:space="preserve">городского округа Тольятти </w:t>
      </w:r>
      <w:r w:rsidRPr="00B02CE6">
        <w:rPr>
          <w:sz w:val="28"/>
          <w:szCs w:val="28"/>
        </w:rPr>
        <w:t>от 17.10.2012 №1010 «Об отчёте мэрии о реализации Стратегического плана развития городского округа Тольятти до 2020 года, утверждённого решением Думы городского округа Тольятти от 07.07.2010 №335, за 2011 год».</w:t>
      </w:r>
    </w:p>
    <w:p w:rsidR="00693101" w:rsidRPr="00B02CE6" w:rsidRDefault="00693101" w:rsidP="00B02CE6">
      <w:pPr>
        <w:tabs>
          <w:tab w:val="left" w:pos="1276"/>
        </w:tabs>
        <w:ind w:left="709" w:right="-1"/>
        <w:jc w:val="both"/>
        <w:rPr>
          <w:sz w:val="28"/>
          <w:szCs w:val="28"/>
        </w:rPr>
      </w:pPr>
      <w:r w:rsidRPr="00B02CE6">
        <w:rPr>
          <w:sz w:val="28"/>
          <w:szCs w:val="28"/>
        </w:rPr>
        <w:t xml:space="preserve">4. </w:t>
      </w:r>
      <w:r w:rsidR="00B02CE6">
        <w:rPr>
          <w:sz w:val="28"/>
          <w:szCs w:val="28"/>
        </w:rPr>
        <w:t>Рекомендовать</w:t>
      </w:r>
      <w:r w:rsidR="005043F7" w:rsidRPr="00B02CE6">
        <w:rPr>
          <w:sz w:val="28"/>
          <w:szCs w:val="28"/>
        </w:rPr>
        <w:t xml:space="preserve"> мэрии (Андреев С.И.) п</w:t>
      </w:r>
      <w:bookmarkStart w:id="0" w:name="_GoBack"/>
      <w:bookmarkEnd w:id="0"/>
      <w:r w:rsidRPr="00B02CE6">
        <w:rPr>
          <w:sz w:val="28"/>
          <w:szCs w:val="28"/>
        </w:rPr>
        <w:t>редставить в Думу:</w:t>
      </w:r>
    </w:p>
    <w:p w:rsidR="00693101" w:rsidRPr="00B02CE6" w:rsidRDefault="00693101" w:rsidP="00B02CE6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>4.1. План-график мероприятий мэрии по изменению и дополнению документов стратегического планирования городского округа Тольятти в целях координации целей и задач долгосрочного, среднесрочного и краткосрочного планирования развития городского округа</w:t>
      </w:r>
      <w:r w:rsidR="0054506F">
        <w:rPr>
          <w:sz w:val="28"/>
          <w:szCs w:val="28"/>
        </w:rPr>
        <w:t xml:space="preserve"> Тольятти</w:t>
      </w:r>
      <w:r w:rsidRPr="00B02CE6">
        <w:rPr>
          <w:sz w:val="28"/>
          <w:szCs w:val="28"/>
        </w:rPr>
        <w:t xml:space="preserve">. </w:t>
      </w:r>
    </w:p>
    <w:p w:rsidR="00693101" w:rsidRPr="00B02CE6" w:rsidRDefault="00693101" w:rsidP="00B02CE6">
      <w:pPr>
        <w:ind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lastRenderedPageBreak/>
        <w:t xml:space="preserve">4.2. Предложения по внесению изменений в Положение об организации разработки Стратегического плана развития городского округа Тольятти до 2020 года, утверждённое решением Думы городского округа Тольятти от 17.09.2008 №958, и в Положение о стратегическом планировании в городском округе Тольятти, утверждённое решением Думы городского округа Тольятти от 18.05.2011 №541.  </w:t>
      </w:r>
    </w:p>
    <w:p w:rsidR="00693101" w:rsidRPr="00B02CE6" w:rsidRDefault="00693101" w:rsidP="00B02CE6">
      <w:pPr>
        <w:ind w:right="-1" w:firstLine="709"/>
        <w:jc w:val="both"/>
        <w:rPr>
          <w:sz w:val="28"/>
          <w:szCs w:val="28"/>
        </w:rPr>
      </w:pPr>
      <w:r w:rsidRPr="00B02CE6">
        <w:rPr>
          <w:sz w:val="28"/>
          <w:szCs w:val="28"/>
        </w:rPr>
        <w:t xml:space="preserve"> </w:t>
      </w:r>
      <w:r w:rsidR="00B02CE6">
        <w:rPr>
          <w:sz w:val="28"/>
          <w:szCs w:val="28"/>
        </w:rPr>
        <w:t xml:space="preserve">  </w:t>
      </w:r>
      <w:r w:rsidRPr="00B02CE6">
        <w:rPr>
          <w:sz w:val="28"/>
          <w:szCs w:val="28"/>
        </w:rPr>
        <w:t xml:space="preserve">   Срок – </w:t>
      </w:r>
      <w:r w:rsidR="00B02CE6">
        <w:rPr>
          <w:sz w:val="28"/>
          <w:szCs w:val="28"/>
        </w:rPr>
        <w:t>март 2013</w:t>
      </w:r>
      <w:r w:rsidRPr="00B02CE6">
        <w:rPr>
          <w:sz w:val="28"/>
          <w:szCs w:val="28"/>
        </w:rPr>
        <w:t xml:space="preserve"> года.</w:t>
      </w:r>
    </w:p>
    <w:p w:rsidR="00693101" w:rsidRPr="00B02CE6" w:rsidRDefault="00693101" w:rsidP="00B02CE6">
      <w:pPr>
        <w:pStyle w:val="a3"/>
        <w:shd w:val="clear" w:color="auto" w:fill="FFFFFF"/>
        <w:tabs>
          <w:tab w:val="left" w:pos="993"/>
        </w:tabs>
        <w:ind w:firstLine="709"/>
        <w:rPr>
          <w:spacing w:val="-1"/>
          <w:sz w:val="28"/>
          <w:szCs w:val="28"/>
        </w:rPr>
      </w:pPr>
      <w:r w:rsidRPr="00B02CE6">
        <w:rPr>
          <w:spacing w:val="-1"/>
          <w:sz w:val="28"/>
          <w:szCs w:val="28"/>
        </w:rPr>
        <w:t xml:space="preserve">5. </w:t>
      </w:r>
      <w:proofErr w:type="gramStart"/>
      <w:r w:rsidRPr="00B02CE6">
        <w:rPr>
          <w:spacing w:val="-1"/>
          <w:sz w:val="28"/>
          <w:szCs w:val="28"/>
        </w:rPr>
        <w:t>Контроль за</w:t>
      </w:r>
      <w:proofErr w:type="gramEnd"/>
      <w:r w:rsidRPr="00B02CE6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B02CE6">
        <w:rPr>
          <w:spacing w:val="-1"/>
          <w:sz w:val="28"/>
          <w:szCs w:val="28"/>
        </w:rPr>
        <w:br/>
      </w:r>
      <w:r w:rsidRPr="00B02CE6">
        <w:rPr>
          <w:spacing w:val="-1"/>
          <w:sz w:val="28"/>
          <w:szCs w:val="28"/>
        </w:rPr>
        <w:t>(</w:t>
      </w:r>
      <w:proofErr w:type="spellStart"/>
      <w:r w:rsidRPr="00B02CE6">
        <w:rPr>
          <w:spacing w:val="-1"/>
          <w:sz w:val="28"/>
          <w:szCs w:val="28"/>
        </w:rPr>
        <w:t>Колмыков</w:t>
      </w:r>
      <w:proofErr w:type="spellEnd"/>
      <w:r w:rsidRPr="00B02CE6">
        <w:rPr>
          <w:spacing w:val="-1"/>
          <w:sz w:val="28"/>
          <w:szCs w:val="28"/>
        </w:rPr>
        <w:t xml:space="preserve"> С.Н.).</w:t>
      </w:r>
    </w:p>
    <w:p w:rsidR="00693101" w:rsidRPr="00B02CE6" w:rsidRDefault="00693101" w:rsidP="00B02CE6">
      <w:pPr>
        <w:ind w:right="-1"/>
        <w:jc w:val="center"/>
        <w:rPr>
          <w:bCs/>
          <w:sz w:val="28"/>
          <w:szCs w:val="28"/>
        </w:rPr>
      </w:pPr>
    </w:p>
    <w:p w:rsidR="00693101" w:rsidRPr="00B02CE6" w:rsidRDefault="00693101" w:rsidP="00B02CE6">
      <w:pPr>
        <w:ind w:right="-1"/>
        <w:jc w:val="center"/>
        <w:rPr>
          <w:sz w:val="28"/>
          <w:szCs w:val="28"/>
        </w:rPr>
      </w:pPr>
    </w:p>
    <w:p w:rsidR="00693101" w:rsidRPr="00B02CE6" w:rsidRDefault="00693101" w:rsidP="00B02CE6">
      <w:pPr>
        <w:ind w:right="-1"/>
        <w:jc w:val="center"/>
        <w:rPr>
          <w:sz w:val="28"/>
          <w:szCs w:val="28"/>
        </w:rPr>
      </w:pPr>
    </w:p>
    <w:p w:rsidR="00693101" w:rsidRPr="00B02CE6" w:rsidRDefault="00693101" w:rsidP="00B02CE6">
      <w:pPr>
        <w:ind w:right="-1"/>
        <w:rPr>
          <w:bCs/>
          <w:sz w:val="28"/>
          <w:szCs w:val="28"/>
        </w:rPr>
      </w:pPr>
      <w:r w:rsidRPr="00B02CE6">
        <w:rPr>
          <w:bCs/>
          <w:sz w:val="28"/>
          <w:szCs w:val="28"/>
        </w:rPr>
        <w:t xml:space="preserve">Председатель Думы                                                                </w:t>
      </w:r>
      <w:r w:rsidR="00B02CE6">
        <w:rPr>
          <w:bCs/>
          <w:sz w:val="28"/>
          <w:szCs w:val="28"/>
        </w:rPr>
        <w:t xml:space="preserve">          </w:t>
      </w:r>
      <w:r w:rsidRPr="00B02CE6">
        <w:rPr>
          <w:bCs/>
          <w:sz w:val="28"/>
          <w:szCs w:val="28"/>
        </w:rPr>
        <w:t xml:space="preserve">   А.В.Денисов</w:t>
      </w:r>
    </w:p>
    <w:p w:rsidR="00693101" w:rsidRPr="00B02CE6" w:rsidRDefault="00693101" w:rsidP="00693101">
      <w:pPr>
        <w:ind w:right="141" w:firstLine="708"/>
        <w:rPr>
          <w:b/>
          <w:sz w:val="28"/>
          <w:szCs w:val="28"/>
        </w:rPr>
      </w:pPr>
    </w:p>
    <w:p w:rsidR="007B0930" w:rsidRPr="00B02CE6" w:rsidRDefault="007B0930">
      <w:pPr>
        <w:rPr>
          <w:sz w:val="28"/>
          <w:szCs w:val="28"/>
        </w:rPr>
      </w:pPr>
    </w:p>
    <w:sectPr w:rsidR="007B0930" w:rsidRPr="00B02CE6" w:rsidSect="00B02C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E6" w:rsidRDefault="00B02CE6" w:rsidP="00B02CE6">
      <w:r>
        <w:separator/>
      </w:r>
    </w:p>
  </w:endnote>
  <w:endnote w:type="continuationSeparator" w:id="1">
    <w:p w:rsidR="00B02CE6" w:rsidRDefault="00B02CE6" w:rsidP="00B0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E6" w:rsidRDefault="00B02CE6" w:rsidP="00B02CE6">
      <w:r>
        <w:separator/>
      </w:r>
    </w:p>
  </w:footnote>
  <w:footnote w:type="continuationSeparator" w:id="1">
    <w:p w:rsidR="00B02CE6" w:rsidRDefault="00B02CE6" w:rsidP="00B0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361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2CE6" w:rsidRPr="00B02CE6" w:rsidRDefault="00C0311D">
        <w:pPr>
          <w:pStyle w:val="a8"/>
          <w:jc w:val="center"/>
          <w:rPr>
            <w:sz w:val="20"/>
          </w:rPr>
        </w:pPr>
        <w:r w:rsidRPr="00B02CE6">
          <w:rPr>
            <w:sz w:val="20"/>
          </w:rPr>
          <w:fldChar w:fldCharType="begin"/>
        </w:r>
        <w:r w:rsidR="00B02CE6" w:rsidRPr="00B02CE6">
          <w:rPr>
            <w:sz w:val="20"/>
          </w:rPr>
          <w:instrText xml:space="preserve"> PAGE   \* MERGEFORMAT </w:instrText>
        </w:r>
        <w:r w:rsidRPr="00B02CE6">
          <w:rPr>
            <w:sz w:val="20"/>
          </w:rPr>
          <w:fldChar w:fldCharType="separate"/>
        </w:r>
        <w:r w:rsidR="00E71095">
          <w:rPr>
            <w:noProof/>
            <w:sz w:val="20"/>
          </w:rPr>
          <w:t>2</w:t>
        </w:r>
        <w:r w:rsidRPr="00B02CE6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D9B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101"/>
    <w:rsid w:val="00037442"/>
    <w:rsid w:val="004D7FB0"/>
    <w:rsid w:val="005043F7"/>
    <w:rsid w:val="0054506F"/>
    <w:rsid w:val="00693101"/>
    <w:rsid w:val="007B0930"/>
    <w:rsid w:val="009E2912"/>
    <w:rsid w:val="00B02CE6"/>
    <w:rsid w:val="00C0311D"/>
    <w:rsid w:val="00E7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101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1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93101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69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93101"/>
    <w:pPr>
      <w:widowControl w:val="0"/>
      <w:autoSpaceDE w:val="0"/>
      <w:autoSpaceDN w:val="0"/>
      <w:adjustRightInd w:val="0"/>
    </w:pPr>
    <w:rPr>
      <w:szCs w:val="24"/>
    </w:rPr>
  </w:style>
  <w:style w:type="paragraph" w:styleId="a5">
    <w:name w:val="List Paragraph"/>
    <w:basedOn w:val="a"/>
    <w:uiPriority w:val="34"/>
    <w:qFormat/>
    <w:rsid w:val="00693101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93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2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2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2C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101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1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93101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69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93101"/>
    <w:pPr>
      <w:widowControl w:val="0"/>
      <w:autoSpaceDE w:val="0"/>
      <w:autoSpaceDN w:val="0"/>
      <w:adjustRightInd w:val="0"/>
    </w:pPr>
    <w:rPr>
      <w:szCs w:val="24"/>
    </w:rPr>
  </w:style>
  <w:style w:type="paragraph" w:styleId="a5">
    <w:name w:val="List Paragraph"/>
    <w:basedOn w:val="a"/>
    <w:uiPriority w:val="34"/>
    <w:qFormat/>
    <w:rsid w:val="00693101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93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Жесткова</cp:lastModifiedBy>
  <cp:revision>5</cp:revision>
  <cp:lastPrinted>2012-12-19T10:44:00Z</cp:lastPrinted>
  <dcterms:created xsi:type="dcterms:W3CDTF">2012-12-18T14:04:00Z</dcterms:created>
  <dcterms:modified xsi:type="dcterms:W3CDTF">2012-12-19T10:47:00Z</dcterms:modified>
</cp:coreProperties>
</file>