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DC" w:rsidRPr="00AE4667" w:rsidRDefault="00061BDC" w:rsidP="00061BDC">
      <w:pPr>
        <w:pStyle w:val="2"/>
        <w:spacing w:before="0" w:after="0"/>
        <w:jc w:val="center"/>
        <w:rPr>
          <w:rFonts w:ascii="Times New Roman" w:hAnsi="Times New Roman"/>
          <w:i w:val="0"/>
          <w:caps/>
          <w:sz w:val="27"/>
          <w:szCs w:val="27"/>
        </w:rPr>
      </w:pPr>
      <w:r w:rsidRPr="00AE4667">
        <w:rPr>
          <w:rFonts w:ascii="Times New Roman" w:hAnsi="Times New Roman"/>
          <w:i w:val="0"/>
          <w:caps/>
          <w:sz w:val="27"/>
          <w:szCs w:val="27"/>
        </w:rPr>
        <w:t>заключение</w:t>
      </w:r>
    </w:p>
    <w:p w:rsidR="00061BDC" w:rsidRPr="00AE4667" w:rsidRDefault="00061BDC" w:rsidP="00061BDC">
      <w:pPr>
        <w:jc w:val="center"/>
        <w:rPr>
          <w:b/>
          <w:bCs/>
          <w:sz w:val="27"/>
          <w:szCs w:val="27"/>
        </w:rPr>
      </w:pPr>
      <w:r w:rsidRPr="00AE4667">
        <w:rPr>
          <w:b/>
          <w:bCs/>
          <w:sz w:val="27"/>
          <w:szCs w:val="27"/>
        </w:rPr>
        <w:t xml:space="preserve">юридического </w:t>
      </w:r>
      <w:r w:rsidR="00625E5B">
        <w:rPr>
          <w:b/>
          <w:bCs/>
          <w:sz w:val="27"/>
          <w:szCs w:val="27"/>
        </w:rPr>
        <w:t>отдела</w:t>
      </w:r>
      <w:r w:rsidR="005A36E6">
        <w:rPr>
          <w:b/>
          <w:bCs/>
          <w:sz w:val="27"/>
          <w:szCs w:val="27"/>
        </w:rPr>
        <w:t xml:space="preserve"> </w:t>
      </w:r>
      <w:r w:rsidRPr="00AE4667">
        <w:rPr>
          <w:b/>
          <w:bCs/>
          <w:sz w:val="27"/>
          <w:szCs w:val="27"/>
        </w:rPr>
        <w:t>аппарата Думы</w:t>
      </w:r>
      <w:r w:rsidR="00353BA9" w:rsidRPr="00AE4667">
        <w:rPr>
          <w:b/>
          <w:bCs/>
          <w:sz w:val="27"/>
          <w:szCs w:val="27"/>
        </w:rPr>
        <w:t xml:space="preserve"> </w:t>
      </w:r>
      <w:r w:rsidRPr="00AE4667">
        <w:rPr>
          <w:b/>
          <w:bCs/>
          <w:sz w:val="27"/>
          <w:szCs w:val="27"/>
        </w:rPr>
        <w:t>городского округа Тольятти</w:t>
      </w:r>
    </w:p>
    <w:p w:rsidR="00061BDC" w:rsidRPr="00AE4667" w:rsidRDefault="00061BDC" w:rsidP="00061BDC">
      <w:pPr>
        <w:jc w:val="center"/>
        <w:rPr>
          <w:b/>
          <w:bCs/>
          <w:sz w:val="27"/>
          <w:szCs w:val="27"/>
        </w:rPr>
      </w:pPr>
      <w:r w:rsidRPr="00AE4667">
        <w:rPr>
          <w:b/>
          <w:bCs/>
          <w:sz w:val="27"/>
          <w:szCs w:val="27"/>
        </w:rPr>
        <w:t>на проект решения Думы городского округа Тольятти</w:t>
      </w:r>
    </w:p>
    <w:p w:rsidR="00061BDC" w:rsidRPr="00AE4667" w:rsidRDefault="00061BDC" w:rsidP="00061BDC">
      <w:pPr>
        <w:jc w:val="center"/>
        <w:rPr>
          <w:b/>
          <w:sz w:val="27"/>
          <w:szCs w:val="27"/>
        </w:rPr>
      </w:pPr>
      <w:r w:rsidRPr="00AE4667">
        <w:rPr>
          <w:b/>
          <w:bCs/>
          <w:sz w:val="27"/>
          <w:szCs w:val="27"/>
        </w:rPr>
        <w:t>«О</w:t>
      </w:r>
      <w:r w:rsidR="002D1ADE">
        <w:rPr>
          <w:b/>
          <w:bCs/>
          <w:sz w:val="27"/>
          <w:szCs w:val="27"/>
        </w:rPr>
        <w:t xml:space="preserve"> внесении изменений в</w:t>
      </w:r>
      <w:r w:rsidRPr="00AE4667">
        <w:rPr>
          <w:b/>
          <w:bCs/>
          <w:sz w:val="27"/>
          <w:szCs w:val="27"/>
        </w:rPr>
        <w:t xml:space="preserve"> Программ</w:t>
      </w:r>
      <w:r w:rsidR="002D1ADE">
        <w:rPr>
          <w:b/>
          <w:bCs/>
          <w:sz w:val="27"/>
          <w:szCs w:val="27"/>
        </w:rPr>
        <w:t>у</w:t>
      </w:r>
      <w:r w:rsidRPr="00AE4667">
        <w:rPr>
          <w:b/>
          <w:bCs/>
          <w:sz w:val="27"/>
          <w:szCs w:val="27"/>
        </w:rPr>
        <w:t xml:space="preserve"> приватизации муниципального имущества</w:t>
      </w:r>
      <w:r w:rsidR="002D1ADE">
        <w:rPr>
          <w:b/>
          <w:bCs/>
          <w:sz w:val="27"/>
          <w:szCs w:val="27"/>
        </w:rPr>
        <w:t xml:space="preserve"> </w:t>
      </w:r>
      <w:r w:rsidRPr="00AE4667">
        <w:rPr>
          <w:b/>
          <w:bCs/>
          <w:sz w:val="27"/>
          <w:szCs w:val="27"/>
        </w:rPr>
        <w:t>городского округа Тольятти на 20</w:t>
      </w:r>
      <w:r w:rsidR="005A36E6">
        <w:rPr>
          <w:b/>
          <w:bCs/>
          <w:sz w:val="27"/>
          <w:szCs w:val="27"/>
        </w:rPr>
        <w:t>2</w:t>
      </w:r>
      <w:r w:rsidR="005D119F">
        <w:rPr>
          <w:b/>
          <w:bCs/>
          <w:sz w:val="27"/>
          <w:szCs w:val="27"/>
        </w:rPr>
        <w:t xml:space="preserve">1 </w:t>
      </w:r>
      <w:r w:rsidRPr="00AE4667">
        <w:rPr>
          <w:b/>
          <w:bCs/>
          <w:sz w:val="27"/>
          <w:szCs w:val="27"/>
        </w:rPr>
        <w:t>год</w:t>
      </w:r>
      <w:r w:rsidR="002D1ADE">
        <w:rPr>
          <w:b/>
          <w:bCs/>
          <w:sz w:val="27"/>
          <w:szCs w:val="27"/>
        </w:rPr>
        <w:t xml:space="preserve">, утвержденную решением Думы городского округа Тольятти от </w:t>
      </w:r>
      <w:r w:rsidR="005D119F">
        <w:rPr>
          <w:b/>
          <w:bCs/>
          <w:sz w:val="27"/>
          <w:szCs w:val="27"/>
        </w:rPr>
        <w:t>11</w:t>
      </w:r>
      <w:r w:rsidR="002D1ADE">
        <w:rPr>
          <w:b/>
          <w:bCs/>
          <w:sz w:val="27"/>
          <w:szCs w:val="27"/>
        </w:rPr>
        <w:t>.11</w:t>
      </w:r>
      <w:r w:rsidR="003E2C2C">
        <w:rPr>
          <w:b/>
          <w:bCs/>
          <w:sz w:val="27"/>
          <w:szCs w:val="27"/>
        </w:rPr>
        <w:t>.</w:t>
      </w:r>
      <w:r w:rsidR="002D1ADE">
        <w:rPr>
          <w:b/>
          <w:bCs/>
          <w:sz w:val="27"/>
          <w:szCs w:val="27"/>
        </w:rPr>
        <w:t>20</w:t>
      </w:r>
      <w:r w:rsidR="005D119F">
        <w:rPr>
          <w:b/>
          <w:bCs/>
          <w:sz w:val="27"/>
          <w:szCs w:val="27"/>
        </w:rPr>
        <w:t>20</w:t>
      </w:r>
      <w:r w:rsidR="002D1ADE">
        <w:rPr>
          <w:b/>
          <w:bCs/>
          <w:sz w:val="27"/>
          <w:szCs w:val="27"/>
        </w:rPr>
        <w:t xml:space="preserve"> № </w:t>
      </w:r>
      <w:r w:rsidR="005D119F">
        <w:rPr>
          <w:b/>
          <w:bCs/>
          <w:sz w:val="27"/>
          <w:szCs w:val="27"/>
        </w:rPr>
        <w:t>738</w:t>
      </w:r>
      <w:r w:rsidRPr="00AE4667">
        <w:rPr>
          <w:b/>
          <w:bCs/>
          <w:sz w:val="27"/>
          <w:szCs w:val="27"/>
        </w:rPr>
        <w:t>»</w:t>
      </w:r>
    </w:p>
    <w:p w:rsidR="00061BDC" w:rsidRPr="00AE4667" w:rsidRDefault="00061BDC" w:rsidP="00061BDC">
      <w:pPr>
        <w:jc w:val="center"/>
        <w:rPr>
          <w:b/>
          <w:sz w:val="27"/>
          <w:szCs w:val="27"/>
        </w:rPr>
      </w:pPr>
      <w:r w:rsidRPr="00AE4667">
        <w:rPr>
          <w:b/>
          <w:sz w:val="27"/>
          <w:szCs w:val="27"/>
        </w:rPr>
        <w:t xml:space="preserve">(Д – </w:t>
      </w:r>
      <w:r w:rsidR="002455A4">
        <w:rPr>
          <w:b/>
          <w:sz w:val="27"/>
          <w:szCs w:val="27"/>
        </w:rPr>
        <w:t>319</w:t>
      </w:r>
      <w:r w:rsidR="005D119F">
        <w:rPr>
          <w:b/>
          <w:sz w:val="27"/>
          <w:szCs w:val="27"/>
        </w:rPr>
        <w:t xml:space="preserve"> </w:t>
      </w:r>
      <w:r w:rsidRPr="00AE4667">
        <w:rPr>
          <w:b/>
          <w:sz w:val="27"/>
          <w:szCs w:val="27"/>
        </w:rPr>
        <w:t xml:space="preserve">от </w:t>
      </w:r>
      <w:r w:rsidR="002455A4">
        <w:rPr>
          <w:b/>
          <w:sz w:val="27"/>
          <w:szCs w:val="27"/>
        </w:rPr>
        <w:t>29</w:t>
      </w:r>
      <w:r w:rsidRPr="00AE4667">
        <w:rPr>
          <w:b/>
          <w:sz w:val="27"/>
          <w:szCs w:val="27"/>
        </w:rPr>
        <w:t>.</w:t>
      </w:r>
      <w:r w:rsidR="002455A4">
        <w:rPr>
          <w:b/>
          <w:sz w:val="27"/>
          <w:szCs w:val="27"/>
        </w:rPr>
        <w:t>10</w:t>
      </w:r>
      <w:r w:rsidRPr="00AE4667">
        <w:rPr>
          <w:b/>
          <w:sz w:val="27"/>
          <w:szCs w:val="27"/>
        </w:rPr>
        <w:t>.20</w:t>
      </w:r>
      <w:r w:rsidR="005D119F">
        <w:rPr>
          <w:b/>
          <w:sz w:val="27"/>
          <w:szCs w:val="27"/>
        </w:rPr>
        <w:t>21</w:t>
      </w:r>
      <w:r w:rsidRPr="00AE4667">
        <w:rPr>
          <w:b/>
          <w:sz w:val="27"/>
          <w:szCs w:val="27"/>
        </w:rPr>
        <w:t>г.)</w:t>
      </w:r>
    </w:p>
    <w:p w:rsidR="00353487" w:rsidRPr="00AE4667" w:rsidRDefault="00353487" w:rsidP="00196DCC">
      <w:pPr>
        <w:pStyle w:val="a5"/>
        <w:rPr>
          <w:sz w:val="27"/>
          <w:szCs w:val="27"/>
        </w:rPr>
      </w:pPr>
    </w:p>
    <w:p w:rsidR="009C6BF0" w:rsidRDefault="009C6BF0" w:rsidP="00D57B9E">
      <w:pPr>
        <w:pStyle w:val="a5"/>
        <w:rPr>
          <w:sz w:val="27"/>
          <w:szCs w:val="27"/>
        </w:rPr>
      </w:pPr>
      <w:r w:rsidRPr="00AE4667">
        <w:rPr>
          <w:sz w:val="27"/>
          <w:szCs w:val="27"/>
        </w:rPr>
        <w:t xml:space="preserve">Рассмотрев </w:t>
      </w:r>
      <w:r w:rsidR="00A477A3" w:rsidRPr="00AE4667">
        <w:rPr>
          <w:sz w:val="27"/>
          <w:szCs w:val="27"/>
        </w:rPr>
        <w:t>представленный</w:t>
      </w:r>
      <w:r w:rsidR="00050A67" w:rsidRPr="00AE4667">
        <w:rPr>
          <w:sz w:val="27"/>
          <w:szCs w:val="27"/>
        </w:rPr>
        <w:t xml:space="preserve"> </w:t>
      </w:r>
      <w:r w:rsidR="00B60E97" w:rsidRPr="00AE4667">
        <w:rPr>
          <w:sz w:val="27"/>
          <w:szCs w:val="27"/>
        </w:rPr>
        <w:t xml:space="preserve">администрацией </w:t>
      </w:r>
      <w:r w:rsidR="00AA4ECA" w:rsidRPr="00AE4667">
        <w:rPr>
          <w:sz w:val="27"/>
          <w:szCs w:val="27"/>
        </w:rPr>
        <w:t>городского округа</w:t>
      </w:r>
      <w:r w:rsidR="00350B33">
        <w:rPr>
          <w:sz w:val="27"/>
          <w:szCs w:val="27"/>
        </w:rPr>
        <w:t xml:space="preserve"> Тольятти </w:t>
      </w:r>
      <w:r w:rsidR="003E2C2C">
        <w:rPr>
          <w:sz w:val="27"/>
          <w:szCs w:val="27"/>
        </w:rPr>
        <w:t>в</w:t>
      </w:r>
      <w:r w:rsidR="0015456C">
        <w:rPr>
          <w:sz w:val="27"/>
          <w:szCs w:val="27"/>
        </w:rPr>
        <w:t xml:space="preserve"> инициативном порядке </w:t>
      </w:r>
      <w:r w:rsidRPr="00AE4667">
        <w:rPr>
          <w:sz w:val="27"/>
          <w:szCs w:val="27"/>
        </w:rPr>
        <w:t>проект решения Думы городского округа</w:t>
      </w:r>
      <w:r w:rsidR="00B60E97" w:rsidRPr="00AE4667">
        <w:rPr>
          <w:sz w:val="27"/>
          <w:szCs w:val="27"/>
        </w:rPr>
        <w:t xml:space="preserve"> Тольятти</w:t>
      </w:r>
      <w:r w:rsidRPr="00AE4667">
        <w:rPr>
          <w:sz w:val="27"/>
          <w:szCs w:val="27"/>
        </w:rPr>
        <w:t xml:space="preserve"> «</w:t>
      </w:r>
      <w:r w:rsidR="003E2C2C" w:rsidRPr="003E2C2C">
        <w:rPr>
          <w:sz w:val="27"/>
          <w:szCs w:val="27"/>
        </w:rPr>
        <w:t>О внесении изменений в Программу приватизации муниципального имущества городского округа Тольятти на 202</w:t>
      </w:r>
      <w:r w:rsidR="004D7701">
        <w:rPr>
          <w:sz w:val="27"/>
          <w:szCs w:val="27"/>
        </w:rPr>
        <w:t xml:space="preserve">1 </w:t>
      </w:r>
      <w:r w:rsidR="003E2C2C" w:rsidRPr="003E2C2C">
        <w:rPr>
          <w:sz w:val="27"/>
          <w:szCs w:val="27"/>
        </w:rPr>
        <w:t xml:space="preserve">год, утвержденную решением Думы городского округа Тольятти от </w:t>
      </w:r>
      <w:r w:rsidR="004D7701">
        <w:rPr>
          <w:sz w:val="27"/>
          <w:szCs w:val="27"/>
        </w:rPr>
        <w:t>11</w:t>
      </w:r>
      <w:r w:rsidR="003E2C2C" w:rsidRPr="003E2C2C">
        <w:rPr>
          <w:sz w:val="27"/>
          <w:szCs w:val="27"/>
        </w:rPr>
        <w:t>.11</w:t>
      </w:r>
      <w:r w:rsidR="003E2C2C">
        <w:rPr>
          <w:sz w:val="27"/>
          <w:szCs w:val="27"/>
        </w:rPr>
        <w:t>.</w:t>
      </w:r>
      <w:r w:rsidR="003E2C2C" w:rsidRPr="003E2C2C">
        <w:rPr>
          <w:sz w:val="27"/>
          <w:szCs w:val="27"/>
        </w:rPr>
        <w:t>20</w:t>
      </w:r>
      <w:r w:rsidR="004D7701">
        <w:rPr>
          <w:sz w:val="27"/>
          <w:szCs w:val="27"/>
        </w:rPr>
        <w:t>20</w:t>
      </w:r>
      <w:r w:rsidR="0015456C">
        <w:rPr>
          <w:sz w:val="27"/>
          <w:szCs w:val="27"/>
        </w:rPr>
        <w:t xml:space="preserve"> </w:t>
      </w:r>
      <w:r w:rsidR="003E2C2C" w:rsidRPr="003E2C2C">
        <w:rPr>
          <w:sz w:val="27"/>
          <w:szCs w:val="27"/>
        </w:rPr>
        <w:t xml:space="preserve">№ </w:t>
      </w:r>
      <w:r w:rsidR="004D7701">
        <w:rPr>
          <w:sz w:val="27"/>
          <w:szCs w:val="27"/>
        </w:rPr>
        <w:t>738</w:t>
      </w:r>
      <w:r w:rsidR="003E2C2C" w:rsidRPr="003E2C2C">
        <w:rPr>
          <w:sz w:val="27"/>
          <w:szCs w:val="27"/>
        </w:rPr>
        <w:t>»</w:t>
      </w:r>
      <w:r w:rsidR="00D57B9E">
        <w:rPr>
          <w:sz w:val="27"/>
          <w:szCs w:val="27"/>
        </w:rPr>
        <w:t xml:space="preserve"> </w:t>
      </w:r>
      <w:r w:rsidRPr="00AE4667">
        <w:rPr>
          <w:sz w:val="27"/>
          <w:szCs w:val="27"/>
        </w:rPr>
        <w:t xml:space="preserve">(далее – </w:t>
      </w:r>
      <w:r w:rsidR="00EB1C11" w:rsidRPr="00AE4667">
        <w:rPr>
          <w:sz w:val="27"/>
          <w:szCs w:val="27"/>
        </w:rPr>
        <w:t xml:space="preserve">проект </w:t>
      </w:r>
      <w:r w:rsidR="00BB132B" w:rsidRPr="00AE4667">
        <w:rPr>
          <w:sz w:val="27"/>
          <w:szCs w:val="27"/>
        </w:rPr>
        <w:t xml:space="preserve">решения </w:t>
      </w:r>
      <w:r w:rsidR="00587662" w:rsidRPr="00AE4667">
        <w:rPr>
          <w:sz w:val="27"/>
          <w:szCs w:val="27"/>
        </w:rPr>
        <w:t>Думы</w:t>
      </w:r>
      <w:r w:rsidR="00470D9B" w:rsidRPr="00AE4667">
        <w:rPr>
          <w:sz w:val="27"/>
          <w:szCs w:val="27"/>
        </w:rPr>
        <w:t>), необходимо отметить следующее.</w:t>
      </w:r>
    </w:p>
    <w:p w:rsidR="00423990" w:rsidRDefault="00423990" w:rsidP="00D57B9E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Вопрос «О внесении изменений в Программу приватизации муниципального имущества городского округа Тольятти на 2021 год, утвержденную решением Думы городского округа Тольятти от 11.11.2020 </w:t>
      </w:r>
      <w:r>
        <w:rPr>
          <w:sz w:val="27"/>
          <w:szCs w:val="27"/>
        </w:rPr>
        <w:br/>
        <w:t xml:space="preserve">№ 738» </w:t>
      </w:r>
      <w:r w:rsidR="00DD3A96">
        <w:rPr>
          <w:b/>
          <w:sz w:val="27"/>
          <w:szCs w:val="27"/>
        </w:rPr>
        <w:t xml:space="preserve">не </w:t>
      </w:r>
      <w:bookmarkStart w:id="0" w:name="_GoBack"/>
      <w:bookmarkEnd w:id="0"/>
      <w:r w:rsidRPr="00423990">
        <w:rPr>
          <w:b/>
          <w:sz w:val="27"/>
          <w:szCs w:val="27"/>
        </w:rPr>
        <w:t>включен в повестку заседания Думы на 10.11.2021г.</w:t>
      </w:r>
      <w:r>
        <w:rPr>
          <w:sz w:val="27"/>
          <w:szCs w:val="27"/>
        </w:rPr>
        <w:t xml:space="preserve"> </w:t>
      </w:r>
    </w:p>
    <w:p w:rsidR="00D57B9E" w:rsidRPr="00D57B9E" w:rsidRDefault="00D57B9E" w:rsidP="00D57B9E">
      <w:pPr>
        <w:pStyle w:val="a5"/>
        <w:rPr>
          <w:sz w:val="27"/>
          <w:szCs w:val="27"/>
        </w:rPr>
      </w:pPr>
      <w:r w:rsidRPr="00D57B9E">
        <w:rPr>
          <w:sz w:val="27"/>
          <w:szCs w:val="27"/>
        </w:rPr>
        <w:t xml:space="preserve">В </w:t>
      </w:r>
      <w:proofErr w:type="gramStart"/>
      <w:r w:rsidRPr="00D57B9E">
        <w:rPr>
          <w:sz w:val="27"/>
          <w:szCs w:val="27"/>
        </w:rPr>
        <w:t>соответствии</w:t>
      </w:r>
      <w:proofErr w:type="gramEnd"/>
      <w:r w:rsidRPr="00D57B9E">
        <w:rPr>
          <w:sz w:val="27"/>
          <w:szCs w:val="27"/>
        </w:rPr>
        <w:t xml:space="preserve"> с пунктом 3 части 1 статьи 16 Федерального закона от 06.10.2003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131–ФЗ «Об общих принципах организации местного самоуправления в Российской Федерации» (далее – Федеральный закон № 131- ФЗ) </w:t>
      </w:r>
      <w:r w:rsidRPr="00D57B9E">
        <w:rPr>
          <w:b/>
          <w:sz w:val="27"/>
          <w:szCs w:val="27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Pr="00D57B9E">
        <w:rPr>
          <w:sz w:val="27"/>
          <w:szCs w:val="27"/>
        </w:rPr>
        <w:t xml:space="preserve"> Аналогичная норма закреплена в пункте 3 части 1 статьи 7 Устава городского округа Тольятти.</w:t>
      </w:r>
    </w:p>
    <w:p w:rsidR="00D57B9E" w:rsidRPr="00D57B9E" w:rsidRDefault="00D57B9E" w:rsidP="00D57B9E">
      <w:pPr>
        <w:pStyle w:val="a5"/>
        <w:rPr>
          <w:sz w:val="27"/>
          <w:szCs w:val="27"/>
        </w:rPr>
      </w:pPr>
      <w:r w:rsidRPr="00D57B9E">
        <w:rPr>
          <w:sz w:val="27"/>
          <w:szCs w:val="27"/>
        </w:rPr>
        <w:t xml:space="preserve">Согласно пунктам 12 и 12.1. части 2 статьи 25 Устава городского округа Тольятти </w:t>
      </w:r>
      <w:r w:rsidRPr="00D57B9E">
        <w:rPr>
          <w:b/>
          <w:sz w:val="27"/>
          <w:szCs w:val="27"/>
        </w:rPr>
        <w:t>к иным полномочиям Думы, в том числе, относится соответственно принятие общеобязательных правил, регулирующих приватизацию муниципального имущества в соответствии с федеральными законами, а также утверждение программы приватизации муниципального имущества на очередной финансовый год и отчета об ее исполнении.</w:t>
      </w:r>
    </w:p>
    <w:p w:rsidR="00D57B9E" w:rsidRPr="00D57B9E" w:rsidRDefault="00D57B9E" w:rsidP="00D57B9E">
      <w:pPr>
        <w:pStyle w:val="a5"/>
        <w:rPr>
          <w:b/>
          <w:sz w:val="27"/>
          <w:szCs w:val="27"/>
        </w:rPr>
      </w:pPr>
      <w:proofErr w:type="gramStart"/>
      <w:r w:rsidRPr="00D57B9E">
        <w:rPr>
          <w:sz w:val="27"/>
          <w:szCs w:val="27"/>
        </w:rPr>
        <w:t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800 (далее – Положение о порядке управления и распоряжения имуществом), установлено, что </w:t>
      </w:r>
      <w:r w:rsidRPr="00D57B9E">
        <w:rPr>
          <w:b/>
          <w:sz w:val="27"/>
          <w:szCs w:val="27"/>
        </w:rPr>
        <w:t>к полномочиям Думы городского округа, в том числе, относится утверждение программы приватизации муниципального имущества городского округа на очередной финансовый год и отчета</w:t>
      </w:r>
      <w:proofErr w:type="gramEnd"/>
      <w:r w:rsidRPr="00D57B9E">
        <w:rPr>
          <w:b/>
          <w:sz w:val="27"/>
          <w:szCs w:val="27"/>
        </w:rPr>
        <w:t xml:space="preserve"> об ее исполнении.</w:t>
      </w:r>
      <w:r w:rsidRPr="00D57B9E">
        <w:rPr>
          <w:b/>
          <w:sz w:val="27"/>
          <w:szCs w:val="27"/>
        </w:rPr>
        <w:cr/>
      </w:r>
      <w:r>
        <w:rPr>
          <w:b/>
          <w:sz w:val="27"/>
          <w:szCs w:val="27"/>
        </w:rPr>
        <w:t xml:space="preserve">          </w:t>
      </w:r>
      <w:proofErr w:type="gramStart"/>
      <w:r w:rsidRPr="00D57B9E">
        <w:rPr>
          <w:sz w:val="27"/>
          <w:szCs w:val="27"/>
        </w:rPr>
        <w:t>В пункте 2 Положения о разработке Программы приватизации муниципального имущества городского округа Тольятти, утвержденного решением Думы городского округа Тольятти от 24.01.2018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1633, закреплено, </w:t>
      </w:r>
      <w:r w:rsidRPr="00D57B9E">
        <w:rPr>
          <w:b/>
          <w:sz w:val="27"/>
          <w:szCs w:val="27"/>
        </w:rPr>
        <w:t>что приватизация муниципального имущества осуществляется в соответствии с Программой приватизации муниципального имущества городского округа Тольятти на соответствующий финансовый год.</w:t>
      </w:r>
      <w:proofErr w:type="gramEnd"/>
    </w:p>
    <w:p w:rsidR="00D57B9E" w:rsidRPr="0020568E" w:rsidRDefault="00D57B9E" w:rsidP="00D57B9E">
      <w:pPr>
        <w:pStyle w:val="a5"/>
        <w:rPr>
          <w:b/>
          <w:sz w:val="27"/>
          <w:szCs w:val="27"/>
        </w:rPr>
      </w:pPr>
      <w:r w:rsidRPr="00D57B9E">
        <w:rPr>
          <w:sz w:val="27"/>
          <w:szCs w:val="27"/>
        </w:rPr>
        <w:lastRenderedPageBreak/>
        <w:t>Программа приватизации муниципального имущества городского округа Тольятти на 20</w:t>
      </w:r>
      <w:r>
        <w:rPr>
          <w:sz w:val="27"/>
          <w:szCs w:val="27"/>
        </w:rPr>
        <w:t>2</w:t>
      </w:r>
      <w:r w:rsidR="004D7701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>год (далее – Программа приватизации на 20</w:t>
      </w:r>
      <w:r>
        <w:rPr>
          <w:sz w:val="27"/>
          <w:szCs w:val="27"/>
        </w:rPr>
        <w:t>2</w:t>
      </w:r>
      <w:r w:rsidR="004D7701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год) утверждена решением Думы городского округа Тольятти от </w:t>
      </w:r>
      <w:r w:rsidR="004D7701">
        <w:rPr>
          <w:sz w:val="27"/>
          <w:szCs w:val="27"/>
        </w:rPr>
        <w:t>11</w:t>
      </w:r>
      <w:r w:rsidRPr="00D57B9E">
        <w:rPr>
          <w:sz w:val="27"/>
          <w:szCs w:val="27"/>
        </w:rPr>
        <w:t>.11.20</w:t>
      </w:r>
      <w:r w:rsidR="004D7701">
        <w:rPr>
          <w:sz w:val="27"/>
          <w:szCs w:val="27"/>
        </w:rPr>
        <w:t>20</w:t>
      </w:r>
      <w:r w:rsidR="0020568E"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</w:t>
      </w:r>
      <w:r w:rsidR="004D7701">
        <w:rPr>
          <w:sz w:val="27"/>
          <w:szCs w:val="27"/>
        </w:rPr>
        <w:t>738</w:t>
      </w:r>
      <w:r w:rsidRPr="00D57B9E">
        <w:rPr>
          <w:sz w:val="27"/>
          <w:szCs w:val="27"/>
        </w:rPr>
        <w:t xml:space="preserve">. </w:t>
      </w:r>
      <w:r w:rsidRPr="0020568E">
        <w:rPr>
          <w:b/>
          <w:sz w:val="27"/>
          <w:szCs w:val="27"/>
        </w:rPr>
        <w:t>Внесение изменений и дополнений в ранее принятый нормативный правовой акт находится в компетенции органа, его принявшего. Таким образом, рассмотрение представленного вопроса находится в компетенции Думы городского округа Тольятти.</w:t>
      </w:r>
    </w:p>
    <w:p w:rsidR="004C6206" w:rsidRP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>По существу представленного проекта решения Думы</w:t>
      </w:r>
      <w:r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необходимо отметить следующее.</w:t>
      </w:r>
    </w:p>
    <w:p w:rsidR="004C6206" w:rsidRP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>Согласно пояснительной записке к представленному проекту решения Думы</w:t>
      </w:r>
      <w:r w:rsidR="00F05593"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данные изменения касаются:</w:t>
      </w:r>
    </w:p>
    <w:p w:rsidR="004C6206" w:rsidRP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 xml:space="preserve">1) </w:t>
      </w:r>
      <w:r w:rsidRPr="00C27C23">
        <w:rPr>
          <w:b/>
          <w:sz w:val="27"/>
          <w:szCs w:val="27"/>
        </w:rPr>
        <w:t>изменения</w:t>
      </w:r>
      <w:r w:rsidRPr="004C6206">
        <w:rPr>
          <w:sz w:val="27"/>
          <w:szCs w:val="27"/>
        </w:rPr>
        <w:t xml:space="preserve"> прогноза поступления денежных сре</w:t>
      </w:r>
      <w:proofErr w:type="gramStart"/>
      <w:r w:rsidRPr="004C6206">
        <w:rPr>
          <w:sz w:val="27"/>
          <w:szCs w:val="27"/>
        </w:rPr>
        <w:t>дств в б</w:t>
      </w:r>
      <w:proofErr w:type="gramEnd"/>
      <w:r w:rsidRPr="004C6206">
        <w:rPr>
          <w:sz w:val="27"/>
          <w:szCs w:val="27"/>
        </w:rPr>
        <w:t>юджет городского округа</w:t>
      </w:r>
      <w:r w:rsidR="00F9469D">
        <w:rPr>
          <w:sz w:val="27"/>
          <w:szCs w:val="27"/>
        </w:rPr>
        <w:t xml:space="preserve"> Тольятти </w:t>
      </w:r>
      <w:r w:rsidRPr="004C6206">
        <w:rPr>
          <w:sz w:val="27"/>
          <w:szCs w:val="27"/>
        </w:rPr>
        <w:t>от приватизации муниципального имущества (было запланировано –</w:t>
      </w:r>
      <w:r w:rsidRPr="000F45F8">
        <w:rPr>
          <w:b/>
          <w:sz w:val="27"/>
          <w:szCs w:val="27"/>
        </w:rPr>
        <w:t xml:space="preserve"> </w:t>
      </w:r>
      <w:r w:rsidR="00556502">
        <w:rPr>
          <w:b/>
          <w:sz w:val="27"/>
          <w:szCs w:val="27"/>
        </w:rPr>
        <w:t>72</w:t>
      </w:r>
      <w:r w:rsidR="000F45F8" w:rsidRPr="000F45F8">
        <w:rPr>
          <w:b/>
          <w:sz w:val="27"/>
          <w:szCs w:val="27"/>
        </w:rPr>
        <w:t xml:space="preserve"> </w:t>
      </w:r>
      <w:r w:rsidR="00556502">
        <w:rPr>
          <w:b/>
          <w:sz w:val="27"/>
          <w:szCs w:val="27"/>
        </w:rPr>
        <w:t>266</w:t>
      </w:r>
      <w:r w:rsidR="000F45F8" w:rsidRPr="000F45F8">
        <w:rPr>
          <w:b/>
          <w:sz w:val="27"/>
          <w:szCs w:val="27"/>
        </w:rPr>
        <w:t xml:space="preserve">,2 </w:t>
      </w:r>
      <w:r w:rsidRPr="004C6206">
        <w:rPr>
          <w:sz w:val="27"/>
          <w:szCs w:val="27"/>
        </w:rPr>
        <w:t>тыс. руб.; предлагается –</w:t>
      </w:r>
      <w:r w:rsidRPr="000F45F8">
        <w:rPr>
          <w:b/>
          <w:sz w:val="27"/>
          <w:szCs w:val="27"/>
        </w:rPr>
        <w:t xml:space="preserve"> </w:t>
      </w:r>
      <w:r w:rsidR="00037FED">
        <w:rPr>
          <w:b/>
          <w:sz w:val="27"/>
          <w:szCs w:val="27"/>
        </w:rPr>
        <w:t>110 719,8</w:t>
      </w:r>
      <w:r w:rsidR="000F45F8"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тыс. руб.);</w:t>
      </w:r>
    </w:p>
    <w:p w:rsid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 xml:space="preserve">2) </w:t>
      </w:r>
      <w:r w:rsidRPr="00C27C23">
        <w:rPr>
          <w:b/>
          <w:sz w:val="27"/>
          <w:szCs w:val="27"/>
        </w:rPr>
        <w:t>изменения</w:t>
      </w:r>
      <w:r w:rsidRPr="004C6206">
        <w:rPr>
          <w:sz w:val="27"/>
          <w:szCs w:val="27"/>
        </w:rPr>
        <w:t xml:space="preserve"> прогноза поступления денежных средств от приватизации муниципального имущества на аукционе (было запланировано – </w:t>
      </w:r>
      <w:r w:rsidR="00324DE1">
        <w:rPr>
          <w:b/>
          <w:sz w:val="27"/>
          <w:szCs w:val="27"/>
        </w:rPr>
        <w:t>72</w:t>
      </w:r>
      <w:r w:rsidR="000F45F8" w:rsidRPr="000F45F8">
        <w:rPr>
          <w:b/>
          <w:sz w:val="27"/>
          <w:szCs w:val="27"/>
        </w:rPr>
        <w:t xml:space="preserve"> </w:t>
      </w:r>
      <w:r w:rsidR="00324DE1">
        <w:rPr>
          <w:b/>
          <w:sz w:val="27"/>
          <w:szCs w:val="27"/>
        </w:rPr>
        <w:t>201</w:t>
      </w:r>
      <w:r w:rsidR="000F45F8" w:rsidRPr="000F45F8">
        <w:rPr>
          <w:b/>
          <w:sz w:val="27"/>
          <w:szCs w:val="27"/>
        </w:rPr>
        <w:t>,2</w:t>
      </w:r>
      <w:r w:rsidR="000F45F8"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тыс. руб.; предлагается –</w:t>
      </w:r>
      <w:r w:rsidRPr="000773F1">
        <w:rPr>
          <w:b/>
          <w:sz w:val="27"/>
          <w:szCs w:val="27"/>
        </w:rPr>
        <w:t xml:space="preserve"> </w:t>
      </w:r>
      <w:r w:rsidR="00037FED">
        <w:rPr>
          <w:b/>
          <w:sz w:val="27"/>
          <w:szCs w:val="27"/>
        </w:rPr>
        <w:t>106 536,0</w:t>
      </w:r>
      <w:r w:rsidR="000F45F8">
        <w:rPr>
          <w:b/>
          <w:sz w:val="27"/>
          <w:szCs w:val="27"/>
        </w:rPr>
        <w:t xml:space="preserve"> </w:t>
      </w:r>
      <w:r w:rsidRPr="004C6206">
        <w:rPr>
          <w:sz w:val="27"/>
          <w:szCs w:val="27"/>
        </w:rPr>
        <w:t>тыс. руб.);</w:t>
      </w:r>
    </w:p>
    <w:p w:rsidR="000F45F8" w:rsidRDefault="000F45F8" w:rsidP="00324DE1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3) </w:t>
      </w:r>
      <w:r w:rsidR="00324DE1">
        <w:rPr>
          <w:b/>
          <w:sz w:val="27"/>
          <w:szCs w:val="27"/>
        </w:rPr>
        <w:t xml:space="preserve">изменения </w:t>
      </w:r>
      <w:r w:rsidR="00324DE1" w:rsidRPr="00324DE1">
        <w:rPr>
          <w:sz w:val="27"/>
          <w:szCs w:val="27"/>
        </w:rPr>
        <w:t>прогноза поступления денежных сре</w:t>
      </w:r>
      <w:proofErr w:type="gramStart"/>
      <w:r w:rsidR="00324DE1" w:rsidRPr="00324DE1">
        <w:rPr>
          <w:sz w:val="27"/>
          <w:szCs w:val="27"/>
        </w:rPr>
        <w:t>дств в б</w:t>
      </w:r>
      <w:proofErr w:type="gramEnd"/>
      <w:r w:rsidR="00324DE1" w:rsidRPr="00324DE1">
        <w:rPr>
          <w:sz w:val="27"/>
          <w:szCs w:val="27"/>
        </w:rPr>
        <w:t>юджет городского округа Тольятти от приватизации муниципального имущества</w:t>
      </w:r>
      <w:r w:rsidR="00324DE1">
        <w:rPr>
          <w:sz w:val="27"/>
          <w:szCs w:val="27"/>
        </w:rPr>
        <w:t xml:space="preserve"> путем </w:t>
      </w:r>
      <w:r>
        <w:rPr>
          <w:sz w:val="27"/>
          <w:szCs w:val="27"/>
        </w:rPr>
        <w:t>реализации преимущественного права арендаторов – субъектов малого и среднего предпринимательства на приобретение арендуемого имущества (</w:t>
      </w:r>
      <w:r w:rsidR="00324DE1">
        <w:rPr>
          <w:sz w:val="27"/>
          <w:szCs w:val="27"/>
        </w:rPr>
        <w:t xml:space="preserve">было запланировано – </w:t>
      </w:r>
      <w:r w:rsidR="00324DE1" w:rsidRPr="00324DE1">
        <w:rPr>
          <w:b/>
          <w:sz w:val="27"/>
          <w:szCs w:val="27"/>
        </w:rPr>
        <w:t>65,0</w:t>
      </w:r>
      <w:r w:rsidR="00324DE1">
        <w:rPr>
          <w:sz w:val="27"/>
          <w:szCs w:val="27"/>
        </w:rPr>
        <w:t xml:space="preserve"> тыс. руб.; предлагается – </w:t>
      </w:r>
      <w:r w:rsidR="00037FED" w:rsidRPr="00037FED">
        <w:rPr>
          <w:b/>
          <w:sz w:val="27"/>
          <w:szCs w:val="27"/>
        </w:rPr>
        <w:t>2 361,4</w:t>
      </w:r>
      <w:r w:rsidR="00324DE1">
        <w:rPr>
          <w:sz w:val="27"/>
          <w:szCs w:val="27"/>
        </w:rPr>
        <w:t xml:space="preserve"> </w:t>
      </w:r>
      <w:r>
        <w:rPr>
          <w:sz w:val="27"/>
          <w:szCs w:val="27"/>
        </w:rPr>
        <w:t>тыс. руб.);</w:t>
      </w:r>
    </w:p>
    <w:p w:rsidR="006D6D71" w:rsidRDefault="00324DE1" w:rsidP="004C6206">
      <w:pPr>
        <w:pStyle w:val="a5"/>
        <w:rPr>
          <w:sz w:val="27"/>
          <w:szCs w:val="27"/>
        </w:rPr>
      </w:pPr>
      <w:r>
        <w:rPr>
          <w:sz w:val="27"/>
          <w:szCs w:val="27"/>
        </w:rPr>
        <w:t>4</w:t>
      </w:r>
      <w:r w:rsidR="006D6D71" w:rsidRPr="006D6D71">
        <w:rPr>
          <w:sz w:val="27"/>
          <w:szCs w:val="27"/>
        </w:rPr>
        <w:t>)</w:t>
      </w:r>
      <w:r w:rsidR="006D6D71">
        <w:rPr>
          <w:sz w:val="27"/>
          <w:szCs w:val="27"/>
        </w:rPr>
        <w:t xml:space="preserve"> </w:t>
      </w:r>
      <w:r w:rsidR="006D6D71" w:rsidRPr="00B73878">
        <w:rPr>
          <w:b/>
          <w:sz w:val="27"/>
          <w:szCs w:val="27"/>
        </w:rPr>
        <w:t>дополнения</w:t>
      </w:r>
      <w:r w:rsidR="006D6D71">
        <w:rPr>
          <w:sz w:val="27"/>
          <w:szCs w:val="27"/>
        </w:rPr>
        <w:t xml:space="preserve"> Программы</w:t>
      </w:r>
      <w:r w:rsidR="00C27C23">
        <w:rPr>
          <w:sz w:val="27"/>
          <w:szCs w:val="27"/>
        </w:rPr>
        <w:t xml:space="preserve"> приватизации на 2021 год (главы 4</w:t>
      </w:r>
      <w:r>
        <w:rPr>
          <w:sz w:val="27"/>
          <w:szCs w:val="27"/>
        </w:rPr>
        <w:t xml:space="preserve"> «Приватизация нежилых помещений, зданий на аукционе»</w:t>
      </w:r>
      <w:r w:rsidR="00C27C23">
        <w:rPr>
          <w:sz w:val="27"/>
          <w:szCs w:val="27"/>
        </w:rPr>
        <w:t xml:space="preserve">) </w:t>
      </w:r>
      <w:r w:rsidR="004D2B0A">
        <w:rPr>
          <w:b/>
          <w:sz w:val="27"/>
          <w:szCs w:val="27"/>
        </w:rPr>
        <w:t xml:space="preserve">четырьмя </w:t>
      </w:r>
      <w:r w:rsidR="0059429E">
        <w:rPr>
          <w:sz w:val="27"/>
          <w:szCs w:val="27"/>
        </w:rPr>
        <w:t>объектами недвижимости;</w:t>
      </w:r>
    </w:p>
    <w:p w:rsidR="004D2B0A" w:rsidRDefault="004D2B0A" w:rsidP="004C6206">
      <w:pPr>
        <w:pStyle w:val="a5"/>
        <w:rPr>
          <w:sz w:val="27"/>
          <w:szCs w:val="27"/>
        </w:rPr>
      </w:pPr>
      <w:r>
        <w:rPr>
          <w:sz w:val="27"/>
          <w:szCs w:val="27"/>
        </w:rPr>
        <w:t>5</w:t>
      </w:r>
      <w:r w:rsidRPr="004D2B0A">
        <w:rPr>
          <w:sz w:val="27"/>
          <w:szCs w:val="27"/>
        </w:rPr>
        <w:t xml:space="preserve">) дополнения Программы приватизации на 2021 год (главы </w:t>
      </w:r>
      <w:r>
        <w:rPr>
          <w:sz w:val="27"/>
          <w:szCs w:val="27"/>
        </w:rPr>
        <w:t>5 «Приватизация арендуемого муниципального имущества с учетом преимущественного права арендаторов – субъектов малого и среднего предпринимательства (статья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 xml:space="preserve">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им среднего предпринимательства, и о внесении изменений в отдельные законодательные акты Российской Федерации»), в случае отказа применяется способ приватизации – продажа муниципального имущества на аукционе» </w:t>
      </w:r>
      <w:r w:rsidR="0060669B">
        <w:rPr>
          <w:b/>
          <w:sz w:val="27"/>
          <w:szCs w:val="27"/>
        </w:rPr>
        <w:t>семнадцатью</w:t>
      </w:r>
      <w:r w:rsidRPr="004D2B0A">
        <w:rPr>
          <w:sz w:val="27"/>
          <w:szCs w:val="27"/>
        </w:rPr>
        <w:t xml:space="preserve"> объектами недвижимости;</w:t>
      </w:r>
    </w:p>
    <w:p w:rsidR="0059429E" w:rsidRDefault="004D2B0A" w:rsidP="004C6206">
      <w:pPr>
        <w:pStyle w:val="a5"/>
        <w:rPr>
          <w:sz w:val="27"/>
          <w:szCs w:val="27"/>
        </w:rPr>
      </w:pPr>
      <w:r>
        <w:rPr>
          <w:sz w:val="27"/>
          <w:szCs w:val="27"/>
        </w:rPr>
        <w:t>6</w:t>
      </w:r>
      <w:r w:rsidR="0059429E">
        <w:rPr>
          <w:sz w:val="27"/>
          <w:szCs w:val="27"/>
        </w:rPr>
        <w:t xml:space="preserve">) </w:t>
      </w:r>
      <w:r w:rsidR="0059429E" w:rsidRPr="0059429E">
        <w:rPr>
          <w:b/>
          <w:sz w:val="27"/>
          <w:szCs w:val="27"/>
        </w:rPr>
        <w:t>дополнения</w:t>
      </w:r>
      <w:r w:rsidR="0059429E" w:rsidRPr="0059429E">
        <w:rPr>
          <w:sz w:val="27"/>
          <w:szCs w:val="27"/>
        </w:rPr>
        <w:t xml:space="preserve"> Программы приватизации на 2021 год</w:t>
      </w:r>
      <w:r w:rsidR="0059429E">
        <w:rPr>
          <w:sz w:val="27"/>
          <w:szCs w:val="27"/>
        </w:rPr>
        <w:t xml:space="preserve"> главой </w:t>
      </w:r>
      <w:r w:rsidR="00113B60">
        <w:rPr>
          <w:sz w:val="27"/>
          <w:szCs w:val="27"/>
        </w:rPr>
        <w:t>6</w:t>
      </w:r>
      <w:r w:rsidR="0059429E" w:rsidRPr="0059429E">
        <w:rPr>
          <w:sz w:val="27"/>
          <w:szCs w:val="27"/>
        </w:rPr>
        <w:t xml:space="preserve"> «Приватизация нежилых помещений</w:t>
      </w:r>
      <w:r w:rsidR="0059429E">
        <w:rPr>
          <w:sz w:val="27"/>
          <w:szCs w:val="27"/>
        </w:rPr>
        <w:t xml:space="preserve"> </w:t>
      </w:r>
      <w:r w:rsidR="0059429E" w:rsidRPr="0059429E">
        <w:rPr>
          <w:sz w:val="27"/>
          <w:szCs w:val="27"/>
        </w:rPr>
        <w:t xml:space="preserve">на </w:t>
      </w:r>
      <w:r w:rsidR="0059429E">
        <w:rPr>
          <w:sz w:val="27"/>
          <w:szCs w:val="27"/>
        </w:rPr>
        <w:t>конкурсе</w:t>
      </w:r>
      <w:r w:rsidR="0059429E" w:rsidRPr="0059429E">
        <w:rPr>
          <w:sz w:val="27"/>
          <w:szCs w:val="27"/>
        </w:rPr>
        <w:t>»</w:t>
      </w:r>
      <w:r w:rsidR="00113B60">
        <w:rPr>
          <w:sz w:val="27"/>
          <w:szCs w:val="27"/>
        </w:rPr>
        <w:t xml:space="preserve"> (</w:t>
      </w:r>
      <w:r w:rsidR="0059429E" w:rsidRPr="0059429E">
        <w:rPr>
          <w:b/>
          <w:sz w:val="27"/>
          <w:szCs w:val="27"/>
        </w:rPr>
        <w:t>двумя</w:t>
      </w:r>
      <w:r w:rsidR="0059429E">
        <w:rPr>
          <w:sz w:val="27"/>
          <w:szCs w:val="27"/>
        </w:rPr>
        <w:t xml:space="preserve"> </w:t>
      </w:r>
      <w:r w:rsidR="0059429E" w:rsidRPr="0059429E">
        <w:rPr>
          <w:sz w:val="27"/>
          <w:szCs w:val="27"/>
        </w:rPr>
        <w:t>объектами недвижимости</w:t>
      </w:r>
      <w:r w:rsidR="00DC4365">
        <w:rPr>
          <w:sz w:val="27"/>
          <w:szCs w:val="27"/>
        </w:rPr>
        <w:t xml:space="preserve"> (объекты культурного наследия)</w:t>
      </w:r>
      <w:r w:rsidR="00113B60">
        <w:rPr>
          <w:sz w:val="27"/>
          <w:szCs w:val="27"/>
        </w:rPr>
        <w:t xml:space="preserve"> с предлагаемым прогнозом </w:t>
      </w:r>
      <w:r w:rsidR="00113B60" w:rsidRPr="00113B60">
        <w:rPr>
          <w:sz w:val="27"/>
          <w:szCs w:val="27"/>
        </w:rPr>
        <w:t xml:space="preserve">поступления денежных средств от приватизации муниципального имущества на </w:t>
      </w:r>
      <w:r w:rsidR="00113B60">
        <w:rPr>
          <w:sz w:val="27"/>
          <w:szCs w:val="27"/>
        </w:rPr>
        <w:t>конкурсе</w:t>
      </w:r>
      <w:r w:rsidR="00113B60" w:rsidRPr="00113B60">
        <w:rPr>
          <w:sz w:val="27"/>
          <w:szCs w:val="27"/>
        </w:rPr>
        <w:t xml:space="preserve"> – </w:t>
      </w:r>
      <w:r w:rsidR="00113B60" w:rsidRPr="00113B60">
        <w:rPr>
          <w:b/>
          <w:sz w:val="27"/>
          <w:szCs w:val="27"/>
        </w:rPr>
        <w:t>1 822,4</w:t>
      </w:r>
      <w:r w:rsidR="00113B60">
        <w:rPr>
          <w:sz w:val="27"/>
          <w:szCs w:val="27"/>
        </w:rPr>
        <w:t xml:space="preserve"> тыс. руб.</w:t>
      </w:r>
    </w:p>
    <w:p w:rsidR="0059429E" w:rsidRPr="006561E2" w:rsidRDefault="007E7D91" w:rsidP="004C6206">
      <w:pPr>
        <w:pStyle w:val="a5"/>
        <w:rPr>
          <w:sz w:val="27"/>
          <w:szCs w:val="27"/>
        </w:rPr>
      </w:pPr>
      <w:r w:rsidRPr="006561E2">
        <w:rPr>
          <w:sz w:val="27"/>
          <w:szCs w:val="27"/>
        </w:rPr>
        <w:t xml:space="preserve">По представленному проекту решения Думы имеются следующие замечания и предложения в соответствии с </w:t>
      </w:r>
      <w:r w:rsidR="00B50DA4" w:rsidRPr="006561E2">
        <w:rPr>
          <w:sz w:val="27"/>
          <w:szCs w:val="27"/>
        </w:rPr>
        <w:t>Правилами юридико-технического оформления решений Думы городского округа Тольятти, утвержденными решением Думы городского округа Тольятти от 09.07.2014</w:t>
      </w:r>
      <w:r w:rsidR="00CD59E2" w:rsidRPr="006561E2">
        <w:rPr>
          <w:sz w:val="27"/>
          <w:szCs w:val="27"/>
        </w:rPr>
        <w:t xml:space="preserve"> </w:t>
      </w:r>
      <w:r w:rsidR="00B50DA4" w:rsidRPr="006561E2">
        <w:rPr>
          <w:sz w:val="27"/>
          <w:szCs w:val="27"/>
        </w:rPr>
        <w:t>№ 380</w:t>
      </w:r>
      <w:r w:rsidRPr="006561E2">
        <w:rPr>
          <w:sz w:val="27"/>
          <w:szCs w:val="27"/>
        </w:rPr>
        <w:t>:</w:t>
      </w:r>
    </w:p>
    <w:p w:rsidR="007E7D91" w:rsidRDefault="009E5584" w:rsidP="009E5584">
      <w:pPr>
        <w:pStyle w:val="a5"/>
        <w:rPr>
          <w:sz w:val="27"/>
          <w:szCs w:val="27"/>
        </w:rPr>
      </w:pPr>
      <w:r w:rsidRPr="009E5584">
        <w:rPr>
          <w:sz w:val="27"/>
          <w:szCs w:val="27"/>
        </w:rPr>
        <w:t>1)</w:t>
      </w:r>
      <w:r>
        <w:rPr>
          <w:sz w:val="27"/>
          <w:szCs w:val="27"/>
        </w:rPr>
        <w:t xml:space="preserve"> </w:t>
      </w:r>
      <w:r w:rsidR="007E7D91">
        <w:rPr>
          <w:sz w:val="27"/>
          <w:szCs w:val="27"/>
        </w:rPr>
        <w:t xml:space="preserve">в пункте 1 после слов </w:t>
      </w:r>
      <w:r w:rsidR="007E7D91" w:rsidRPr="003E3617">
        <w:rPr>
          <w:i/>
          <w:sz w:val="27"/>
          <w:szCs w:val="27"/>
        </w:rPr>
        <w:t>«5 марта</w:t>
      </w:r>
      <w:proofErr w:type="gramStart"/>
      <w:r w:rsidR="007E7D91" w:rsidRPr="003E3617">
        <w:rPr>
          <w:i/>
          <w:sz w:val="27"/>
          <w:szCs w:val="27"/>
        </w:rPr>
        <w:t>;»</w:t>
      </w:r>
      <w:proofErr w:type="gramEnd"/>
      <w:r w:rsidR="007E7D91">
        <w:rPr>
          <w:sz w:val="27"/>
          <w:szCs w:val="27"/>
        </w:rPr>
        <w:t xml:space="preserve"> исключить слово </w:t>
      </w:r>
      <w:r w:rsidR="007E7D91" w:rsidRPr="003E3617">
        <w:rPr>
          <w:i/>
          <w:sz w:val="27"/>
          <w:szCs w:val="27"/>
        </w:rPr>
        <w:t>«2021»</w:t>
      </w:r>
      <w:r w:rsidR="007E7D91">
        <w:rPr>
          <w:sz w:val="27"/>
          <w:szCs w:val="27"/>
        </w:rPr>
        <w:t>;</w:t>
      </w:r>
    </w:p>
    <w:p w:rsidR="00D81C0A" w:rsidRDefault="009E5584" w:rsidP="009E5584">
      <w:pPr>
        <w:pStyle w:val="a5"/>
        <w:rPr>
          <w:sz w:val="27"/>
          <w:szCs w:val="27"/>
        </w:rPr>
      </w:pPr>
      <w:r>
        <w:rPr>
          <w:sz w:val="27"/>
          <w:szCs w:val="27"/>
        </w:rPr>
        <w:t>2)</w:t>
      </w:r>
      <w:r w:rsidR="00D81C0A">
        <w:rPr>
          <w:sz w:val="27"/>
          <w:szCs w:val="27"/>
        </w:rPr>
        <w:t xml:space="preserve"> в подпункте 3 пункта 1 слово </w:t>
      </w:r>
      <w:r w:rsidR="00D81C0A" w:rsidRPr="00BA4395">
        <w:rPr>
          <w:i/>
          <w:sz w:val="27"/>
          <w:szCs w:val="27"/>
        </w:rPr>
        <w:t>«пунктом»</w:t>
      </w:r>
      <w:r w:rsidR="00D81C0A">
        <w:rPr>
          <w:sz w:val="27"/>
          <w:szCs w:val="27"/>
        </w:rPr>
        <w:t xml:space="preserve"> заменить словом </w:t>
      </w:r>
      <w:r w:rsidR="00D81C0A" w:rsidRPr="00BA4395">
        <w:rPr>
          <w:i/>
          <w:sz w:val="27"/>
          <w:szCs w:val="27"/>
        </w:rPr>
        <w:t>«строками»</w:t>
      </w:r>
      <w:r w:rsidR="00D81C0A">
        <w:rPr>
          <w:sz w:val="27"/>
          <w:szCs w:val="27"/>
        </w:rPr>
        <w:t>;</w:t>
      </w:r>
    </w:p>
    <w:p w:rsidR="00BA4395" w:rsidRDefault="00D81C0A" w:rsidP="009E5584">
      <w:pPr>
        <w:pStyle w:val="a5"/>
        <w:rPr>
          <w:sz w:val="27"/>
          <w:szCs w:val="27"/>
        </w:rPr>
      </w:pPr>
      <w:r>
        <w:rPr>
          <w:sz w:val="27"/>
          <w:szCs w:val="27"/>
        </w:rPr>
        <w:lastRenderedPageBreak/>
        <w:t>3)</w:t>
      </w:r>
      <w:r w:rsidR="00BA4395">
        <w:rPr>
          <w:sz w:val="27"/>
          <w:szCs w:val="27"/>
        </w:rPr>
        <w:t xml:space="preserve"> в подпункте 4 пункта 1 вместо слов </w:t>
      </w:r>
      <w:r w:rsidR="00BA4395" w:rsidRPr="00BA4395">
        <w:rPr>
          <w:i/>
          <w:sz w:val="27"/>
          <w:szCs w:val="27"/>
        </w:rPr>
        <w:t>«итоговую строку»</w:t>
      </w:r>
      <w:r w:rsidR="00BA4395">
        <w:rPr>
          <w:sz w:val="27"/>
          <w:szCs w:val="27"/>
        </w:rPr>
        <w:t xml:space="preserve"> указать номер соответствующей строки;</w:t>
      </w:r>
    </w:p>
    <w:p w:rsidR="00A375ED" w:rsidRDefault="00A375ED" w:rsidP="009E5584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4) в подпункте 5 пункта 1 слово </w:t>
      </w:r>
      <w:r w:rsidRPr="00F11789">
        <w:rPr>
          <w:i/>
          <w:sz w:val="27"/>
          <w:szCs w:val="27"/>
        </w:rPr>
        <w:t>«пунктами»</w:t>
      </w:r>
      <w:r>
        <w:rPr>
          <w:sz w:val="27"/>
          <w:szCs w:val="27"/>
        </w:rPr>
        <w:t xml:space="preserve"> заменить словом </w:t>
      </w:r>
      <w:r w:rsidRPr="00F11789">
        <w:rPr>
          <w:i/>
          <w:sz w:val="27"/>
          <w:szCs w:val="27"/>
        </w:rPr>
        <w:t>«строками»</w:t>
      </w:r>
      <w:r>
        <w:rPr>
          <w:sz w:val="27"/>
          <w:szCs w:val="27"/>
        </w:rPr>
        <w:t>;</w:t>
      </w:r>
    </w:p>
    <w:p w:rsidR="00A375ED" w:rsidRDefault="00D10E80" w:rsidP="009E5584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5) в подпункте 6 пункта 1 </w:t>
      </w:r>
      <w:r w:rsidRPr="00D10E80">
        <w:rPr>
          <w:sz w:val="27"/>
          <w:szCs w:val="27"/>
        </w:rPr>
        <w:t xml:space="preserve">вместо слов </w:t>
      </w:r>
      <w:r w:rsidRPr="00D10E80">
        <w:rPr>
          <w:i/>
          <w:sz w:val="27"/>
          <w:szCs w:val="27"/>
        </w:rPr>
        <w:t>«итоговую строку»</w:t>
      </w:r>
      <w:r w:rsidRPr="00D10E80">
        <w:rPr>
          <w:sz w:val="27"/>
          <w:szCs w:val="27"/>
        </w:rPr>
        <w:t xml:space="preserve"> указать номер соответствующей строки</w:t>
      </w:r>
      <w:r w:rsidR="007D5A92">
        <w:rPr>
          <w:sz w:val="27"/>
          <w:szCs w:val="27"/>
        </w:rPr>
        <w:t>.</w:t>
      </w:r>
    </w:p>
    <w:p w:rsidR="004869BF" w:rsidRPr="004869BF" w:rsidRDefault="007D5A92" w:rsidP="004869BF">
      <w:pPr>
        <w:pStyle w:val="a5"/>
        <w:rPr>
          <w:sz w:val="27"/>
          <w:szCs w:val="27"/>
        </w:rPr>
      </w:pPr>
      <w:r>
        <w:rPr>
          <w:sz w:val="27"/>
          <w:szCs w:val="27"/>
        </w:rPr>
        <w:t>С</w:t>
      </w:r>
      <w:r w:rsidR="004869BF" w:rsidRPr="004869BF">
        <w:rPr>
          <w:sz w:val="27"/>
          <w:szCs w:val="27"/>
        </w:rPr>
        <w:t>огласно части 1 статьи 87 Регламента Думы,</w:t>
      </w:r>
      <w:r w:rsidR="004869BF">
        <w:rPr>
          <w:sz w:val="27"/>
          <w:szCs w:val="27"/>
        </w:rPr>
        <w:t xml:space="preserve"> </w:t>
      </w:r>
      <w:r w:rsidR="004869BF" w:rsidRPr="004869BF">
        <w:rPr>
          <w:sz w:val="27"/>
          <w:szCs w:val="27"/>
        </w:rPr>
        <w:t>утвержденного решением Думы городского округа от 18.10.2018 № 3 (далее – Регламент)</w:t>
      </w:r>
      <w:r w:rsidR="004869BF">
        <w:rPr>
          <w:sz w:val="27"/>
          <w:szCs w:val="27"/>
        </w:rPr>
        <w:t xml:space="preserve">, </w:t>
      </w:r>
      <w:r w:rsidR="004869BF" w:rsidRPr="004869BF">
        <w:rPr>
          <w:sz w:val="27"/>
          <w:szCs w:val="27"/>
        </w:rPr>
        <w:t>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МПА.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proofErr w:type="gramStart"/>
      <w:r w:rsidRPr="004869BF">
        <w:rPr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</w:t>
      </w:r>
      <w:proofErr w:type="gramEnd"/>
      <w:r w:rsidRPr="004869BF">
        <w:rPr>
          <w:sz w:val="27"/>
          <w:szCs w:val="27"/>
        </w:rPr>
        <w:t xml:space="preserve"> по решению вопросов местного значения.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Поскольку представленный проект решения Думы является нормативным правовым актом, следовательно, указанные выше требования Положения о порядке внесения МПА распространяются на представленный проект решения Думы.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В соответствии с частью 1 статьи 5 Положения о порядке внесения МПА, пакет документов, вносимый на рассмотрение Думы в соответствии с планом нормотворческой деятельности, должен состоять </w:t>
      </w:r>
      <w:proofErr w:type="gramStart"/>
      <w:r w:rsidRPr="004869BF">
        <w:rPr>
          <w:sz w:val="27"/>
          <w:szCs w:val="27"/>
        </w:rPr>
        <w:t>из</w:t>
      </w:r>
      <w:proofErr w:type="gramEnd"/>
      <w:r w:rsidRPr="004869BF">
        <w:rPr>
          <w:sz w:val="27"/>
          <w:szCs w:val="27"/>
        </w:rPr>
        <w:t>: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1) сопроводительного письма, оформленного в соответствии со статьей 7 Положения о порядке внесения МПА;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2) проекта решения Думы;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3) пояснительной записки;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5) в случае если проект решения Думы затрагивает вопросы осуществления предпринимательской и инвестиционной деятельности: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- свода предложений, полученных по результатам публичных консультаций по проекту решения Думы (если по проекту решения Думы требовалось проведение публичных консультаций);</w:t>
      </w:r>
    </w:p>
    <w:p w:rsidR="004869BF" w:rsidRPr="003A17F5" w:rsidRDefault="004869BF" w:rsidP="004869BF">
      <w:pPr>
        <w:pStyle w:val="a5"/>
        <w:rPr>
          <w:sz w:val="27"/>
          <w:szCs w:val="27"/>
        </w:rPr>
      </w:pPr>
      <w:r w:rsidRPr="003A17F5">
        <w:rPr>
          <w:sz w:val="27"/>
          <w:szCs w:val="27"/>
        </w:rPr>
        <w:t>- отчета о проведении оценки регулирующего воздействия по проекту решения Думы;</w:t>
      </w:r>
    </w:p>
    <w:p w:rsidR="004869BF" w:rsidRPr="003A17F5" w:rsidRDefault="004869BF" w:rsidP="004869BF">
      <w:pPr>
        <w:pStyle w:val="a5"/>
        <w:rPr>
          <w:sz w:val="27"/>
          <w:szCs w:val="27"/>
        </w:rPr>
      </w:pPr>
      <w:r w:rsidRPr="003A17F5">
        <w:rPr>
          <w:sz w:val="27"/>
          <w:szCs w:val="27"/>
        </w:rPr>
        <w:t>- заключения уполномоченного органа об оценке регулирующего воздействия;</w:t>
      </w:r>
    </w:p>
    <w:p w:rsid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- протокола совещания с уполномоченным органом по урегулированию разногласий (если при проведении оценки регулирующего воздействия по </w:t>
      </w:r>
      <w:r w:rsidRPr="004869BF">
        <w:rPr>
          <w:sz w:val="27"/>
          <w:szCs w:val="27"/>
        </w:rPr>
        <w:lastRenderedPageBreak/>
        <w:t>проекту решения Думы была проведена процедура урегулирования разногласий).</w:t>
      </w:r>
    </w:p>
    <w:p w:rsidR="00C15635" w:rsidRDefault="00C15635" w:rsidP="004869BF">
      <w:pPr>
        <w:pStyle w:val="a5"/>
        <w:rPr>
          <w:sz w:val="27"/>
          <w:szCs w:val="27"/>
        </w:rPr>
      </w:pPr>
      <w:r w:rsidRPr="00C15635">
        <w:rPr>
          <w:sz w:val="27"/>
          <w:szCs w:val="27"/>
        </w:rPr>
        <w:t xml:space="preserve">Пакеты документов, вносимые на рассмотрение Думы в инициативном порядке, должны соответствовать </w:t>
      </w:r>
      <w:r>
        <w:rPr>
          <w:sz w:val="27"/>
          <w:szCs w:val="27"/>
        </w:rPr>
        <w:t xml:space="preserve">указанным </w:t>
      </w:r>
      <w:r w:rsidRPr="00C15635">
        <w:rPr>
          <w:sz w:val="27"/>
          <w:szCs w:val="27"/>
        </w:rPr>
        <w:t>требованиям.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Следует отметить, что в части 3 статьи 7 Положения о порядке внесения МПА установлено, что в сопроводительном письме, в том числе указываются сведения о проведенной оценке регулирующего воздействия либо сведения об отсутствии необходимости проведения такой оценки на основании информации, полученной от уполномоченного органа.</w:t>
      </w:r>
    </w:p>
    <w:p w:rsidR="004869BF" w:rsidRDefault="004869BF" w:rsidP="004869BF">
      <w:pPr>
        <w:pStyle w:val="a5"/>
        <w:rPr>
          <w:b/>
          <w:sz w:val="27"/>
          <w:szCs w:val="27"/>
        </w:rPr>
      </w:pPr>
      <w:proofErr w:type="gramStart"/>
      <w:r w:rsidRPr="004869BF">
        <w:rPr>
          <w:sz w:val="27"/>
          <w:szCs w:val="27"/>
        </w:rPr>
        <w:t>В сопроводительном письме к представленному проекту решения Думы</w:t>
      </w:r>
      <w:r w:rsidR="00855A96">
        <w:rPr>
          <w:sz w:val="27"/>
          <w:szCs w:val="27"/>
        </w:rPr>
        <w:t xml:space="preserve"> </w:t>
      </w:r>
      <w:r w:rsidRPr="004869BF">
        <w:rPr>
          <w:sz w:val="27"/>
          <w:szCs w:val="27"/>
        </w:rPr>
        <w:t xml:space="preserve">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 </w:t>
      </w:r>
      <w:r>
        <w:rPr>
          <w:sz w:val="27"/>
          <w:szCs w:val="27"/>
        </w:rPr>
        <w:br/>
      </w:r>
      <w:r w:rsidRPr="004869BF">
        <w:rPr>
          <w:sz w:val="27"/>
          <w:szCs w:val="27"/>
        </w:rPr>
        <w:t>№ 514</w:t>
      </w:r>
      <w:r w:rsidR="00855A96">
        <w:rPr>
          <w:sz w:val="27"/>
          <w:szCs w:val="27"/>
        </w:rPr>
        <w:t xml:space="preserve">, </w:t>
      </w:r>
      <w:r w:rsidR="00855A96" w:rsidRPr="004774DE">
        <w:rPr>
          <w:b/>
          <w:sz w:val="27"/>
          <w:szCs w:val="27"/>
        </w:rPr>
        <w:t xml:space="preserve">сообщается о </w:t>
      </w:r>
      <w:r w:rsidR="00DA4F90" w:rsidRPr="004774DE">
        <w:rPr>
          <w:b/>
          <w:sz w:val="27"/>
          <w:szCs w:val="27"/>
        </w:rPr>
        <w:t>проводимой</w:t>
      </w:r>
      <w:proofErr w:type="gramEnd"/>
      <w:r w:rsidR="00DA4F90" w:rsidRPr="004774DE">
        <w:rPr>
          <w:b/>
          <w:sz w:val="27"/>
          <w:szCs w:val="27"/>
        </w:rPr>
        <w:t xml:space="preserve"> в настоящее время</w:t>
      </w:r>
      <w:r w:rsidR="00855A96" w:rsidRPr="004774DE">
        <w:rPr>
          <w:b/>
          <w:sz w:val="27"/>
          <w:szCs w:val="27"/>
        </w:rPr>
        <w:t xml:space="preserve"> оценке регулирующего воздействия представленного проекта решения Думы</w:t>
      </w:r>
      <w:r w:rsidR="00855A96">
        <w:rPr>
          <w:sz w:val="27"/>
          <w:szCs w:val="27"/>
        </w:rPr>
        <w:t xml:space="preserve"> </w:t>
      </w:r>
      <w:r w:rsidR="00855A96" w:rsidRPr="00855A96">
        <w:rPr>
          <w:b/>
          <w:sz w:val="27"/>
          <w:szCs w:val="27"/>
        </w:rPr>
        <w:t xml:space="preserve">в срок с </w:t>
      </w:r>
      <w:r w:rsidR="00DA4F90">
        <w:rPr>
          <w:b/>
          <w:sz w:val="27"/>
          <w:szCs w:val="27"/>
        </w:rPr>
        <w:t>13</w:t>
      </w:r>
      <w:r w:rsidR="00855A96" w:rsidRPr="00855A96">
        <w:rPr>
          <w:b/>
          <w:sz w:val="27"/>
          <w:szCs w:val="27"/>
        </w:rPr>
        <w:t>.</w:t>
      </w:r>
      <w:r w:rsidR="00DA4F90">
        <w:rPr>
          <w:b/>
          <w:sz w:val="27"/>
          <w:szCs w:val="27"/>
        </w:rPr>
        <w:t>10</w:t>
      </w:r>
      <w:r w:rsidR="00855A96" w:rsidRPr="00855A96">
        <w:rPr>
          <w:b/>
          <w:sz w:val="27"/>
          <w:szCs w:val="27"/>
        </w:rPr>
        <w:t xml:space="preserve">.2021г. по </w:t>
      </w:r>
      <w:r w:rsidR="00C15635">
        <w:rPr>
          <w:b/>
          <w:sz w:val="27"/>
          <w:szCs w:val="27"/>
        </w:rPr>
        <w:t>09</w:t>
      </w:r>
      <w:r w:rsidR="00855A96" w:rsidRPr="00855A96">
        <w:rPr>
          <w:b/>
          <w:sz w:val="27"/>
          <w:szCs w:val="27"/>
        </w:rPr>
        <w:t>.</w:t>
      </w:r>
      <w:r w:rsidR="00DA4F90">
        <w:rPr>
          <w:b/>
          <w:sz w:val="27"/>
          <w:szCs w:val="27"/>
        </w:rPr>
        <w:t>11</w:t>
      </w:r>
      <w:r w:rsidR="00855A96" w:rsidRPr="00855A96">
        <w:rPr>
          <w:b/>
          <w:sz w:val="27"/>
          <w:szCs w:val="27"/>
        </w:rPr>
        <w:t>.2021г.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Согласно части 3 статьи 4 Положения о порядке внесения МПА проект решения вносится в Думу не </w:t>
      </w:r>
      <w:proofErr w:type="gramStart"/>
      <w:r w:rsidRPr="004869BF">
        <w:rPr>
          <w:sz w:val="27"/>
          <w:szCs w:val="27"/>
        </w:rPr>
        <w:t>позднее</w:t>
      </w:r>
      <w:proofErr w:type="gramEnd"/>
      <w:r w:rsidRPr="004869BF">
        <w:rPr>
          <w:sz w:val="27"/>
          <w:szCs w:val="27"/>
        </w:rPr>
        <w:t xml:space="preserve">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Проект решения, внесенный в Думу позднее 20 дней до дня заседания Думы, подлежит рассмотрению, как правило, на следующем заседании Думы. Представленный проект решения Думы поступил в Думу городского округа </w:t>
      </w:r>
      <w:r w:rsidR="004774DE">
        <w:rPr>
          <w:b/>
          <w:sz w:val="27"/>
          <w:szCs w:val="27"/>
        </w:rPr>
        <w:t>29</w:t>
      </w:r>
      <w:r w:rsidRPr="001D476B">
        <w:rPr>
          <w:b/>
          <w:sz w:val="27"/>
          <w:szCs w:val="27"/>
        </w:rPr>
        <w:t>.</w:t>
      </w:r>
      <w:r w:rsidR="004774DE">
        <w:rPr>
          <w:b/>
          <w:sz w:val="27"/>
          <w:szCs w:val="27"/>
        </w:rPr>
        <w:t>10</w:t>
      </w:r>
      <w:r w:rsidRPr="001D476B">
        <w:rPr>
          <w:b/>
          <w:sz w:val="27"/>
          <w:szCs w:val="27"/>
        </w:rPr>
        <w:t>.202</w:t>
      </w:r>
      <w:r w:rsidR="00855A96">
        <w:rPr>
          <w:b/>
          <w:sz w:val="27"/>
          <w:szCs w:val="27"/>
        </w:rPr>
        <w:t>1</w:t>
      </w:r>
      <w:r w:rsidRPr="001D476B">
        <w:rPr>
          <w:b/>
          <w:sz w:val="27"/>
          <w:szCs w:val="27"/>
        </w:rPr>
        <w:t>г.</w:t>
      </w:r>
    </w:p>
    <w:p w:rsidR="00C90B52" w:rsidRPr="00AE4667" w:rsidRDefault="00C90B52" w:rsidP="00BC2830">
      <w:pPr>
        <w:ind w:firstLine="709"/>
        <w:jc w:val="both"/>
        <w:rPr>
          <w:iCs/>
          <w:sz w:val="27"/>
          <w:szCs w:val="27"/>
        </w:rPr>
      </w:pPr>
      <w:r w:rsidRPr="00AE4667">
        <w:rPr>
          <w:sz w:val="27"/>
          <w:szCs w:val="27"/>
        </w:rPr>
        <w:t xml:space="preserve">Антикоррупционная экспертиза представленного проекта решения Думы городского округа проведена, </w:t>
      </w:r>
      <w:proofErr w:type="spellStart"/>
      <w:r w:rsidRPr="00AE4667">
        <w:rPr>
          <w:sz w:val="27"/>
          <w:szCs w:val="27"/>
        </w:rPr>
        <w:t>коррупциогенные</w:t>
      </w:r>
      <w:proofErr w:type="spellEnd"/>
      <w:r w:rsidRPr="00AE4667">
        <w:rPr>
          <w:sz w:val="27"/>
          <w:szCs w:val="27"/>
        </w:rPr>
        <w:t xml:space="preserve"> факторы не выявлены.</w:t>
      </w:r>
    </w:p>
    <w:p w:rsidR="00FD36AC" w:rsidRPr="00AE4667" w:rsidRDefault="009C6BF0" w:rsidP="00FD36AC">
      <w:pPr>
        <w:autoSpaceDE w:val="0"/>
        <w:ind w:firstLine="709"/>
        <w:jc w:val="both"/>
        <w:rPr>
          <w:sz w:val="27"/>
          <w:szCs w:val="27"/>
        </w:rPr>
      </w:pPr>
      <w:r w:rsidRPr="00AE4667">
        <w:rPr>
          <w:sz w:val="27"/>
          <w:szCs w:val="27"/>
        </w:rPr>
        <w:t>Предварительное рассмотрение представленного вопроса относится к предметам ведения постоянной</w:t>
      </w:r>
      <w:r w:rsidR="005A5FE9" w:rsidRPr="00AE4667">
        <w:rPr>
          <w:sz w:val="27"/>
          <w:szCs w:val="27"/>
        </w:rPr>
        <w:t xml:space="preserve"> комиссии Думы городского округа Тольятти по муниципальному </w:t>
      </w:r>
      <w:r w:rsidR="00FE28EE" w:rsidRPr="00AE4667">
        <w:rPr>
          <w:sz w:val="27"/>
          <w:szCs w:val="27"/>
        </w:rPr>
        <w:t xml:space="preserve">  </w:t>
      </w:r>
      <w:r w:rsidR="005A5FE9" w:rsidRPr="00AE4667">
        <w:rPr>
          <w:sz w:val="27"/>
          <w:szCs w:val="27"/>
        </w:rPr>
        <w:t xml:space="preserve">имуществу, </w:t>
      </w:r>
      <w:r w:rsidR="00FE28EE" w:rsidRPr="00AE4667">
        <w:rPr>
          <w:sz w:val="27"/>
          <w:szCs w:val="27"/>
        </w:rPr>
        <w:t xml:space="preserve">   </w:t>
      </w:r>
      <w:r w:rsidR="005A5FE9" w:rsidRPr="00AE4667">
        <w:rPr>
          <w:sz w:val="27"/>
          <w:szCs w:val="27"/>
        </w:rPr>
        <w:t xml:space="preserve">градостроительству </w:t>
      </w:r>
      <w:r w:rsidR="00FE28EE" w:rsidRPr="00AE4667">
        <w:rPr>
          <w:sz w:val="27"/>
          <w:szCs w:val="27"/>
        </w:rPr>
        <w:t xml:space="preserve">   </w:t>
      </w:r>
      <w:r w:rsidR="005A5FE9" w:rsidRPr="00AE4667">
        <w:rPr>
          <w:sz w:val="27"/>
          <w:szCs w:val="27"/>
        </w:rPr>
        <w:t xml:space="preserve">и </w:t>
      </w:r>
      <w:r w:rsidR="00FE28EE" w:rsidRPr="00AE4667">
        <w:rPr>
          <w:sz w:val="27"/>
          <w:szCs w:val="27"/>
        </w:rPr>
        <w:t xml:space="preserve">       </w:t>
      </w:r>
      <w:r w:rsidR="005A5FE9" w:rsidRPr="00AE4667">
        <w:rPr>
          <w:sz w:val="27"/>
          <w:szCs w:val="27"/>
        </w:rPr>
        <w:t>землепольз</w:t>
      </w:r>
      <w:r w:rsidR="00414E7E">
        <w:rPr>
          <w:sz w:val="27"/>
          <w:szCs w:val="27"/>
        </w:rPr>
        <w:t>ованию</w:t>
      </w:r>
      <w:r w:rsidRPr="00AE4667">
        <w:rPr>
          <w:sz w:val="27"/>
          <w:szCs w:val="27"/>
        </w:rPr>
        <w:t>.</w:t>
      </w:r>
    </w:p>
    <w:p w:rsidR="00515FAE" w:rsidRDefault="00AE4667" w:rsidP="00FB0E10">
      <w:pPr>
        <w:autoSpaceDE w:val="0"/>
        <w:ind w:firstLine="709"/>
        <w:jc w:val="both"/>
        <w:rPr>
          <w:b/>
          <w:bCs/>
          <w:sz w:val="27"/>
          <w:szCs w:val="27"/>
        </w:rPr>
      </w:pPr>
      <w:r w:rsidRPr="00AE4667">
        <w:rPr>
          <w:b/>
          <w:bCs/>
          <w:sz w:val="27"/>
          <w:szCs w:val="27"/>
        </w:rPr>
        <w:t>В</w:t>
      </w:r>
      <w:r w:rsidR="009C6BF0" w:rsidRPr="00AE4667">
        <w:rPr>
          <w:b/>
          <w:bCs/>
          <w:sz w:val="27"/>
          <w:szCs w:val="27"/>
        </w:rPr>
        <w:t>ывод: представленный вопрос находится в компетенции Думы городского округа и может</w:t>
      </w:r>
      <w:r w:rsidR="000F7C33">
        <w:rPr>
          <w:b/>
          <w:bCs/>
          <w:sz w:val="27"/>
          <w:szCs w:val="27"/>
        </w:rPr>
        <w:t xml:space="preserve"> быть рассмотрен на ее заседани</w:t>
      </w:r>
      <w:r w:rsidR="00B67179">
        <w:rPr>
          <w:b/>
          <w:bCs/>
          <w:sz w:val="27"/>
          <w:szCs w:val="27"/>
        </w:rPr>
        <w:t>и</w:t>
      </w:r>
      <w:r w:rsidR="00FB0E10">
        <w:rPr>
          <w:b/>
          <w:bCs/>
          <w:sz w:val="27"/>
          <w:szCs w:val="27"/>
        </w:rPr>
        <w:t xml:space="preserve"> после получения </w:t>
      </w:r>
      <w:r w:rsidR="00FB0E10" w:rsidRPr="00FB0E10">
        <w:rPr>
          <w:b/>
          <w:bCs/>
          <w:sz w:val="27"/>
          <w:szCs w:val="27"/>
        </w:rPr>
        <w:t>отчет</w:t>
      </w:r>
      <w:r w:rsidR="00FB0E10">
        <w:rPr>
          <w:b/>
          <w:bCs/>
          <w:sz w:val="27"/>
          <w:szCs w:val="27"/>
        </w:rPr>
        <w:t>а</w:t>
      </w:r>
      <w:r w:rsidR="00FB0E10" w:rsidRPr="00FB0E10">
        <w:rPr>
          <w:b/>
          <w:bCs/>
          <w:sz w:val="27"/>
          <w:szCs w:val="27"/>
        </w:rPr>
        <w:t xml:space="preserve"> и заключени</w:t>
      </w:r>
      <w:r w:rsidR="00FB0E10">
        <w:rPr>
          <w:b/>
          <w:bCs/>
          <w:sz w:val="27"/>
          <w:szCs w:val="27"/>
        </w:rPr>
        <w:t>я</w:t>
      </w:r>
      <w:r w:rsidR="00FB0E10" w:rsidRPr="00FB0E10">
        <w:rPr>
          <w:b/>
          <w:bCs/>
          <w:sz w:val="27"/>
          <w:szCs w:val="27"/>
        </w:rPr>
        <w:t xml:space="preserve"> уполномоченного органа администрации городского </w:t>
      </w:r>
      <w:proofErr w:type="gramStart"/>
      <w:r w:rsidR="00FB0E10" w:rsidRPr="00FB0E10">
        <w:rPr>
          <w:b/>
          <w:bCs/>
          <w:sz w:val="27"/>
          <w:szCs w:val="27"/>
        </w:rPr>
        <w:t>округа</w:t>
      </w:r>
      <w:proofErr w:type="gramEnd"/>
      <w:r w:rsidR="00FB0E10" w:rsidRPr="00FB0E10">
        <w:rPr>
          <w:b/>
          <w:bCs/>
          <w:sz w:val="27"/>
          <w:szCs w:val="27"/>
        </w:rPr>
        <w:t xml:space="preserve"> об оценке регулирующего воздействия</w:t>
      </w:r>
      <w:r w:rsidR="00FB0E10">
        <w:rPr>
          <w:b/>
          <w:bCs/>
          <w:sz w:val="27"/>
          <w:szCs w:val="27"/>
        </w:rPr>
        <w:t xml:space="preserve"> представленного проекта решения Думы</w:t>
      </w:r>
      <w:r w:rsidR="00FB0E10" w:rsidRPr="00FB0E10">
        <w:rPr>
          <w:b/>
          <w:bCs/>
          <w:sz w:val="27"/>
          <w:szCs w:val="27"/>
        </w:rPr>
        <w:t>.</w:t>
      </w:r>
    </w:p>
    <w:p w:rsidR="00FB0E10" w:rsidRDefault="00FB0E10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</w:p>
    <w:p w:rsidR="00FB0E10" w:rsidRDefault="00FB0E10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</w:p>
    <w:p w:rsidR="00E276C6" w:rsidRPr="00AE4667" w:rsidRDefault="002B08F1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Начальник</w:t>
      </w:r>
    </w:p>
    <w:p w:rsidR="00DC2E08" w:rsidRDefault="009C6BF0" w:rsidP="00725D8B">
      <w:pPr>
        <w:shd w:val="clear" w:color="auto" w:fill="FFFFFF"/>
        <w:tabs>
          <w:tab w:val="left" w:pos="7757"/>
        </w:tabs>
        <w:jc w:val="center"/>
        <w:rPr>
          <w:b/>
          <w:bCs/>
          <w:sz w:val="27"/>
          <w:szCs w:val="27"/>
        </w:rPr>
      </w:pPr>
      <w:r w:rsidRPr="00AE4667">
        <w:rPr>
          <w:b/>
          <w:bCs/>
          <w:sz w:val="27"/>
          <w:szCs w:val="27"/>
        </w:rPr>
        <w:t xml:space="preserve">юридического </w:t>
      </w:r>
      <w:r w:rsidR="00625E5B">
        <w:rPr>
          <w:b/>
          <w:bCs/>
          <w:sz w:val="27"/>
          <w:szCs w:val="27"/>
        </w:rPr>
        <w:t>отдела</w:t>
      </w:r>
      <w:r w:rsidR="005332A7" w:rsidRPr="00AE4667">
        <w:rPr>
          <w:b/>
          <w:bCs/>
          <w:sz w:val="27"/>
          <w:szCs w:val="27"/>
        </w:rPr>
        <w:t xml:space="preserve">           </w:t>
      </w:r>
      <w:r w:rsidR="00E276C6" w:rsidRPr="00AE4667">
        <w:rPr>
          <w:b/>
          <w:bCs/>
          <w:sz w:val="27"/>
          <w:szCs w:val="27"/>
        </w:rPr>
        <w:t xml:space="preserve">                         </w:t>
      </w:r>
      <w:r w:rsidR="00622CB1">
        <w:rPr>
          <w:b/>
          <w:bCs/>
          <w:sz w:val="27"/>
          <w:szCs w:val="27"/>
        </w:rPr>
        <w:t xml:space="preserve">       </w:t>
      </w:r>
      <w:r w:rsidR="005332A7" w:rsidRPr="00AE4667">
        <w:rPr>
          <w:b/>
          <w:bCs/>
          <w:sz w:val="27"/>
          <w:szCs w:val="27"/>
        </w:rPr>
        <w:t xml:space="preserve">    </w:t>
      </w:r>
      <w:r w:rsidR="00625E5B">
        <w:rPr>
          <w:b/>
          <w:bCs/>
          <w:sz w:val="27"/>
          <w:szCs w:val="27"/>
        </w:rPr>
        <w:t xml:space="preserve">              </w:t>
      </w:r>
      <w:r w:rsidR="005332A7" w:rsidRPr="00AE4667">
        <w:rPr>
          <w:b/>
          <w:bCs/>
          <w:sz w:val="27"/>
          <w:szCs w:val="27"/>
        </w:rPr>
        <w:t xml:space="preserve">          </w:t>
      </w:r>
      <w:r w:rsidR="00625E5B">
        <w:rPr>
          <w:b/>
          <w:bCs/>
          <w:sz w:val="27"/>
          <w:szCs w:val="27"/>
        </w:rPr>
        <w:t>Е</w:t>
      </w:r>
      <w:r w:rsidR="00000B21">
        <w:rPr>
          <w:b/>
          <w:bCs/>
          <w:sz w:val="27"/>
          <w:szCs w:val="27"/>
        </w:rPr>
        <w:t xml:space="preserve">.В. </w:t>
      </w:r>
      <w:r w:rsidR="002B08F1">
        <w:rPr>
          <w:b/>
          <w:bCs/>
          <w:sz w:val="27"/>
          <w:szCs w:val="27"/>
        </w:rPr>
        <w:t>Смирнова</w:t>
      </w:r>
    </w:p>
    <w:p w:rsidR="002B08F1" w:rsidRDefault="002B08F1" w:rsidP="00725D8B">
      <w:pPr>
        <w:shd w:val="clear" w:color="auto" w:fill="FFFFFF"/>
        <w:tabs>
          <w:tab w:val="left" w:pos="7757"/>
        </w:tabs>
        <w:jc w:val="center"/>
        <w:rPr>
          <w:b/>
          <w:bCs/>
          <w:sz w:val="27"/>
          <w:szCs w:val="27"/>
        </w:rPr>
      </w:pPr>
    </w:p>
    <w:p w:rsidR="00167523" w:rsidRDefault="00167523" w:rsidP="002B08F1">
      <w:pPr>
        <w:shd w:val="clear" w:color="auto" w:fill="FFFFFF"/>
        <w:tabs>
          <w:tab w:val="left" w:pos="7757"/>
        </w:tabs>
        <w:rPr>
          <w:bCs/>
          <w:sz w:val="22"/>
          <w:szCs w:val="22"/>
        </w:rPr>
      </w:pPr>
    </w:p>
    <w:p w:rsidR="00FB0E10" w:rsidRDefault="00FB0E10" w:rsidP="002B08F1">
      <w:pPr>
        <w:shd w:val="clear" w:color="auto" w:fill="FFFFFF"/>
        <w:tabs>
          <w:tab w:val="left" w:pos="7757"/>
        </w:tabs>
        <w:rPr>
          <w:bCs/>
          <w:sz w:val="22"/>
          <w:szCs w:val="22"/>
        </w:rPr>
      </w:pPr>
    </w:p>
    <w:p w:rsidR="00FB0E10" w:rsidRDefault="002B08F1" w:rsidP="002B08F1">
      <w:pPr>
        <w:shd w:val="clear" w:color="auto" w:fill="FFFFFF"/>
        <w:tabs>
          <w:tab w:val="left" w:pos="7757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Коробкова Е.В.</w:t>
      </w:r>
      <w:r w:rsidR="00167523">
        <w:rPr>
          <w:bCs/>
          <w:sz w:val="22"/>
          <w:szCs w:val="22"/>
        </w:rPr>
        <w:t xml:space="preserve"> </w:t>
      </w:r>
    </w:p>
    <w:p w:rsidR="002B08F1" w:rsidRPr="002B08F1" w:rsidRDefault="002B08F1" w:rsidP="002B08F1">
      <w:pPr>
        <w:shd w:val="clear" w:color="auto" w:fill="FFFFFF"/>
        <w:tabs>
          <w:tab w:val="left" w:pos="7757"/>
        </w:tabs>
        <w:rPr>
          <w:sz w:val="22"/>
          <w:szCs w:val="22"/>
        </w:rPr>
      </w:pPr>
      <w:r>
        <w:rPr>
          <w:bCs/>
          <w:sz w:val="22"/>
          <w:szCs w:val="22"/>
        </w:rPr>
        <w:t>28-35-03</w:t>
      </w:r>
    </w:p>
    <w:sectPr w:rsidR="002B08F1" w:rsidRPr="002B08F1" w:rsidSect="001D476B">
      <w:headerReference w:type="default" r:id="rId9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523" w:rsidRDefault="00167523" w:rsidP="009809BF">
      <w:r>
        <w:separator/>
      </w:r>
    </w:p>
  </w:endnote>
  <w:endnote w:type="continuationSeparator" w:id="0">
    <w:p w:rsidR="00167523" w:rsidRDefault="00167523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523" w:rsidRDefault="00167523" w:rsidP="009809BF">
      <w:r>
        <w:separator/>
      </w:r>
    </w:p>
  </w:footnote>
  <w:footnote w:type="continuationSeparator" w:id="0">
    <w:p w:rsidR="00167523" w:rsidRDefault="00167523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23" w:rsidRDefault="0016752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3A96">
      <w:rPr>
        <w:noProof/>
      </w:rPr>
      <w:t>4</w:t>
    </w:r>
    <w:r>
      <w:rPr>
        <w:noProof/>
      </w:rPr>
      <w:fldChar w:fldCharType="end"/>
    </w:r>
  </w:p>
  <w:p w:rsidR="00167523" w:rsidRDefault="0016752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F42"/>
    <w:multiLevelType w:val="hybridMultilevel"/>
    <w:tmpl w:val="34E21516"/>
    <w:lvl w:ilvl="0" w:tplc="E01E9CE2">
      <w:start w:val="1"/>
      <w:numFmt w:val="decimal"/>
      <w:lvlText w:val="%1)"/>
      <w:lvlJc w:val="left"/>
      <w:pPr>
        <w:ind w:left="186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70F29"/>
    <w:multiLevelType w:val="hybridMultilevel"/>
    <w:tmpl w:val="63AEA6EE"/>
    <w:lvl w:ilvl="0" w:tplc="B226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D0912"/>
    <w:multiLevelType w:val="hybridMultilevel"/>
    <w:tmpl w:val="74C05DFA"/>
    <w:lvl w:ilvl="0" w:tplc="446C4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943A1A"/>
    <w:multiLevelType w:val="hybridMultilevel"/>
    <w:tmpl w:val="0B7E3C80"/>
    <w:lvl w:ilvl="0" w:tplc="2B20D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874C46"/>
    <w:multiLevelType w:val="hybridMultilevel"/>
    <w:tmpl w:val="2040B4C8"/>
    <w:lvl w:ilvl="0" w:tplc="B0C63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FC213E"/>
    <w:multiLevelType w:val="hybridMultilevel"/>
    <w:tmpl w:val="85360B9E"/>
    <w:lvl w:ilvl="0" w:tplc="466AD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583E8B"/>
    <w:multiLevelType w:val="hybridMultilevel"/>
    <w:tmpl w:val="31A4F0B2"/>
    <w:lvl w:ilvl="0" w:tplc="419EB820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5114BC"/>
    <w:multiLevelType w:val="hybridMultilevel"/>
    <w:tmpl w:val="8BF6ECBA"/>
    <w:lvl w:ilvl="0" w:tplc="C09A71C2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BF0"/>
    <w:rsid w:val="00000B21"/>
    <w:rsid w:val="00002C1B"/>
    <w:rsid w:val="0000343B"/>
    <w:rsid w:val="00011DC7"/>
    <w:rsid w:val="000140F0"/>
    <w:rsid w:val="0001783B"/>
    <w:rsid w:val="00023C12"/>
    <w:rsid w:val="000258B2"/>
    <w:rsid w:val="00026DC6"/>
    <w:rsid w:val="000321E9"/>
    <w:rsid w:val="00036C87"/>
    <w:rsid w:val="00037FED"/>
    <w:rsid w:val="00043781"/>
    <w:rsid w:val="000443E0"/>
    <w:rsid w:val="000460E0"/>
    <w:rsid w:val="00047C34"/>
    <w:rsid w:val="00050A67"/>
    <w:rsid w:val="00052668"/>
    <w:rsid w:val="000526FD"/>
    <w:rsid w:val="00061BDC"/>
    <w:rsid w:val="00067C94"/>
    <w:rsid w:val="00074158"/>
    <w:rsid w:val="000773F1"/>
    <w:rsid w:val="00080B01"/>
    <w:rsid w:val="000817A0"/>
    <w:rsid w:val="00082BA9"/>
    <w:rsid w:val="00083523"/>
    <w:rsid w:val="00097E55"/>
    <w:rsid w:val="000A3998"/>
    <w:rsid w:val="000A3C66"/>
    <w:rsid w:val="000B7C71"/>
    <w:rsid w:val="000C0D9A"/>
    <w:rsid w:val="000C2F1B"/>
    <w:rsid w:val="000D3623"/>
    <w:rsid w:val="000D5E17"/>
    <w:rsid w:val="000E2009"/>
    <w:rsid w:val="000E2630"/>
    <w:rsid w:val="000E2FE4"/>
    <w:rsid w:val="000E57DE"/>
    <w:rsid w:val="000E734C"/>
    <w:rsid w:val="000F45F8"/>
    <w:rsid w:val="000F7C33"/>
    <w:rsid w:val="00103E6D"/>
    <w:rsid w:val="00106E95"/>
    <w:rsid w:val="00113B60"/>
    <w:rsid w:val="00116651"/>
    <w:rsid w:val="0012718E"/>
    <w:rsid w:val="0012758F"/>
    <w:rsid w:val="0013360D"/>
    <w:rsid w:val="001356D7"/>
    <w:rsid w:val="0014195F"/>
    <w:rsid w:val="001457D2"/>
    <w:rsid w:val="0015014C"/>
    <w:rsid w:val="00150429"/>
    <w:rsid w:val="0015376D"/>
    <w:rsid w:val="00153F17"/>
    <w:rsid w:val="0015456C"/>
    <w:rsid w:val="0016063D"/>
    <w:rsid w:val="001644D9"/>
    <w:rsid w:val="00165591"/>
    <w:rsid w:val="0016749B"/>
    <w:rsid w:val="00167523"/>
    <w:rsid w:val="00173B8A"/>
    <w:rsid w:val="0018590C"/>
    <w:rsid w:val="00191166"/>
    <w:rsid w:val="00192C8D"/>
    <w:rsid w:val="0019565E"/>
    <w:rsid w:val="00196DCC"/>
    <w:rsid w:val="001A0416"/>
    <w:rsid w:val="001B0108"/>
    <w:rsid w:val="001B12E3"/>
    <w:rsid w:val="001C021C"/>
    <w:rsid w:val="001C0B01"/>
    <w:rsid w:val="001D000B"/>
    <w:rsid w:val="001D235B"/>
    <w:rsid w:val="001D273B"/>
    <w:rsid w:val="001D476B"/>
    <w:rsid w:val="001D78F4"/>
    <w:rsid w:val="001D7FC5"/>
    <w:rsid w:val="001E3326"/>
    <w:rsid w:val="001E4999"/>
    <w:rsid w:val="001F236D"/>
    <w:rsid w:val="002044CE"/>
    <w:rsid w:val="0020568E"/>
    <w:rsid w:val="00207F48"/>
    <w:rsid w:val="00212B4D"/>
    <w:rsid w:val="00212DFE"/>
    <w:rsid w:val="00220321"/>
    <w:rsid w:val="00220BCD"/>
    <w:rsid w:val="00231E2A"/>
    <w:rsid w:val="0023264C"/>
    <w:rsid w:val="0023435E"/>
    <w:rsid w:val="00243A98"/>
    <w:rsid w:val="002455A4"/>
    <w:rsid w:val="0024730F"/>
    <w:rsid w:val="0025121B"/>
    <w:rsid w:val="00251822"/>
    <w:rsid w:val="002600CF"/>
    <w:rsid w:val="00261564"/>
    <w:rsid w:val="0026353D"/>
    <w:rsid w:val="00263720"/>
    <w:rsid w:val="0027485F"/>
    <w:rsid w:val="0028035E"/>
    <w:rsid w:val="0029761D"/>
    <w:rsid w:val="002A01B7"/>
    <w:rsid w:val="002A081E"/>
    <w:rsid w:val="002A36B0"/>
    <w:rsid w:val="002B08F1"/>
    <w:rsid w:val="002B4BF8"/>
    <w:rsid w:val="002B5959"/>
    <w:rsid w:val="002B7235"/>
    <w:rsid w:val="002C03B8"/>
    <w:rsid w:val="002C0BD1"/>
    <w:rsid w:val="002C1BA8"/>
    <w:rsid w:val="002C2019"/>
    <w:rsid w:val="002C6E5D"/>
    <w:rsid w:val="002D1ADE"/>
    <w:rsid w:val="002D22C5"/>
    <w:rsid w:val="002D3039"/>
    <w:rsid w:val="002D614F"/>
    <w:rsid w:val="002E2C38"/>
    <w:rsid w:val="002E44D3"/>
    <w:rsid w:val="002F2CCF"/>
    <w:rsid w:val="002F3666"/>
    <w:rsid w:val="002F62F4"/>
    <w:rsid w:val="002F7E27"/>
    <w:rsid w:val="003028CF"/>
    <w:rsid w:val="003039D1"/>
    <w:rsid w:val="00306EFF"/>
    <w:rsid w:val="00307C4B"/>
    <w:rsid w:val="00311370"/>
    <w:rsid w:val="00312159"/>
    <w:rsid w:val="003125D0"/>
    <w:rsid w:val="0031277A"/>
    <w:rsid w:val="0031314E"/>
    <w:rsid w:val="0031702C"/>
    <w:rsid w:val="003207BF"/>
    <w:rsid w:val="00324DE1"/>
    <w:rsid w:val="003326C8"/>
    <w:rsid w:val="00333143"/>
    <w:rsid w:val="00335EFF"/>
    <w:rsid w:val="00350B33"/>
    <w:rsid w:val="00352D9C"/>
    <w:rsid w:val="00353487"/>
    <w:rsid w:val="00353BA9"/>
    <w:rsid w:val="0035593F"/>
    <w:rsid w:val="00363044"/>
    <w:rsid w:val="0036422F"/>
    <w:rsid w:val="00364B61"/>
    <w:rsid w:val="00370325"/>
    <w:rsid w:val="0037276D"/>
    <w:rsid w:val="003756BB"/>
    <w:rsid w:val="003815C5"/>
    <w:rsid w:val="00384DE1"/>
    <w:rsid w:val="00385C8A"/>
    <w:rsid w:val="003917C8"/>
    <w:rsid w:val="003951F0"/>
    <w:rsid w:val="003A103B"/>
    <w:rsid w:val="003A17F5"/>
    <w:rsid w:val="003A2984"/>
    <w:rsid w:val="003A3951"/>
    <w:rsid w:val="003A3B31"/>
    <w:rsid w:val="003B2340"/>
    <w:rsid w:val="003B53C0"/>
    <w:rsid w:val="003C058C"/>
    <w:rsid w:val="003C2902"/>
    <w:rsid w:val="003E0C0F"/>
    <w:rsid w:val="003E26DF"/>
    <w:rsid w:val="003E2C2C"/>
    <w:rsid w:val="003E3617"/>
    <w:rsid w:val="003F6335"/>
    <w:rsid w:val="00405EC9"/>
    <w:rsid w:val="004135E7"/>
    <w:rsid w:val="00414E7E"/>
    <w:rsid w:val="004164C6"/>
    <w:rsid w:val="00420E86"/>
    <w:rsid w:val="00423990"/>
    <w:rsid w:val="00424085"/>
    <w:rsid w:val="0042415E"/>
    <w:rsid w:val="004267FF"/>
    <w:rsid w:val="004274E7"/>
    <w:rsid w:val="00436642"/>
    <w:rsid w:val="00437E37"/>
    <w:rsid w:val="0044718C"/>
    <w:rsid w:val="0045552E"/>
    <w:rsid w:val="00455E31"/>
    <w:rsid w:val="00460847"/>
    <w:rsid w:val="004637F2"/>
    <w:rsid w:val="00470048"/>
    <w:rsid w:val="00470D9B"/>
    <w:rsid w:val="004769B5"/>
    <w:rsid w:val="004774DE"/>
    <w:rsid w:val="00483DA3"/>
    <w:rsid w:val="004869BF"/>
    <w:rsid w:val="00486C57"/>
    <w:rsid w:val="00487C97"/>
    <w:rsid w:val="0049147D"/>
    <w:rsid w:val="00497A13"/>
    <w:rsid w:val="004A1292"/>
    <w:rsid w:val="004A46E1"/>
    <w:rsid w:val="004A508B"/>
    <w:rsid w:val="004C0694"/>
    <w:rsid w:val="004C6206"/>
    <w:rsid w:val="004C73BE"/>
    <w:rsid w:val="004D1136"/>
    <w:rsid w:val="004D2541"/>
    <w:rsid w:val="004D2B0A"/>
    <w:rsid w:val="004D62A9"/>
    <w:rsid w:val="004D7701"/>
    <w:rsid w:val="004E034B"/>
    <w:rsid w:val="004E1B17"/>
    <w:rsid w:val="00501D2D"/>
    <w:rsid w:val="00501F86"/>
    <w:rsid w:val="005025B0"/>
    <w:rsid w:val="005078EC"/>
    <w:rsid w:val="00515FAE"/>
    <w:rsid w:val="005304F4"/>
    <w:rsid w:val="005332A7"/>
    <w:rsid w:val="00541BFA"/>
    <w:rsid w:val="00544714"/>
    <w:rsid w:val="005452F4"/>
    <w:rsid w:val="00551E63"/>
    <w:rsid w:val="00556502"/>
    <w:rsid w:val="00572819"/>
    <w:rsid w:val="00587662"/>
    <w:rsid w:val="0059171D"/>
    <w:rsid w:val="0059429E"/>
    <w:rsid w:val="00594BED"/>
    <w:rsid w:val="005A26D5"/>
    <w:rsid w:val="005A36E6"/>
    <w:rsid w:val="005A5F39"/>
    <w:rsid w:val="005A5FE9"/>
    <w:rsid w:val="005D0977"/>
    <w:rsid w:val="005D119F"/>
    <w:rsid w:val="005E1071"/>
    <w:rsid w:val="005E199A"/>
    <w:rsid w:val="005F4965"/>
    <w:rsid w:val="005F67E1"/>
    <w:rsid w:val="006038D3"/>
    <w:rsid w:val="00603D2B"/>
    <w:rsid w:val="0060669B"/>
    <w:rsid w:val="00622CB1"/>
    <w:rsid w:val="00622DF1"/>
    <w:rsid w:val="00625E5B"/>
    <w:rsid w:val="006339DB"/>
    <w:rsid w:val="006425BD"/>
    <w:rsid w:val="00647175"/>
    <w:rsid w:val="00647E71"/>
    <w:rsid w:val="006561E2"/>
    <w:rsid w:val="00657550"/>
    <w:rsid w:val="00663562"/>
    <w:rsid w:val="00670D14"/>
    <w:rsid w:val="00671DED"/>
    <w:rsid w:val="00672F43"/>
    <w:rsid w:val="00674103"/>
    <w:rsid w:val="00677D3E"/>
    <w:rsid w:val="00680601"/>
    <w:rsid w:val="0068149D"/>
    <w:rsid w:val="0068203F"/>
    <w:rsid w:val="006917F0"/>
    <w:rsid w:val="00694506"/>
    <w:rsid w:val="006948E1"/>
    <w:rsid w:val="00695962"/>
    <w:rsid w:val="00696940"/>
    <w:rsid w:val="006B4E35"/>
    <w:rsid w:val="006C02FC"/>
    <w:rsid w:val="006C132A"/>
    <w:rsid w:val="006C4300"/>
    <w:rsid w:val="006D6D71"/>
    <w:rsid w:val="006D71C3"/>
    <w:rsid w:val="006E3BD4"/>
    <w:rsid w:val="006E67B9"/>
    <w:rsid w:val="006E7A3D"/>
    <w:rsid w:val="006F38B4"/>
    <w:rsid w:val="006F4D72"/>
    <w:rsid w:val="00707912"/>
    <w:rsid w:val="00713231"/>
    <w:rsid w:val="007204CB"/>
    <w:rsid w:val="00720BD3"/>
    <w:rsid w:val="00723C83"/>
    <w:rsid w:val="00725D8B"/>
    <w:rsid w:val="00730802"/>
    <w:rsid w:val="00733A22"/>
    <w:rsid w:val="007400D6"/>
    <w:rsid w:val="00740344"/>
    <w:rsid w:val="00742502"/>
    <w:rsid w:val="00744079"/>
    <w:rsid w:val="00744F6E"/>
    <w:rsid w:val="00751F73"/>
    <w:rsid w:val="007523ED"/>
    <w:rsid w:val="00756257"/>
    <w:rsid w:val="00761B2E"/>
    <w:rsid w:val="00762B90"/>
    <w:rsid w:val="007724A9"/>
    <w:rsid w:val="00772B4E"/>
    <w:rsid w:val="00772C29"/>
    <w:rsid w:val="00780D16"/>
    <w:rsid w:val="0078194F"/>
    <w:rsid w:val="00786799"/>
    <w:rsid w:val="0078725C"/>
    <w:rsid w:val="007A1001"/>
    <w:rsid w:val="007A5391"/>
    <w:rsid w:val="007B2A67"/>
    <w:rsid w:val="007B2BDC"/>
    <w:rsid w:val="007B3015"/>
    <w:rsid w:val="007C0FDE"/>
    <w:rsid w:val="007C1871"/>
    <w:rsid w:val="007C4858"/>
    <w:rsid w:val="007D1B4B"/>
    <w:rsid w:val="007D1F37"/>
    <w:rsid w:val="007D5163"/>
    <w:rsid w:val="007D5A92"/>
    <w:rsid w:val="007D5AE7"/>
    <w:rsid w:val="007E494F"/>
    <w:rsid w:val="007E7D91"/>
    <w:rsid w:val="007F230C"/>
    <w:rsid w:val="007F2549"/>
    <w:rsid w:val="007F3D99"/>
    <w:rsid w:val="007F68F5"/>
    <w:rsid w:val="00802223"/>
    <w:rsid w:val="00812917"/>
    <w:rsid w:val="00814495"/>
    <w:rsid w:val="00817620"/>
    <w:rsid w:val="00824179"/>
    <w:rsid w:val="008271C0"/>
    <w:rsid w:val="008326E0"/>
    <w:rsid w:val="00834E04"/>
    <w:rsid w:val="00835618"/>
    <w:rsid w:val="008372C8"/>
    <w:rsid w:val="008379AE"/>
    <w:rsid w:val="00841A05"/>
    <w:rsid w:val="00844327"/>
    <w:rsid w:val="008553C7"/>
    <w:rsid w:val="00855A96"/>
    <w:rsid w:val="00855CDA"/>
    <w:rsid w:val="00855ECD"/>
    <w:rsid w:val="008618A1"/>
    <w:rsid w:val="00863A67"/>
    <w:rsid w:val="008741FD"/>
    <w:rsid w:val="0087772D"/>
    <w:rsid w:val="008917E1"/>
    <w:rsid w:val="008945BE"/>
    <w:rsid w:val="008961EF"/>
    <w:rsid w:val="0089758E"/>
    <w:rsid w:val="008A0434"/>
    <w:rsid w:val="008A0F55"/>
    <w:rsid w:val="008A256E"/>
    <w:rsid w:val="008A2B72"/>
    <w:rsid w:val="008B462F"/>
    <w:rsid w:val="008C5F09"/>
    <w:rsid w:val="008D19EA"/>
    <w:rsid w:val="008D1A30"/>
    <w:rsid w:val="008E1CEA"/>
    <w:rsid w:val="008E72B0"/>
    <w:rsid w:val="008F28B3"/>
    <w:rsid w:val="008F6446"/>
    <w:rsid w:val="00900E24"/>
    <w:rsid w:val="00906F64"/>
    <w:rsid w:val="009076B7"/>
    <w:rsid w:val="00912643"/>
    <w:rsid w:val="00913D80"/>
    <w:rsid w:val="00924FE0"/>
    <w:rsid w:val="0092767F"/>
    <w:rsid w:val="0093509A"/>
    <w:rsid w:val="009360CD"/>
    <w:rsid w:val="009423F4"/>
    <w:rsid w:val="0094429B"/>
    <w:rsid w:val="00947AD9"/>
    <w:rsid w:val="0095579C"/>
    <w:rsid w:val="00957F2C"/>
    <w:rsid w:val="00962C40"/>
    <w:rsid w:val="009674ED"/>
    <w:rsid w:val="00980674"/>
    <w:rsid w:val="009809BF"/>
    <w:rsid w:val="0098484D"/>
    <w:rsid w:val="00987E7A"/>
    <w:rsid w:val="00990B9B"/>
    <w:rsid w:val="00990F94"/>
    <w:rsid w:val="009A452F"/>
    <w:rsid w:val="009B3C05"/>
    <w:rsid w:val="009B74A1"/>
    <w:rsid w:val="009C6BF0"/>
    <w:rsid w:val="009D7C87"/>
    <w:rsid w:val="009E3100"/>
    <w:rsid w:val="009E5584"/>
    <w:rsid w:val="009F16F4"/>
    <w:rsid w:val="00A03063"/>
    <w:rsid w:val="00A10098"/>
    <w:rsid w:val="00A10595"/>
    <w:rsid w:val="00A11416"/>
    <w:rsid w:val="00A11509"/>
    <w:rsid w:val="00A16E21"/>
    <w:rsid w:val="00A24DCA"/>
    <w:rsid w:val="00A264F8"/>
    <w:rsid w:val="00A375ED"/>
    <w:rsid w:val="00A37631"/>
    <w:rsid w:val="00A43CF1"/>
    <w:rsid w:val="00A464A5"/>
    <w:rsid w:val="00A477A3"/>
    <w:rsid w:val="00A55C21"/>
    <w:rsid w:val="00A57F91"/>
    <w:rsid w:val="00A61A49"/>
    <w:rsid w:val="00A76CD0"/>
    <w:rsid w:val="00A848DA"/>
    <w:rsid w:val="00A86C1B"/>
    <w:rsid w:val="00A8711B"/>
    <w:rsid w:val="00A93EFB"/>
    <w:rsid w:val="00A95948"/>
    <w:rsid w:val="00A95C67"/>
    <w:rsid w:val="00AA23E1"/>
    <w:rsid w:val="00AA48C4"/>
    <w:rsid w:val="00AA4ECA"/>
    <w:rsid w:val="00AA638A"/>
    <w:rsid w:val="00AA7DB6"/>
    <w:rsid w:val="00AB1BE2"/>
    <w:rsid w:val="00AB286E"/>
    <w:rsid w:val="00AB5632"/>
    <w:rsid w:val="00AC186C"/>
    <w:rsid w:val="00AC1F00"/>
    <w:rsid w:val="00AC24C0"/>
    <w:rsid w:val="00AC6734"/>
    <w:rsid w:val="00AD486F"/>
    <w:rsid w:val="00AE3C05"/>
    <w:rsid w:val="00AE4667"/>
    <w:rsid w:val="00AE4DBE"/>
    <w:rsid w:val="00AE609E"/>
    <w:rsid w:val="00AE657A"/>
    <w:rsid w:val="00AE6759"/>
    <w:rsid w:val="00AF1E69"/>
    <w:rsid w:val="00AF21FB"/>
    <w:rsid w:val="00AF767B"/>
    <w:rsid w:val="00B0191B"/>
    <w:rsid w:val="00B2252F"/>
    <w:rsid w:val="00B262AA"/>
    <w:rsid w:val="00B33BB5"/>
    <w:rsid w:val="00B34F4F"/>
    <w:rsid w:val="00B42157"/>
    <w:rsid w:val="00B450E9"/>
    <w:rsid w:val="00B45D9A"/>
    <w:rsid w:val="00B504A8"/>
    <w:rsid w:val="00B50DA4"/>
    <w:rsid w:val="00B51F2C"/>
    <w:rsid w:val="00B60E97"/>
    <w:rsid w:val="00B63A09"/>
    <w:rsid w:val="00B6434F"/>
    <w:rsid w:val="00B67179"/>
    <w:rsid w:val="00B70AD8"/>
    <w:rsid w:val="00B70EA4"/>
    <w:rsid w:val="00B73878"/>
    <w:rsid w:val="00B771FB"/>
    <w:rsid w:val="00B77639"/>
    <w:rsid w:val="00B80E44"/>
    <w:rsid w:val="00B871CB"/>
    <w:rsid w:val="00B94BD1"/>
    <w:rsid w:val="00B9624E"/>
    <w:rsid w:val="00B97C58"/>
    <w:rsid w:val="00BA270C"/>
    <w:rsid w:val="00BA4395"/>
    <w:rsid w:val="00BA5524"/>
    <w:rsid w:val="00BA5597"/>
    <w:rsid w:val="00BA7235"/>
    <w:rsid w:val="00BB01D7"/>
    <w:rsid w:val="00BB132B"/>
    <w:rsid w:val="00BB6123"/>
    <w:rsid w:val="00BC224C"/>
    <w:rsid w:val="00BC2830"/>
    <w:rsid w:val="00BC5E5A"/>
    <w:rsid w:val="00BD0BDC"/>
    <w:rsid w:val="00BE0CEB"/>
    <w:rsid w:val="00BE1119"/>
    <w:rsid w:val="00BE3271"/>
    <w:rsid w:val="00C01B77"/>
    <w:rsid w:val="00C06FF5"/>
    <w:rsid w:val="00C07B4E"/>
    <w:rsid w:val="00C11598"/>
    <w:rsid w:val="00C11DCD"/>
    <w:rsid w:val="00C15635"/>
    <w:rsid w:val="00C17AC4"/>
    <w:rsid w:val="00C17BD6"/>
    <w:rsid w:val="00C21F30"/>
    <w:rsid w:val="00C22124"/>
    <w:rsid w:val="00C278A9"/>
    <w:rsid w:val="00C27B91"/>
    <w:rsid w:val="00C27C23"/>
    <w:rsid w:val="00C40060"/>
    <w:rsid w:val="00C44769"/>
    <w:rsid w:val="00C47204"/>
    <w:rsid w:val="00C51827"/>
    <w:rsid w:val="00C54768"/>
    <w:rsid w:val="00C54B84"/>
    <w:rsid w:val="00C63CE0"/>
    <w:rsid w:val="00C64823"/>
    <w:rsid w:val="00C65138"/>
    <w:rsid w:val="00C74C61"/>
    <w:rsid w:val="00C77D72"/>
    <w:rsid w:val="00C81BCC"/>
    <w:rsid w:val="00C82FBE"/>
    <w:rsid w:val="00C84BB7"/>
    <w:rsid w:val="00C90B52"/>
    <w:rsid w:val="00C91B88"/>
    <w:rsid w:val="00CA46CE"/>
    <w:rsid w:val="00CC3812"/>
    <w:rsid w:val="00CC3D80"/>
    <w:rsid w:val="00CC4220"/>
    <w:rsid w:val="00CC55CC"/>
    <w:rsid w:val="00CC64ED"/>
    <w:rsid w:val="00CD4A22"/>
    <w:rsid w:val="00CD59E2"/>
    <w:rsid w:val="00CD6953"/>
    <w:rsid w:val="00CE0A78"/>
    <w:rsid w:val="00CE1116"/>
    <w:rsid w:val="00CE204A"/>
    <w:rsid w:val="00CE21F4"/>
    <w:rsid w:val="00CE370A"/>
    <w:rsid w:val="00CE604F"/>
    <w:rsid w:val="00CF3BFD"/>
    <w:rsid w:val="00CF425F"/>
    <w:rsid w:val="00D10E80"/>
    <w:rsid w:val="00D120CA"/>
    <w:rsid w:val="00D149F8"/>
    <w:rsid w:val="00D16374"/>
    <w:rsid w:val="00D17230"/>
    <w:rsid w:val="00D20C02"/>
    <w:rsid w:val="00D47635"/>
    <w:rsid w:val="00D5015D"/>
    <w:rsid w:val="00D51522"/>
    <w:rsid w:val="00D53A11"/>
    <w:rsid w:val="00D54FB2"/>
    <w:rsid w:val="00D55CBA"/>
    <w:rsid w:val="00D57B9E"/>
    <w:rsid w:val="00D61FBA"/>
    <w:rsid w:val="00D62AC1"/>
    <w:rsid w:val="00D647EE"/>
    <w:rsid w:val="00D668EA"/>
    <w:rsid w:val="00D67800"/>
    <w:rsid w:val="00D7364E"/>
    <w:rsid w:val="00D77644"/>
    <w:rsid w:val="00D81C0A"/>
    <w:rsid w:val="00D81CD6"/>
    <w:rsid w:val="00D84C1F"/>
    <w:rsid w:val="00D862DA"/>
    <w:rsid w:val="00D876E3"/>
    <w:rsid w:val="00D920B6"/>
    <w:rsid w:val="00D96ED7"/>
    <w:rsid w:val="00DA39DF"/>
    <w:rsid w:val="00DA4F90"/>
    <w:rsid w:val="00DA5493"/>
    <w:rsid w:val="00DB0874"/>
    <w:rsid w:val="00DB4F0F"/>
    <w:rsid w:val="00DC11CF"/>
    <w:rsid w:val="00DC2E08"/>
    <w:rsid w:val="00DC4365"/>
    <w:rsid w:val="00DC54F5"/>
    <w:rsid w:val="00DC6EF5"/>
    <w:rsid w:val="00DD03DB"/>
    <w:rsid w:val="00DD18BA"/>
    <w:rsid w:val="00DD3A96"/>
    <w:rsid w:val="00DD4F2B"/>
    <w:rsid w:val="00DD6148"/>
    <w:rsid w:val="00DE65BA"/>
    <w:rsid w:val="00DF3E67"/>
    <w:rsid w:val="00E07C9D"/>
    <w:rsid w:val="00E13983"/>
    <w:rsid w:val="00E14D25"/>
    <w:rsid w:val="00E23557"/>
    <w:rsid w:val="00E25249"/>
    <w:rsid w:val="00E268A8"/>
    <w:rsid w:val="00E276C6"/>
    <w:rsid w:val="00E343BF"/>
    <w:rsid w:val="00E36DDE"/>
    <w:rsid w:val="00E404E1"/>
    <w:rsid w:val="00E424FD"/>
    <w:rsid w:val="00E42656"/>
    <w:rsid w:val="00E52EEA"/>
    <w:rsid w:val="00E5325E"/>
    <w:rsid w:val="00E55D4A"/>
    <w:rsid w:val="00E64A18"/>
    <w:rsid w:val="00E822C9"/>
    <w:rsid w:val="00E907A1"/>
    <w:rsid w:val="00E93858"/>
    <w:rsid w:val="00E97D41"/>
    <w:rsid w:val="00EB1C11"/>
    <w:rsid w:val="00EB6929"/>
    <w:rsid w:val="00EC40CC"/>
    <w:rsid w:val="00EC637A"/>
    <w:rsid w:val="00ED0B34"/>
    <w:rsid w:val="00ED2B62"/>
    <w:rsid w:val="00ED303F"/>
    <w:rsid w:val="00ED6146"/>
    <w:rsid w:val="00F01459"/>
    <w:rsid w:val="00F05593"/>
    <w:rsid w:val="00F05EDE"/>
    <w:rsid w:val="00F07006"/>
    <w:rsid w:val="00F071B8"/>
    <w:rsid w:val="00F10472"/>
    <w:rsid w:val="00F11789"/>
    <w:rsid w:val="00F13AC7"/>
    <w:rsid w:val="00F17EB4"/>
    <w:rsid w:val="00F22791"/>
    <w:rsid w:val="00F30215"/>
    <w:rsid w:val="00F36AB6"/>
    <w:rsid w:val="00F37EC6"/>
    <w:rsid w:val="00F444AB"/>
    <w:rsid w:val="00F44694"/>
    <w:rsid w:val="00F474E1"/>
    <w:rsid w:val="00F5114A"/>
    <w:rsid w:val="00F51386"/>
    <w:rsid w:val="00F52774"/>
    <w:rsid w:val="00F56DB1"/>
    <w:rsid w:val="00F73107"/>
    <w:rsid w:val="00F74DAC"/>
    <w:rsid w:val="00F750BA"/>
    <w:rsid w:val="00F813F6"/>
    <w:rsid w:val="00F81EF8"/>
    <w:rsid w:val="00F874E1"/>
    <w:rsid w:val="00F900F7"/>
    <w:rsid w:val="00F93ABB"/>
    <w:rsid w:val="00F9469D"/>
    <w:rsid w:val="00FA4F2E"/>
    <w:rsid w:val="00FA6031"/>
    <w:rsid w:val="00FB0E10"/>
    <w:rsid w:val="00FB37E0"/>
    <w:rsid w:val="00FB40FD"/>
    <w:rsid w:val="00FB6C32"/>
    <w:rsid w:val="00FC169D"/>
    <w:rsid w:val="00FC3A76"/>
    <w:rsid w:val="00FC3AB0"/>
    <w:rsid w:val="00FC3E35"/>
    <w:rsid w:val="00FC54BE"/>
    <w:rsid w:val="00FD36AC"/>
    <w:rsid w:val="00FE211D"/>
    <w:rsid w:val="00FE28EE"/>
    <w:rsid w:val="00FE4161"/>
    <w:rsid w:val="00FE5093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9A2B-495E-4D53-9D0C-D2B972B5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10451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В. Коробкова</cp:lastModifiedBy>
  <cp:revision>2</cp:revision>
  <cp:lastPrinted>2021-11-01T10:20:00Z</cp:lastPrinted>
  <dcterms:created xsi:type="dcterms:W3CDTF">2021-11-02T07:53:00Z</dcterms:created>
  <dcterms:modified xsi:type="dcterms:W3CDTF">2021-11-02T07:53:00Z</dcterms:modified>
</cp:coreProperties>
</file>