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62E" w:rsidRDefault="00514EDC" w:rsidP="0024301E">
      <w:pPr>
        <w:rPr>
          <w:sz w:val="28"/>
          <w:szCs w:val="28"/>
        </w:rPr>
      </w:pPr>
      <w:r w:rsidRPr="00514EDC">
        <w:rPr>
          <w:noProof/>
        </w:rPr>
        <w:pict>
          <v:shapetype id="_x0000_t202" coordsize="21600,21600" o:spt="202" path="m,l,21600r21600,l21600,xe">
            <v:stroke joinstyle="miter"/>
            <v:path gradientshapeok="t" o:connecttype="rect"/>
          </v:shapetype>
          <v:shape id="Text Box 3" o:spid="_x0000_s1026" type="#_x0000_t202" style="position:absolute;margin-left:210.6pt;margin-top:-1.1pt;width:252pt;height:1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" stroked="f">
            <v:textbox>
              <w:txbxContent>
                <w:p w:rsidR="00562E61" w:rsidRPr="002B0113" w:rsidRDefault="00562E61" w:rsidP="0024301E">
                  <w:pPr>
                    <w:rPr>
                      <w:szCs w:val="28"/>
                    </w:rPr>
                  </w:pPr>
                </w:p>
              </w:txbxContent>
            </v:textbox>
          </v:shape>
        </w:pict>
      </w:r>
      <w:r>
        <w:rPr>
          <w:noProof/>
          <w:sz w:val="28"/>
          <w:szCs w:val="28"/>
        </w:rPr>
        <w:pict>
          <v:shape id="Text Box 5" o:spid="_x0000_s1027" type="#_x0000_t202" style="position:absolute;margin-left:-18pt;margin-top:10.55pt;width:493.15pt;height: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" stroked="f">
            <v:textbox>
              <w:txbxContent>
                <w:p w:rsidR="00562E61" w:rsidRPr="0082262E" w:rsidRDefault="00562E61" w:rsidP="0082262E">
                  <w:pPr>
                    <w:rPr>
                      <w:sz w:val="20"/>
                      <w:szCs w:val="20"/>
                    </w:rPr>
                  </w:pPr>
                </w:p>
              </w:txbxContent>
            </v:textbox>
          </v:shape>
        </w:pict>
      </w:r>
    </w:p>
    <w:p w:rsidR="004F1E45" w:rsidRDefault="004F1E45" w:rsidP="0094484D">
      <w:pPr>
        <w:rPr>
          <w:sz w:val="28"/>
          <w:szCs w:val="28"/>
        </w:rPr>
      </w:pPr>
    </w:p>
    <w:p w:rsidR="0094484D" w:rsidRDefault="0094484D" w:rsidP="0094484D">
      <w:pPr>
        <w:rPr>
          <w:sz w:val="28"/>
          <w:szCs w:val="28"/>
        </w:rPr>
      </w:pPr>
    </w:p>
    <w:p w:rsidR="00BF23E8" w:rsidRDefault="00BF23E8" w:rsidP="00BF23E8">
      <w:pPr>
        <w:ind w:firstLine="708"/>
        <w:jc w:val="center"/>
        <w:rPr>
          <w:sz w:val="28"/>
          <w:szCs w:val="28"/>
        </w:rPr>
      </w:pPr>
      <w:r>
        <w:rPr>
          <w:sz w:val="28"/>
          <w:szCs w:val="28"/>
        </w:rPr>
        <w:t>Информация</w:t>
      </w:r>
      <w:r w:rsidRPr="00BF23E8">
        <w:rPr>
          <w:sz w:val="28"/>
          <w:szCs w:val="28"/>
        </w:rPr>
        <w:t xml:space="preserve"> </w:t>
      </w:r>
      <w:r>
        <w:rPr>
          <w:sz w:val="28"/>
          <w:szCs w:val="28"/>
        </w:rPr>
        <w:t>о подготовке к выполнению работ по комплексному содержанию территории жилых кварталов городского округа Тольятти в зимний период 2021-2022 годов.</w:t>
      </w:r>
    </w:p>
    <w:p w:rsidR="00B42054" w:rsidRDefault="00B42054" w:rsidP="00BF23E8">
      <w:pPr>
        <w:ind w:firstLine="708"/>
        <w:jc w:val="center"/>
        <w:rPr>
          <w:sz w:val="28"/>
          <w:szCs w:val="28"/>
        </w:rPr>
      </w:pPr>
    </w:p>
    <w:p w:rsidR="00F60C09" w:rsidRDefault="00B42054" w:rsidP="00F60C09">
      <w:pPr>
        <w:spacing w:line="360" w:lineRule="auto"/>
        <w:ind w:firstLine="708"/>
        <w:jc w:val="both"/>
        <w:rPr>
          <w:iCs/>
          <w:sz w:val="28"/>
          <w:szCs w:val="28"/>
        </w:rPr>
      </w:pPr>
      <w:r>
        <w:rPr>
          <w:sz w:val="28"/>
          <w:szCs w:val="28"/>
        </w:rPr>
        <w:t xml:space="preserve">29.09.2021г. </w:t>
      </w:r>
      <w:r w:rsidR="00D95DCB">
        <w:rPr>
          <w:sz w:val="28"/>
          <w:szCs w:val="28"/>
        </w:rPr>
        <w:t xml:space="preserve">состоялся </w:t>
      </w:r>
      <w:r w:rsidR="00F60C09">
        <w:rPr>
          <w:sz w:val="28"/>
          <w:szCs w:val="28"/>
        </w:rPr>
        <w:t>о</w:t>
      </w:r>
      <w:r w:rsidR="00F60C09" w:rsidRPr="00F60C09">
        <w:rPr>
          <w:iCs/>
          <w:sz w:val="28"/>
          <w:szCs w:val="28"/>
        </w:rPr>
        <w:t>ткрыт</w:t>
      </w:r>
      <w:r w:rsidR="00D95DCB">
        <w:rPr>
          <w:iCs/>
          <w:sz w:val="28"/>
          <w:szCs w:val="28"/>
        </w:rPr>
        <w:t>ый</w:t>
      </w:r>
      <w:r w:rsidR="00F60C09" w:rsidRPr="00F60C09">
        <w:rPr>
          <w:iCs/>
          <w:sz w:val="28"/>
          <w:szCs w:val="28"/>
        </w:rPr>
        <w:t xml:space="preserve"> конкурс на оказание услуг для нужд городского округа Тольятти по содержанию территорий общего пользования, комплексное содержание жилых кварталов и объектов озеленения городского округа Тольятти (</w:t>
      </w:r>
      <w:r w:rsidR="00F60C09" w:rsidRPr="00F60C09">
        <w:rPr>
          <w:sz w:val="28"/>
          <w:szCs w:val="28"/>
        </w:rPr>
        <w:t>Автозаводский и Комсомольский районы</w:t>
      </w:r>
      <w:r w:rsidR="00F60C09" w:rsidRPr="00F60C09">
        <w:rPr>
          <w:iCs/>
          <w:sz w:val="28"/>
          <w:szCs w:val="28"/>
        </w:rPr>
        <w:t>)</w:t>
      </w:r>
      <w:r w:rsidR="00D95DCB">
        <w:rPr>
          <w:iCs/>
          <w:sz w:val="28"/>
          <w:szCs w:val="28"/>
        </w:rPr>
        <w:t xml:space="preserve">  </w:t>
      </w:r>
      <w:r w:rsidR="00D95DCB" w:rsidRPr="00F60C09">
        <w:rPr>
          <w:sz w:val="28"/>
          <w:szCs w:val="28"/>
        </w:rPr>
        <w:t>в 2021-2022 год</w:t>
      </w:r>
      <w:r w:rsidR="00D95DCB">
        <w:rPr>
          <w:sz w:val="28"/>
          <w:szCs w:val="28"/>
        </w:rPr>
        <w:t>ах</w:t>
      </w:r>
      <w:proofErr w:type="gramStart"/>
      <w:r w:rsidR="00D95DCB">
        <w:rPr>
          <w:iCs/>
          <w:sz w:val="28"/>
          <w:szCs w:val="28"/>
        </w:rPr>
        <w:t xml:space="preserve"> </w:t>
      </w:r>
      <w:r w:rsidR="00F60C09">
        <w:rPr>
          <w:iCs/>
          <w:sz w:val="28"/>
          <w:szCs w:val="28"/>
        </w:rPr>
        <w:t>.</w:t>
      </w:r>
      <w:proofErr w:type="gramEnd"/>
      <w:r w:rsidR="00F60C09">
        <w:rPr>
          <w:iCs/>
          <w:sz w:val="28"/>
          <w:szCs w:val="28"/>
        </w:rPr>
        <w:t xml:space="preserve"> </w:t>
      </w:r>
    </w:p>
    <w:p w:rsidR="00B42054" w:rsidRDefault="00F60C09" w:rsidP="00CA2672">
      <w:pPr>
        <w:spacing w:line="360" w:lineRule="auto"/>
        <w:ind w:firstLine="708"/>
        <w:jc w:val="both"/>
        <w:rPr>
          <w:sz w:val="28"/>
          <w:szCs w:val="28"/>
        </w:rPr>
      </w:pPr>
      <w:r w:rsidRPr="00F60C09">
        <w:rPr>
          <w:iCs/>
          <w:sz w:val="28"/>
          <w:szCs w:val="28"/>
        </w:rPr>
        <w:t xml:space="preserve">Оказание услуг предусмотрено </w:t>
      </w:r>
      <w:r w:rsidRPr="00F60C09">
        <w:rPr>
          <w:bCs/>
          <w:sz w:val="28"/>
          <w:szCs w:val="28"/>
        </w:rPr>
        <w:t>в рамках реализации муниципальной программы:</w:t>
      </w:r>
      <w:r w:rsidRPr="00F60C09">
        <w:rPr>
          <w:sz w:val="28"/>
          <w:szCs w:val="28"/>
        </w:rPr>
        <w:t xml:space="preserve"> «Тольятти – чистый город» на 2020-2024 годы</w:t>
      </w:r>
      <w:r w:rsidRPr="00F60C09">
        <w:rPr>
          <w:bCs/>
          <w:sz w:val="28"/>
          <w:szCs w:val="28"/>
        </w:rPr>
        <w:t>.</w:t>
      </w:r>
      <w:r w:rsidRPr="00F60C09">
        <w:rPr>
          <w:sz w:val="28"/>
          <w:szCs w:val="28"/>
        </w:rPr>
        <w:t xml:space="preserve"> </w:t>
      </w:r>
    </w:p>
    <w:p w:rsidR="00B42054" w:rsidRDefault="00CA2672" w:rsidP="00CA2672">
      <w:pPr>
        <w:spacing w:line="360" w:lineRule="auto"/>
        <w:ind w:firstLine="708"/>
        <w:jc w:val="both"/>
        <w:rPr>
          <w:sz w:val="28"/>
          <w:szCs w:val="28"/>
        </w:rPr>
      </w:pPr>
      <w:r w:rsidRPr="00CA2672">
        <w:rPr>
          <w:snapToGrid w:val="0"/>
          <w:sz w:val="28"/>
          <w:szCs w:val="28"/>
        </w:rPr>
        <w:t>Максимальное значение</w:t>
      </w:r>
      <w:r w:rsidRPr="00CA2672">
        <w:rPr>
          <w:sz w:val="28"/>
          <w:szCs w:val="28"/>
        </w:rPr>
        <w:t xml:space="preserve"> </w:t>
      </w:r>
      <w:r w:rsidRPr="00CA2672">
        <w:rPr>
          <w:snapToGrid w:val="0"/>
          <w:sz w:val="28"/>
          <w:szCs w:val="28"/>
        </w:rPr>
        <w:t>цены контракта</w:t>
      </w:r>
      <w:r>
        <w:rPr>
          <w:snapToGrid w:val="0"/>
          <w:sz w:val="28"/>
          <w:szCs w:val="28"/>
        </w:rPr>
        <w:t xml:space="preserve"> - </w:t>
      </w:r>
      <w:r w:rsidRPr="00CA2672">
        <w:rPr>
          <w:sz w:val="28"/>
          <w:szCs w:val="28"/>
        </w:rPr>
        <w:t>385 749 976,16 руб.</w:t>
      </w:r>
    </w:p>
    <w:p w:rsidR="00B42054" w:rsidRDefault="00B42054" w:rsidP="00B42054">
      <w:pPr>
        <w:spacing w:line="360" w:lineRule="auto"/>
        <w:ind w:firstLine="708"/>
        <w:jc w:val="both"/>
        <w:rPr>
          <w:snapToGrid w:val="0"/>
        </w:rPr>
      </w:pPr>
      <w:r w:rsidRPr="00F60C09">
        <w:rPr>
          <w:bCs/>
          <w:sz w:val="28"/>
          <w:szCs w:val="28"/>
        </w:rPr>
        <w:t>Начало оказания услуг – с момента заключения контракта,</w:t>
      </w:r>
      <w:r>
        <w:rPr>
          <w:bCs/>
          <w:sz w:val="28"/>
          <w:szCs w:val="28"/>
        </w:rPr>
        <w:t xml:space="preserve"> о</w:t>
      </w:r>
      <w:r w:rsidRPr="00F60C09">
        <w:rPr>
          <w:bCs/>
          <w:sz w:val="28"/>
          <w:szCs w:val="28"/>
        </w:rPr>
        <w:t>кончание оказания услуг – 31 августа 2023 года</w:t>
      </w:r>
      <w:r>
        <w:rPr>
          <w:bCs/>
          <w:sz w:val="28"/>
          <w:szCs w:val="28"/>
        </w:rPr>
        <w:t>.</w:t>
      </w:r>
      <w:r w:rsidRPr="00CA2672">
        <w:rPr>
          <w:snapToGrid w:val="0"/>
        </w:rPr>
        <w:t xml:space="preserve"> </w:t>
      </w:r>
    </w:p>
    <w:p w:rsidR="004026A7" w:rsidRPr="00715F62" w:rsidRDefault="004026A7" w:rsidP="00715F62">
      <w:pPr>
        <w:spacing w:line="360" w:lineRule="auto"/>
        <w:ind w:firstLine="708"/>
        <w:jc w:val="both"/>
        <w:rPr>
          <w:b/>
          <w:snapToGrid w:val="0"/>
          <w:sz w:val="28"/>
          <w:szCs w:val="28"/>
        </w:rPr>
      </w:pPr>
      <w:r>
        <w:rPr>
          <w:sz w:val="28"/>
          <w:szCs w:val="28"/>
        </w:rPr>
        <w:t xml:space="preserve">На участие в конкурсе была подана одна заявка в связи с чем, конкурс считается не состоявшимся. Проект контракта размещен на торговой площадке и находится в статусе подписания победителем. Так как сумма контракта составляет более 250,0 млн. руб. в настоящее время  контролирующим органом </w:t>
      </w:r>
      <w:r w:rsidRPr="00715F62">
        <w:rPr>
          <w:sz w:val="28"/>
          <w:szCs w:val="28"/>
        </w:rPr>
        <w:t>(ДЭР) осуществляется проверка победителя.</w:t>
      </w:r>
    </w:p>
    <w:p w:rsidR="00B42054" w:rsidRDefault="00715F62" w:rsidP="00715F62">
      <w:pPr>
        <w:tabs>
          <w:tab w:val="num" w:pos="0"/>
        </w:tabs>
        <w:spacing w:line="360" w:lineRule="auto"/>
        <w:jc w:val="both"/>
        <w:rPr>
          <w:sz w:val="28"/>
          <w:szCs w:val="28"/>
        </w:rPr>
      </w:pPr>
      <w:r>
        <w:rPr>
          <w:sz w:val="28"/>
          <w:szCs w:val="28"/>
        </w:rPr>
        <w:tab/>
      </w:r>
      <w:r w:rsidR="00FA67A3" w:rsidRPr="00715F62">
        <w:rPr>
          <w:sz w:val="28"/>
          <w:szCs w:val="28"/>
        </w:rPr>
        <w:t>Для осуществления комплексного содержания территорий общего пользования, жилых кварталов и объектов озеленения городского округа Тольятти (</w:t>
      </w:r>
      <w:proofErr w:type="spellStart"/>
      <w:r w:rsidR="00FA67A3" w:rsidRPr="00715F62">
        <w:rPr>
          <w:sz w:val="28"/>
          <w:szCs w:val="28"/>
        </w:rPr>
        <w:t>мкр</w:t>
      </w:r>
      <w:proofErr w:type="spellEnd"/>
      <w:r w:rsidR="00FA67A3" w:rsidRPr="00715F62">
        <w:rPr>
          <w:sz w:val="28"/>
          <w:szCs w:val="28"/>
        </w:rPr>
        <w:t>. Поволжский)</w:t>
      </w:r>
      <w:r w:rsidR="00C73728" w:rsidRPr="00715F62">
        <w:rPr>
          <w:sz w:val="28"/>
          <w:szCs w:val="28"/>
        </w:rPr>
        <w:t xml:space="preserve"> подготовлена документация для проведения электронного аукциона. </w:t>
      </w:r>
    </w:p>
    <w:p w:rsidR="00B42054" w:rsidRDefault="00B42054" w:rsidP="00715F62">
      <w:pPr>
        <w:tabs>
          <w:tab w:val="num" w:pos="0"/>
        </w:tabs>
        <w:spacing w:line="360" w:lineRule="auto"/>
        <w:jc w:val="both"/>
        <w:rPr>
          <w:sz w:val="28"/>
          <w:szCs w:val="28"/>
        </w:rPr>
      </w:pPr>
      <w:r>
        <w:rPr>
          <w:sz w:val="28"/>
          <w:szCs w:val="28"/>
        </w:rPr>
        <w:tab/>
      </w:r>
      <w:r w:rsidR="00C73728" w:rsidRPr="00715F62">
        <w:rPr>
          <w:sz w:val="28"/>
          <w:szCs w:val="28"/>
        </w:rPr>
        <w:t>Максимальное значение цены контракта</w:t>
      </w:r>
      <w:r w:rsidR="00C73728" w:rsidRPr="00715F62">
        <w:rPr>
          <w:sz w:val="28"/>
          <w:szCs w:val="28"/>
          <w:vertAlign w:val="superscript"/>
        </w:rPr>
        <w:t xml:space="preserve"> </w:t>
      </w:r>
      <w:r w:rsidR="00C73728" w:rsidRPr="00715F62">
        <w:rPr>
          <w:sz w:val="28"/>
          <w:szCs w:val="28"/>
        </w:rPr>
        <w:t xml:space="preserve">составляет  4 577 278,68 руб. </w:t>
      </w:r>
    </w:p>
    <w:p w:rsidR="00B42054" w:rsidRDefault="00B42054" w:rsidP="00715F62">
      <w:pPr>
        <w:tabs>
          <w:tab w:val="num" w:pos="0"/>
        </w:tabs>
        <w:spacing w:line="360" w:lineRule="auto"/>
        <w:jc w:val="both"/>
        <w:rPr>
          <w:sz w:val="28"/>
          <w:szCs w:val="28"/>
        </w:rPr>
      </w:pPr>
      <w:r>
        <w:rPr>
          <w:sz w:val="28"/>
          <w:szCs w:val="28"/>
        </w:rPr>
        <w:tab/>
      </w:r>
      <w:r w:rsidR="00715F62" w:rsidRPr="00715F62">
        <w:rPr>
          <w:bCs/>
          <w:sz w:val="28"/>
          <w:szCs w:val="28"/>
        </w:rPr>
        <w:t>Начало оказания услуг – с момента заключения муниципального контракта,</w:t>
      </w:r>
      <w:r w:rsidR="00715F62" w:rsidRPr="00715F62">
        <w:rPr>
          <w:bCs/>
        </w:rPr>
        <w:t xml:space="preserve"> </w:t>
      </w:r>
      <w:r>
        <w:rPr>
          <w:bCs/>
        </w:rPr>
        <w:tab/>
      </w:r>
      <w:r w:rsidR="00F140D7" w:rsidRPr="00F140D7">
        <w:rPr>
          <w:bCs/>
          <w:sz w:val="28"/>
          <w:szCs w:val="28"/>
        </w:rPr>
        <w:t>о</w:t>
      </w:r>
      <w:r w:rsidR="00715F62" w:rsidRPr="00715F62">
        <w:rPr>
          <w:bCs/>
          <w:sz w:val="28"/>
          <w:szCs w:val="28"/>
        </w:rPr>
        <w:t>кончание оказания услуг – 31.10.2022 года</w:t>
      </w:r>
      <w:r w:rsidR="00715F62" w:rsidRPr="00715F62">
        <w:rPr>
          <w:sz w:val="28"/>
          <w:szCs w:val="28"/>
        </w:rPr>
        <w:t xml:space="preserve">. </w:t>
      </w:r>
    </w:p>
    <w:p w:rsidR="00C73728" w:rsidRDefault="00C73728" w:rsidP="00715F62">
      <w:pPr>
        <w:tabs>
          <w:tab w:val="num" w:pos="0"/>
        </w:tabs>
        <w:spacing w:line="360" w:lineRule="auto"/>
        <w:jc w:val="both"/>
        <w:rPr>
          <w:sz w:val="28"/>
          <w:szCs w:val="28"/>
        </w:rPr>
      </w:pPr>
      <w:r w:rsidRPr="00715F62">
        <w:rPr>
          <w:sz w:val="28"/>
          <w:szCs w:val="28"/>
        </w:rPr>
        <w:t>Аукцион не состоялся</w:t>
      </w:r>
      <w:r w:rsidR="00D6782B" w:rsidRPr="00715F62">
        <w:rPr>
          <w:sz w:val="28"/>
          <w:szCs w:val="28"/>
        </w:rPr>
        <w:t>,</w:t>
      </w:r>
      <w:r w:rsidRPr="00715F62">
        <w:rPr>
          <w:sz w:val="28"/>
          <w:szCs w:val="28"/>
        </w:rPr>
        <w:t xml:space="preserve"> так как</w:t>
      </w:r>
      <w:r>
        <w:rPr>
          <w:sz w:val="28"/>
          <w:szCs w:val="28"/>
        </w:rPr>
        <w:t xml:space="preserve"> была подана одна заявка, которая оформлена  не должным образом</w:t>
      </w:r>
      <w:r w:rsidR="00D6782B">
        <w:rPr>
          <w:sz w:val="28"/>
          <w:szCs w:val="28"/>
        </w:rPr>
        <w:t>,</w:t>
      </w:r>
      <w:r>
        <w:rPr>
          <w:sz w:val="28"/>
          <w:szCs w:val="28"/>
        </w:rPr>
        <w:t xml:space="preserve">  в связи с чем</w:t>
      </w:r>
      <w:r w:rsidR="00D6782B">
        <w:rPr>
          <w:sz w:val="28"/>
          <w:szCs w:val="28"/>
        </w:rPr>
        <w:t>,</w:t>
      </w:r>
      <w:r>
        <w:rPr>
          <w:sz w:val="28"/>
          <w:szCs w:val="28"/>
        </w:rPr>
        <w:t xml:space="preserve"> была отклонена.</w:t>
      </w:r>
    </w:p>
    <w:p w:rsidR="00C73728" w:rsidRPr="00C73728" w:rsidRDefault="00C73728" w:rsidP="00C73728">
      <w:pPr>
        <w:spacing w:line="360" w:lineRule="auto"/>
        <w:ind w:firstLine="708"/>
        <w:jc w:val="both"/>
        <w:rPr>
          <w:snapToGrid w:val="0"/>
          <w:sz w:val="28"/>
          <w:szCs w:val="28"/>
        </w:rPr>
      </w:pPr>
      <w:r>
        <w:rPr>
          <w:sz w:val="28"/>
          <w:szCs w:val="28"/>
        </w:rPr>
        <w:t xml:space="preserve">В настоящее время аукционная документация повторно находится на размещении в </w:t>
      </w:r>
      <w:r w:rsidR="00AB3BFA">
        <w:rPr>
          <w:sz w:val="28"/>
          <w:szCs w:val="28"/>
        </w:rPr>
        <w:t xml:space="preserve">МКУ г.о. Тольятти </w:t>
      </w:r>
      <w:r>
        <w:rPr>
          <w:sz w:val="28"/>
          <w:szCs w:val="28"/>
        </w:rPr>
        <w:t>ЦХТО, проходит процедуру согласования.</w:t>
      </w:r>
    </w:p>
    <w:p w:rsidR="004F1E45" w:rsidRDefault="004F1E45" w:rsidP="00276AF4">
      <w:pPr>
        <w:spacing w:line="360" w:lineRule="auto"/>
        <w:ind w:firstLine="708"/>
        <w:jc w:val="both"/>
        <w:rPr>
          <w:sz w:val="28"/>
          <w:szCs w:val="28"/>
        </w:rPr>
      </w:pPr>
      <w:r>
        <w:rPr>
          <w:sz w:val="28"/>
          <w:szCs w:val="28"/>
        </w:rPr>
        <w:t>О</w:t>
      </w:r>
      <w:r w:rsidRPr="00715F62">
        <w:rPr>
          <w:sz w:val="28"/>
          <w:szCs w:val="28"/>
        </w:rPr>
        <w:t>существлени</w:t>
      </w:r>
      <w:r>
        <w:rPr>
          <w:sz w:val="28"/>
          <w:szCs w:val="28"/>
        </w:rPr>
        <w:t>е</w:t>
      </w:r>
      <w:r w:rsidRPr="00715F62">
        <w:rPr>
          <w:sz w:val="28"/>
          <w:szCs w:val="28"/>
        </w:rPr>
        <w:t xml:space="preserve"> комплексного содержания территорий</w:t>
      </w:r>
      <w:r>
        <w:rPr>
          <w:sz w:val="28"/>
          <w:szCs w:val="28"/>
        </w:rPr>
        <w:t xml:space="preserve"> Центрального района предусмотрено проектом бюджета на 2022год в рамках муниципального задания МБУ «Зеленстрой»</w:t>
      </w:r>
    </w:p>
    <w:p w:rsidR="004F1E45" w:rsidRDefault="004F1E45" w:rsidP="00276AF4">
      <w:pPr>
        <w:spacing w:line="360" w:lineRule="auto"/>
        <w:ind w:firstLine="708"/>
        <w:jc w:val="both"/>
        <w:rPr>
          <w:sz w:val="28"/>
          <w:szCs w:val="28"/>
        </w:rPr>
      </w:pPr>
    </w:p>
    <w:p w:rsidR="004F1E45" w:rsidRDefault="004F1E45" w:rsidP="00276AF4">
      <w:pPr>
        <w:spacing w:line="360" w:lineRule="auto"/>
        <w:ind w:firstLine="708"/>
        <w:jc w:val="both"/>
        <w:rPr>
          <w:sz w:val="28"/>
          <w:szCs w:val="28"/>
        </w:rPr>
      </w:pPr>
    </w:p>
    <w:p w:rsidR="00915F6F" w:rsidRDefault="00D6782B" w:rsidP="00276AF4">
      <w:pPr>
        <w:spacing w:line="360" w:lineRule="auto"/>
        <w:ind w:firstLine="708"/>
        <w:jc w:val="both"/>
        <w:rPr>
          <w:sz w:val="28"/>
          <w:szCs w:val="28"/>
        </w:rPr>
      </w:pPr>
      <w:r>
        <w:rPr>
          <w:sz w:val="28"/>
          <w:szCs w:val="28"/>
        </w:rPr>
        <w:t>В рамках осуществления комплексного содержания территорий жилых кварталов</w:t>
      </w:r>
      <w:r w:rsidR="00B42054" w:rsidRPr="00B42054">
        <w:rPr>
          <w:iCs/>
          <w:sz w:val="28"/>
          <w:szCs w:val="28"/>
        </w:rPr>
        <w:t xml:space="preserve"> </w:t>
      </w:r>
      <w:r w:rsidR="00CA2672">
        <w:rPr>
          <w:sz w:val="28"/>
          <w:szCs w:val="28"/>
        </w:rPr>
        <w:t>после заключения</w:t>
      </w:r>
      <w:r w:rsidR="00915F6F" w:rsidRPr="00ED46CB">
        <w:rPr>
          <w:sz w:val="28"/>
          <w:szCs w:val="28"/>
        </w:rPr>
        <w:t xml:space="preserve"> муниципальных контрактов и </w:t>
      </w:r>
      <w:r w:rsidR="004F1E45">
        <w:rPr>
          <w:sz w:val="28"/>
          <w:szCs w:val="28"/>
        </w:rPr>
        <w:t xml:space="preserve">утверждения </w:t>
      </w:r>
      <w:r w:rsidR="00915F6F" w:rsidRPr="00ED46CB">
        <w:rPr>
          <w:sz w:val="28"/>
          <w:szCs w:val="28"/>
        </w:rPr>
        <w:t xml:space="preserve">муниципального задания </w:t>
      </w:r>
      <w:r>
        <w:rPr>
          <w:sz w:val="28"/>
          <w:szCs w:val="28"/>
        </w:rPr>
        <w:t>п</w:t>
      </w:r>
      <w:r w:rsidRPr="00ED46CB">
        <w:rPr>
          <w:sz w:val="28"/>
          <w:szCs w:val="28"/>
        </w:rPr>
        <w:t xml:space="preserve">одрядными организациями </w:t>
      </w:r>
      <w:r w:rsidR="00CA2672">
        <w:rPr>
          <w:sz w:val="28"/>
          <w:szCs w:val="28"/>
        </w:rPr>
        <w:t>будет предоставлена информация о готовности предприяти</w:t>
      </w:r>
      <w:r>
        <w:rPr>
          <w:sz w:val="28"/>
          <w:szCs w:val="28"/>
        </w:rPr>
        <w:t>й</w:t>
      </w:r>
      <w:r w:rsidR="00CA2672">
        <w:rPr>
          <w:sz w:val="28"/>
          <w:szCs w:val="28"/>
        </w:rPr>
        <w:t xml:space="preserve"> к зимнему содержанию </w:t>
      </w:r>
      <w:r>
        <w:rPr>
          <w:sz w:val="28"/>
          <w:szCs w:val="28"/>
        </w:rPr>
        <w:t>внутриквартальных  территорий</w:t>
      </w:r>
      <w:r w:rsidR="00CA2672">
        <w:rPr>
          <w:sz w:val="28"/>
          <w:szCs w:val="28"/>
        </w:rPr>
        <w:t>.</w:t>
      </w:r>
      <w:r w:rsidR="00915F6F" w:rsidRPr="00A45821">
        <w:rPr>
          <w:sz w:val="28"/>
          <w:szCs w:val="28"/>
        </w:rPr>
        <w:t xml:space="preserve"> </w:t>
      </w:r>
    </w:p>
    <w:p w:rsidR="00B94328" w:rsidRPr="00B94328" w:rsidRDefault="00B94328" w:rsidP="00276AF4">
      <w:pPr>
        <w:pStyle w:val="2-11"/>
        <w:spacing w:after="0" w:line="360" w:lineRule="auto"/>
        <w:rPr>
          <w:sz w:val="28"/>
          <w:szCs w:val="28"/>
        </w:rPr>
      </w:pPr>
      <w:r w:rsidRPr="00B94328">
        <w:rPr>
          <w:bCs/>
          <w:sz w:val="28"/>
          <w:szCs w:val="28"/>
        </w:rPr>
        <w:t>Виды оказываемых услуг в зимний период:</w:t>
      </w:r>
    </w:p>
    <w:p w:rsidR="00B94328" w:rsidRPr="00B94328" w:rsidRDefault="00B94328" w:rsidP="00276AF4">
      <w:pPr>
        <w:pStyle w:val="ConsPlusNonformat"/>
        <w:spacing w:line="360" w:lineRule="auto"/>
        <w:jc w:val="both"/>
        <w:rPr>
          <w:rFonts w:ascii="Times New Roman" w:hAnsi="Times New Roman" w:cs="Times New Roman"/>
          <w:sz w:val="28"/>
          <w:szCs w:val="28"/>
        </w:rPr>
      </w:pPr>
      <w:r w:rsidRPr="00B94328">
        <w:rPr>
          <w:rFonts w:ascii="Times New Roman" w:hAnsi="Times New Roman" w:cs="Times New Roman"/>
          <w:b/>
          <w:sz w:val="28"/>
          <w:szCs w:val="28"/>
        </w:rPr>
        <w:t>Содержание тротуаров</w:t>
      </w:r>
    </w:p>
    <w:p w:rsidR="00B94328" w:rsidRPr="00B94328" w:rsidRDefault="00B94328" w:rsidP="00276AF4">
      <w:pPr>
        <w:pStyle w:val="ConsPlusNonformat"/>
        <w:spacing w:line="360" w:lineRule="auto"/>
        <w:jc w:val="both"/>
        <w:rPr>
          <w:rFonts w:ascii="Times New Roman" w:hAnsi="Times New Roman" w:cs="Times New Roman"/>
          <w:sz w:val="28"/>
          <w:szCs w:val="28"/>
        </w:rPr>
      </w:pPr>
      <w:r w:rsidRPr="00B94328">
        <w:rPr>
          <w:rFonts w:ascii="Times New Roman" w:hAnsi="Times New Roman" w:cs="Times New Roman"/>
          <w:sz w:val="28"/>
          <w:szCs w:val="28"/>
        </w:rPr>
        <w:t>- сгребание и подметание снега;</w:t>
      </w:r>
    </w:p>
    <w:p w:rsidR="00B94328" w:rsidRPr="00B94328" w:rsidRDefault="00B94328" w:rsidP="00276AF4">
      <w:pPr>
        <w:pStyle w:val="ConsPlusNonformat"/>
        <w:spacing w:line="360" w:lineRule="auto"/>
        <w:jc w:val="both"/>
        <w:rPr>
          <w:rFonts w:ascii="Times New Roman" w:hAnsi="Times New Roman" w:cs="Times New Roman"/>
          <w:sz w:val="28"/>
          <w:szCs w:val="28"/>
        </w:rPr>
      </w:pPr>
      <w:r w:rsidRPr="00B94328">
        <w:rPr>
          <w:rFonts w:ascii="Times New Roman" w:hAnsi="Times New Roman" w:cs="Times New Roman"/>
          <w:sz w:val="28"/>
          <w:szCs w:val="28"/>
        </w:rPr>
        <w:t xml:space="preserve">- посыпка </w:t>
      </w:r>
      <w:proofErr w:type="spellStart"/>
      <w:r w:rsidRPr="00B94328">
        <w:rPr>
          <w:rFonts w:ascii="Times New Roman" w:hAnsi="Times New Roman" w:cs="Times New Roman"/>
          <w:sz w:val="28"/>
          <w:szCs w:val="28"/>
        </w:rPr>
        <w:t>пескосоляной</w:t>
      </w:r>
      <w:proofErr w:type="spellEnd"/>
      <w:r w:rsidRPr="00B94328">
        <w:rPr>
          <w:rFonts w:ascii="Times New Roman" w:hAnsi="Times New Roman" w:cs="Times New Roman"/>
          <w:sz w:val="28"/>
          <w:szCs w:val="28"/>
        </w:rPr>
        <w:t xml:space="preserve"> смесью;</w:t>
      </w:r>
    </w:p>
    <w:p w:rsidR="00B94328" w:rsidRPr="00B94328" w:rsidRDefault="00B94328" w:rsidP="00276AF4">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94328">
        <w:rPr>
          <w:rFonts w:ascii="Times New Roman" w:hAnsi="Times New Roman" w:cs="Times New Roman"/>
          <w:sz w:val="28"/>
          <w:szCs w:val="28"/>
        </w:rPr>
        <w:t>расчистка тротуаров и формирование снежных валов за пределами пешеходных тротуаров;</w:t>
      </w:r>
    </w:p>
    <w:p w:rsidR="00B94328" w:rsidRPr="00B94328" w:rsidRDefault="00B94328" w:rsidP="00276AF4">
      <w:pPr>
        <w:pStyle w:val="ConsPlusNonformat"/>
        <w:spacing w:line="360" w:lineRule="auto"/>
        <w:jc w:val="both"/>
        <w:rPr>
          <w:rFonts w:ascii="Times New Roman" w:hAnsi="Times New Roman" w:cs="Times New Roman"/>
          <w:sz w:val="28"/>
          <w:szCs w:val="28"/>
        </w:rPr>
      </w:pPr>
      <w:r w:rsidRPr="00B94328">
        <w:rPr>
          <w:rFonts w:ascii="Times New Roman" w:hAnsi="Times New Roman" w:cs="Times New Roman"/>
          <w:sz w:val="28"/>
          <w:szCs w:val="28"/>
        </w:rPr>
        <w:t xml:space="preserve">- подметание покрытий при длительном отсутствии снегопада; </w:t>
      </w:r>
    </w:p>
    <w:p w:rsidR="00B94328" w:rsidRPr="00B94328" w:rsidRDefault="00B94328" w:rsidP="00276AF4">
      <w:pPr>
        <w:pStyle w:val="ConsPlusNonformat"/>
        <w:spacing w:line="360" w:lineRule="auto"/>
        <w:jc w:val="both"/>
        <w:rPr>
          <w:rFonts w:ascii="Times New Roman" w:hAnsi="Times New Roman" w:cs="Times New Roman"/>
          <w:sz w:val="28"/>
          <w:szCs w:val="28"/>
        </w:rPr>
      </w:pPr>
      <w:r w:rsidRPr="00B94328">
        <w:rPr>
          <w:rFonts w:ascii="Times New Roman" w:hAnsi="Times New Roman" w:cs="Times New Roman"/>
          <w:sz w:val="28"/>
          <w:szCs w:val="28"/>
        </w:rPr>
        <w:t>- ручн</w:t>
      </w:r>
      <w:r>
        <w:rPr>
          <w:rFonts w:ascii="Times New Roman" w:hAnsi="Times New Roman" w:cs="Times New Roman"/>
          <w:sz w:val="28"/>
          <w:szCs w:val="28"/>
        </w:rPr>
        <w:t>ая</w:t>
      </w:r>
      <w:r w:rsidRPr="00B94328">
        <w:rPr>
          <w:rFonts w:ascii="Times New Roman" w:hAnsi="Times New Roman" w:cs="Times New Roman"/>
          <w:sz w:val="28"/>
          <w:szCs w:val="28"/>
        </w:rPr>
        <w:t xml:space="preserve"> уборк</w:t>
      </w:r>
      <w:r>
        <w:rPr>
          <w:rFonts w:ascii="Times New Roman" w:hAnsi="Times New Roman" w:cs="Times New Roman"/>
          <w:sz w:val="28"/>
          <w:szCs w:val="28"/>
        </w:rPr>
        <w:t>а</w:t>
      </w:r>
      <w:r w:rsidRPr="00B94328">
        <w:rPr>
          <w:rFonts w:ascii="Times New Roman" w:hAnsi="Times New Roman" w:cs="Times New Roman"/>
          <w:sz w:val="28"/>
          <w:szCs w:val="28"/>
        </w:rPr>
        <w:t xml:space="preserve"> </w:t>
      </w:r>
      <w:r>
        <w:rPr>
          <w:rFonts w:ascii="Times New Roman" w:hAnsi="Times New Roman" w:cs="Times New Roman"/>
          <w:sz w:val="28"/>
          <w:szCs w:val="28"/>
        </w:rPr>
        <w:t xml:space="preserve">снега </w:t>
      </w:r>
      <w:r w:rsidRPr="00B94328">
        <w:rPr>
          <w:rFonts w:ascii="Times New Roman" w:hAnsi="Times New Roman" w:cs="Times New Roman"/>
          <w:sz w:val="28"/>
          <w:szCs w:val="28"/>
        </w:rPr>
        <w:t>на тротуарах вдоль бульваров</w:t>
      </w:r>
      <w:r>
        <w:rPr>
          <w:rFonts w:ascii="Times New Roman" w:hAnsi="Times New Roman" w:cs="Times New Roman"/>
          <w:sz w:val="28"/>
          <w:szCs w:val="28"/>
        </w:rPr>
        <w:t>,</w:t>
      </w:r>
      <w:r w:rsidRPr="00B94328">
        <w:rPr>
          <w:rFonts w:ascii="Times New Roman" w:hAnsi="Times New Roman" w:cs="Times New Roman"/>
          <w:sz w:val="28"/>
          <w:szCs w:val="28"/>
        </w:rPr>
        <w:t xml:space="preserve"> подход</w:t>
      </w:r>
      <w:r w:rsidR="00345AC9">
        <w:rPr>
          <w:rFonts w:ascii="Times New Roman" w:hAnsi="Times New Roman" w:cs="Times New Roman"/>
          <w:sz w:val="28"/>
          <w:szCs w:val="28"/>
        </w:rPr>
        <w:t>ах</w:t>
      </w:r>
      <w:r w:rsidRPr="00B94328">
        <w:rPr>
          <w:rFonts w:ascii="Times New Roman" w:hAnsi="Times New Roman" w:cs="Times New Roman"/>
          <w:sz w:val="28"/>
          <w:szCs w:val="28"/>
        </w:rPr>
        <w:t xml:space="preserve"> к скамейкам и скамейк</w:t>
      </w:r>
      <w:r w:rsidR="00345AC9">
        <w:rPr>
          <w:rFonts w:ascii="Times New Roman" w:hAnsi="Times New Roman" w:cs="Times New Roman"/>
          <w:sz w:val="28"/>
          <w:szCs w:val="28"/>
        </w:rPr>
        <w:t>ах</w:t>
      </w:r>
      <w:r w:rsidRPr="00B94328">
        <w:rPr>
          <w:rFonts w:ascii="Times New Roman" w:hAnsi="Times New Roman" w:cs="Times New Roman"/>
          <w:sz w:val="28"/>
          <w:szCs w:val="28"/>
        </w:rPr>
        <w:t>;</w:t>
      </w:r>
    </w:p>
    <w:p w:rsidR="00B94328" w:rsidRPr="00B94328" w:rsidRDefault="00B94328" w:rsidP="00276AF4">
      <w:pPr>
        <w:pStyle w:val="ConsPlusNonformat"/>
        <w:spacing w:line="360" w:lineRule="auto"/>
        <w:jc w:val="both"/>
        <w:rPr>
          <w:rFonts w:ascii="Times New Roman" w:hAnsi="Times New Roman" w:cs="Times New Roman"/>
          <w:sz w:val="28"/>
          <w:szCs w:val="28"/>
        </w:rPr>
      </w:pPr>
      <w:r w:rsidRPr="00B94328">
        <w:rPr>
          <w:rFonts w:ascii="Times New Roman" w:hAnsi="Times New Roman" w:cs="Times New Roman"/>
          <w:sz w:val="28"/>
          <w:szCs w:val="28"/>
        </w:rPr>
        <w:t>- очистка урн от мусора;</w:t>
      </w:r>
    </w:p>
    <w:p w:rsidR="00B94328" w:rsidRPr="00535B9C" w:rsidRDefault="00B94328" w:rsidP="00276AF4">
      <w:pPr>
        <w:pStyle w:val="ConsPlusNonformat"/>
        <w:spacing w:line="360" w:lineRule="auto"/>
        <w:jc w:val="both"/>
        <w:rPr>
          <w:rFonts w:ascii="Times New Roman" w:hAnsi="Times New Roman" w:cs="Times New Roman"/>
          <w:b/>
          <w:sz w:val="28"/>
          <w:szCs w:val="28"/>
        </w:rPr>
      </w:pPr>
      <w:r w:rsidRPr="00B94328">
        <w:rPr>
          <w:rFonts w:ascii="Times New Roman" w:hAnsi="Times New Roman" w:cs="Times New Roman"/>
          <w:sz w:val="28"/>
          <w:szCs w:val="28"/>
        </w:rPr>
        <w:t xml:space="preserve">- сбор и транспортирование мусора с последующим захоронением на </w:t>
      </w:r>
      <w:r w:rsidRPr="00535B9C">
        <w:rPr>
          <w:rFonts w:ascii="Times New Roman" w:hAnsi="Times New Roman" w:cs="Times New Roman"/>
          <w:sz w:val="28"/>
          <w:szCs w:val="28"/>
        </w:rPr>
        <w:t>специализированном полигоне.</w:t>
      </w:r>
    </w:p>
    <w:p w:rsidR="00B94328" w:rsidRPr="00535B9C" w:rsidRDefault="00B94328" w:rsidP="00276AF4">
      <w:pPr>
        <w:pStyle w:val="ConsPlusNonformat"/>
        <w:spacing w:line="360" w:lineRule="auto"/>
        <w:jc w:val="both"/>
        <w:rPr>
          <w:rFonts w:ascii="Times New Roman" w:hAnsi="Times New Roman" w:cs="Times New Roman"/>
          <w:sz w:val="28"/>
          <w:szCs w:val="28"/>
        </w:rPr>
      </w:pPr>
      <w:r w:rsidRPr="00535B9C">
        <w:rPr>
          <w:rFonts w:ascii="Times New Roman" w:hAnsi="Times New Roman" w:cs="Times New Roman"/>
          <w:b/>
          <w:sz w:val="28"/>
          <w:szCs w:val="28"/>
        </w:rPr>
        <w:t xml:space="preserve">Содержание покрытий автодорог  </w:t>
      </w:r>
    </w:p>
    <w:p w:rsidR="00B94328" w:rsidRPr="00535B9C" w:rsidRDefault="00B94328" w:rsidP="00276AF4">
      <w:pPr>
        <w:spacing w:line="360" w:lineRule="auto"/>
        <w:rPr>
          <w:sz w:val="28"/>
          <w:szCs w:val="28"/>
        </w:rPr>
      </w:pPr>
      <w:r w:rsidRPr="00535B9C">
        <w:rPr>
          <w:sz w:val="28"/>
          <w:szCs w:val="28"/>
        </w:rPr>
        <w:t>- механическое сгребание;</w:t>
      </w:r>
    </w:p>
    <w:p w:rsidR="00B94328" w:rsidRPr="00535B9C" w:rsidRDefault="00B94328" w:rsidP="00276AF4">
      <w:pPr>
        <w:spacing w:line="360" w:lineRule="auto"/>
        <w:rPr>
          <w:sz w:val="28"/>
          <w:szCs w:val="28"/>
        </w:rPr>
      </w:pPr>
      <w:r w:rsidRPr="00535B9C">
        <w:rPr>
          <w:sz w:val="28"/>
          <w:szCs w:val="28"/>
        </w:rPr>
        <w:t>- подметание и распределение ПГМ на проезжей части;</w:t>
      </w:r>
    </w:p>
    <w:p w:rsidR="00B94328" w:rsidRPr="00535B9C" w:rsidRDefault="00B94328" w:rsidP="00276AF4">
      <w:pPr>
        <w:spacing w:line="360" w:lineRule="auto"/>
        <w:rPr>
          <w:sz w:val="28"/>
          <w:szCs w:val="28"/>
        </w:rPr>
      </w:pPr>
      <w:r w:rsidRPr="00535B9C">
        <w:rPr>
          <w:sz w:val="28"/>
          <w:szCs w:val="28"/>
        </w:rPr>
        <w:t>- скалывание уплотненного снега;</w:t>
      </w:r>
    </w:p>
    <w:p w:rsidR="00B94328" w:rsidRPr="00535B9C" w:rsidRDefault="00B94328" w:rsidP="00276AF4">
      <w:pPr>
        <w:spacing w:line="360" w:lineRule="auto"/>
        <w:rPr>
          <w:sz w:val="28"/>
          <w:szCs w:val="28"/>
        </w:rPr>
      </w:pPr>
      <w:r w:rsidRPr="00535B9C">
        <w:rPr>
          <w:sz w:val="28"/>
          <w:szCs w:val="28"/>
        </w:rPr>
        <w:t>- складирование снега;</w:t>
      </w:r>
    </w:p>
    <w:p w:rsidR="00B94328" w:rsidRPr="00535B9C" w:rsidRDefault="00B94328" w:rsidP="00276AF4">
      <w:pPr>
        <w:spacing w:line="360" w:lineRule="auto"/>
        <w:rPr>
          <w:sz w:val="28"/>
          <w:szCs w:val="28"/>
        </w:rPr>
      </w:pPr>
      <w:r w:rsidRPr="00535B9C">
        <w:rPr>
          <w:sz w:val="28"/>
          <w:szCs w:val="28"/>
        </w:rPr>
        <w:t>- транспортирование снега и мусора с размещением на полигоне</w:t>
      </w:r>
    </w:p>
    <w:p w:rsidR="00B94328" w:rsidRPr="00535B9C" w:rsidRDefault="00B94328" w:rsidP="00276AF4">
      <w:pPr>
        <w:pStyle w:val="ConsPlusNonformat"/>
        <w:spacing w:line="360" w:lineRule="auto"/>
        <w:jc w:val="both"/>
        <w:rPr>
          <w:rFonts w:ascii="Times New Roman" w:hAnsi="Times New Roman" w:cs="Times New Roman"/>
          <w:sz w:val="28"/>
          <w:szCs w:val="28"/>
        </w:rPr>
      </w:pPr>
      <w:r w:rsidRPr="00535B9C">
        <w:rPr>
          <w:rFonts w:ascii="Times New Roman" w:hAnsi="Times New Roman" w:cs="Times New Roman"/>
          <w:sz w:val="28"/>
          <w:szCs w:val="28"/>
        </w:rPr>
        <w:t xml:space="preserve">-  подметание дорожных  покрытий при длительном отсутствии снегопада; </w:t>
      </w:r>
    </w:p>
    <w:p w:rsidR="00B94328" w:rsidRPr="00535B9C" w:rsidRDefault="00B94328" w:rsidP="00276AF4">
      <w:pPr>
        <w:pStyle w:val="ConsPlusNonformat"/>
        <w:spacing w:line="360" w:lineRule="auto"/>
        <w:jc w:val="both"/>
        <w:rPr>
          <w:bCs/>
          <w:sz w:val="28"/>
          <w:szCs w:val="28"/>
        </w:rPr>
      </w:pPr>
      <w:r w:rsidRPr="00535B9C">
        <w:rPr>
          <w:rFonts w:ascii="Times New Roman" w:hAnsi="Times New Roman" w:cs="Times New Roman"/>
          <w:sz w:val="28"/>
          <w:szCs w:val="28"/>
        </w:rPr>
        <w:t>- патрулирование спецмашин.</w:t>
      </w:r>
    </w:p>
    <w:p w:rsidR="00B94328" w:rsidRPr="00535B9C" w:rsidRDefault="00B94328" w:rsidP="00276AF4">
      <w:pPr>
        <w:pStyle w:val="22"/>
        <w:spacing w:after="0" w:line="360" w:lineRule="auto"/>
        <w:jc w:val="both"/>
        <w:rPr>
          <w:b/>
          <w:sz w:val="28"/>
          <w:szCs w:val="28"/>
        </w:rPr>
      </w:pPr>
      <w:r w:rsidRPr="00535B9C">
        <w:rPr>
          <w:b/>
          <w:sz w:val="28"/>
          <w:szCs w:val="28"/>
        </w:rPr>
        <w:t>Содержание катков и кортов.</w:t>
      </w:r>
    </w:p>
    <w:p w:rsidR="00B94328" w:rsidRPr="00535B9C" w:rsidRDefault="00345AC9" w:rsidP="00276AF4">
      <w:pPr>
        <w:pStyle w:val="a7"/>
        <w:shd w:val="clear" w:color="auto" w:fill="FFFFFF"/>
        <w:spacing w:before="0" w:beforeAutospacing="0" w:after="0" w:afterAutospacing="0" w:line="360" w:lineRule="auto"/>
        <w:rPr>
          <w:sz w:val="28"/>
          <w:szCs w:val="28"/>
        </w:rPr>
      </w:pPr>
      <w:r>
        <w:rPr>
          <w:sz w:val="28"/>
          <w:szCs w:val="28"/>
        </w:rPr>
        <w:t xml:space="preserve">- заливка и </w:t>
      </w:r>
      <w:proofErr w:type="spellStart"/>
      <w:r>
        <w:rPr>
          <w:sz w:val="28"/>
          <w:szCs w:val="28"/>
        </w:rPr>
        <w:t>дозаливка</w:t>
      </w:r>
      <w:proofErr w:type="spellEnd"/>
      <w:r>
        <w:rPr>
          <w:sz w:val="28"/>
          <w:szCs w:val="28"/>
        </w:rPr>
        <w:t xml:space="preserve"> катков и кортов;</w:t>
      </w:r>
      <w:r w:rsidR="00B94328" w:rsidRPr="00535B9C">
        <w:rPr>
          <w:sz w:val="28"/>
          <w:szCs w:val="28"/>
        </w:rPr>
        <w:t> </w:t>
      </w:r>
    </w:p>
    <w:p w:rsidR="00B94328" w:rsidRPr="00535B9C" w:rsidRDefault="00B94328" w:rsidP="00276AF4">
      <w:pPr>
        <w:pStyle w:val="ConsPlusNonformat"/>
        <w:spacing w:line="360" w:lineRule="auto"/>
        <w:jc w:val="both"/>
        <w:rPr>
          <w:rFonts w:ascii="Times New Roman" w:hAnsi="Times New Roman" w:cs="Times New Roman"/>
          <w:sz w:val="28"/>
          <w:szCs w:val="28"/>
        </w:rPr>
      </w:pPr>
      <w:r w:rsidRPr="00535B9C">
        <w:rPr>
          <w:rFonts w:ascii="Times New Roman" w:hAnsi="Times New Roman" w:cs="Times New Roman"/>
          <w:sz w:val="28"/>
          <w:szCs w:val="28"/>
        </w:rPr>
        <w:t>- очистка от снега;</w:t>
      </w:r>
    </w:p>
    <w:p w:rsidR="00B94328" w:rsidRPr="00535B9C" w:rsidRDefault="00B94328" w:rsidP="00276AF4">
      <w:pPr>
        <w:pStyle w:val="22"/>
        <w:spacing w:after="0" w:line="360" w:lineRule="auto"/>
        <w:jc w:val="both"/>
        <w:rPr>
          <w:b/>
          <w:sz w:val="28"/>
          <w:szCs w:val="28"/>
        </w:rPr>
      </w:pPr>
      <w:r w:rsidRPr="00535B9C">
        <w:rPr>
          <w:b/>
          <w:sz w:val="28"/>
          <w:szCs w:val="28"/>
        </w:rPr>
        <w:t>Содержание площадок семейного отдыха.</w:t>
      </w:r>
    </w:p>
    <w:p w:rsidR="00B94328" w:rsidRPr="00535B9C" w:rsidRDefault="00B94328" w:rsidP="00276AF4">
      <w:pPr>
        <w:pStyle w:val="ConsPlusNonformat"/>
        <w:spacing w:line="360" w:lineRule="auto"/>
        <w:jc w:val="both"/>
        <w:rPr>
          <w:rFonts w:ascii="Times New Roman" w:hAnsi="Times New Roman" w:cs="Times New Roman"/>
          <w:sz w:val="28"/>
          <w:szCs w:val="28"/>
        </w:rPr>
      </w:pPr>
      <w:r w:rsidRPr="00535B9C">
        <w:rPr>
          <w:rFonts w:ascii="Times New Roman" w:hAnsi="Times New Roman" w:cs="Times New Roman"/>
          <w:sz w:val="28"/>
          <w:szCs w:val="28"/>
        </w:rPr>
        <w:t>- подметание снега на тротуарах (ручная уборка);</w:t>
      </w:r>
    </w:p>
    <w:p w:rsidR="00B94328" w:rsidRPr="00535B9C" w:rsidRDefault="00B94328" w:rsidP="00276AF4">
      <w:pPr>
        <w:pStyle w:val="ConsPlusNonformat"/>
        <w:spacing w:line="360" w:lineRule="auto"/>
        <w:jc w:val="both"/>
        <w:rPr>
          <w:rFonts w:ascii="Times New Roman" w:hAnsi="Times New Roman" w:cs="Times New Roman"/>
          <w:sz w:val="28"/>
          <w:szCs w:val="28"/>
        </w:rPr>
      </w:pPr>
      <w:r w:rsidRPr="00535B9C">
        <w:rPr>
          <w:rFonts w:ascii="Times New Roman" w:hAnsi="Times New Roman" w:cs="Times New Roman"/>
          <w:sz w:val="28"/>
          <w:szCs w:val="28"/>
        </w:rPr>
        <w:lastRenderedPageBreak/>
        <w:t>- посыпка песком и хлоридами одного вида(типа);</w:t>
      </w:r>
    </w:p>
    <w:p w:rsidR="00B94328" w:rsidRPr="00535B9C" w:rsidRDefault="00B94328" w:rsidP="00276AF4">
      <w:pPr>
        <w:pStyle w:val="ConsPlusNonformat"/>
        <w:spacing w:line="360" w:lineRule="auto"/>
        <w:jc w:val="both"/>
        <w:rPr>
          <w:rFonts w:ascii="Times New Roman" w:hAnsi="Times New Roman" w:cs="Times New Roman"/>
          <w:sz w:val="28"/>
          <w:szCs w:val="28"/>
        </w:rPr>
      </w:pPr>
      <w:r w:rsidRPr="00535B9C">
        <w:rPr>
          <w:rFonts w:ascii="Times New Roman" w:hAnsi="Times New Roman" w:cs="Times New Roman"/>
          <w:sz w:val="28"/>
          <w:szCs w:val="28"/>
        </w:rPr>
        <w:t>- скалывание наледи;</w:t>
      </w:r>
    </w:p>
    <w:p w:rsidR="00B94328" w:rsidRPr="00535B9C" w:rsidRDefault="00B94328" w:rsidP="00276AF4">
      <w:pPr>
        <w:pStyle w:val="ConsPlusNonformat"/>
        <w:spacing w:line="360" w:lineRule="auto"/>
        <w:jc w:val="both"/>
        <w:rPr>
          <w:rFonts w:ascii="Times New Roman" w:hAnsi="Times New Roman" w:cs="Times New Roman"/>
          <w:sz w:val="28"/>
          <w:szCs w:val="28"/>
        </w:rPr>
      </w:pPr>
      <w:r w:rsidRPr="00535B9C">
        <w:rPr>
          <w:rFonts w:ascii="Times New Roman" w:hAnsi="Times New Roman" w:cs="Times New Roman"/>
          <w:sz w:val="28"/>
          <w:szCs w:val="28"/>
        </w:rPr>
        <w:t>- уборка мусора ежедневно;</w:t>
      </w:r>
    </w:p>
    <w:p w:rsidR="00B94328" w:rsidRPr="00535B9C" w:rsidRDefault="00B94328" w:rsidP="00276AF4">
      <w:pPr>
        <w:pStyle w:val="ConsPlusNonformat"/>
        <w:spacing w:line="360" w:lineRule="auto"/>
        <w:jc w:val="both"/>
        <w:rPr>
          <w:rFonts w:ascii="Times New Roman" w:hAnsi="Times New Roman" w:cs="Times New Roman"/>
          <w:sz w:val="28"/>
          <w:szCs w:val="28"/>
        </w:rPr>
      </w:pPr>
      <w:r w:rsidRPr="00535B9C">
        <w:rPr>
          <w:rFonts w:ascii="Times New Roman" w:hAnsi="Times New Roman" w:cs="Times New Roman"/>
          <w:sz w:val="28"/>
          <w:szCs w:val="28"/>
        </w:rPr>
        <w:t xml:space="preserve">- </w:t>
      </w:r>
      <w:r w:rsidR="00345AC9">
        <w:rPr>
          <w:rFonts w:ascii="Times New Roman" w:hAnsi="Times New Roman" w:cs="Times New Roman"/>
          <w:sz w:val="28"/>
          <w:szCs w:val="28"/>
        </w:rPr>
        <w:t xml:space="preserve">очистка урн, </w:t>
      </w:r>
      <w:r w:rsidRPr="00535B9C">
        <w:rPr>
          <w:rFonts w:ascii="Times New Roman" w:hAnsi="Times New Roman" w:cs="Times New Roman"/>
          <w:sz w:val="28"/>
          <w:szCs w:val="28"/>
        </w:rPr>
        <w:t>скаме</w:t>
      </w:r>
      <w:r w:rsidR="00345AC9">
        <w:rPr>
          <w:rFonts w:ascii="Times New Roman" w:hAnsi="Times New Roman" w:cs="Times New Roman"/>
          <w:sz w:val="28"/>
          <w:szCs w:val="28"/>
        </w:rPr>
        <w:t>е</w:t>
      </w:r>
      <w:r w:rsidRPr="00535B9C">
        <w:rPr>
          <w:rFonts w:ascii="Times New Roman" w:hAnsi="Times New Roman" w:cs="Times New Roman"/>
          <w:sz w:val="28"/>
          <w:szCs w:val="28"/>
        </w:rPr>
        <w:t>к от снега</w:t>
      </w:r>
      <w:r w:rsidR="00345AC9">
        <w:rPr>
          <w:rFonts w:ascii="Times New Roman" w:hAnsi="Times New Roman" w:cs="Times New Roman"/>
          <w:sz w:val="28"/>
          <w:szCs w:val="28"/>
        </w:rPr>
        <w:t xml:space="preserve"> и мусора</w:t>
      </w:r>
      <w:r w:rsidRPr="00535B9C">
        <w:rPr>
          <w:rFonts w:ascii="Times New Roman" w:hAnsi="Times New Roman" w:cs="Times New Roman"/>
          <w:sz w:val="28"/>
          <w:szCs w:val="28"/>
        </w:rPr>
        <w:t xml:space="preserve">. </w:t>
      </w:r>
    </w:p>
    <w:p w:rsidR="00BF23E8" w:rsidRDefault="00B94328" w:rsidP="00144D4E">
      <w:pPr>
        <w:pStyle w:val="ConsPlusNonformat"/>
        <w:spacing w:line="360" w:lineRule="auto"/>
        <w:jc w:val="both"/>
        <w:rPr>
          <w:rFonts w:ascii="Times New Roman" w:hAnsi="Times New Roman" w:cs="Times New Roman"/>
          <w:sz w:val="28"/>
          <w:szCs w:val="28"/>
        </w:rPr>
      </w:pPr>
      <w:r w:rsidRPr="00535B9C">
        <w:rPr>
          <w:rFonts w:ascii="Times New Roman" w:hAnsi="Times New Roman" w:cs="Times New Roman"/>
          <w:sz w:val="28"/>
          <w:szCs w:val="28"/>
        </w:rPr>
        <w:t xml:space="preserve">- </w:t>
      </w:r>
      <w:r w:rsidR="00345AC9">
        <w:rPr>
          <w:rFonts w:ascii="Times New Roman" w:hAnsi="Times New Roman" w:cs="Times New Roman"/>
          <w:sz w:val="28"/>
          <w:szCs w:val="28"/>
        </w:rPr>
        <w:t xml:space="preserve">очистка </w:t>
      </w:r>
      <w:r w:rsidRPr="00535B9C">
        <w:rPr>
          <w:rFonts w:ascii="Times New Roman" w:hAnsi="Times New Roman" w:cs="Times New Roman"/>
          <w:sz w:val="28"/>
          <w:szCs w:val="28"/>
        </w:rPr>
        <w:t>подход</w:t>
      </w:r>
      <w:r w:rsidR="00345AC9">
        <w:rPr>
          <w:rFonts w:ascii="Times New Roman" w:hAnsi="Times New Roman" w:cs="Times New Roman"/>
          <w:sz w:val="28"/>
          <w:szCs w:val="28"/>
        </w:rPr>
        <w:t>ов</w:t>
      </w:r>
      <w:r w:rsidRPr="00535B9C">
        <w:rPr>
          <w:rFonts w:ascii="Times New Roman" w:hAnsi="Times New Roman" w:cs="Times New Roman"/>
          <w:sz w:val="28"/>
          <w:szCs w:val="28"/>
        </w:rPr>
        <w:t xml:space="preserve"> к МАФ и территори</w:t>
      </w:r>
      <w:r w:rsidR="00345AC9">
        <w:rPr>
          <w:rFonts w:ascii="Times New Roman" w:hAnsi="Times New Roman" w:cs="Times New Roman"/>
          <w:sz w:val="28"/>
          <w:szCs w:val="28"/>
        </w:rPr>
        <w:t>и</w:t>
      </w:r>
      <w:r w:rsidRPr="00535B9C">
        <w:rPr>
          <w:rFonts w:ascii="Times New Roman" w:hAnsi="Times New Roman" w:cs="Times New Roman"/>
          <w:sz w:val="28"/>
          <w:szCs w:val="28"/>
        </w:rPr>
        <w:t xml:space="preserve"> под ним</w:t>
      </w:r>
      <w:r w:rsidR="003D63A9">
        <w:rPr>
          <w:rFonts w:ascii="Times New Roman" w:hAnsi="Times New Roman" w:cs="Times New Roman"/>
          <w:sz w:val="28"/>
          <w:szCs w:val="28"/>
        </w:rPr>
        <w:t>и.</w:t>
      </w:r>
    </w:p>
    <w:p w:rsidR="003D63A9" w:rsidRDefault="003D63A9" w:rsidP="003D63A9">
      <w:pPr>
        <w:pStyle w:val="ConsPlusNonformat"/>
        <w:jc w:val="both"/>
        <w:rPr>
          <w:rFonts w:ascii="Times New Roman" w:hAnsi="Times New Roman" w:cs="Times New Roman"/>
          <w:sz w:val="28"/>
          <w:szCs w:val="28"/>
        </w:rPr>
      </w:pPr>
    </w:p>
    <w:p w:rsidR="004F1E45" w:rsidRDefault="004F1E45" w:rsidP="003D63A9">
      <w:pPr>
        <w:pStyle w:val="ConsPlusNonformat"/>
        <w:jc w:val="both"/>
        <w:rPr>
          <w:rFonts w:ascii="Times New Roman" w:hAnsi="Times New Roman" w:cs="Times New Roman"/>
          <w:sz w:val="28"/>
          <w:szCs w:val="28"/>
        </w:rPr>
      </w:pPr>
    </w:p>
    <w:p w:rsidR="004F1E45" w:rsidRDefault="004F1E45" w:rsidP="003D63A9">
      <w:pPr>
        <w:pStyle w:val="ConsPlusNonformat"/>
        <w:jc w:val="both"/>
        <w:rPr>
          <w:rFonts w:ascii="Times New Roman" w:hAnsi="Times New Roman" w:cs="Times New Roman"/>
          <w:sz w:val="28"/>
          <w:szCs w:val="28"/>
        </w:rPr>
      </w:pPr>
    </w:p>
    <w:p w:rsidR="004F1E45" w:rsidRDefault="004F1E45" w:rsidP="003D63A9">
      <w:pPr>
        <w:pStyle w:val="ConsPlusNonformat"/>
        <w:jc w:val="both"/>
        <w:rPr>
          <w:rFonts w:ascii="Times New Roman" w:hAnsi="Times New Roman" w:cs="Times New Roman"/>
          <w:sz w:val="28"/>
          <w:szCs w:val="28"/>
        </w:rPr>
      </w:pPr>
    </w:p>
    <w:p w:rsidR="004F1E45" w:rsidRDefault="004F1E45" w:rsidP="003D63A9">
      <w:pPr>
        <w:pStyle w:val="ConsPlusNonformat"/>
        <w:jc w:val="both"/>
        <w:rPr>
          <w:rFonts w:ascii="Times New Roman" w:hAnsi="Times New Roman" w:cs="Times New Roman"/>
          <w:sz w:val="28"/>
          <w:szCs w:val="28"/>
        </w:rPr>
      </w:pPr>
    </w:p>
    <w:p w:rsidR="004F1E45" w:rsidRDefault="004F1E45" w:rsidP="003D63A9">
      <w:pPr>
        <w:pStyle w:val="ConsPlusNonformat"/>
        <w:jc w:val="both"/>
        <w:rPr>
          <w:rFonts w:ascii="Times New Roman" w:hAnsi="Times New Roman" w:cs="Times New Roman"/>
          <w:sz w:val="28"/>
          <w:szCs w:val="28"/>
        </w:rPr>
      </w:pPr>
    </w:p>
    <w:p w:rsidR="003D63A9" w:rsidRDefault="003D63A9" w:rsidP="003D63A9">
      <w:pPr>
        <w:pStyle w:val="ConsPlusNonformat"/>
        <w:jc w:val="both"/>
        <w:rPr>
          <w:rFonts w:ascii="Times New Roman" w:hAnsi="Times New Roman" w:cs="Times New Roman"/>
          <w:sz w:val="28"/>
          <w:szCs w:val="28"/>
        </w:rPr>
      </w:pPr>
      <w:r>
        <w:rPr>
          <w:rFonts w:ascii="Times New Roman" w:hAnsi="Times New Roman" w:cs="Times New Roman"/>
          <w:sz w:val="28"/>
          <w:szCs w:val="28"/>
        </w:rPr>
        <w:t>И.о. руководителя департамента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Ю.Г. Павлова</w:t>
      </w:r>
    </w:p>
    <w:p w:rsidR="003D63A9" w:rsidRPr="00FA667D" w:rsidRDefault="003D63A9" w:rsidP="003D63A9">
      <w:pPr>
        <w:pStyle w:val="ConsPlusNonformat"/>
        <w:jc w:val="both"/>
      </w:pPr>
      <w:r>
        <w:rPr>
          <w:rFonts w:ascii="Times New Roman" w:hAnsi="Times New Roman" w:cs="Times New Roman"/>
          <w:sz w:val="28"/>
          <w:szCs w:val="28"/>
        </w:rPr>
        <w:t>Городского хозяйства</w:t>
      </w:r>
    </w:p>
    <w:sectPr w:rsidR="003D63A9" w:rsidRPr="00FA667D" w:rsidSect="00345AC9">
      <w:pgSz w:w="11906" w:h="16838"/>
      <w:pgMar w:top="56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D400A"/>
    <w:multiLevelType w:val="hybridMultilevel"/>
    <w:tmpl w:val="318C4B6C"/>
    <w:lvl w:ilvl="0" w:tplc="F49EEC48">
      <w:start w:val="1"/>
      <w:numFmt w:val="decimal"/>
      <w:lvlText w:val="%1."/>
      <w:lvlJc w:val="left"/>
      <w:pPr>
        <w:ind w:left="1773" w:hanging="360"/>
      </w:pPr>
      <w:rPr>
        <w:rFonts w:hint="default"/>
      </w:rPr>
    </w:lvl>
    <w:lvl w:ilvl="1" w:tplc="04190019" w:tentative="1">
      <w:start w:val="1"/>
      <w:numFmt w:val="lowerLetter"/>
      <w:lvlText w:val="%2."/>
      <w:lvlJc w:val="left"/>
      <w:pPr>
        <w:ind w:left="2493" w:hanging="360"/>
      </w:pPr>
    </w:lvl>
    <w:lvl w:ilvl="2" w:tplc="0419001B" w:tentative="1">
      <w:start w:val="1"/>
      <w:numFmt w:val="lowerRoman"/>
      <w:lvlText w:val="%3."/>
      <w:lvlJc w:val="right"/>
      <w:pPr>
        <w:ind w:left="3213" w:hanging="180"/>
      </w:pPr>
    </w:lvl>
    <w:lvl w:ilvl="3" w:tplc="0419000F" w:tentative="1">
      <w:start w:val="1"/>
      <w:numFmt w:val="decimal"/>
      <w:lvlText w:val="%4."/>
      <w:lvlJc w:val="left"/>
      <w:pPr>
        <w:ind w:left="3933" w:hanging="360"/>
      </w:pPr>
    </w:lvl>
    <w:lvl w:ilvl="4" w:tplc="04190019" w:tentative="1">
      <w:start w:val="1"/>
      <w:numFmt w:val="lowerLetter"/>
      <w:lvlText w:val="%5."/>
      <w:lvlJc w:val="left"/>
      <w:pPr>
        <w:ind w:left="4653" w:hanging="360"/>
      </w:pPr>
    </w:lvl>
    <w:lvl w:ilvl="5" w:tplc="0419001B" w:tentative="1">
      <w:start w:val="1"/>
      <w:numFmt w:val="lowerRoman"/>
      <w:lvlText w:val="%6."/>
      <w:lvlJc w:val="right"/>
      <w:pPr>
        <w:ind w:left="5373" w:hanging="180"/>
      </w:pPr>
    </w:lvl>
    <w:lvl w:ilvl="6" w:tplc="0419000F" w:tentative="1">
      <w:start w:val="1"/>
      <w:numFmt w:val="decimal"/>
      <w:lvlText w:val="%7."/>
      <w:lvlJc w:val="left"/>
      <w:pPr>
        <w:ind w:left="6093" w:hanging="360"/>
      </w:pPr>
    </w:lvl>
    <w:lvl w:ilvl="7" w:tplc="04190019" w:tentative="1">
      <w:start w:val="1"/>
      <w:numFmt w:val="lowerLetter"/>
      <w:lvlText w:val="%8."/>
      <w:lvlJc w:val="left"/>
      <w:pPr>
        <w:ind w:left="6813" w:hanging="360"/>
      </w:pPr>
    </w:lvl>
    <w:lvl w:ilvl="8" w:tplc="0419001B" w:tentative="1">
      <w:start w:val="1"/>
      <w:numFmt w:val="lowerRoman"/>
      <w:lvlText w:val="%9."/>
      <w:lvlJc w:val="right"/>
      <w:pPr>
        <w:ind w:left="753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24301E"/>
    <w:rsid w:val="00015982"/>
    <w:rsid w:val="00056422"/>
    <w:rsid w:val="000655ED"/>
    <w:rsid w:val="000A3880"/>
    <w:rsid w:val="000E2D5C"/>
    <w:rsid w:val="00122CD2"/>
    <w:rsid w:val="00144D4E"/>
    <w:rsid w:val="001948F2"/>
    <w:rsid w:val="001A1A62"/>
    <w:rsid w:val="001C673F"/>
    <w:rsid w:val="001E76F3"/>
    <w:rsid w:val="0024301E"/>
    <w:rsid w:val="00276AF4"/>
    <w:rsid w:val="002A184C"/>
    <w:rsid w:val="002F52C5"/>
    <w:rsid w:val="003233AD"/>
    <w:rsid w:val="00345AC9"/>
    <w:rsid w:val="003A4A0B"/>
    <w:rsid w:val="003C6836"/>
    <w:rsid w:val="003D63A9"/>
    <w:rsid w:val="003E1458"/>
    <w:rsid w:val="003F55B6"/>
    <w:rsid w:val="004026A7"/>
    <w:rsid w:val="00415EFA"/>
    <w:rsid w:val="004556A0"/>
    <w:rsid w:val="00473819"/>
    <w:rsid w:val="004821A4"/>
    <w:rsid w:val="004E28F3"/>
    <w:rsid w:val="004F1E45"/>
    <w:rsid w:val="00514EDC"/>
    <w:rsid w:val="00524A34"/>
    <w:rsid w:val="005272E1"/>
    <w:rsid w:val="00535B9C"/>
    <w:rsid w:val="00562E61"/>
    <w:rsid w:val="005A7809"/>
    <w:rsid w:val="006303C4"/>
    <w:rsid w:val="00685A50"/>
    <w:rsid w:val="00692DAA"/>
    <w:rsid w:val="006C542B"/>
    <w:rsid w:val="00715F62"/>
    <w:rsid w:val="007E7134"/>
    <w:rsid w:val="007F2441"/>
    <w:rsid w:val="0082262E"/>
    <w:rsid w:val="008B0FB3"/>
    <w:rsid w:val="008B2BFA"/>
    <w:rsid w:val="008D21BB"/>
    <w:rsid w:val="008D5168"/>
    <w:rsid w:val="008D5CAA"/>
    <w:rsid w:val="008E2D26"/>
    <w:rsid w:val="00915F6F"/>
    <w:rsid w:val="0094484D"/>
    <w:rsid w:val="009D3471"/>
    <w:rsid w:val="00A56654"/>
    <w:rsid w:val="00A6159D"/>
    <w:rsid w:val="00A745D7"/>
    <w:rsid w:val="00AB3BFA"/>
    <w:rsid w:val="00AC3ABB"/>
    <w:rsid w:val="00B15752"/>
    <w:rsid w:val="00B16B8E"/>
    <w:rsid w:val="00B42054"/>
    <w:rsid w:val="00B61137"/>
    <w:rsid w:val="00B871BB"/>
    <w:rsid w:val="00B94328"/>
    <w:rsid w:val="00B95B17"/>
    <w:rsid w:val="00BA15BC"/>
    <w:rsid w:val="00BE17A7"/>
    <w:rsid w:val="00BE7412"/>
    <w:rsid w:val="00BF23E8"/>
    <w:rsid w:val="00C0355C"/>
    <w:rsid w:val="00C25CC3"/>
    <w:rsid w:val="00C73728"/>
    <w:rsid w:val="00C755F6"/>
    <w:rsid w:val="00CA2672"/>
    <w:rsid w:val="00D6782B"/>
    <w:rsid w:val="00D70744"/>
    <w:rsid w:val="00D73032"/>
    <w:rsid w:val="00D94F15"/>
    <w:rsid w:val="00D95DCB"/>
    <w:rsid w:val="00DA6663"/>
    <w:rsid w:val="00E7068A"/>
    <w:rsid w:val="00E91570"/>
    <w:rsid w:val="00E91FDE"/>
    <w:rsid w:val="00F140D7"/>
    <w:rsid w:val="00F26335"/>
    <w:rsid w:val="00F60C09"/>
    <w:rsid w:val="00F667A8"/>
    <w:rsid w:val="00FA5C34"/>
    <w:rsid w:val="00FA667D"/>
    <w:rsid w:val="00FA67A3"/>
    <w:rsid w:val="00FD4361"/>
    <w:rsid w:val="00FD45BE"/>
    <w:rsid w:val="00FF08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01E"/>
    <w:pPr>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4301E"/>
    <w:pPr>
      <w:jc w:val="both"/>
    </w:pPr>
    <w:rPr>
      <w:rFonts w:ascii="Arial" w:hAnsi="Arial" w:cs="Arial"/>
      <w:color w:val="000000"/>
    </w:rPr>
  </w:style>
  <w:style w:type="character" w:customStyle="1" w:styleId="a4">
    <w:name w:val="Основной текст Знак"/>
    <w:basedOn w:val="a0"/>
    <w:link w:val="a3"/>
    <w:rsid w:val="0024301E"/>
    <w:rPr>
      <w:rFonts w:ascii="Arial" w:eastAsia="Times New Roman" w:hAnsi="Arial" w:cs="Arial"/>
      <w:color w:val="000000"/>
      <w:sz w:val="24"/>
      <w:szCs w:val="24"/>
      <w:lang w:eastAsia="ru-RU"/>
    </w:rPr>
  </w:style>
  <w:style w:type="character" w:styleId="a5">
    <w:name w:val="Hyperlink"/>
    <w:basedOn w:val="a0"/>
    <w:uiPriority w:val="99"/>
    <w:unhideWhenUsed/>
    <w:rsid w:val="003C6836"/>
    <w:rPr>
      <w:color w:val="0000FF" w:themeColor="hyperlink"/>
      <w:u w:val="single"/>
    </w:rPr>
  </w:style>
  <w:style w:type="paragraph" w:styleId="a6">
    <w:name w:val="List Paragraph"/>
    <w:basedOn w:val="a"/>
    <w:uiPriority w:val="34"/>
    <w:qFormat/>
    <w:rsid w:val="00BF23E8"/>
    <w:pPr>
      <w:ind w:left="720"/>
      <w:contextualSpacing/>
    </w:pPr>
  </w:style>
  <w:style w:type="paragraph" w:customStyle="1" w:styleId="2-11">
    <w:name w:val="содержание2-11"/>
    <w:basedOn w:val="a"/>
    <w:rsid w:val="00B94328"/>
    <w:pPr>
      <w:spacing w:after="60"/>
      <w:jc w:val="both"/>
    </w:pPr>
  </w:style>
  <w:style w:type="paragraph" w:customStyle="1" w:styleId="ConsPlusNonformat">
    <w:name w:val="ConsPlusNonformat"/>
    <w:rsid w:val="00B94328"/>
    <w:pPr>
      <w:widowControl w:val="0"/>
      <w:autoSpaceDE w:val="0"/>
      <w:autoSpaceDN w:val="0"/>
      <w:adjustRightInd w:val="0"/>
      <w:ind w:firstLine="0"/>
      <w:jc w:val="left"/>
    </w:pPr>
    <w:rPr>
      <w:rFonts w:ascii="Courier New" w:eastAsia="Times New Roman" w:hAnsi="Courier New" w:cs="Courier New"/>
      <w:sz w:val="20"/>
      <w:szCs w:val="20"/>
      <w:lang w:eastAsia="ru-RU"/>
    </w:rPr>
  </w:style>
  <w:style w:type="paragraph" w:styleId="a7">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2,Обычный (Web)"/>
    <w:basedOn w:val="a"/>
    <w:link w:val="1"/>
    <w:unhideWhenUsed/>
    <w:qFormat/>
    <w:rsid w:val="00B94328"/>
    <w:pPr>
      <w:spacing w:before="100" w:beforeAutospacing="1" w:after="100" w:afterAutospacing="1"/>
    </w:pPr>
  </w:style>
  <w:style w:type="character" w:customStyle="1" w:styleId="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7"/>
    <w:locked/>
    <w:rsid w:val="00B94328"/>
    <w:rPr>
      <w:rFonts w:ascii="Times New Roman" w:eastAsia="Times New Roman" w:hAnsi="Times New Roman" w:cs="Times New Roman"/>
      <w:sz w:val="24"/>
      <w:szCs w:val="24"/>
    </w:rPr>
  </w:style>
  <w:style w:type="paragraph" w:customStyle="1" w:styleId="22">
    <w:name w:val="Основной текст 22"/>
    <w:basedOn w:val="a"/>
    <w:rsid w:val="00B94328"/>
    <w:pPr>
      <w:suppressAutoHyphens/>
      <w:spacing w:after="120" w:line="480" w:lineRule="auto"/>
    </w:pPr>
    <w:rPr>
      <w:sz w:val="20"/>
      <w:szCs w:val="20"/>
      <w:lang w:eastAsia="ar-SA"/>
    </w:rPr>
  </w:style>
</w:styles>
</file>

<file path=word/webSettings.xml><?xml version="1.0" encoding="utf-8"?>
<w:webSettings xmlns:r="http://schemas.openxmlformats.org/officeDocument/2006/relationships" xmlns:w="http://schemas.openxmlformats.org/wordprocessingml/2006/main">
  <w:divs>
    <w:div w:id="10686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D2B9F6-5ED8-42CF-A788-D5608EC2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510</Words>
  <Characters>2912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e.filatova</cp:lastModifiedBy>
  <cp:revision>3</cp:revision>
  <cp:lastPrinted>2021-10-12T04:29:00Z</cp:lastPrinted>
  <dcterms:created xsi:type="dcterms:W3CDTF">2021-10-12T04:32:00Z</dcterms:created>
  <dcterms:modified xsi:type="dcterms:W3CDTF">2021-10-13T11:16:00Z</dcterms:modified>
</cp:coreProperties>
</file>