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19" w:rsidRPr="00DC24FF" w:rsidRDefault="00344B19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344B19" w:rsidRPr="00DC24FF" w:rsidRDefault="00953B2B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аналитического </w:t>
      </w:r>
      <w:r w:rsidR="00B858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</w:p>
    <w:p w:rsidR="00344B19" w:rsidRPr="00DC24FF" w:rsidRDefault="00344B19" w:rsidP="00327E2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 Тольятти</w:t>
      </w:r>
    </w:p>
    <w:p w:rsidR="0043360D" w:rsidRDefault="0079164E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16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решения Думы городского округа Тольятти</w:t>
      </w:r>
      <w:r w:rsid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«</w:t>
      </w:r>
      <w:r w:rsidR="002C4E7E" w:rsidRPr="002C4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</w:t>
      </w:r>
      <w:r w:rsidR="005B6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2C4E7E" w:rsidRPr="002C4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Правила землепользования и застройки</w:t>
      </w:r>
      <w:r w:rsidR="002C4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2C4E7E" w:rsidRPr="002C4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городского округа Тольятти, утверждённые решением</w:t>
      </w:r>
      <w:r w:rsidR="002C4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2C4E7E" w:rsidRPr="002C4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Думы городского округа Тольятти от 24.12.2008 №1059</w:t>
      </w:r>
      <w:r w:rsidR="00B20F8B" w:rsidRP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344B19" w:rsidRPr="00DC24FF" w:rsidRDefault="00344B19" w:rsidP="00433290">
      <w:pPr>
        <w:spacing w:before="60"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</w:t>
      </w:r>
      <w:r w:rsidR="000A77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4F6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4F64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E80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80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</w:t>
      </w:r>
      <w:r w:rsidR="00F466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E809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826BC6" w:rsidRDefault="00683BA2" w:rsidP="002B6659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B20F8B">
        <w:rPr>
          <w:rFonts w:ascii="Times New Roman" w:hAnsi="Times New Roman" w:cs="Times New Roman"/>
          <w:sz w:val="28"/>
          <w:szCs w:val="28"/>
        </w:rPr>
        <w:t xml:space="preserve"> городского округа Тольятти (далее – </w:t>
      </w:r>
      <w:r w:rsidR="00393C6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дминистрация</w:t>
      </w:r>
      <w:r w:rsidR="00B20F8B">
        <w:rPr>
          <w:rFonts w:ascii="Times New Roman" w:hAnsi="Times New Roman" w:cs="Times New Roman"/>
          <w:sz w:val="28"/>
          <w:szCs w:val="28"/>
        </w:rPr>
        <w:t xml:space="preserve">) в инициативном порядке направила в Думу городского округа Тольятти (далее – Дума) проект решения Думы </w:t>
      </w:r>
      <w:r w:rsid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2C4E7E" w:rsidRPr="002C4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</w:t>
      </w:r>
      <w:r w:rsidR="005B6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2C4E7E" w:rsidRPr="002C4E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Правила землепользования и застройки городского округа Тольятти, утверждённые решением Думы городского округа Тольятти от 24.12.2008 №1059</w:t>
      </w:r>
      <w:r w:rsidR="00B20F8B" w:rsidRP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B20F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проект решения Думы).</w:t>
      </w:r>
    </w:p>
    <w:p w:rsidR="00836932" w:rsidRDefault="00187728" w:rsidP="002B6659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Инициатором изменений явля</w:t>
      </w:r>
      <w:r w:rsidR="00FB07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ется </w:t>
      </w:r>
      <w:r w:rsidR="00C90B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«Новый уровень»</w:t>
      </w:r>
      <w:r w:rsidR="006C11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F5D25">
        <w:rPr>
          <w:rFonts w:ascii="Times New Roman" w:hAnsi="Times New Roman"/>
          <w:sz w:val="28"/>
          <w:szCs w:val="28"/>
        </w:rPr>
        <w:t>(</w:t>
      </w:r>
      <w:r w:rsidR="006C1158">
        <w:rPr>
          <w:rFonts w:ascii="Times New Roman" w:hAnsi="Times New Roman"/>
          <w:sz w:val="28"/>
          <w:szCs w:val="28"/>
        </w:rPr>
        <w:t xml:space="preserve">исх. </w:t>
      </w:r>
      <w:r w:rsidR="00C90B51">
        <w:rPr>
          <w:rFonts w:ascii="Times New Roman" w:hAnsi="Times New Roman"/>
          <w:sz w:val="28"/>
          <w:szCs w:val="28"/>
        </w:rPr>
        <w:t>№4</w:t>
      </w:r>
      <w:r w:rsidR="00CF5D25">
        <w:rPr>
          <w:rFonts w:ascii="Times New Roman" w:hAnsi="Times New Roman"/>
          <w:sz w:val="28"/>
          <w:szCs w:val="28"/>
        </w:rPr>
        <w:t xml:space="preserve"> </w:t>
      </w:r>
      <w:r w:rsidR="00CF5D25" w:rsidRPr="00E23228">
        <w:rPr>
          <w:rFonts w:ascii="Times New Roman" w:hAnsi="Times New Roman"/>
          <w:sz w:val="28"/>
          <w:szCs w:val="28"/>
        </w:rPr>
        <w:t xml:space="preserve">от </w:t>
      </w:r>
      <w:r w:rsidR="006C1158">
        <w:rPr>
          <w:rFonts w:ascii="Times New Roman" w:hAnsi="Times New Roman"/>
          <w:sz w:val="28"/>
          <w:szCs w:val="28"/>
        </w:rPr>
        <w:t>1</w:t>
      </w:r>
      <w:r w:rsidR="00C90B51">
        <w:rPr>
          <w:rFonts w:ascii="Times New Roman" w:hAnsi="Times New Roman"/>
          <w:sz w:val="28"/>
          <w:szCs w:val="28"/>
        </w:rPr>
        <w:t>3</w:t>
      </w:r>
      <w:r w:rsidR="00CF5D25" w:rsidRPr="00E23228">
        <w:rPr>
          <w:rFonts w:ascii="Times New Roman" w:hAnsi="Times New Roman"/>
          <w:sz w:val="28"/>
          <w:szCs w:val="28"/>
        </w:rPr>
        <w:t>.0</w:t>
      </w:r>
      <w:r w:rsidR="00C90B51">
        <w:rPr>
          <w:rFonts w:ascii="Times New Roman" w:hAnsi="Times New Roman"/>
          <w:sz w:val="28"/>
          <w:szCs w:val="28"/>
        </w:rPr>
        <w:t>5</w:t>
      </w:r>
      <w:r w:rsidR="00CF5D25" w:rsidRPr="00E23228">
        <w:rPr>
          <w:rFonts w:ascii="Times New Roman" w:hAnsi="Times New Roman"/>
          <w:sz w:val="28"/>
          <w:szCs w:val="28"/>
        </w:rPr>
        <w:t>.2020</w:t>
      </w:r>
      <w:r w:rsidR="00C90B51">
        <w:rPr>
          <w:rFonts w:ascii="Times New Roman" w:hAnsi="Times New Roman"/>
          <w:sz w:val="28"/>
          <w:szCs w:val="28"/>
        </w:rPr>
        <w:t>, вх.№1075-вх/5.1 от 14.05.2020;</w:t>
      </w:r>
      <w:r w:rsidR="00CF5D25">
        <w:rPr>
          <w:rFonts w:ascii="Times New Roman" w:hAnsi="Times New Roman"/>
          <w:sz w:val="28"/>
          <w:szCs w:val="28"/>
        </w:rPr>
        <w:t xml:space="preserve">), которому на праве </w:t>
      </w:r>
      <w:r w:rsidR="00C90B51">
        <w:rPr>
          <w:rFonts w:ascii="Times New Roman" w:hAnsi="Times New Roman"/>
          <w:sz w:val="28"/>
          <w:szCs w:val="28"/>
        </w:rPr>
        <w:t>аренды</w:t>
      </w:r>
      <w:r w:rsidR="00836932">
        <w:rPr>
          <w:rFonts w:ascii="Times New Roman" w:hAnsi="Times New Roman"/>
          <w:sz w:val="28"/>
          <w:szCs w:val="28"/>
        </w:rPr>
        <w:t xml:space="preserve"> </w:t>
      </w:r>
      <w:r w:rsidR="00CF5D25">
        <w:rPr>
          <w:rFonts w:ascii="Times New Roman" w:hAnsi="Times New Roman"/>
          <w:sz w:val="28"/>
          <w:szCs w:val="28"/>
        </w:rPr>
        <w:t>принадлеж</w:t>
      </w:r>
      <w:r w:rsidR="006C1158">
        <w:rPr>
          <w:rFonts w:ascii="Times New Roman" w:hAnsi="Times New Roman"/>
          <w:sz w:val="28"/>
          <w:szCs w:val="28"/>
        </w:rPr>
        <w:t>ит</w:t>
      </w:r>
      <w:r w:rsidR="00CF5D25">
        <w:rPr>
          <w:rFonts w:ascii="Times New Roman" w:hAnsi="Times New Roman"/>
          <w:sz w:val="28"/>
          <w:szCs w:val="28"/>
        </w:rPr>
        <w:t xml:space="preserve"> земельны</w:t>
      </w:r>
      <w:r w:rsidR="006C1158">
        <w:rPr>
          <w:rFonts w:ascii="Times New Roman" w:hAnsi="Times New Roman"/>
          <w:sz w:val="28"/>
          <w:szCs w:val="28"/>
        </w:rPr>
        <w:t>й</w:t>
      </w:r>
      <w:r w:rsidR="00CF5D25">
        <w:rPr>
          <w:rFonts w:ascii="Times New Roman" w:hAnsi="Times New Roman"/>
          <w:sz w:val="28"/>
          <w:szCs w:val="28"/>
        </w:rPr>
        <w:t xml:space="preserve"> участ</w:t>
      </w:r>
      <w:r w:rsidR="006C1158">
        <w:rPr>
          <w:rFonts w:ascii="Times New Roman" w:hAnsi="Times New Roman"/>
          <w:sz w:val="28"/>
          <w:szCs w:val="28"/>
        </w:rPr>
        <w:t>о</w:t>
      </w:r>
      <w:r w:rsidR="00CF5D25">
        <w:rPr>
          <w:rFonts w:ascii="Times New Roman" w:hAnsi="Times New Roman"/>
          <w:sz w:val="28"/>
          <w:szCs w:val="28"/>
        </w:rPr>
        <w:t>к с кадастровым номер</w:t>
      </w:r>
      <w:r w:rsidR="006C1158">
        <w:rPr>
          <w:rFonts w:ascii="Times New Roman" w:hAnsi="Times New Roman"/>
          <w:sz w:val="28"/>
          <w:szCs w:val="28"/>
        </w:rPr>
        <w:t>ом</w:t>
      </w:r>
      <w:r w:rsidR="00CF5D25">
        <w:rPr>
          <w:rFonts w:ascii="Times New Roman" w:hAnsi="Times New Roman"/>
          <w:sz w:val="28"/>
          <w:szCs w:val="28"/>
        </w:rPr>
        <w:t xml:space="preserve"> </w:t>
      </w:r>
      <w:r w:rsidR="00CF5D25" w:rsidRPr="00CF5D25">
        <w:rPr>
          <w:rFonts w:ascii="Times New Roman" w:hAnsi="Times New Roman"/>
          <w:sz w:val="28"/>
          <w:szCs w:val="28"/>
        </w:rPr>
        <w:t>63:09:010</w:t>
      </w:r>
      <w:r w:rsidR="006C1158">
        <w:rPr>
          <w:rFonts w:ascii="Times New Roman" w:hAnsi="Times New Roman"/>
          <w:sz w:val="28"/>
          <w:szCs w:val="28"/>
        </w:rPr>
        <w:t>1</w:t>
      </w:r>
      <w:r w:rsidR="00CF5D25" w:rsidRPr="00CF5D25">
        <w:rPr>
          <w:rFonts w:ascii="Times New Roman" w:hAnsi="Times New Roman"/>
          <w:sz w:val="28"/>
          <w:szCs w:val="28"/>
        </w:rPr>
        <w:t>1</w:t>
      </w:r>
      <w:r w:rsidR="00836932">
        <w:rPr>
          <w:rFonts w:ascii="Times New Roman" w:hAnsi="Times New Roman"/>
          <w:sz w:val="28"/>
          <w:szCs w:val="28"/>
        </w:rPr>
        <w:t>73</w:t>
      </w:r>
      <w:r w:rsidR="00CF5D25" w:rsidRPr="00CF5D25">
        <w:rPr>
          <w:rFonts w:ascii="Times New Roman" w:hAnsi="Times New Roman"/>
          <w:sz w:val="28"/>
          <w:szCs w:val="28"/>
        </w:rPr>
        <w:t>:</w:t>
      </w:r>
      <w:r w:rsidR="00836932">
        <w:rPr>
          <w:rFonts w:ascii="Times New Roman" w:hAnsi="Times New Roman"/>
          <w:sz w:val="28"/>
          <w:szCs w:val="28"/>
        </w:rPr>
        <w:t>515</w:t>
      </w:r>
      <w:r w:rsidR="002D4204">
        <w:rPr>
          <w:rFonts w:ascii="Times New Roman" w:hAnsi="Times New Roman"/>
          <w:sz w:val="28"/>
          <w:szCs w:val="28"/>
        </w:rPr>
        <w:t xml:space="preserve"> (договор аренды </w:t>
      </w:r>
      <w:proofErr w:type="spellStart"/>
      <w:proofErr w:type="gramStart"/>
      <w:r w:rsidR="002D4204" w:rsidRPr="002D4204">
        <w:rPr>
          <w:rFonts w:ascii="Times New Roman" w:hAnsi="Times New Roman"/>
          <w:sz w:val="28"/>
          <w:szCs w:val="28"/>
        </w:rPr>
        <w:t>o</w:t>
      </w:r>
      <w:proofErr w:type="gramEnd"/>
      <w:r w:rsidR="002D4204" w:rsidRPr="002D4204">
        <w:rPr>
          <w:rFonts w:ascii="Times New Roman" w:hAnsi="Times New Roman"/>
          <w:sz w:val="28"/>
          <w:szCs w:val="28"/>
        </w:rPr>
        <w:t>т</w:t>
      </w:r>
      <w:proofErr w:type="spellEnd"/>
      <w:r w:rsidR="002D4204" w:rsidRPr="002D4204">
        <w:rPr>
          <w:rFonts w:ascii="Times New Roman" w:hAnsi="Times New Roman"/>
          <w:sz w:val="28"/>
          <w:szCs w:val="28"/>
        </w:rPr>
        <w:t xml:space="preserve"> 14.02.2012</w:t>
      </w:r>
      <w:r w:rsidR="002D4204">
        <w:rPr>
          <w:rFonts w:ascii="Times New Roman" w:hAnsi="Times New Roman"/>
          <w:sz w:val="28"/>
          <w:szCs w:val="28"/>
        </w:rPr>
        <w:t xml:space="preserve"> </w:t>
      </w:r>
      <w:r w:rsidR="002D4204" w:rsidRPr="002D4204">
        <w:rPr>
          <w:rFonts w:ascii="Times New Roman" w:hAnsi="Times New Roman"/>
          <w:sz w:val="28"/>
          <w:szCs w:val="28"/>
        </w:rPr>
        <w:t>№2555, дата регистрации 26.09.2013, №63-63-09/127/2012-682</w:t>
      </w:r>
      <w:r w:rsidR="002D4204">
        <w:rPr>
          <w:rFonts w:ascii="Times New Roman" w:hAnsi="Times New Roman"/>
          <w:sz w:val="28"/>
          <w:szCs w:val="28"/>
        </w:rPr>
        <w:t xml:space="preserve">, действует </w:t>
      </w:r>
      <w:r w:rsidR="002D4204" w:rsidRPr="002D4204">
        <w:rPr>
          <w:rFonts w:ascii="Times New Roman" w:hAnsi="Times New Roman"/>
          <w:sz w:val="28"/>
          <w:szCs w:val="28"/>
        </w:rPr>
        <w:t>с 26.09.2013 сроком на 90 месяцев</w:t>
      </w:r>
      <w:r w:rsidR="00C019FE">
        <w:rPr>
          <w:rFonts w:ascii="Times New Roman" w:hAnsi="Times New Roman"/>
          <w:sz w:val="28"/>
          <w:szCs w:val="28"/>
        </w:rPr>
        <w:t xml:space="preserve"> (7,5 лет)</w:t>
      </w:r>
      <w:r w:rsidR="002D4204">
        <w:rPr>
          <w:rFonts w:ascii="Times New Roman" w:hAnsi="Times New Roman"/>
          <w:sz w:val="28"/>
          <w:szCs w:val="28"/>
        </w:rPr>
        <w:t xml:space="preserve">, т.е. </w:t>
      </w:r>
      <w:r w:rsidR="002D4204" w:rsidRPr="002D4204">
        <w:rPr>
          <w:rFonts w:ascii="Times New Roman" w:hAnsi="Times New Roman"/>
          <w:b/>
          <w:color w:val="FF0000"/>
          <w:sz w:val="28"/>
          <w:szCs w:val="28"/>
        </w:rPr>
        <w:t>до 26.03.2021</w:t>
      </w:r>
      <w:r w:rsidR="002D4204">
        <w:rPr>
          <w:rFonts w:ascii="Times New Roman" w:hAnsi="Times New Roman"/>
          <w:sz w:val="28"/>
          <w:szCs w:val="28"/>
        </w:rPr>
        <w:t>)</w:t>
      </w:r>
      <w:r w:rsidR="00836932">
        <w:rPr>
          <w:rFonts w:ascii="Times New Roman" w:hAnsi="Times New Roman"/>
          <w:sz w:val="28"/>
          <w:szCs w:val="28"/>
        </w:rPr>
        <w:t xml:space="preserve">, предоставленный для </w:t>
      </w:r>
      <w:r w:rsidR="00836932" w:rsidRPr="00836932">
        <w:rPr>
          <w:rFonts w:ascii="Times New Roman" w:hAnsi="Times New Roman"/>
          <w:sz w:val="28"/>
          <w:szCs w:val="28"/>
        </w:rPr>
        <w:t>строительства административных зданий, гостиницы, туристического центра и здания многофункционального назначения</w:t>
      </w:r>
      <w:r w:rsidR="00836932">
        <w:rPr>
          <w:rFonts w:ascii="Times New Roman" w:hAnsi="Times New Roman"/>
          <w:sz w:val="28"/>
          <w:szCs w:val="28"/>
        </w:rPr>
        <w:t>.</w:t>
      </w:r>
    </w:p>
    <w:p w:rsidR="00C019FE" w:rsidRDefault="002A260E" w:rsidP="002B6659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</w:t>
      </w:r>
      <w:r w:rsidR="002D420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</w:t>
      </w:r>
      <w:r w:rsidR="002D4204">
        <w:rPr>
          <w:rFonts w:ascii="Times New Roman" w:hAnsi="Times New Roman"/>
          <w:sz w:val="28"/>
          <w:szCs w:val="28"/>
        </w:rPr>
        <w:t xml:space="preserve">проектом предлагается </w:t>
      </w:r>
      <w:r w:rsidR="00C019FE">
        <w:rPr>
          <w:rFonts w:ascii="Times New Roman" w:hAnsi="Times New Roman"/>
          <w:sz w:val="28"/>
          <w:szCs w:val="28"/>
        </w:rPr>
        <w:t xml:space="preserve">расширить перечень зон рекреационного назначения </w:t>
      </w:r>
      <w:r w:rsidR="00C019FE" w:rsidRPr="002D4204">
        <w:rPr>
          <w:rFonts w:ascii="Times New Roman" w:hAnsi="Times New Roman"/>
          <w:sz w:val="28"/>
          <w:szCs w:val="28"/>
        </w:rPr>
        <w:t>территориальн</w:t>
      </w:r>
      <w:r w:rsidR="00C019FE">
        <w:rPr>
          <w:rFonts w:ascii="Times New Roman" w:hAnsi="Times New Roman"/>
          <w:sz w:val="28"/>
          <w:szCs w:val="28"/>
        </w:rPr>
        <w:t>ой</w:t>
      </w:r>
      <w:r w:rsidR="00C019FE" w:rsidRPr="002D4204">
        <w:rPr>
          <w:rFonts w:ascii="Times New Roman" w:hAnsi="Times New Roman"/>
          <w:sz w:val="28"/>
          <w:szCs w:val="28"/>
        </w:rPr>
        <w:t xml:space="preserve"> зон</w:t>
      </w:r>
      <w:r w:rsidR="00C019FE">
        <w:rPr>
          <w:rFonts w:ascii="Times New Roman" w:hAnsi="Times New Roman"/>
          <w:sz w:val="28"/>
          <w:szCs w:val="28"/>
        </w:rPr>
        <w:t>ой</w:t>
      </w:r>
      <w:r w:rsidR="00C019FE" w:rsidRPr="002D4204">
        <w:rPr>
          <w:rFonts w:ascii="Times New Roman" w:hAnsi="Times New Roman"/>
          <w:sz w:val="28"/>
          <w:szCs w:val="28"/>
        </w:rPr>
        <w:t xml:space="preserve"> </w:t>
      </w:r>
      <w:r w:rsidR="00C019FE" w:rsidRPr="00BD6205">
        <w:rPr>
          <w:rFonts w:ascii="Times New Roman" w:hAnsi="Times New Roman"/>
          <w:b/>
          <w:sz w:val="28"/>
          <w:szCs w:val="28"/>
        </w:rPr>
        <w:t>Р-1Б</w:t>
      </w:r>
      <w:r w:rsidR="00C019FE" w:rsidRPr="002D4204">
        <w:rPr>
          <w:rFonts w:ascii="Times New Roman" w:hAnsi="Times New Roman"/>
          <w:sz w:val="28"/>
          <w:szCs w:val="28"/>
        </w:rPr>
        <w:t xml:space="preserve"> (</w:t>
      </w:r>
      <w:r w:rsidR="00C019FE" w:rsidRPr="00BD6205">
        <w:rPr>
          <w:rFonts w:ascii="Times New Roman" w:hAnsi="Times New Roman"/>
          <w:b/>
          <w:sz w:val="28"/>
          <w:szCs w:val="28"/>
        </w:rPr>
        <w:t>зона общественного назначения</w:t>
      </w:r>
      <w:r w:rsidR="00C019FE" w:rsidRPr="002D4204">
        <w:rPr>
          <w:rFonts w:ascii="Times New Roman" w:hAnsi="Times New Roman"/>
          <w:sz w:val="28"/>
          <w:szCs w:val="28"/>
        </w:rPr>
        <w:t>)</w:t>
      </w:r>
      <w:r w:rsidR="00C019FE">
        <w:rPr>
          <w:rFonts w:ascii="Times New Roman" w:hAnsi="Times New Roman"/>
          <w:sz w:val="28"/>
          <w:szCs w:val="28"/>
        </w:rPr>
        <w:t xml:space="preserve"> с</w:t>
      </w:r>
      <w:r w:rsidR="00C019FE" w:rsidRPr="002D4204">
        <w:rPr>
          <w:rFonts w:ascii="Times New Roman" w:hAnsi="Times New Roman"/>
          <w:sz w:val="28"/>
          <w:szCs w:val="28"/>
        </w:rPr>
        <w:t xml:space="preserve"> установлени</w:t>
      </w:r>
      <w:r w:rsidR="00C019FE">
        <w:rPr>
          <w:rFonts w:ascii="Times New Roman" w:hAnsi="Times New Roman"/>
          <w:sz w:val="28"/>
          <w:szCs w:val="28"/>
        </w:rPr>
        <w:t xml:space="preserve">ем градостроительных регламентов, согласно которым </w:t>
      </w:r>
      <w:r w:rsidR="00C019FE" w:rsidRPr="00BD6205">
        <w:rPr>
          <w:rFonts w:ascii="Times New Roman" w:hAnsi="Times New Roman"/>
          <w:sz w:val="28"/>
          <w:szCs w:val="28"/>
          <w:u w:val="single"/>
        </w:rPr>
        <w:t>к основным видам разрешенного использования</w:t>
      </w:r>
      <w:r w:rsidR="00C019FE">
        <w:rPr>
          <w:rFonts w:ascii="Times New Roman" w:hAnsi="Times New Roman"/>
          <w:sz w:val="28"/>
          <w:szCs w:val="28"/>
        </w:rPr>
        <w:t xml:space="preserve"> отнесены</w:t>
      </w:r>
      <w:r w:rsidR="004556D3">
        <w:rPr>
          <w:rFonts w:ascii="Times New Roman" w:hAnsi="Times New Roman"/>
          <w:sz w:val="28"/>
          <w:szCs w:val="28"/>
        </w:rPr>
        <w:t xml:space="preserve"> (в скобках указано н</w:t>
      </w:r>
      <w:r w:rsidR="004556D3" w:rsidRPr="004556D3">
        <w:rPr>
          <w:rFonts w:ascii="Times New Roman" w:hAnsi="Times New Roman"/>
          <w:sz w:val="28"/>
          <w:szCs w:val="28"/>
        </w:rPr>
        <w:t>аименовани</w:t>
      </w:r>
      <w:r w:rsidR="004556D3">
        <w:rPr>
          <w:rFonts w:ascii="Times New Roman" w:hAnsi="Times New Roman"/>
          <w:sz w:val="28"/>
          <w:szCs w:val="28"/>
        </w:rPr>
        <w:t>я</w:t>
      </w:r>
      <w:r w:rsidR="004556D3" w:rsidRPr="004556D3">
        <w:rPr>
          <w:rFonts w:ascii="Times New Roman" w:hAnsi="Times New Roman"/>
          <w:sz w:val="28"/>
          <w:szCs w:val="28"/>
        </w:rPr>
        <w:t xml:space="preserve"> вид</w:t>
      </w:r>
      <w:r w:rsidR="004556D3">
        <w:rPr>
          <w:rFonts w:ascii="Times New Roman" w:hAnsi="Times New Roman"/>
          <w:sz w:val="28"/>
          <w:szCs w:val="28"/>
        </w:rPr>
        <w:t>ов</w:t>
      </w:r>
      <w:r w:rsidR="004556D3" w:rsidRPr="004556D3">
        <w:rPr>
          <w:rFonts w:ascii="Times New Roman" w:hAnsi="Times New Roman"/>
          <w:sz w:val="28"/>
          <w:szCs w:val="28"/>
        </w:rPr>
        <w:t xml:space="preserve"> разрешенного использования объектов капитального строительства</w:t>
      </w:r>
      <w:r w:rsidR="004556D3">
        <w:rPr>
          <w:rFonts w:ascii="Times New Roman" w:hAnsi="Times New Roman"/>
          <w:sz w:val="28"/>
          <w:szCs w:val="28"/>
        </w:rPr>
        <w:t>)</w:t>
      </w:r>
      <w:r w:rsidR="00C019FE">
        <w:rPr>
          <w:rFonts w:ascii="Times New Roman" w:hAnsi="Times New Roman"/>
          <w:sz w:val="28"/>
          <w:szCs w:val="28"/>
        </w:rPr>
        <w:t>:</w:t>
      </w:r>
    </w:p>
    <w:p w:rsidR="00C019FE" w:rsidRDefault="00C019FE" w:rsidP="002B6659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4556D3">
        <w:rPr>
          <w:rFonts w:ascii="Times New Roman" w:hAnsi="Times New Roman"/>
          <w:sz w:val="28"/>
          <w:szCs w:val="28"/>
        </w:rPr>
        <w:tab/>
      </w:r>
      <w:r w:rsidRPr="00C019FE">
        <w:rPr>
          <w:rFonts w:ascii="Times New Roman" w:hAnsi="Times New Roman"/>
          <w:sz w:val="28"/>
          <w:szCs w:val="28"/>
        </w:rPr>
        <w:t>Объекты культурно-досуговой деятельности</w:t>
      </w:r>
      <w:r w:rsidR="004556D3">
        <w:rPr>
          <w:rFonts w:ascii="Times New Roman" w:hAnsi="Times New Roman"/>
          <w:sz w:val="28"/>
          <w:szCs w:val="28"/>
        </w:rPr>
        <w:t xml:space="preserve"> (р</w:t>
      </w:r>
      <w:r w:rsidR="004556D3" w:rsidRPr="004556D3">
        <w:rPr>
          <w:rFonts w:ascii="Times New Roman" w:hAnsi="Times New Roman"/>
          <w:sz w:val="28"/>
          <w:szCs w:val="28"/>
        </w:rPr>
        <w:t>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</w:r>
      <w:r w:rsidR="004556D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C019FE" w:rsidRDefault="00C019FE" w:rsidP="002B6659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556D3">
        <w:rPr>
          <w:rFonts w:ascii="Times New Roman" w:hAnsi="Times New Roman"/>
          <w:sz w:val="28"/>
          <w:szCs w:val="28"/>
        </w:rPr>
        <w:tab/>
      </w:r>
      <w:proofErr w:type="spellStart"/>
      <w:r w:rsidRPr="00C019FE">
        <w:rPr>
          <w:rFonts w:ascii="Times New Roman" w:hAnsi="Times New Roman"/>
          <w:sz w:val="28"/>
          <w:szCs w:val="28"/>
        </w:rPr>
        <w:t>Выставочно</w:t>
      </w:r>
      <w:proofErr w:type="spellEnd"/>
      <w:r w:rsidRPr="00C019FE">
        <w:rPr>
          <w:rFonts w:ascii="Times New Roman" w:hAnsi="Times New Roman"/>
          <w:sz w:val="28"/>
          <w:szCs w:val="28"/>
        </w:rPr>
        <w:t>-ярмарочная деятельность</w:t>
      </w:r>
      <w:r w:rsidR="004556D3">
        <w:rPr>
          <w:rFonts w:ascii="Times New Roman" w:hAnsi="Times New Roman"/>
          <w:sz w:val="28"/>
          <w:szCs w:val="28"/>
        </w:rPr>
        <w:t xml:space="preserve"> (р</w:t>
      </w:r>
      <w:r w:rsidR="004556D3" w:rsidRPr="004556D3">
        <w:rPr>
          <w:rFonts w:ascii="Times New Roman" w:hAnsi="Times New Roman"/>
          <w:sz w:val="28"/>
          <w:szCs w:val="28"/>
        </w:rPr>
        <w:t xml:space="preserve">азмещение объектов капитального строительства, сооружений, предназначенных для осуществления </w:t>
      </w:r>
      <w:proofErr w:type="spellStart"/>
      <w:r w:rsidR="004556D3" w:rsidRPr="004556D3">
        <w:rPr>
          <w:rFonts w:ascii="Times New Roman" w:hAnsi="Times New Roman"/>
          <w:sz w:val="28"/>
          <w:szCs w:val="28"/>
        </w:rPr>
        <w:t>выставочно</w:t>
      </w:r>
      <w:proofErr w:type="spellEnd"/>
      <w:r w:rsidR="004556D3" w:rsidRPr="004556D3">
        <w:rPr>
          <w:rFonts w:ascii="Times New Roman" w:hAnsi="Times New Roman"/>
          <w:sz w:val="28"/>
          <w:szCs w:val="28"/>
        </w:rPr>
        <w:t xml:space="preserve">-ярмарочной и </w:t>
      </w:r>
      <w:proofErr w:type="spellStart"/>
      <w:r w:rsidR="004556D3" w:rsidRPr="004556D3">
        <w:rPr>
          <w:rFonts w:ascii="Times New Roman" w:hAnsi="Times New Roman"/>
          <w:sz w:val="28"/>
          <w:szCs w:val="28"/>
        </w:rPr>
        <w:t>конгрессной</w:t>
      </w:r>
      <w:proofErr w:type="spellEnd"/>
      <w:r w:rsidR="004556D3" w:rsidRPr="004556D3">
        <w:rPr>
          <w:rFonts w:ascii="Times New Roman" w:hAnsi="Times New Roman"/>
          <w:sz w:val="28"/>
          <w:szCs w:val="28"/>
        </w:rPr>
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</w:t>
      </w:r>
      <w:r w:rsidR="004556D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C019FE" w:rsidRDefault="00C019FE" w:rsidP="002B6659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4556D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Отдых (рекреация)</w:t>
      </w:r>
      <w:r w:rsidR="004556D3">
        <w:rPr>
          <w:rFonts w:ascii="Times New Roman" w:hAnsi="Times New Roman"/>
          <w:sz w:val="28"/>
          <w:szCs w:val="28"/>
        </w:rPr>
        <w:t xml:space="preserve"> (р</w:t>
      </w:r>
      <w:r w:rsidR="004556D3" w:rsidRPr="004556D3">
        <w:rPr>
          <w:rFonts w:ascii="Times New Roman" w:hAnsi="Times New Roman"/>
          <w:sz w:val="28"/>
          <w:szCs w:val="28"/>
        </w:rPr>
        <w:t>азмещение спортивных клубов, спортивных залов, бассейнов, физкультурно-оздоровительных комплексов в зданиях и сооружениях</w:t>
      </w:r>
      <w:r w:rsidR="004556D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C019FE" w:rsidRDefault="00C019FE" w:rsidP="002B6659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556D3">
        <w:rPr>
          <w:rFonts w:ascii="Times New Roman" w:hAnsi="Times New Roman"/>
          <w:sz w:val="28"/>
          <w:szCs w:val="28"/>
        </w:rPr>
        <w:tab/>
      </w:r>
      <w:r w:rsidRPr="00C019FE">
        <w:rPr>
          <w:rFonts w:ascii="Times New Roman" w:hAnsi="Times New Roman"/>
          <w:sz w:val="28"/>
          <w:szCs w:val="28"/>
        </w:rPr>
        <w:t>Обеспечение заня</w:t>
      </w:r>
      <w:r>
        <w:rPr>
          <w:rFonts w:ascii="Times New Roman" w:hAnsi="Times New Roman"/>
          <w:sz w:val="28"/>
          <w:szCs w:val="28"/>
        </w:rPr>
        <w:t>тий спортом в помещениях</w:t>
      </w:r>
      <w:r w:rsidR="004556D3">
        <w:rPr>
          <w:rFonts w:ascii="Times New Roman" w:hAnsi="Times New Roman"/>
          <w:sz w:val="28"/>
          <w:szCs w:val="28"/>
        </w:rPr>
        <w:t xml:space="preserve"> (р</w:t>
      </w:r>
      <w:r w:rsidR="004556D3" w:rsidRPr="004556D3">
        <w:rPr>
          <w:rFonts w:ascii="Times New Roman" w:hAnsi="Times New Roman"/>
          <w:sz w:val="28"/>
          <w:szCs w:val="28"/>
        </w:rPr>
        <w:t>азмещение площадок для занятия спортом и физкультурой на открытом воздухе (физкультурные площадки, беговые дорожки, поля для спортивной игры)</w:t>
      </w:r>
      <w:r w:rsidR="004556D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C019FE" w:rsidRDefault="00C019FE" w:rsidP="002B6659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556D3">
        <w:rPr>
          <w:rFonts w:ascii="Times New Roman" w:hAnsi="Times New Roman"/>
          <w:sz w:val="28"/>
          <w:szCs w:val="28"/>
        </w:rPr>
        <w:tab/>
      </w:r>
      <w:r w:rsidRPr="00C019FE">
        <w:rPr>
          <w:rFonts w:ascii="Times New Roman" w:hAnsi="Times New Roman"/>
          <w:sz w:val="28"/>
          <w:szCs w:val="28"/>
        </w:rPr>
        <w:t>Площ</w:t>
      </w:r>
      <w:r>
        <w:rPr>
          <w:rFonts w:ascii="Times New Roman" w:hAnsi="Times New Roman"/>
          <w:sz w:val="28"/>
          <w:szCs w:val="28"/>
        </w:rPr>
        <w:t>адки для занятий спортом;</w:t>
      </w:r>
    </w:p>
    <w:p w:rsidR="00C019FE" w:rsidRPr="00C019FE" w:rsidRDefault="00C019FE" w:rsidP="002B6659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556D3">
        <w:rPr>
          <w:rFonts w:ascii="Times New Roman" w:hAnsi="Times New Roman"/>
          <w:sz w:val="28"/>
          <w:szCs w:val="28"/>
        </w:rPr>
        <w:tab/>
      </w:r>
      <w:r w:rsidRPr="00C019FE">
        <w:rPr>
          <w:rFonts w:ascii="Times New Roman" w:hAnsi="Times New Roman"/>
          <w:sz w:val="28"/>
          <w:szCs w:val="28"/>
        </w:rPr>
        <w:t>Земельные участки (</w:t>
      </w:r>
      <w:r>
        <w:rPr>
          <w:rFonts w:ascii="Times New Roman" w:hAnsi="Times New Roman"/>
          <w:sz w:val="28"/>
          <w:szCs w:val="28"/>
        </w:rPr>
        <w:t>территории) общего пользования</w:t>
      </w:r>
      <w:r w:rsidR="004556D3">
        <w:rPr>
          <w:rFonts w:ascii="Times New Roman" w:hAnsi="Times New Roman"/>
          <w:sz w:val="28"/>
          <w:szCs w:val="28"/>
        </w:rPr>
        <w:t xml:space="preserve"> (р</w:t>
      </w:r>
      <w:r w:rsidR="004556D3" w:rsidRPr="004556D3">
        <w:rPr>
          <w:rFonts w:ascii="Times New Roman" w:hAnsi="Times New Roman"/>
          <w:sz w:val="28"/>
          <w:szCs w:val="28"/>
        </w:rPr>
        <w:t xml:space="preserve">азмещение объектов улично-дорожной сети: площадей, пешеходных переходов, бульваров, проездов, велодорожек и объектов </w:t>
      </w:r>
      <w:proofErr w:type="spellStart"/>
      <w:r w:rsidR="004556D3" w:rsidRPr="004556D3">
        <w:rPr>
          <w:rFonts w:ascii="Times New Roman" w:hAnsi="Times New Roman"/>
          <w:sz w:val="28"/>
          <w:szCs w:val="28"/>
        </w:rPr>
        <w:t>велотранспортной</w:t>
      </w:r>
      <w:proofErr w:type="spellEnd"/>
      <w:r w:rsidR="004556D3" w:rsidRPr="004556D3">
        <w:rPr>
          <w:rFonts w:ascii="Times New Roman" w:hAnsi="Times New Roman"/>
          <w:sz w:val="28"/>
          <w:szCs w:val="28"/>
        </w:rPr>
        <w:t xml:space="preserve"> и инженерной инфраструктуры</w:t>
      </w:r>
      <w:r w:rsidR="004556D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C019FE" w:rsidRPr="00C019FE" w:rsidRDefault="00C019FE" w:rsidP="002B6659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556D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Улично-дорожная сеть;</w:t>
      </w:r>
    </w:p>
    <w:p w:rsidR="00C019FE" w:rsidRDefault="00C019FE" w:rsidP="002B6659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4556D3">
        <w:rPr>
          <w:rFonts w:ascii="Times New Roman" w:hAnsi="Times New Roman"/>
          <w:sz w:val="28"/>
          <w:szCs w:val="28"/>
        </w:rPr>
        <w:tab/>
      </w:r>
      <w:r w:rsidRPr="00C019FE">
        <w:rPr>
          <w:rFonts w:ascii="Times New Roman" w:hAnsi="Times New Roman"/>
          <w:sz w:val="28"/>
          <w:szCs w:val="28"/>
        </w:rPr>
        <w:t>Б</w:t>
      </w:r>
      <w:r w:rsidR="004556D3">
        <w:rPr>
          <w:rFonts w:ascii="Times New Roman" w:hAnsi="Times New Roman"/>
          <w:sz w:val="28"/>
          <w:szCs w:val="28"/>
        </w:rPr>
        <w:t>лагоустройство территории (с</w:t>
      </w:r>
      <w:r w:rsidR="004556D3" w:rsidRPr="004556D3">
        <w:rPr>
          <w:rFonts w:ascii="Times New Roman" w:hAnsi="Times New Roman"/>
          <w:sz w:val="28"/>
          <w:szCs w:val="28"/>
        </w:rPr>
        <w:t>оздание скверов, фонтанов, 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</w:r>
      <w:r w:rsidR="004556D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proofErr w:type="gramEnd"/>
    </w:p>
    <w:p w:rsidR="00C019FE" w:rsidRDefault="00C019FE" w:rsidP="002B6659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BD6205">
        <w:rPr>
          <w:rFonts w:ascii="Times New Roman" w:hAnsi="Times New Roman"/>
          <w:sz w:val="28"/>
          <w:szCs w:val="28"/>
          <w:u w:val="single"/>
        </w:rPr>
        <w:t>условно разрешенным вида</w:t>
      </w:r>
      <w:r w:rsidR="00BD6205" w:rsidRPr="00BD6205">
        <w:rPr>
          <w:rFonts w:ascii="Times New Roman" w:hAnsi="Times New Roman"/>
          <w:sz w:val="28"/>
          <w:szCs w:val="28"/>
          <w:u w:val="single"/>
        </w:rPr>
        <w:t>м</w:t>
      </w:r>
      <w:r w:rsidRPr="00BD6205">
        <w:rPr>
          <w:rFonts w:ascii="Times New Roman" w:hAnsi="Times New Roman"/>
          <w:sz w:val="28"/>
          <w:szCs w:val="28"/>
          <w:u w:val="single"/>
        </w:rPr>
        <w:t xml:space="preserve"> использования</w:t>
      </w:r>
      <w:r>
        <w:rPr>
          <w:rFonts w:ascii="Times New Roman" w:hAnsi="Times New Roman"/>
          <w:sz w:val="28"/>
          <w:szCs w:val="28"/>
        </w:rPr>
        <w:t xml:space="preserve"> отнесены:</w:t>
      </w:r>
    </w:p>
    <w:p w:rsidR="00C019FE" w:rsidRPr="00C019FE" w:rsidRDefault="00C019FE" w:rsidP="002B6659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556D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Предпринимательство</w:t>
      </w:r>
      <w:r w:rsidR="004556D3">
        <w:rPr>
          <w:rFonts w:ascii="Times New Roman" w:hAnsi="Times New Roman"/>
          <w:sz w:val="28"/>
          <w:szCs w:val="28"/>
        </w:rPr>
        <w:t xml:space="preserve"> (</w:t>
      </w:r>
      <w:r w:rsidR="004556D3">
        <w:rPr>
          <w:rFonts w:ascii="Times New Roman" w:eastAsia="Times New Roman" w:hAnsi="Times New Roman"/>
          <w:sz w:val="28"/>
          <w:szCs w:val="28"/>
        </w:rPr>
        <w:t>р</w:t>
      </w:r>
      <w:r w:rsidR="004556D3" w:rsidRPr="008C4020">
        <w:rPr>
          <w:rFonts w:ascii="Times New Roman" w:eastAsia="Times New Roman" w:hAnsi="Times New Roman"/>
          <w:sz w:val="28"/>
          <w:szCs w:val="28"/>
        </w:rPr>
        <w:t>азмещение объектов капитального строительства, предназначенных для продажи товаров, торговая площадь которых составляет до 5000 кв. м</w:t>
      </w:r>
      <w:r w:rsidR="004556D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C019FE" w:rsidRPr="00C019FE" w:rsidRDefault="00C019FE" w:rsidP="002B6659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556D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Магазины;</w:t>
      </w:r>
    </w:p>
    <w:p w:rsidR="00C019FE" w:rsidRPr="00C019FE" w:rsidRDefault="00C019FE" w:rsidP="002B6659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556D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Предпринимательство</w:t>
      </w:r>
      <w:r w:rsidR="004556D3">
        <w:rPr>
          <w:rFonts w:ascii="Times New Roman" w:hAnsi="Times New Roman"/>
          <w:sz w:val="28"/>
          <w:szCs w:val="28"/>
        </w:rPr>
        <w:t xml:space="preserve"> (р</w:t>
      </w:r>
      <w:r w:rsidR="004556D3" w:rsidRPr="004556D3">
        <w:rPr>
          <w:rFonts w:ascii="Times New Roman" w:hAnsi="Times New Roman"/>
          <w:sz w:val="28"/>
          <w:szCs w:val="28"/>
        </w:rPr>
        <w:t>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4.5 - 4.8.2;</w:t>
      </w:r>
      <w:r w:rsidR="004556D3">
        <w:rPr>
          <w:rFonts w:ascii="Times New Roman" w:hAnsi="Times New Roman"/>
          <w:sz w:val="28"/>
          <w:szCs w:val="28"/>
        </w:rPr>
        <w:t xml:space="preserve"> </w:t>
      </w:r>
      <w:r w:rsidR="004556D3" w:rsidRPr="004556D3">
        <w:rPr>
          <w:rFonts w:ascii="Times New Roman" w:hAnsi="Times New Roman"/>
          <w:sz w:val="28"/>
          <w:szCs w:val="28"/>
        </w:rPr>
        <w:t>размещение стоянок для автомобилей сотрудников и посетителей торгового центра</w:t>
      </w:r>
      <w:r w:rsidR="004556D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C019FE" w:rsidRDefault="00C019FE" w:rsidP="002B6659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4556D3">
        <w:rPr>
          <w:rFonts w:ascii="Times New Roman" w:hAnsi="Times New Roman"/>
          <w:sz w:val="28"/>
          <w:szCs w:val="28"/>
        </w:rPr>
        <w:tab/>
      </w:r>
      <w:r w:rsidRPr="00C019FE">
        <w:rPr>
          <w:rFonts w:ascii="Times New Roman" w:hAnsi="Times New Roman"/>
          <w:sz w:val="28"/>
          <w:szCs w:val="28"/>
        </w:rPr>
        <w:t>Объекты торговли (торговые центры, торгово-развлек</w:t>
      </w:r>
      <w:r>
        <w:rPr>
          <w:rFonts w:ascii="Times New Roman" w:hAnsi="Times New Roman"/>
          <w:sz w:val="28"/>
          <w:szCs w:val="28"/>
        </w:rPr>
        <w:t>ательные центры (комплексы)</w:t>
      </w:r>
      <w:r w:rsidR="00CE00FA">
        <w:rPr>
          <w:rFonts w:ascii="Times New Roman" w:hAnsi="Times New Roman"/>
          <w:sz w:val="28"/>
          <w:szCs w:val="28"/>
        </w:rPr>
        <w:t>,</w:t>
      </w:r>
      <w:proofErr w:type="gramEnd"/>
    </w:p>
    <w:p w:rsidR="00C019FE" w:rsidRDefault="00CE00FA" w:rsidP="002B6659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 </w:t>
      </w:r>
      <w:r w:rsidRPr="00BD6205">
        <w:rPr>
          <w:rFonts w:ascii="Times New Roman" w:hAnsi="Times New Roman"/>
          <w:sz w:val="28"/>
          <w:szCs w:val="28"/>
          <w:u w:val="single"/>
        </w:rPr>
        <w:t>вспомогательным видам разрешенного использования</w:t>
      </w:r>
      <w:r>
        <w:rPr>
          <w:rFonts w:ascii="Times New Roman" w:hAnsi="Times New Roman"/>
          <w:sz w:val="28"/>
          <w:szCs w:val="28"/>
        </w:rPr>
        <w:t xml:space="preserve"> отнесены:</w:t>
      </w:r>
      <w:proofErr w:type="gramEnd"/>
    </w:p>
    <w:p w:rsidR="00CE00FA" w:rsidRPr="00CE00FA" w:rsidRDefault="00CE00FA" w:rsidP="002B6659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="00BD620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Коммунальное обслуживание</w:t>
      </w:r>
      <w:r w:rsidR="004556D3">
        <w:rPr>
          <w:rFonts w:ascii="Times New Roman" w:hAnsi="Times New Roman"/>
          <w:sz w:val="28"/>
          <w:szCs w:val="28"/>
        </w:rPr>
        <w:t xml:space="preserve"> (р</w:t>
      </w:r>
      <w:r w:rsidR="004556D3" w:rsidRPr="004556D3">
        <w:rPr>
          <w:rFonts w:ascii="Times New Roman" w:hAnsi="Times New Roman"/>
          <w:sz w:val="28"/>
          <w:szCs w:val="28"/>
        </w:rPr>
        <w:t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</w:r>
      <w:r w:rsidR="004556D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CE00FA" w:rsidRPr="00CE00FA" w:rsidRDefault="00CE00FA" w:rsidP="002B6659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D6205">
        <w:rPr>
          <w:rFonts w:ascii="Times New Roman" w:hAnsi="Times New Roman"/>
          <w:sz w:val="28"/>
          <w:szCs w:val="28"/>
        </w:rPr>
        <w:tab/>
      </w:r>
      <w:r w:rsidRPr="00CE00FA">
        <w:rPr>
          <w:rFonts w:ascii="Times New Roman" w:hAnsi="Times New Roman"/>
          <w:sz w:val="28"/>
          <w:szCs w:val="28"/>
        </w:rPr>
        <w:t>Предостав</w:t>
      </w:r>
      <w:r>
        <w:rPr>
          <w:rFonts w:ascii="Times New Roman" w:hAnsi="Times New Roman"/>
          <w:sz w:val="28"/>
          <w:szCs w:val="28"/>
        </w:rPr>
        <w:t>ление коммунальных услуг;</w:t>
      </w:r>
    </w:p>
    <w:p w:rsidR="00CE00FA" w:rsidRPr="00C019FE" w:rsidRDefault="00CE00FA" w:rsidP="002B6659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BD620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Хранение автотранспорта</w:t>
      </w:r>
      <w:r w:rsidR="004556D3">
        <w:rPr>
          <w:rFonts w:ascii="Times New Roman" w:hAnsi="Times New Roman"/>
          <w:sz w:val="28"/>
          <w:szCs w:val="28"/>
        </w:rPr>
        <w:t xml:space="preserve"> (</w:t>
      </w:r>
      <w:r w:rsidR="00BD6205">
        <w:rPr>
          <w:rFonts w:ascii="Times New Roman" w:hAnsi="Times New Roman"/>
          <w:sz w:val="28"/>
          <w:szCs w:val="28"/>
        </w:rPr>
        <w:t>р</w:t>
      </w:r>
      <w:r w:rsidR="00BD6205" w:rsidRPr="00BD6205">
        <w:rPr>
          <w:rFonts w:ascii="Times New Roman" w:hAnsi="Times New Roman"/>
          <w:sz w:val="28"/>
          <w:szCs w:val="28"/>
        </w:rPr>
        <w:t>азмещение парковок  (стоянок для хранения автотранспорта)</w:t>
      </w:r>
      <w:r w:rsidR="004556D3">
        <w:rPr>
          <w:rFonts w:ascii="Times New Roman" w:hAnsi="Times New Roman"/>
          <w:sz w:val="28"/>
          <w:szCs w:val="28"/>
        </w:rPr>
        <w:t>)</w:t>
      </w:r>
      <w:r w:rsidR="00BD6205">
        <w:rPr>
          <w:rFonts w:ascii="Times New Roman" w:hAnsi="Times New Roman"/>
          <w:sz w:val="28"/>
          <w:szCs w:val="28"/>
        </w:rPr>
        <w:t>,</w:t>
      </w:r>
    </w:p>
    <w:p w:rsidR="00C019FE" w:rsidRDefault="00BD6205" w:rsidP="002B6659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установление данной зоны </w:t>
      </w:r>
      <w:r w:rsidR="002D4204" w:rsidRPr="002D4204">
        <w:rPr>
          <w:rFonts w:ascii="Times New Roman" w:hAnsi="Times New Roman"/>
          <w:sz w:val="28"/>
          <w:szCs w:val="28"/>
        </w:rPr>
        <w:t>по границам земельного участка с кадастровым номером 63:09:0101173:515</w:t>
      </w:r>
      <w:r>
        <w:rPr>
          <w:rFonts w:ascii="Times New Roman" w:hAnsi="Times New Roman"/>
          <w:sz w:val="28"/>
          <w:szCs w:val="28"/>
        </w:rPr>
        <w:t xml:space="preserve"> (далее – земельный участок).</w:t>
      </w:r>
    </w:p>
    <w:p w:rsidR="00BD6205" w:rsidRPr="00BD6205" w:rsidRDefault="00BD6205" w:rsidP="002B6659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/>
          <w:sz w:val="28"/>
          <w:szCs w:val="28"/>
        </w:rPr>
      </w:pPr>
      <w:r w:rsidRPr="00BD6205">
        <w:rPr>
          <w:rFonts w:ascii="Times New Roman" w:hAnsi="Times New Roman"/>
          <w:sz w:val="28"/>
          <w:szCs w:val="28"/>
        </w:rPr>
        <w:t>В соответствии с частью 3 статьи 31 Градостроительного кодекса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BD6205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 (далее – ГрК РФ)</w:t>
      </w:r>
      <w:r w:rsidRPr="00BD6205">
        <w:rPr>
          <w:rFonts w:ascii="Times New Roman" w:hAnsi="Times New Roman"/>
          <w:sz w:val="28"/>
          <w:szCs w:val="28"/>
        </w:rPr>
        <w:t xml:space="preserve"> подготовка проекта правил землепользования и застройки осуществляется с учетом положений о территориальном планировании, содержащихся в документах территориального планирования. Одним из документов территориального планирования является генеральный план городского округа (стат</w:t>
      </w:r>
      <w:r>
        <w:rPr>
          <w:rFonts w:ascii="Times New Roman" w:hAnsi="Times New Roman"/>
          <w:sz w:val="28"/>
          <w:szCs w:val="28"/>
        </w:rPr>
        <w:t>ья 18 ГрК</w:t>
      </w:r>
      <w:r w:rsidRPr="00BD6205">
        <w:rPr>
          <w:rFonts w:ascii="Times New Roman" w:hAnsi="Times New Roman"/>
          <w:sz w:val="28"/>
          <w:szCs w:val="28"/>
        </w:rPr>
        <w:t xml:space="preserve"> РФ).</w:t>
      </w:r>
    </w:p>
    <w:p w:rsidR="00C019FE" w:rsidRDefault="00BD6205" w:rsidP="002B6659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/>
          <w:sz w:val="28"/>
          <w:szCs w:val="28"/>
        </w:rPr>
      </w:pPr>
      <w:r w:rsidRPr="00BD6205">
        <w:rPr>
          <w:rFonts w:ascii="Times New Roman" w:hAnsi="Times New Roman"/>
          <w:sz w:val="28"/>
          <w:szCs w:val="28"/>
        </w:rPr>
        <w:t>Согласно пункту 2 части 1 статьи 34 Гр</w:t>
      </w:r>
      <w:r>
        <w:rPr>
          <w:rFonts w:ascii="Times New Roman" w:hAnsi="Times New Roman"/>
          <w:sz w:val="28"/>
          <w:szCs w:val="28"/>
        </w:rPr>
        <w:t>К</w:t>
      </w:r>
      <w:r w:rsidRPr="00BD6205">
        <w:rPr>
          <w:rFonts w:ascii="Times New Roman" w:hAnsi="Times New Roman"/>
          <w:sz w:val="28"/>
          <w:szCs w:val="28"/>
        </w:rPr>
        <w:t xml:space="preserve"> РФ при подготовке правил землепользования и застройки границы территориальных зон устанавливаются, в том числе </w:t>
      </w:r>
      <w:r w:rsidRPr="00BD6205">
        <w:rPr>
          <w:rFonts w:ascii="Times New Roman" w:hAnsi="Times New Roman"/>
          <w:b/>
          <w:sz w:val="28"/>
          <w:szCs w:val="28"/>
        </w:rPr>
        <w:t>с учетом функциональных зон и параметров их планируемого развития</w:t>
      </w:r>
      <w:r w:rsidRPr="00BD6205">
        <w:rPr>
          <w:rFonts w:ascii="Times New Roman" w:hAnsi="Times New Roman"/>
          <w:sz w:val="28"/>
          <w:szCs w:val="28"/>
        </w:rPr>
        <w:t>, определенных генеральным планом городского округа. Таким образом, закреплен принцип первичности генерального плана городского округа как основополагающего документа территориального планирования, т.е. должен быть соблюден принцип соответствия правил землепользования и застройки генеральному плану.</w:t>
      </w:r>
    </w:p>
    <w:p w:rsidR="002D4204" w:rsidRDefault="00BD6205" w:rsidP="002B6659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/>
          <w:sz w:val="28"/>
          <w:szCs w:val="28"/>
        </w:rPr>
      </w:pPr>
      <w:r w:rsidRPr="00BD6205">
        <w:rPr>
          <w:rFonts w:ascii="Times New Roman" w:hAnsi="Times New Roman"/>
          <w:sz w:val="28"/>
          <w:szCs w:val="28"/>
        </w:rPr>
        <w:t>Из заключения Комиссии по подготовке проекта правил землепользования и застройки</w:t>
      </w:r>
      <w:r>
        <w:rPr>
          <w:rFonts w:ascii="Times New Roman" w:hAnsi="Times New Roman"/>
          <w:sz w:val="28"/>
          <w:szCs w:val="28"/>
        </w:rPr>
        <w:t xml:space="preserve"> (далее – Комиссия)</w:t>
      </w:r>
      <w:r w:rsidRPr="00BD6205">
        <w:rPr>
          <w:rFonts w:ascii="Times New Roman" w:hAnsi="Times New Roman"/>
          <w:sz w:val="28"/>
          <w:szCs w:val="28"/>
        </w:rPr>
        <w:t xml:space="preserve"> от 19.06.2020 №23/2020 следует, что в соответствии с Генеральным планом городского округа Тольятти земельный участок расположен в границах функциональной зоны: </w:t>
      </w:r>
      <w:r w:rsidRPr="00BD6205">
        <w:rPr>
          <w:rFonts w:ascii="Times New Roman" w:hAnsi="Times New Roman"/>
          <w:b/>
          <w:sz w:val="28"/>
          <w:szCs w:val="28"/>
        </w:rPr>
        <w:t>Зона рекреационного назначения</w:t>
      </w:r>
      <w:r w:rsidRPr="00BD6205">
        <w:rPr>
          <w:rFonts w:ascii="Times New Roman" w:hAnsi="Times New Roman"/>
          <w:sz w:val="28"/>
          <w:szCs w:val="28"/>
        </w:rPr>
        <w:t>.</w:t>
      </w:r>
    </w:p>
    <w:p w:rsidR="002D4204" w:rsidRDefault="00BD6205" w:rsidP="002B6659">
      <w:pPr>
        <w:tabs>
          <w:tab w:val="left" w:pos="993"/>
        </w:tabs>
        <w:autoSpaceDE w:val="0"/>
        <w:autoSpaceDN w:val="0"/>
        <w:adjustRightInd w:val="0"/>
        <w:spacing w:after="8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Положением о территориальном планировании для данной зоны определены параметры зоны и перечень объектов, указанные в таблице 1.</w:t>
      </w:r>
    </w:p>
    <w:p w:rsidR="00BD6205" w:rsidRDefault="00BD6205" w:rsidP="00BD6205">
      <w:pPr>
        <w:tabs>
          <w:tab w:val="left" w:pos="993"/>
        </w:tabs>
        <w:autoSpaceDE w:val="0"/>
        <w:autoSpaceDN w:val="0"/>
        <w:adjustRightInd w:val="0"/>
        <w:spacing w:after="80" w:line="30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p w:rsidR="00BD6205" w:rsidRPr="00BD6205" w:rsidRDefault="00BD6205" w:rsidP="00BD6205">
      <w:pPr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205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 РЕКРЕАЦИОННОГО НАЗНАЧЕНИЯ</w:t>
      </w:r>
    </w:p>
    <w:tbl>
      <w:tblPr>
        <w:tblW w:w="935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10"/>
        <w:gridCol w:w="6946"/>
      </w:tblGrid>
      <w:tr w:rsidR="00BD6205" w:rsidRPr="00BD6205" w:rsidTr="002B6659">
        <w:trPr>
          <w:cantSplit/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205" w:rsidRPr="00BD6205" w:rsidRDefault="00BD6205" w:rsidP="00BD6205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6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использования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205" w:rsidRPr="00BD6205" w:rsidRDefault="00BD6205" w:rsidP="00BD6205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6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Параметры</w:t>
            </w:r>
          </w:p>
        </w:tc>
      </w:tr>
      <w:tr w:rsidR="00BD6205" w:rsidRPr="00BD6205" w:rsidTr="002B6659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205" w:rsidRPr="00BD6205" w:rsidRDefault="00BD6205" w:rsidP="00BD620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05">
              <w:rPr>
                <w:rFonts w:ascii="Times New Roman" w:eastAsia="Times New Roman" w:hAnsi="Times New Roman" w:cs="Times New Roman"/>
                <w:lang w:eastAsia="ru-RU"/>
              </w:rPr>
              <w:t>Озелененных территорий общего пользования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205" w:rsidRPr="00BD6205" w:rsidRDefault="00BD6205" w:rsidP="00BD6205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05">
              <w:rPr>
                <w:rFonts w:ascii="Times New Roman" w:eastAsia="Times New Roman" w:hAnsi="Times New Roman" w:cs="Times New Roman"/>
                <w:lang w:eastAsia="ru-RU"/>
              </w:rPr>
              <w:t xml:space="preserve">- парки, скверы, бульвары, набережные, лесопарки, предназначенные для различных форм отдыха; </w:t>
            </w:r>
          </w:p>
          <w:p w:rsidR="00BD6205" w:rsidRPr="00BD6205" w:rsidRDefault="00BD6205" w:rsidP="00BD6205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05">
              <w:rPr>
                <w:rFonts w:ascii="Times New Roman" w:eastAsia="Times New Roman" w:hAnsi="Times New Roman" w:cs="Times New Roman"/>
                <w:lang w:eastAsia="ru-RU"/>
              </w:rPr>
              <w:t xml:space="preserve">- рекреационная нагрузка при </w:t>
            </w:r>
            <w:proofErr w:type="gramStart"/>
            <w:r w:rsidRPr="00BD6205">
              <w:rPr>
                <w:rFonts w:ascii="Times New Roman" w:eastAsia="Times New Roman" w:hAnsi="Times New Roman" w:cs="Times New Roman"/>
                <w:lang w:eastAsia="ru-RU"/>
              </w:rPr>
              <w:t>равномерном</w:t>
            </w:r>
            <w:proofErr w:type="gramEnd"/>
            <w:r w:rsidRPr="00BD6205">
              <w:rPr>
                <w:rFonts w:ascii="Times New Roman" w:eastAsia="Times New Roman" w:hAnsi="Times New Roman" w:cs="Times New Roman"/>
                <w:lang w:eastAsia="ru-RU"/>
              </w:rPr>
              <w:t xml:space="preserve"> ежедневном </w:t>
            </w:r>
          </w:p>
          <w:p w:rsidR="00BD6205" w:rsidRPr="00BD6205" w:rsidRDefault="00BD6205" w:rsidP="00BD6205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05">
              <w:rPr>
                <w:rFonts w:ascii="Times New Roman" w:eastAsia="Times New Roman" w:hAnsi="Times New Roman" w:cs="Times New Roman"/>
                <w:lang w:eastAsia="ru-RU"/>
              </w:rPr>
              <w:t xml:space="preserve">восьмичасовом </w:t>
            </w:r>
            <w:proofErr w:type="gramStart"/>
            <w:r w:rsidRPr="00BD6205">
              <w:rPr>
                <w:rFonts w:ascii="Times New Roman" w:eastAsia="Times New Roman" w:hAnsi="Times New Roman" w:cs="Times New Roman"/>
                <w:lang w:eastAsia="ru-RU"/>
              </w:rPr>
              <w:t>перемещении</w:t>
            </w:r>
            <w:proofErr w:type="gramEnd"/>
            <w:r w:rsidRPr="00BD6205">
              <w:rPr>
                <w:rFonts w:ascii="Times New Roman" w:eastAsia="Times New Roman" w:hAnsi="Times New Roman" w:cs="Times New Roman"/>
                <w:lang w:eastAsia="ru-RU"/>
              </w:rPr>
              <w:t xml:space="preserve"> -50-100 человек на гектар</w:t>
            </w:r>
          </w:p>
        </w:tc>
      </w:tr>
      <w:tr w:rsidR="00BD6205" w:rsidRPr="00BD6205" w:rsidTr="002B6659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205" w:rsidRPr="00BD6205" w:rsidRDefault="00BD6205" w:rsidP="00BD6205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05">
              <w:rPr>
                <w:rFonts w:ascii="Times New Roman" w:eastAsia="Times New Roman" w:hAnsi="Times New Roman" w:cs="Times New Roman"/>
                <w:lang w:eastAsia="ru-RU"/>
              </w:rPr>
              <w:t>Объектов рекреации и туризма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205" w:rsidRPr="00BD6205" w:rsidRDefault="00BD6205" w:rsidP="00BD6205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05">
              <w:rPr>
                <w:rFonts w:ascii="Times New Roman" w:eastAsia="Times New Roman" w:hAnsi="Times New Roman" w:cs="Times New Roman"/>
                <w:lang w:eastAsia="ru-RU"/>
              </w:rPr>
              <w:t>- территории, предназначенные для отдыха, оздоровления, туризма, занятий физкультурой и спортом;</w:t>
            </w:r>
          </w:p>
          <w:p w:rsidR="00BD6205" w:rsidRPr="00BD6205" w:rsidRDefault="00BD6205" w:rsidP="00BD6205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05">
              <w:rPr>
                <w:rFonts w:ascii="Times New Roman" w:eastAsia="Times New Roman" w:hAnsi="Times New Roman" w:cs="Times New Roman"/>
                <w:lang w:eastAsia="ru-RU"/>
              </w:rPr>
              <w:t>-минимальная площадь земельного участка на 1-го посетителя 70-200 кв. м.</w:t>
            </w:r>
          </w:p>
        </w:tc>
      </w:tr>
      <w:tr w:rsidR="00BD6205" w:rsidRPr="00BD6205" w:rsidTr="002B6659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205" w:rsidRPr="00BD6205" w:rsidRDefault="00BD6205" w:rsidP="00BD6205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05">
              <w:rPr>
                <w:rFonts w:ascii="Times New Roman" w:eastAsia="Times New Roman" w:hAnsi="Times New Roman" w:cs="Times New Roman"/>
                <w:lang w:eastAsia="ru-RU"/>
              </w:rPr>
              <w:t>Лесов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205" w:rsidRPr="00BD6205" w:rsidRDefault="00BD6205" w:rsidP="00BD6205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05">
              <w:rPr>
                <w:rFonts w:ascii="Times New Roman" w:eastAsia="Times New Roman" w:hAnsi="Times New Roman" w:cs="Times New Roman"/>
                <w:lang w:eastAsia="ru-RU"/>
              </w:rPr>
              <w:t>- защитные леса категории городских лесов.</w:t>
            </w:r>
          </w:p>
          <w:p w:rsidR="00BD6205" w:rsidRPr="00BD6205" w:rsidRDefault="00BD6205" w:rsidP="00BD6205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05">
              <w:rPr>
                <w:rFonts w:ascii="Times New Roman" w:eastAsia="Times New Roman" w:hAnsi="Times New Roman" w:cs="Times New Roman"/>
                <w:lang w:eastAsia="ru-RU"/>
              </w:rPr>
              <w:t>- Тольяттинское лесничество отнесено к зоне интенсивного использования. По отношению к другим видам использования лесных участков, рекреационная деятельность на данной территории является приоритетной.</w:t>
            </w:r>
          </w:p>
        </w:tc>
      </w:tr>
      <w:tr w:rsidR="00BD6205" w:rsidRPr="00BD6205" w:rsidTr="002B6659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205" w:rsidRPr="00BD6205" w:rsidRDefault="00BD6205" w:rsidP="00BD6205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0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Рекреационных территорий ограниченного пользования (Ботанический сад, ООПТ)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205" w:rsidRPr="00BD6205" w:rsidRDefault="00BD6205" w:rsidP="00BD6205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05">
              <w:rPr>
                <w:rFonts w:ascii="Times New Roman" w:eastAsia="Times New Roman" w:hAnsi="Times New Roman" w:cs="Times New Roman"/>
                <w:lang w:eastAsia="ru-RU"/>
              </w:rPr>
              <w:t xml:space="preserve">- территории, включающие земли государственных природных заповедников, в том числе биосферных парков, природных парков, государственных природных заказников, памятников природы, дендрологических парков и ботанических садов, включающих в себя особо ценные экологические системы и объекты, </w:t>
            </w:r>
          </w:p>
          <w:p w:rsidR="00BD6205" w:rsidRPr="00BD6205" w:rsidRDefault="00BD6205" w:rsidP="00BD6205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05">
              <w:rPr>
                <w:rFonts w:ascii="Times New Roman" w:eastAsia="Times New Roman" w:hAnsi="Times New Roman" w:cs="Times New Roman"/>
                <w:lang w:eastAsia="ru-RU"/>
              </w:rPr>
              <w:t>- запрещается деятельность, не связанная с сохранением и изучением природных комплексов и объектов и не предусмотренная федеральными законами и  законами  субъектов Российской Федерации</w:t>
            </w:r>
          </w:p>
        </w:tc>
      </w:tr>
      <w:tr w:rsidR="00BD6205" w:rsidRPr="00BD6205" w:rsidTr="002B6659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205" w:rsidRPr="00BD6205" w:rsidRDefault="00BD6205" w:rsidP="00BD6205">
            <w:pPr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05">
              <w:rPr>
                <w:rFonts w:ascii="Times New Roman" w:eastAsia="Times New Roman" w:hAnsi="Times New Roman" w:cs="Times New Roman"/>
                <w:lang w:eastAsia="ru-RU"/>
              </w:rPr>
              <w:t>Объектов культуры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205" w:rsidRPr="00BD6205" w:rsidRDefault="00BD6205" w:rsidP="00BD620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kern w:val="1"/>
                <w:lang w:eastAsia="hi-IN" w:bidi="hi-IN"/>
              </w:rPr>
            </w:pPr>
            <w:r w:rsidRPr="00BD6205">
              <w:rPr>
                <w:rFonts w:ascii="Times New Roman" w:eastAsia="Arial" w:hAnsi="Times New Roman" w:cs="Times New Roman"/>
                <w:kern w:val="1"/>
                <w:lang w:eastAsia="hi-IN" w:bidi="hi-IN"/>
              </w:rPr>
              <w:t>- музеи, выставочные залы, устройство площадок для празднеств и гуляний</w:t>
            </w:r>
          </w:p>
        </w:tc>
      </w:tr>
      <w:tr w:rsidR="00BD6205" w:rsidRPr="00BD6205" w:rsidTr="002B6659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205" w:rsidRPr="00BD6205" w:rsidRDefault="00BD6205" w:rsidP="00BD62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kern w:val="1"/>
                <w:lang w:eastAsia="hi-IN" w:bidi="hi-IN"/>
              </w:rPr>
            </w:pPr>
            <w:r w:rsidRPr="00BD6205">
              <w:rPr>
                <w:rFonts w:ascii="Times New Roman" w:eastAsia="Arial" w:hAnsi="Times New Roman" w:cs="Times New Roman"/>
                <w:kern w:val="1"/>
                <w:lang w:eastAsia="hi-IN" w:bidi="hi-IN"/>
              </w:rPr>
              <w:t>Объектов общественного питания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205" w:rsidRPr="00BD6205" w:rsidRDefault="00BD6205" w:rsidP="00BD62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kern w:val="1"/>
                <w:lang w:eastAsia="hi-IN" w:bidi="hi-IN"/>
              </w:rPr>
            </w:pPr>
            <w:r w:rsidRPr="00BD6205">
              <w:rPr>
                <w:rFonts w:ascii="Times New Roman" w:eastAsia="Arial" w:hAnsi="Times New Roman" w:cs="Times New Roman"/>
                <w:kern w:val="1"/>
                <w:lang w:eastAsia="hi-IN" w:bidi="hi-IN"/>
              </w:rPr>
              <w:t>- кафе детское</w:t>
            </w:r>
          </w:p>
        </w:tc>
      </w:tr>
      <w:tr w:rsidR="00BD6205" w:rsidRPr="00BD6205" w:rsidTr="002B6659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205" w:rsidRPr="00BD6205" w:rsidRDefault="00BD6205" w:rsidP="00BD62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kern w:val="1"/>
                <w:lang w:eastAsia="hi-IN" w:bidi="hi-IN"/>
              </w:rPr>
            </w:pPr>
            <w:r w:rsidRPr="00BD6205">
              <w:rPr>
                <w:rFonts w:ascii="Times New Roman" w:eastAsia="Arial" w:hAnsi="Times New Roman" w:cs="Times New Roman"/>
                <w:kern w:val="1"/>
                <w:lang w:eastAsia="hi-IN" w:bidi="hi-IN"/>
              </w:rPr>
              <w:t xml:space="preserve">Объектов развлечения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205" w:rsidRPr="00BD6205" w:rsidRDefault="00BD6205" w:rsidP="00BD62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kern w:val="1"/>
                <w:lang w:eastAsia="hi-IN" w:bidi="hi-IN"/>
              </w:rPr>
            </w:pPr>
            <w:r w:rsidRPr="00BD6205">
              <w:rPr>
                <w:rFonts w:ascii="Times New Roman" w:eastAsia="Arial" w:hAnsi="Times New Roman" w:cs="Times New Roman"/>
                <w:kern w:val="1"/>
                <w:lang w:eastAsia="hi-IN" w:bidi="hi-IN"/>
              </w:rPr>
              <w:t>- танцевальные площадки;</w:t>
            </w:r>
          </w:p>
          <w:p w:rsidR="00BD6205" w:rsidRPr="00BD6205" w:rsidRDefault="00BD6205" w:rsidP="00BD62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kern w:val="1"/>
                <w:lang w:eastAsia="hi-IN" w:bidi="hi-IN"/>
              </w:rPr>
            </w:pPr>
            <w:r w:rsidRPr="00BD6205">
              <w:rPr>
                <w:rFonts w:ascii="Times New Roman" w:eastAsia="Arial" w:hAnsi="Times New Roman" w:cs="Times New Roman"/>
                <w:kern w:val="1"/>
                <w:lang w:eastAsia="hi-IN" w:bidi="hi-IN"/>
              </w:rPr>
              <w:t>- аквапарки;</w:t>
            </w:r>
          </w:p>
          <w:p w:rsidR="00BD6205" w:rsidRPr="00BD6205" w:rsidRDefault="00BD6205" w:rsidP="00BD62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kern w:val="1"/>
                <w:lang w:eastAsia="hi-IN" w:bidi="hi-IN"/>
              </w:rPr>
            </w:pPr>
            <w:r w:rsidRPr="00BD6205">
              <w:rPr>
                <w:rFonts w:ascii="Times New Roman" w:eastAsia="Arial" w:hAnsi="Times New Roman" w:cs="Times New Roman"/>
                <w:kern w:val="1"/>
                <w:lang w:eastAsia="hi-IN" w:bidi="hi-IN"/>
              </w:rPr>
              <w:t>- аттракционы;</w:t>
            </w:r>
          </w:p>
          <w:p w:rsidR="00BD6205" w:rsidRPr="00BD6205" w:rsidRDefault="00BD6205" w:rsidP="00BD62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kern w:val="1"/>
                <w:lang w:eastAsia="hi-IN" w:bidi="hi-IN"/>
              </w:rPr>
            </w:pPr>
            <w:r w:rsidRPr="00BD6205">
              <w:rPr>
                <w:rFonts w:ascii="Times New Roman" w:eastAsia="Arial" w:hAnsi="Times New Roman" w:cs="Times New Roman"/>
                <w:kern w:val="1"/>
                <w:lang w:eastAsia="hi-IN" w:bidi="hi-IN"/>
              </w:rPr>
              <w:t>- игровые площадки</w:t>
            </w:r>
          </w:p>
        </w:tc>
      </w:tr>
      <w:tr w:rsidR="00BD6205" w:rsidRPr="00BD6205" w:rsidTr="002B6659">
        <w:trPr>
          <w:cantSplit/>
          <w:trHeight w:val="28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205" w:rsidRPr="00BD6205" w:rsidRDefault="00BD6205" w:rsidP="00BD62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kern w:val="1"/>
                <w:lang w:eastAsia="hi-IN" w:bidi="hi-IN"/>
              </w:rPr>
            </w:pPr>
            <w:r w:rsidRPr="00BD6205">
              <w:rPr>
                <w:rFonts w:ascii="Times New Roman" w:eastAsia="Arial" w:hAnsi="Times New Roman" w:cs="Times New Roman"/>
                <w:kern w:val="1"/>
                <w:lang w:eastAsia="hi-IN" w:bidi="hi-IN"/>
              </w:rPr>
              <w:t>Объекты культа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205" w:rsidRPr="00BD6205" w:rsidRDefault="00BD6205" w:rsidP="00BD62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kern w:val="1"/>
                <w:lang w:eastAsia="hi-IN" w:bidi="hi-IN"/>
              </w:rPr>
            </w:pPr>
            <w:r w:rsidRPr="00BD6205">
              <w:rPr>
                <w:rFonts w:ascii="Times New Roman" w:eastAsia="Arial" w:hAnsi="Times New Roman" w:cs="Times New Roman"/>
                <w:kern w:val="1"/>
                <w:lang w:eastAsia="hi-IN" w:bidi="hi-IN"/>
              </w:rPr>
              <w:t>- культовые объекты</w:t>
            </w:r>
          </w:p>
        </w:tc>
      </w:tr>
      <w:tr w:rsidR="00BD6205" w:rsidRPr="00BD6205" w:rsidTr="002B6659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205" w:rsidRPr="00BD6205" w:rsidRDefault="00BD6205" w:rsidP="00BD62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kern w:val="1"/>
                <w:lang w:eastAsia="hi-IN" w:bidi="hi-IN"/>
              </w:rPr>
            </w:pPr>
            <w:r w:rsidRPr="00BD6205">
              <w:rPr>
                <w:rFonts w:ascii="Times New Roman" w:eastAsia="Arial" w:hAnsi="Times New Roman" w:cs="Times New Roman"/>
                <w:kern w:val="1"/>
                <w:lang w:eastAsia="hi-IN" w:bidi="hi-IN"/>
              </w:rPr>
              <w:t xml:space="preserve">Объектов спорта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205" w:rsidRPr="00BD6205" w:rsidRDefault="00BD6205" w:rsidP="00BD62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kern w:val="1"/>
                <w:lang w:eastAsia="hi-IN" w:bidi="hi-IN"/>
              </w:rPr>
            </w:pPr>
            <w:r w:rsidRPr="00BD6205">
              <w:rPr>
                <w:rFonts w:ascii="Times New Roman" w:eastAsia="Arial" w:hAnsi="Times New Roman" w:cs="Times New Roman"/>
                <w:kern w:val="1"/>
                <w:lang w:eastAsia="hi-IN" w:bidi="hi-IN"/>
              </w:rPr>
              <w:t>- бассейны;</w:t>
            </w:r>
          </w:p>
          <w:p w:rsidR="00BD6205" w:rsidRPr="00BD6205" w:rsidRDefault="00BD6205" w:rsidP="00BD62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kern w:val="1"/>
                <w:lang w:eastAsia="hi-IN" w:bidi="hi-IN"/>
              </w:rPr>
            </w:pPr>
            <w:r w:rsidRPr="00BD6205">
              <w:rPr>
                <w:rFonts w:ascii="Times New Roman" w:eastAsia="Arial" w:hAnsi="Times New Roman" w:cs="Times New Roman"/>
                <w:kern w:val="1"/>
                <w:lang w:eastAsia="hi-IN" w:bidi="hi-IN"/>
              </w:rPr>
              <w:t>- универсальные крытые и открытые спортивные площадки;</w:t>
            </w:r>
          </w:p>
          <w:p w:rsidR="00BD6205" w:rsidRPr="00BD6205" w:rsidRDefault="00BD6205" w:rsidP="00BD62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kern w:val="1"/>
                <w:lang w:eastAsia="hi-IN" w:bidi="hi-IN"/>
              </w:rPr>
            </w:pPr>
            <w:r w:rsidRPr="00BD6205">
              <w:rPr>
                <w:rFonts w:ascii="Times New Roman" w:eastAsia="Arial" w:hAnsi="Times New Roman" w:cs="Times New Roman"/>
                <w:kern w:val="1"/>
                <w:lang w:eastAsia="hi-IN" w:bidi="hi-IN"/>
              </w:rPr>
              <w:t xml:space="preserve">- </w:t>
            </w:r>
            <w:proofErr w:type="spellStart"/>
            <w:r w:rsidRPr="00BD6205">
              <w:rPr>
                <w:rFonts w:ascii="Times New Roman" w:eastAsia="Arial" w:hAnsi="Times New Roman" w:cs="Times New Roman"/>
                <w:kern w:val="1"/>
                <w:lang w:eastAsia="hi-IN" w:bidi="hi-IN"/>
              </w:rPr>
              <w:t>скейт</w:t>
            </w:r>
            <w:proofErr w:type="spellEnd"/>
            <w:r w:rsidRPr="00BD6205">
              <w:rPr>
                <w:rFonts w:ascii="Times New Roman" w:eastAsia="Arial" w:hAnsi="Times New Roman" w:cs="Times New Roman"/>
                <w:kern w:val="1"/>
                <w:lang w:eastAsia="hi-IN" w:bidi="hi-IN"/>
              </w:rPr>
              <w:t>-парки;</w:t>
            </w:r>
          </w:p>
          <w:p w:rsidR="00BD6205" w:rsidRPr="00BD6205" w:rsidRDefault="00BD6205" w:rsidP="00BD620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kern w:val="1"/>
                <w:lang w:eastAsia="hi-IN" w:bidi="hi-IN"/>
              </w:rPr>
            </w:pPr>
            <w:r w:rsidRPr="00BD6205">
              <w:rPr>
                <w:rFonts w:ascii="Times New Roman" w:eastAsia="Arial" w:hAnsi="Times New Roman" w:cs="Times New Roman"/>
                <w:kern w:val="1"/>
                <w:lang w:eastAsia="hi-IN" w:bidi="hi-IN"/>
              </w:rPr>
              <w:t>- пункты проката спортивного инвентаря</w:t>
            </w:r>
          </w:p>
        </w:tc>
      </w:tr>
    </w:tbl>
    <w:p w:rsidR="002B6659" w:rsidRPr="002B6659" w:rsidRDefault="002B6659" w:rsidP="002B6659">
      <w:pPr>
        <w:tabs>
          <w:tab w:val="left" w:pos="993"/>
        </w:tabs>
        <w:autoSpaceDE w:val="0"/>
        <w:autoSpaceDN w:val="0"/>
        <w:adjustRightInd w:val="0"/>
        <w:spacing w:before="120" w:after="80" w:line="30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Дополнительно отмечаю, что </w:t>
      </w:r>
      <w:r w:rsidRPr="002B6659">
        <w:rPr>
          <w:rFonts w:ascii="Times New Roman" w:hAnsi="Times New Roman"/>
          <w:sz w:val="28"/>
          <w:szCs w:val="28"/>
        </w:rPr>
        <w:t>пунктом 9 статьи 85 Земельного кодекса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2B6659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 (далее – ЗК РФ)</w:t>
      </w:r>
      <w:r w:rsidRPr="002B6659">
        <w:rPr>
          <w:rFonts w:ascii="Times New Roman" w:hAnsi="Times New Roman"/>
          <w:sz w:val="28"/>
          <w:szCs w:val="28"/>
        </w:rPr>
        <w:t xml:space="preserve"> установлено, что земельные участки в составе рекреационных зон используются </w:t>
      </w:r>
      <w:r w:rsidRPr="002B6659">
        <w:rPr>
          <w:rFonts w:ascii="Times New Roman" w:hAnsi="Times New Roman"/>
          <w:b/>
          <w:sz w:val="28"/>
          <w:szCs w:val="28"/>
        </w:rPr>
        <w:t>для отдыха граждан и туризма</w:t>
      </w:r>
      <w:r>
        <w:rPr>
          <w:rFonts w:ascii="Times New Roman" w:hAnsi="Times New Roman"/>
          <w:sz w:val="28"/>
          <w:szCs w:val="28"/>
        </w:rPr>
        <w:t>, с</w:t>
      </w:r>
      <w:r w:rsidRPr="002B6659">
        <w:rPr>
          <w:rFonts w:ascii="Times New Roman" w:hAnsi="Times New Roman"/>
          <w:sz w:val="28"/>
          <w:szCs w:val="28"/>
        </w:rPr>
        <w:t>огласно статье 98 З</w:t>
      </w:r>
      <w:r>
        <w:rPr>
          <w:rFonts w:ascii="Times New Roman" w:hAnsi="Times New Roman"/>
          <w:sz w:val="28"/>
          <w:szCs w:val="28"/>
        </w:rPr>
        <w:t>К</w:t>
      </w:r>
      <w:r w:rsidRPr="002B6659">
        <w:rPr>
          <w:rFonts w:ascii="Times New Roman" w:hAnsi="Times New Roman"/>
          <w:sz w:val="28"/>
          <w:szCs w:val="28"/>
        </w:rPr>
        <w:t xml:space="preserve"> РФ к землям рекреационного назначения относятся земли, предназначенные и используемые </w:t>
      </w:r>
      <w:r w:rsidRPr="002B6659">
        <w:rPr>
          <w:rFonts w:ascii="Times New Roman" w:hAnsi="Times New Roman"/>
          <w:b/>
          <w:sz w:val="28"/>
          <w:szCs w:val="28"/>
        </w:rPr>
        <w:t>для отдыха, туризма, физкультурно-оздоровительной и спортивной деятельности граждан</w:t>
      </w:r>
      <w:r w:rsidRPr="002B6659">
        <w:rPr>
          <w:rFonts w:ascii="Times New Roman" w:hAnsi="Times New Roman"/>
          <w:sz w:val="28"/>
          <w:szCs w:val="28"/>
        </w:rPr>
        <w:t>.</w:t>
      </w:r>
    </w:p>
    <w:p w:rsidR="00836932" w:rsidRDefault="002B6659" w:rsidP="002B6659">
      <w:pPr>
        <w:tabs>
          <w:tab w:val="left" w:pos="993"/>
        </w:tabs>
        <w:autoSpaceDE w:val="0"/>
        <w:autoSpaceDN w:val="0"/>
        <w:adjustRightInd w:val="0"/>
        <w:spacing w:after="80" w:line="30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B6659">
        <w:rPr>
          <w:rFonts w:ascii="Times New Roman" w:hAnsi="Times New Roman"/>
          <w:sz w:val="28"/>
          <w:szCs w:val="28"/>
        </w:rPr>
        <w:t>В соответствии с пунктом 11 статьи 35 Гр</w:t>
      </w:r>
      <w:r>
        <w:rPr>
          <w:rFonts w:ascii="Times New Roman" w:hAnsi="Times New Roman"/>
          <w:sz w:val="28"/>
          <w:szCs w:val="28"/>
        </w:rPr>
        <w:t>К</w:t>
      </w:r>
      <w:r w:rsidRPr="002B6659">
        <w:rPr>
          <w:rFonts w:ascii="Times New Roman" w:hAnsi="Times New Roman"/>
          <w:sz w:val="28"/>
          <w:szCs w:val="28"/>
        </w:rPr>
        <w:t xml:space="preserve"> РФ в состав зон рекреационного назначения могут включаться зоны в границах территорий, занятых </w:t>
      </w:r>
      <w:r w:rsidRPr="002B6659">
        <w:rPr>
          <w:rFonts w:ascii="Times New Roman" w:hAnsi="Times New Roman"/>
          <w:b/>
          <w:sz w:val="28"/>
          <w:szCs w:val="28"/>
        </w:rPr>
        <w:t>городскими лесами, скверами, парками, городскими садами, прудами, озерами, водохранилищами, пляжами, береговыми полосами водных объектов общего пользования, а также в границах иных территорий, используемых и предназначенных для отдыха, туризма, занятий физической культурой и спортом</w:t>
      </w:r>
      <w:r w:rsidRPr="002B6659">
        <w:rPr>
          <w:rFonts w:ascii="Times New Roman" w:hAnsi="Times New Roman"/>
          <w:sz w:val="28"/>
          <w:szCs w:val="28"/>
        </w:rPr>
        <w:t>.</w:t>
      </w:r>
      <w:proofErr w:type="gramEnd"/>
    </w:p>
    <w:p w:rsidR="00357ED2" w:rsidRDefault="00357ED2" w:rsidP="0091538C">
      <w:pPr>
        <w:tabs>
          <w:tab w:val="left" w:pos="993"/>
        </w:tabs>
        <w:autoSpaceDE w:val="0"/>
        <w:autoSpaceDN w:val="0"/>
        <w:adjustRightInd w:val="0"/>
        <w:spacing w:after="80" w:line="30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проекту планировки территории, утверждённому постановлением мэрии городского округа Тольятти от 08.08.2014 №2883-п/1, данная территория предназначена для озеленения.</w:t>
      </w:r>
    </w:p>
    <w:p w:rsidR="00357ED2" w:rsidRDefault="00357ED2" w:rsidP="00C11C1C">
      <w:pPr>
        <w:tabs>
          <w:tab w:val="left" w:pos="993"/>
        </w:tabs>
        <w:autoSpaceDE w:val="0"/>
        <w:autoSpaceDN w:val="0"/>
        <w:adjustRightInd w:val="0"/>
        <w:spacing w:after="80" w:line="30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03409" cy="7271657"/>
            <wp:effectExtent l="19050" t="19050" r="21590" b="2476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рагмент ППТ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032" cy="7273657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p w:rsidR="00357ED2" w:rsidRDefault="00357ED2" w:rsidP="00357ED2">
      <w:pPr>
        <w:tabs>
          <w:tab w:val="left" w:pos="993"/>
        </w:tabs>
        <w:autoSpaceDE w:val="0"/>
        <w:autoSpaceDN w:val="0"/>
        <w:adjustRightInd w:val="0"/>
        <w:spacing w:after="80" w:line="30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1. Фрагмент проекта планировки Линейного центра.</w:t>
      </w:r>
    </w:p>
    <w:p w:rsidR="00401E0C" w:rsidRDefault="00401E0C" w:rsidP="0091538C">
      <w:pPr>
        <w:tabs>
          <w:tab w:val="left" w:pos="993"/>
        </w:tabs>
        <w:autoSpaceDE w:val="0"/>
        <w:autoSpaceDN w:val="0"/>
        <w:adjustRightInd w:val="0"/>
        <w:spacing w:after="80" w:line="30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4600">
        <w:rPr>
          <w:rFonts w:ascii="Times New Roman" w:hAnsi="Times New Roman"/>
          <w:b/>
          <w:sz w:val="28"/>
          <w:szCs w:val="28"/>
        </w:rPr>
        <w:t>Новая зона по названию и содержанию градостроительных регламентов не согласуется с Генеральным планом, с градостроительным и земельным законодательством Российской Федерации, в части ярмарочной и торговой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401E0C" w:rsidRDefault="00401E0C" w:rsidP="0091538C">
      <w:pPr>
        <w:tabs>
          <w:tab w:val="left" w:pos="993"/>
        </w:tabs>
        <w:autoSpaceDE w:val="0"/>
        <w:autoSpaceDN w:val="0"/>
        <w:adjustRightInd w:val="0"/>
        <w:spacing w:after="80" w:line="30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отмечаем следующие недостатки, допущенные в проекте:</w:t>
      </w:r>
    </w:p>
    <w:p w:rsidR="00401E0C" w:rsidRDefault="00401E0C" w:rsidP="0091538C">
      <w:pPr>
        <w:tabs>
          <w:tab w:val="left" w:pos="993"/>
        </w:tabs>
        <w:autoSpaceDE w:val="0"/>
        <w:autoSpaceDN w:val="0"/>
        <w:adjustRightInd w:val="0"/>
        <w:spacing w:after="80" w:line="30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–</w:t>
      </w:r>
      <w:r>
        <w:rPr>
          <w:rFonts w:ascii="Times New Roman" w:hAnsi="Times New Roman"/>
          <w:sz w:val="28"/>
          <w:szCs w:val="28"/>
        </w:rPr>
        <w:tab/>
      </w:r>
      <w:r w:rsidR="0072643F">
        <w:rPr>
          <w:rFonts w:ascii="Times New Roman" w:hAnsi="Times New Roman"/>
          <w:sz w:val="28"/>
          <w:szCs w:val="28"/>
        </w:rPr>
        <w:t>в строке</w:t>
      </w:r>
      <w:r w:rsidR="007A1D9E">
        <w:rPr>
          <w:rFonts w:ascii="Times New Roman" w:hAnsi="Times New Roman"/>
          <w:sz w:val="28"/>
          <w:szCs w:val="28"/>
        </w:rPr>
        <w:t xml:space="preserve"> 4 таблицы основных видов подпункта 3 пункта 1 проекта решения (строка приведена ниже)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5671"/>
      </w:tblGrid>
      <w:tr w:rsidR="0072643F" w:rsidRPr="0072643F" w:rsidTr="007A1D9E">
        <w:trPr>
          <w:trHeight w:val="3195"/>
        </w:trPr>
        <w:tc>
          <w:tcPr>
            <w:tcW w:w="3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643F" w:rsidRPr="0072643F" w:rsidRDefault="0072643F" w:rsidP="007A1D9E">
            <w:pPr>
              <w:tabs>
                <w:tab w:val="left" w:pos="7634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64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Отдых (рекреация) (5.0)</w:t>
            </w:r>
          </w:p>
          <w:p w:rsidR="0072643F" w:rsidRPr="0072643F" w:rsidRDefault="0072643F" w:rsidP="007A1D9E">
            <w:pPr>
              <w:tabs>
                <w:tab w:val="left" w:pos="7634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2643F" w:rsidRPr="0072643F" w:rsidRDefault="0072643F" w:rsidP="007A1D9E">
            <w:pPr>
              <w:tabs>
                <w:tab w:val="left" w:pos="7634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2643F" w:rsidRPr="0072643F" w:rsidRDefault="0072643F" w:rsidP="007A1D9E">
            <w:pPr>
              <w:tabs>
                <w:tab w:val="left" w:pos="7634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2643F" w:rsidRPr="0072643F" w:rsidRDefault="0072643F" w:rsidP="007A1D9E">
            <w:pPr>
              <w:tabs>
                <w:tab w:val="left" w:pos="7634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64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занятий спортом в помещениях (5.1.2)</w:t>
            </w:r>
          </w:p>
          <w:p w:rsidR="0072643F" w:rsidRPr="0072643F" w:rsidRDefault="0072643F" w:rsidP="007A1D9E">
            <w:pPr>
              <w:tabs>
                <w:tab w:val="left" w:pos="7634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2643F" w:rsidRPr="0072643F" w:rsidRDefault="0072643F" w:rsidP="007A1D9E">
            <w:pPr>
              <w:tabs>
                <w:tab w:val="left" w:pos="7634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64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Площадки для занятий спортом (5.1.3)</w:t>
            </w:r>
          </w:p>
        </w:tc>
        <w:tc>
          <w:tcPr>
            <w:tcW w:w="56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643F" w:rsidRPr="0072643F" w:rsidRDefault="0072643F" w:rsidP="007A1D9E">
            <w:pPr>
              <w:tabs>
                <w:tab w:val="left" w:pos="7634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64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  <w:p w:rsidR="0072643F" w:rsidRPr="0072643F" w:rsidRDefault="0072643F" w:rsidP="007A1D9E">
            <w:pPr>
              <w:tabs>
                <w:tab w:val="left" w:pos="7634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64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</w:tbl>
    <w:p w:rsidR="007A1D9E" w:rsidRDefault="007A1D9E" w:rsidP="00357ED2">
      <w:pPr>
        <w:tabs>
          <w:tab w:val="left" w:pos="993"/>
        </w:tabs>
        <w:autoSpaceDE w:val="0"/>
        <w:autoSpaceDN w:val="0"/>
        <w:adjustRightInd w:val="0"/>
        <w:spacing w:before="120" w:after="80" w:line="30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напротив вида деятельности «</w:t>
      </w:r>
      <w:r w:rsidRPr="0072643F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занятий спортом </w:t>
      </w:r>
      <w:r w:rsidRPr="0072643F">
        <w:rPr>
          <w:rFonts w:ascii="Times New Roman" w:eastAsia="Times New Roman" w:hAnsi="Times New Roman"/>
          <w:b/>
          <w:sz w:val="28"/>
          <w:szCs w:val="28"/>
          <w:lang w:eastAsia="ru-RU"/>
        </w:rPr>
        <w:t>в помещениях</w:t>
      </w:r>
      <w:r w:rsidRPr="0072643F">
        <w:rPr>
          <w:rFonts w:ascii="Times New Roman" w:eastAsia="Times New Roman" w:hAnsi="Times New Roman"/>
          <w:sz w:val="28"/>
          <w:szCs w:val="28"/>
          <w:lang w:eastAsia="ru-RU"/>
        </w:rPr>
        <w:t xml:space="preserve"> (5.1.2)</w:t>
      </w:r>
      <w:r>
        <w:rPr>
          <w:rFonts w:ascii="Times New Roman" w:hAnsi="Times New Roman"/>
          <w:sz w:val="28"/>
          <w:szCs w:val="28"/>
        </w:rPr>
        <w:t xml:space="preserve">» указаны не соответствующие виды: </w:t>
      </w:r>
      <w:proofErr w:type="gramStart"/>
      <w:r>
        <w:rPr>
          <w:rFonts w:ascii="Times New Roman" w:hAnsi="Times New Roman"/>
          <w:sz w:val="28"/>
          <w:szCs w:val="28"/>
        </w:rPr>
        <w:t>«</w:t>
      </w:r>
      <w:r w:rsidRPr="007A1D9E">
        <w:rPr>
          <w:rFonts w:ascii="Times New Roman" w:hAnsi="Times New Roman"/>
          <w:sz w:val="28"/>
          <w:szCs w:val="28"/>
        </w:rPr>
        <w:t>-</w:t>
      </w:r>
      <w:proofErr w:type="gramEnd"/>
      <w:r w:rsidRPr="007A1D9E">
        <w:rPr>
          <w:rFonts w:ascii="Times New Roman" w:hAnsi="Times New Roman"/>
          <w:sz w:val="28"/>
          <w:szCs w:val="28"/>
        </w:rPr>
        <w:t xml:space="preserve">Размещение </w:t>
      </w:r>
      <w:r w:rsidRPr="007A1D9E">
        <w:rPr>
          <w:rFonts w:ascii="Times New Roman" w:hAnsi="Times New Roman"/>
          <w:b/>
          <w:sz w:val="28"/>
          <w:szCs w:val="28"/>
        </w:rPr>
        <w:t>площадок</w:t>
      </w:r>
      <w:r w:rsidRPr="007A1D9E">
        <w:rPr>
          <w:rFonts w:ascii="Times New Roman" w:hAnsi="Times New Roman"/>
          <w:sz w:val="28"/>
          <w:szCs w:val="28"/>
        </w:rPr>
        <w:t xml:space="preserve"> для занятия спортом и физкультурой </w:t>
      </w:r>
      <w:r w:rsidRPr="007A1D9E">
        <w:rPr>
          <w:rFonts w:ascii="Times New Roman" w:hAnsi="Times New Roman"/>
          <w:b/>
          <w:sz w:val="28"/>
          <w:szCs w:val="28"/>
        </w:rPr>
        <w:t>на открытом воздухе</w:t>
      </w:r>
      <w:r w:rsidRPr="007A1D9E">
        <w:rPr>
          <w:rFonts w:ascii="Times New Roman" w:hAnsi="Times New Roman"/>
          <w:sz w:val="28"/>
          <w:szCs w:val="28"/>
        </w:rPr>
        <w:t xml:space="preserve"> (физкультурные площадки, беговые дорожки, поля для спортивной игры)</w:t>
      </w:r>
      <w:r>
        <w:rPr>
          <w:rFonts w:ascii="Times New Roman" w:hAnsi="Times New Roman"/>
          <w:sz w:val="28"/>
          <w:szCs w:val="28"/>
        </w:rPr>
        <w:t>»;</w:t>
      </w:r>
    </w:p>
    <w:p w:rsidR="007A1D9E" w:rsidRDefault="007A1D9E" w:rsidP="007A1D9E">
      <w:pPr>
        <w:tabs>
          <w:tab w:val="left" w:pos="993"/>
        </w:tabs>
        <w:autoSpaceDE w:val="0"/>
        <w:autoSpaceDN w:val="0"/>
        <w:adjustRightInd w:val="0"/>
        <w:spacing w:after="80" w:line="30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ab/>
        <w:t>в строке 3 таблицы условно разрешенных видов подпункта 3 пункта 1 проекта решения (строка приведена ниже)</w:t>
      </w:r>
    </w:p>
    <w:tbl>
      <w:tblPr>
        <w:tblW w:w="9356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47"/>
        <w:gridCol w:w="4809"/>
      </w:tblGrid>
      <w:tr w:rsidR="007A1D9E" w:rsidRPr="007A1D9E" w:rsidTr="007A1D9E">
        <w:trPr>
          <w:trHeight w:val="1174"/>
        </w:trPr>
        <w:tc>
          <w:tcPr>
            <w:tcW w:w="45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1D9E" w:rsidRPr="007A1D9E" w:rsidRDefault="007A1D9E" w:rsidP="007A1D9E">
            <w:pPr>
              <w:tabs>
                <w:tab w:val="left" w:pos="7634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1D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Предпринимательство (4.0)</w:t>
            </w:r>
          </w:p>
          <w:p w:rsidR="007A1D9E" w:rsidRPr="007A1D9E" w:rsidRDefault="007A1D9E" w:rsidP="007A1D9E">
            <w:pPr>
              <w:tabs>
                <w:tab w:val="left" w:pos="7634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A1D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Объекты торговли (торговые центры, торгово-развлекательные центры (комплексы) (4.2)</w:t>
            </w:r>
            <w:proofErr w:type="gramEnd"/>
          </w:p>
          <w:p w:rsidR="007A1D9E" w:rsidRPr="007A1D9E" w:rsidRDefault="007A1D9E" w:rsidP="007A1D9E">
            <w:pPr>
              <w:tabs>
                <w:tab w:val="left" w:pos="7634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A1D9E" w:rsidRPr="007A1D9E" w:rsidRDefault="007A1D9E" w:rsidP="007A1D9E">
            <w:pPr>
              <w:tabs>
                <w:tab w:val="left" w:pos="7634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1D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 </w:t>
            </w:r>
            <w:hyperlink r:id="rId9" w:history="1">
              <w:r w:rsidRPr="007A1D9E">
                <w:rPr>
                  <w:rFonts w:ascii="Times New Roman" w:eastAsia="Times New Roman" w:hAnsi="Times New Roman"/>
                  <w:b/>
                  <w:sz w:val="28"/>
                  <w:szCs w:val="28"/>
                  <w:lang w:eastAsia="ru-RU"/>
                </w:rPr>
                <w:t>кодами 4.5</w:t>
              </w:r>
            </w:hyperlink>
            <w:r w:rsidRPr="007A1D9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 - </w:t>
            </w:r>
            <w:hyperlink r:id="rId10" w:history="1">
              <w:r w:rsidRPr="007A1D9E">
                <w:rPr>
                  <w:rFonts w:ascii="Times New Roman" w:eastAsia="Times New Roman" w:hAnsi="Times New Roman"/>
                  <w:b/>
                  <w:sz w:val="28"/>
                  <w:szCs w:val="28"/>
                  <w:lang w:eastAsia="ru-RU"/>
                </w:rPr>
                <w:t>4.8.2</w:t>
              </w:r>
            </w:hyperlink>
            <w:r w:rsidRPr="007A1D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A1D9E" w:rsidRPr="007A1D9E" w:rsidRDefault="007A1D9E" w:rsidP="007A1D9E">
            <w:pPr>
              <w:tabs>
                <w:tab w:val="left" w:pos="7634"/>
              </w:tabs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A1D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-размещение стоянок для автомобилей сотрудников и посетителей торгового центра</w:t>
            </w:r>
          </w:p>
        </w:tc>
      </w:tr>
    </w:tbl>
    <w:p w:rsidR="007A1D9E" w:rsidRDefault="0047391B" w:rsidP="003C338B">
      <w:pPr>
        <w:tabs>
          <w:tab w:val="left" w:pos="993"/>
        </w:tabs>
        <w:autoSpaceDE w:val="0"/>
        <w:autoSpaceDN w:val="0"/>
        <w:adjustRightInd w:val="0"/>
        <w:spacing w:before="120" w:after="80" w:line="30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используется ссылка на коды 4.5 – 4.8.2 без указания</w:t>
      </w:r>
      <w:r w:rsidR="0071121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каким документом они установлены. В данном случае требуется </w:t>
      </w:r>
      <w:proofErr w:type="gramStart"/>
      <w:r>
        <w:rPr>
          <w:rFonts w:ascii="Times New Roman" w:hAnsi="Times New Roman"/>
          <w:sz w:val="28"/>
          <w:szCs w:val="28"/>
        </w:rPr>
        <w:t>заменить коды на виды</w:t>
      </w:r>
      <w:proofErr w:type="gramEnd"/>
      <w:r>
        <w:rPr>
          <w:rFonts w:ascii="Times New Roman" w:hAnsi="Times New Roman"/>
          <w:sz w:val="28"/>
          <w:szCs w:val="28"/>
        </w:rPr>
        <w:t xml:space="preserve"> деятельност</w:t>
      </w:r>
      <w:r w:rsidR="00FF4600">
        <w:rPr>
          <w:rFonts w:ascii="Times New Roman" w:hAnsi="Times New Roman"/>
          <w:sz w:val="28"/>
          <w:szCs w:val="28"/>
        </w:rPr>
        <w:t>и, соответствующие данным видам;</w:t>
      </w:r>
    </w:p>
    <w:p w:rsidR="0047391B" w:rsidRDefault="0047391B" w:rsidP="007A1D9E">
      <w:pPr>
        <w:tabs>
          <w:tab w:val="left" w:pos="993"/>
        </w:tabs>
        <w:autoSpaceDE w:val="0"/>
        <w:autoSpaceDN w:val="0"/>
        <w:adjustRightInd w:val="0"/>
        <w:spacing w:after="80" w:line="30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 описании регламентов, касающихся предельного количества этажей и максимального процента застройки, указано, что данные параметры </w:t>
      </w:r>
      <w:r w:rsidRPr="006E03C5">
        <w:rPr>
          <w:rFonts w:ascii="Times New Roman" w:hAnsi="Times New Roman"/>
          <w:b/>
          <w:sz w:val="28"/>
          <w:szCs w:val="28"/>
        </w:rPr>
        <w:t>устанавливаются согласно проекту планировки территории</w:t>
      </w:r>
      <w:r>
        <w:rPr>
          <w:rFonts w:ascii="Times New Roman" w:hAnsi="Times New Roman"/>
          <w:sz w:val="28"/>
          <w:szCs w:val="28"/>
        </w:rPr>
        <w:t>. Частью 2 пункта 3 статьи 42 ГрК РФ установлено, что о</w:t>
      </w:r>
      <w:r w:rsidRPr="0047391B">
        <w:rPr>
          <w:rFonts w:ascii="Times New Roman" w:hAnsi="Times New Roman"/>
          <w:sz w:val="28"/>
          <w:szCs w:val="28"/>
        </w:rPr>
        <w:t xml:space="preserve">сновная часть проекта </w:t>
      </w:r>
      <w:r w:rsidRPr="0047391B">
        <w:rPr>
          <w:rFonts w:ascii="Times New Roman" w:hAnsi="Times New Roman"/>
          <w:sz w:val="28"/>
          <w:szCs w:val="28"/>
        </w:rPr>
        <w:lastRenderedPageBreak/>
        <w:t>планировки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391B">
        <w:rPr>
          <w:rFonts w:ascii="Times New Roman" w:hAnsi="Times New Roman"/>
          <w:sz w:val="28"/>
          <w:szCs w:val="28"/>
        </w:rPr>
        <w:t>включает в себя</w:t>
      </w:r>
      <w:r w:rsidR="00FF460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том числе </w:t>
      </w:r>
      <w:r w:rsidRPr="0047391B">
        <w:rPr>
          <w:rFonts w:ascii="Times New Roman" w:hAnsi="Times New Roman"/>
          <w:sz w:val="28"/>
          <w:szCs w:val="28"/>
        </w:rPr>
        <w:t>положение о характеристиках планируемого развития территории, в том числе о плотности и параметрах застройки территории (</w:t>
      </w:r>
      <w:r w:rsidRPr="006E03C5">
        <w:rPr>
          <w:rFonts w:ascii="Times New Roman" w:hAnsi="Times New Roman"/>
          <w:b/>
          <w:sz w:val="28"/>
          <w:szCs w:val="28"/>
        </w:rPr>
        <w:t>в пределах, установленных градостроительным регламентом</w:t>
      </w:r>
      <w:r w:rsidRPr="0047391B">
        <w:rPr>
          <w:rFonts w:ascii="Times New Roman" w:hAnsi="Times New Roman"/>
          <w:sz w:val="28"/>
          <w:szCs w:val="28"/>
        </w:rPr>
        <w:t>)</w:t>
      </w:r>
      <w:r w:rsidR="006E03C5">
        <w:rPr>
          <w:rFonts w:ascii="Times New Roman" w:hAnsi="Times New Roman"/>
          <w:sz w:val="28"/>
          <w:szCs w:val="28"/>
        </w:rPr>
        <w:t xml:space="preserve">. Следовательно, градостроительными регламентами должны быть установлены </w:t>
      </w:r>
      <w:r w:rsidR="006E03C5" w:rsidRPr="006E03C5">
        <w:rPr>
          <w:rFonts w:ascii="Times New Roman" w:hAnsi="Times New Roman"/>
          <w:b/>
          <w:sz w:val="28"/>
          <w:szCs w:val="28"/>
        </w:rPr>
        <w:t>пределы параметров застройки</w:t>
      </w:r>
      <w:r w:rsidR="006E03C5">
        <w:rPr>
          <w:rFonts w:ascii="Times New Roman" w:hAnsi="Times New Roman"/>
          <w:sz w:val="28"/>
          <w:szCs w:val="28"/>
        </w:rPr>
        <w:t xml:space="preserve">, а проектом планировки должны быть определены </w:t>
      </w:r>
      <w:r w:rsidR="006E03C5" w:rsidRPr="006E03C5">
        <w:rPr>
          <w:rFonts w:ascii="Times New Roman" w:hAnsi="Times New Roman"/>
          <w:b/>
          <w:sz w:val="28"/>
          <w:szCs w:val="28"/>
        </w:rPr>
        <w:t>конкретные значения параметров застройки</w:t>
      </w:r>
      <w:r w:rsidR="006E03C5">
        <w:rPr>
          <w:rFonts w:ascii="Times New Roman" w:hAnsi="Times New Roman"/>
          <w:sz w:val="28"/>
          <w:szCs w:val="28"/>
        </w:rPr>
        <w:t xml:space="preserve"> в вышеуказанных пределах. Считаем не правомерным применять формулировку «</w:t>
      </w:r>
      <w:r w:rsidR="006E03C5" w:rsidRPr="006E03C5">
        <w:rPr>
          <w:rFonts w:ascii="Times New Roman" w:hAnsi="Times New Roman"/>
          <w:b/>
          <w:sz w:val="28"/>
          <w:szCs w:val="28"/>
        </w:rPr>
        <w:t>устанавливаются согласно проекту планировки территории</w:t>
      </w:r>
      <w:r w:rsidR="006E03C5">
        <w:rPr>
          <w:rFonts w:ascii="Times New Roman" w:hAnsi="Times New Roman"/>
          <w:sz w:val="28"/>
          <w:szCs w:val="28"/>
        </w:rPr>
        <w:t>» в градостроительных регламентах.</w:t>
      </w:r>
    </w:p>
    <w:p w:rsidR="007A1D9E" w:rsidRDefault="007A1D9E" w:rsidP="007A1D9E">
      <w:pPr>
        <w:tabs>
          <w:tab w:val="left" w:pos="993"/>
        </w:tabs>
        <w:autoSpaceDE w:val="0"/>
        <w:autoSpaceDN w:val="0"/>
        <w:adjustRightInd w:val="0"/>
        <w:spacing w:after="80" w:line="30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974F9" w:rsidRPr="0029568F" w:rsidRDefault="003974F9" w:rsidP="0035148C">
      <w:pPr>
        <w:spacing w:before="240" w:after="80" w:line="30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5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Вывод: </w:t>
      </w:r>
      <w:r w:rsidRPr="0029568F">
        <w:rPr>
          <w:rFonts w:ascii="Times New Roman" w:hAnsi="Times New Roman" w:cs="Times New Roman"/>
          <w:b/>
          <w:sz w:val="28"/>
          <w:szCs w:val="28"/>
        </w:rPr>
        <w:t xml:space="preserve">проект решения Думы </w:t>
      </w:r>
      <w:r w:rsidRPr="002956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городского округа Тольятти «О внесении изменени</w:t>
      </w:r>
      <w:r w:rsidR="005B6A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  <w:r w:rsidRPr="002956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Правила землепользования и застройки городского округа Тольятти, утвержд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Pr="002956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нные решением Думы городского округа Тольятти от 24.12.2008 №1059» может быть рассмотрен на заседании Думы городского округа</w:t>
      </w:r>
      <w:r w:rsidR="00401E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учётом настоящего заключения</w:t>
      </w:r>
      <w:r w:rsidRPr="002956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35148C" w:rsidRDefault="0035148C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5148C" w:rsidRDefault="0035148C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C338B" w:rsidRDefault="003C338B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C338B" w:rsidRDefault="003C338B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5148C" w:rsidRDefault="0035148C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5148C" w:rsidRDefault="0035148C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974F9" w:rsidRDefault="00B858F0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Начальник отдела</w:t>
      </w:r>
      <w:r w:rsidR="003974F9"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Д</w:t>
      </w:r>
      <w:r w:rsidR="003974F9"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.В.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Замчевский</w:t>
      </w:r>
    </w:p>
    <w:p w:rsidR="0035148C" w:rsidRDefault="0035148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148C" w:rsidRDefault="0035148C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38B" w:rsidRDefault="003C338B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38B" w:rsidRDefault="003C338B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38B" w:rsidRDefault="003C338B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38B" w:rsidRDefault="003C338B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38B" w:rsidRDefault="003C338B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38B" w:rsidRDefault="003C338B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38B" w:rsidRDefault="003C338B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38B" w:rsidRDefault="003C338B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38B" w:rsidRDefault="003C338B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38B" w:rsidRDefault="003C338B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38B" w:rsidRDefault="003C338B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38B" w:rsidRDefault="003C338B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38B" w:rsidRDefault="003C338B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38B" w:rsidRDefault="003C338B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38B" w:rsidRDefault="003C338B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38B" w:rsidRDefault="003C338B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38B" w:rsidRDefault="003C338B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74F9" w:rsidRPr="00741BE6" w:rsidRDefault="003974F9" w:rsidP="003C338B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Попов</w:t>
      </w:r>
      <w:r w:rsidR="00460B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28-05-67</w:t>
      </w:r>
    </w:p>
    <w:sectPr w:rsidR="003974F9" w:rsidRPr="00741BE6" w:rsidSect="009C05CA">
      <w:headerReference w:type="default" r:id="rId11"/>
      <w:footerReference w:type="default" r:id="rId12"/>
      <w:pgSz w:w="11906" w:h="16838" w:code="9"/>
      <w:pgMar w:top="907" w:right="851" w:bottom="737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A3A" w:rsidRDefault="00C47A3A" w:rsidP="00632FBD">
      <w:pPr>
        <w:spacing w:after="0" w:line="240" w:lineRule="auto"/>
      </w:pPr>
      <w:r>
        <w:separator/>
      </w:r>
    </w:p>
  </w:endnote>
  <w:endnote w:type="continuationSeparator" w:id="0">
    <w:p w:rsidR="00C47A3A" w:rsidRDefault="00C47A3A" w:rsidP="0063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212" w:rsidRPr="00DC24FF" w:rsidRDefault="00711212" w:rsidP="00DC24FF">
    <w:pPr>
      <w:pStyle w:val="a6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A3A" w:rsidRDefault="00C47A3A" w:rsidP="00632FBD">
      <w:pPr>
        <w:spacing w:after="0" w:line="240" w:lineRule="auto"/>
      </w:pPr>
      <w:r>
        <w:separator/>
      </w:r>
    </w:p>
  </w:footnote>
  <w:footnote w:type="continuationSeparator" w:id="0">
    <w:p w:rsidR="00C47A3A" w:rsidRDefault="00C47A3A" w:rsidP="0063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92526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11212" w:rsidRPr="00911777" w:rsidRDefault="00711212" w:rsidP="0091177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17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17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11C1C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19"/>
    <w:rsid w:val="00000170"/>
    <w:rsid w:val="00000793"/>
    <w:rsid w:val="00000D8B"/>
    <w:rsid w:val="000021E7"/>
    <w:rsid w:val="0000552A"/>
    <w:rsid w:val="00005B2A"/>
    <w:rsid w:val="0000683B"/>
    <w:rsid w:val="000109EC"/>
    <w:rsid w:val="00010AA1"/>
    <w:rsid w:val="00013738"/>
    <w:rsid w:val="00014FD1"/>
    <w:rsid w:val="000165DC"/>
    <w:rsid w:val="0001785A"/>
    <w:rsid w:val="00021983"/>
    <w:rsid w:val="00026175"/>
    <w:rsid w:val="00026F0A"/>
    <w:rsid w:val="0002723E"/>
    <w:rsid w:val="00030245"/>
    <w:rsid w:val="0003117A"/>
    <w:rsid w:val="00033718"/>
    <w:rsid w:val="000339E9"/>
    <w:rsid w:val="00033D8B"/>
    <w:rsid w:val="000342B8"/>
    <w:rsid w:val="00036D70"/>
    <w:rsid w:val="00040765"/>
    <w:rsid w:val="00040C6E"/>
    <w:rsid w:val="00041C43"/>
    <w:rsid w:val="00042606"/>
    <w:rsid w:val="00042ABD"/>
    <w:rsid w:val="00045F10"/>
    <w:rsid w:val="00047649"/>
    <w:rsid w:val="00051793"/>
    <w:rsid w:val="00057CA3"/>
    <w:rsid w:val="000635E5"/>
    <w:rsid w:val="00065B33"/>
    <w:rsid w:val="00066732"/>
    <w:rsid w:val="00070E41"/>
    <w:rsid w:val="00070E86"/>
    <w:rsid w:val="00073FF5"/>
    <w:rsid w:val="00077B87"/>
    <w:rsid w:val="00084689"/>
    <w:rsid w:val="00084DED"/>
    <w:rsid w:val="000851D2"/>
    <w:rsid w:val="0008673C"/>
    <w:rsid w:val="00090DB6"/>
    <w:rsid w:val="00094D45"/>
    <w:rsid w:val="0009504A"/>
    <w:rsid w:val="000A05D1"/>
    <w:rsid w:val="000A11E7"/>
    <w:rsid w:val="000A5707"/>
    <w:rsid w:val="000A5845"/>
    <w:rsid w:val="000A614A"/>
    <w:rsid w:val="000A774A"/>
    <w:rsid w:val="000B4EBB"/>
    <w:rsid w:val="000B5306"/>
    <w:rsid w:val="000C1ADE"/>
    <w:rsid w:val="000C22E0"/>
    <w:rsid w:val="000C26DA"/>
    <w:rsid w:val="000C3CF5"/>
    <w:rsid w:val="000D2DD6"/>
    <w:rsid w:val="000D3B97"/>
    <w:rsid w:val="000D64B1"/>
    <w:rsid w:val="000D6D7E"/>
    <w:rsid w:val="000D754A"/>
    <w:rsid w:val="000E01B6"/>
    <w:rsid w:val="000E2487"/>
    <w:rsid w:val="000E4D8C"/>
    <w:rsid w:val="000E7D42"/>
    <w:rsid w:val="000F1899"/>
    <w:rsid w:val="000F357F"/>
    <w:rsid w:val="000F423B"/>
    <w:rsid w:val="000F43E4"/>
    <w:rsid w:val="00104DD0"/>
    <w:rsid w:val="001116BE"/>
    <w:rsid w:val="00111E62"/>
    <w:rsid w:val="00123075"/>
    <w:rsid w:val="001230D7"/>
    <w:rsid w:val="00123202"/>
    <w:rsid w:val="0012336B"/>
    <w:rsid w:val="001244FC"/>
    <w:rsid w:val="00126B74"/>
    <w:rsid w:val="00130F92"/>
    <w:rsid w:val="00135AE9"/>
    <w:rsid w:val="00141248"/>
    <w:rsid w:val="00142831"/>
    <w:rsid w:val="00145FA4"/>
    <w:rsid w:val="00147019"/>
    <w:rsid w:val="00150789"/>
    <w:rsid w:val="001512AB"/>
    <w:rsid w:val="001516F5"/>
    <w:rsid w:val="001554BB"/>
    <w:rsid w:val="001555B9"/>
    <w:rsid w:val="001559D4"/>
    <w:rsid w:val="00163672"/>
    <w:rsid w:val="00163CD5"/>
    <w:rsid w:val="00164229"/>
    <w:rsid w:val="0016429C"/>
    <w:rsid w:val="001645F3"/>
    <w:rsid w:val="00165656"/>
    <w:rsid w:val="001656D3"/>
    <w:rsid w:val="00177A73"/>
    <w:rsid w:val="00181D2E"/>
    <w:rsid w:val="001837B4"/>
    <w:rsid w:val="00183DFD"/>
    <w:rsid w:val="00187728"/>
    <w:rsid w:val="00191CB6"/>
    <w:rsid w:val="0019254A"/>
    <w:rsid w:val="00193E45"/>
    <w:rsid w:val="00193FBD"/>
    <w:rsid w:val="0019453D"/>
    <w:rsid w:val="00195B69"/>
    <w:rsid w:val="00197603"/>
    <w:rsid w:val="0019785C"/>
    <w:rsid w:val="001A02C4"/>
    <w:rsid w:val="001A2326"/>
    <w:rsid w:val="001A6C76"/>
    <w:rsid w:val="001B4A1C"/>
    <w:rsid w:val="001B67F9"/>
    <w:rsid w:val="001B73BC"/>
    <w:rsid w:val="001B76DD"/>
    <w:rsid w:val="001B7F3E"/>
    <w:rsid w:val="001C1397"/>
    <w:rsid w:val="001C4279"/>
    <w:rsid w:val="001C63DE"/>
    <w:rsid w:val="001C6A88"/>
    <w:rsid w:val="001D35EA"/>
    <w:rsid w:val="001D3FB7"/>
    <w:rsid w:val="001D51C1"/>
    <w:rsid w:val="001D7556"/>
    <w:rsid w:val="001F1DA0"/>
    <w:rsid w:val="001F29DA"/>
    <w:rsid w:val="001F2CFB"/>
    <w:rsid w:val="001F4341"/>
    <w:rsid w:val="001F4F01"/>
    <w:rsid w:val="001F6CB7"/>
    <w:rsid w:val="00201ECC"/>
    <w:rsid w:val="00202A45"/>
    <w:rsid w:val="0020371A"/>
    <w:rsid w:val="00203756"/>
    <w:rsid w:val="00206C72"/>
    <w:rsid w:val="0021284D"/>
    <w:rsid w:val="00213014"/>
    <w:rsid w:val="00214E41"/>
    <w:rsid w:val="002178C3"/>
    <w:rsid w:val="00217C53"/>
    <w:rsid w:val="002221D0"/>
    <w:rsid w:val="00222C6B"/>
    <w:rsid w:val="002254A9"/>
    <w:rsid w:val="002308C5"/>
    <w:rsid w:val="002309EC"/>
    <w:rsid w:val="00232FE8"/>
    <w:rsid w:val="00236631"/>
    <w:rsid w:val="0024046E"/>
    <w:rsid w:val="00240BE3"/>
    <w:rsid w:val="00242502"/>
    <w:rsid w:val="00244A23"/>
    <w:rsid w:val="00245532"/>
    <w:rsid w:val="0024614F"/>
    <w:rsid w:val="0024666A"/>
    <w:rsid w:val="00252118"/>
    <w:rsid w:val="002537CE"/>
    <w:rsid w:val="00253CBB"/>
    <w:rsid w:val="00254BFB"/>
    <w:rsid w:val="00254FD6"/>
    <w:rsid w:val="00261BA5"/>
    <w:rsid w:val="0026306E"/>
    <w:rsid w:val="00265E75"/>
    <w:rsid w:val="00271882"/>
    <w:rsid w:val="00272D72"/>
    <w:rsid w:val="00272E07"/>
    <w:rsid w:val="00273229"/>
    <w:rsid w:val="00273980"/>
    <w:rsid w:val="00277378"/>
    <w:rsid w:val="0029568F"/>
    <w:rsid w:val="002A006B"/>
    <w:rsid w:val="002A12ED"/>
    <w:rsid w:val="002A15FA"/>
    <w:rsid w:val="002A172E"/>
    <w:rsid w:val="002A260E"/>
    <w:rsid w:val="002B1DA7"/>
    <w:rsid w:val="002B634B"/>
    <w:rsid w:val="002B6659"/>
    <w:rsid w:val="002B74FA"/>
    <w:rsid w:val="002B7CA2"/>
    <w:rsid w:val="002C4E7E"/>
    <w:rsid w:val="002C5793"/>
    <w:rsid w:val="002C6AA8"/>
    <w:rsid w:val="002C7078"/>
    <w:rsid w:val="002D205D"/>
    <w:rsid w:val="002D2E4A"/>
    <w:rsid w:val="002D4204"/>
    <w:rsid w:val="002D50F2"/>
    <w:rsid w:val="002D5514"/>
    <w:rsid w:val="002D676A"/>
    <w:rsid w:val="002D6D36"/>
    <w:rsid w:val="002D722B"/>
    <w:rsid w:val="002E1CDC"/>
    <w:rsid w:val="002E2E27"/>
    <w:rsid w:val="002F5A1B"/>
    <w:rsid w:val="00304131"/>
    <w:rsid w:val="00305DF6"/>
    <w:rsid w:val="00306FEF"/>
    <w:rsid w:val="003101D6"/>
    <w:rsid w:val="003112A9"/>
    <w:rsid w:val="00320A28"/>
    <w:rsid w:val="00322D95"/>
    <w:rsid w:val="00327321"/>
    <w:rsid w:val="00327E28"/>
    <w:rsid w:val="0033033D"/>
    <w:rsid w:val="00334D44"/>
    <w:rsid w:val="0033546B"/>
    <w:rsid w:val="00336029"/>
    <w:rsid w:val="003369E9"/>
    <w:rsid w:val="00344B19"/>
    <w:rsid w:val="00346C81"/>
    <w:rsid w:val="00347DDE"/>
    <w:rsid w:val="0035148C"/>
    <w:rsid w:val="00356B92"/>
    <w:rsid w:val="00357ED2"/>
    <w:rsid w:val="00360801"/>
    <w:rsid w:val="003641CC"/>
    <w:rsid w:val="0036560A"/>
    <w:rsid w:val="00366792"/>
    <w:rsid w:val="0037156F"/>
    <w:rsid w:val="00374FC5"/>
    <w:rsid w:val="00375246"/>
    <w:rsid w:val="003770AD"/>
    <w:rsid w:val="00377595"/>
    <w:rsid w:val="00381C3B"/>
    <w:rsid w:val="003825A7"/>
    <w:rsid w:val="00386D9C"/>
    <w:rsid w:val="00387F83"/>
    <w:rsid w:val="00391A4E"/>
    <w:rsid w:val="003922E9"/>
    <w:rsid w:val="00393C6D"/>
    <w:rsid w:val="00394C3B"/>
    <w:rsid w:val="00394CB2"/>
    <w:rsid w:val="00396524"/>
    <w:rsid w:val="003974F9"/>
    <w:rsid w:val="0039753B"/>
    <w:rsid w:val="003A5A3F"/>
    <w:rsid w:val="003B0353"/>
    <w:rsid w:val="003B075B"/>
    <w:rsid w:val="003B1024"/>
    <w:rsid w:val="003B53B6"/>
    <w:rsid w:val="003C09E5"/>
    <w:rsid w:val="003C137D"/>
    <w:rsid w:val="003C1C10"/>
    <w:rsid w:val="003C338B"/>
    <w:rsid w:val="003C3AB2"/>
    <w:rsid w:val="003C4D77"/>
    <w:rsid w:val="003C539E"/>
    <w:rsid w:val="003D09AF"/>
    <w:rsid w:val="003E3162"/>
    <w:rsid w:val="003E42B8"/>
    <w:rsid w:val="003E5280"/>
    <w:rsid w:val="003E5B10"/>
    <w:rsid w:val="003E6B56"/>
    <w:rsid w:val="003E7170"/>
    <w:rsid w:val="003F25AA"/>
    <w:rsid w:val="003F58DF"/>
    <w:rsid w:val="003F62EA"/>
    <w:rsid w:val="003F7EF2"/>
    <w:rsid w:val="00400B28"/>
    <w:rsid w:val="0040178F"/>
    <w:rsid w:val="00401E0C"/>
    <w:rsid w:val="00403ED2"/>
    <w:rsid w:val="00405867"/>
    <w:rsid w:val="0041208D"/>
    <w:rsid w:val="004170A4"/>
    <w:rsid w:val="00417BF6"/>
    <w:rsid w:val="00422A72"/>
    <w:rsid w:val="0042631E"/>
    <w:rsid w:val="004304D9"/>
    <w:rsid w:val="00433290"/>
    <w:rsid w:val="0043360D"/>
    <w:rsid w:val="00436708"/>
    <w:rsid w:val="0044288D"/>
    <w:rsid w:val="00444CF2"/>
    <w:rsid w:val="0044610E"/>
    <w:rsid w:val="00446834"/>
    <w:rsid w:val="004547F9"/>
    <w:rsid w:val="00454E96"/>
    <w:rsid w:val="004556D3"/>
    <w:rsid w:val="004575DE"/>
    <w:rsid w:val="00460098"/>
    <w:rsid w:val="00460BAC"/>
    <w:rsid w:val="00460BBD"/>
    <w:rsid w:val="00461F14"/>
    <w:rsid w:val="0046658B"/>
    <w:rsid w:val="0047391B"/>
    <w:rsid w:val="004750A1"/>
    <w:rsid w:val="00475A49"/>
    <w:rsid w:val="00480006"/>
    <w:rsid w:val="0048544F"/>
    <w:rsid w:val="00487F41"/>
    <w:rsid w:val="0049014A"/>
    <w:rsid w:val="0049138E"/>
    <w:rsid w:val="004A078D"/>
    <w:rsid w:val="004A082C"/>
    <w:rsid w:val="004A3601"/>
    <w:rsid w:val="004A4766"/>
    <w:rsid w:val="004A79DC"/>
    <w:rsid w:val="004B07F6"/>
    <w:rsid w:val="004B4621"/>
    <w:rsid w:val="004B4A61"/>
    <w:rsid w:val="004B5A35"/>
    <w:rsid w:val="004B65C4"/>
    <w:rsid w:val="004B74A8"/>
    <w:rsid w:val="004C0D56"/>
    <w:rsid w:val="004C79D2"/>
    <w:rsid w:val="004D16DA"/>
    <w:rsid w:val="004D4F85"/>
    <w:rsid w:val="004D5611"/>
    <w:rsid w:val="004D5E30"/>
    <w:rsid w:val="004E03CE"/>
    <w:rsid w:val="004E48BA"/>
    <w:rsid w:val="004E518F"/>
    <w:rsid w:val="004E7A7A"/>
    <w:rsid w:val="004F0DB9"/>
    <w:rsid w:val="004F1F09"/>
    <w:rsid w:val="004F4DAF"/>
    <w:rsid w:val="004F6417"/>
    <w:rsid w:val="00501204"/>
    <w:rsid w:val="005026C9"/>
    <w:rsid w:val="005038D1"/>
    <w:rsid w:val="005051EF"/>
    <w:rsid w:val="00511EEA"/>
    <w:rsid w:val="00512672"/>
    <w:rsid w:val="00513329"/>
    <w:rsid w:val="00514A80"/>
    <w:rsid w:val="005170B1"/>
    <w:rsid w:val="00517DD2"/>
    <w:rsid w:val="00517F20"/>
    <w:rsid w:val="00520422"/>
    <w:rsid w:val="005208CD"/>
    <w:rsid w:val="00521436"/>
    <w:rsid w:val="00521EC6"/>
    <w:rsid w:val="0052349B"/>
    <w:rsid w:val="00536700"/>
    <w:rsid w:val="00537092"/>
    <w:rsid w:val="00540126"/>
    <w:rsid w:val="00540D71"/>
    <w:rsid w:val="00542EB0"/>
    <w:rsid w:val="00546CF6"/>
    <w:rsid w:val="00553147"/>
    <w:rsid w:val="00553E7B"/>
    <w:rsid w:val="00555A28"/>
    <w:rsid w:val="00555EE6"/>
    <w:rsid w:val="00562459"/>
    <w:rsid w:val="00565E08"/>
    <w:rsid w:val="00567A84"/>
    <w:rsid w:val="00570B3B"/>
    <w:rsid w:val="005754B5"/>
    <w:rsid w:val="00576788"/>
    <w:rsid w:val="00576CB9"/>
    <w:rsid w:val="005801EE"/>
    <w:rsid w:val="0058058F"/>
    <w:rsid w:val="0058149A"/>
    <w:rsid w:val="00583933"/>
    <w:rsid w:val="0058544A"/>
    <w:rsid w:val="00593B36"/>
    <w:rsid w:val="00594367"/>
    <w:rsid w:val="005947A3"/>
    <w:rsid w:val="0059580D"/>
    <w:rsid w:val="00595D68"/>
    <w:rsid w:val="005A0619"/>
    <w:rsid w:val="005A098D"/>
    <w:rsid w:val="005A113E"/>
    <w:rsid w:val="005A23A8"/>
    <w:rsid w:val="005A3270"/>
    <w:rsid w:val="005A6DF7"/>
    <w:rsid w:val="005A6E9D"/>
    <w:rsid w:val="005A7D39"/>
    <w:rsid w:val="005B0C89"/>
    <w:rsid w:val="005B183B"/>
    <w:rsid w:val="005B5534"/>
    <w:rsid w:val="005B6090"/>
    <w:rsid w:val="005B6A8A"/>
    <w:rsid w:val="005B778F"/>
    <w:rsid w:val="005C0B17"/>
    <w:rsid w:val="005C42E9"/>
    <w:rsid w:val="005C5D32"/>
    <w:rsid w:val="005C615C"/>
    <w:rsid w:val="005D081C"/>
    <w:rsid w:val="005E5E24"/>
    <w:rsid w:val="005E6025"/>
    <w:rsid w:val="005E65CE"/>
    <w:rsid w:val="005E75DE"/>
    <w:rsid w:val="005F159B"/>
    <w:rsid w:val="005F7935"/>
    <w:rsid w:val="00600405"/>
    <w:rsid w:val="00602BD6"/>
    <w:rsid w:val="00602D0B"/>
    <w:rsid w:val="00604751"/>
    <w:rsid w:val="0060586E"/>
    <w:rsid w:val="006114B7"/>
    <w:rsid w:val="006159BF"/>
    <w:rsid w:val="00615FE8"/>
    <w:rsid w:val="00620B5E"/>
    <w:rsid w:val="00623EE3"/>
    <w:rsid w:val="00624694"/>
    <w:rsid w:val="0062470A"/>
    <w:rsid w:val="0062618C"/>
    <w:rsid w:val="006271B3"/>
    <w:rsid w:val="00631A1F"/>
    <w:rsid w:val="00632442"/>
    <w:rsid w:val="00632895"/>
    <w:rsid w:val="00632FBD"/>
    <w:rsid w:val="006332E2"/>
    <w:rsid w:val="00640A36"/>
    <w:rsid w:val="00640C69"/>
    <w:rsid w:val="006536E3"/>
    <w:rsid w:val="00655E02"/>
    <w:rsid w:val="00656DCD"/>
    <w:rsid w:val="006701BF"/>
    <w:rsid w:val="00672276"/>
    <w:rsid w:val="00680053"/>
    <w:rsid w:val="00681869"/>
    <w:rsid w:val="00683BA2"/>
    <w:rsid w:val="00684999"/>
    <w:rsid w:val="00685706"/>
    <w:rsid w:val="006933D6"/>
    <w:rsid w:val="006936AA"/>
    <w:rsid w:val="00693F13"/>
    <w:rsid w:val="006965A5"/>
    <w:rsid w:val="00696AD0"/>
    <w:rsid w:val="00697777"/>
    <w:rsid w:val="00697D36"/>
    <w:rsid w:val="006A2160"/>
    <w:rsid w:val="006A58B9"/>
    <w:rsid w:val="006A7BA3"/>
    <w:rsid w:val="006B1E2A"/>
    <w:rsid w:val="006B43CB"/>
    <w:rsid w:val="006B6029"/>
    <w:rsid w:val="006C1158"/>
    <w:rsid w:val="006C49C7"/>
    <w:rsid w:val="006C6AE0"/>
    <w:rsid w:val="006D5905"/>
    <w:rsid w:val="006E03C5"/>
    <w:rsid w:val="006E05B7"/>
    <w:rsid w:val="006E188D"/>
    <w:rsid w:val="006E6900"/>
    <w:rsid w:val="006E6B20"/>
    <w:rsid w:val="006F2B60"/>
    <w:rsid w:val="006F31AB"/>
    <w:rsid w:val="006F4914"/>
    <w:rsid w:val="006F50DF"/>
    <w:rsid w:val="00703674"/>
    <w:rsid w:val="00705700"/>
    <w:rsid w:val="00706781"/>
    <w:rsid w:val="007077AB"/>
    <w:rsid w:val="00711212"/>
    <w:rsid w:val="00711B26"/>
    <w:rsid w:val="007128FC"/>
    <w:rsid w:val="0072643F"/>
    <w:rsid w:val="0072666F"/>
    <w:rsid w:val="00727377"/>
    <w:rsid w:val="007279F7"/>
    <w:rsid w:val="00731AE7"/>
    <w:rsid w:val="007401B5"/>
    <w:rsid w:val="00740A35"/>
    <w:rsid w:val="00741972"/>
    <w:rsid w:val="00741BE6"/>
    <w:rsid w:val="00745C41"/>
    <w:rsid w:val="007475F3"/>
    <w:rsid w:val="00751D93"/>
    <w:rsid w:val="00752243"/>
    <w:rsid w:val="00753DDE"/>
    <w:rsid w:val="00755650"/>
    <w:rsid w:val="00765CE3"/>
    <w:rsid w:val="007661CA"/>
    <w:rsid w:val="00766730"/>
    <w:rsid w:val="00776434"/>
    <w:rsid w:val="00776A75"/>
    <w:rsid w:val="00777A07"/>
    <w:rsid w:val="00777FF9"/>
    <w:rsid w:val="0079164E"/>
    <w:rsid w:val="00795F96"/>
    <w:rsid w:val="00797D52"/>
    <w:rsid w:val="007A1D9E"/>
    <w:rsid w:val="007A3212"/>
    <w:rsid w:val="007A3662"/>
    <w:rsid w:val="007A3A0B"/>
    <w:rsid w:val="007B0FDB"/>
    <w:rsid w:val="007B2569"/>
    <w:rsid w:val="007B51AB"/>
    <w:rsid w:val="007B5542"/>
    <w:rsid w:val="007B69DC"/>
    <w:rsid w:val="007B6A73"/>
    <w:rsid w:val="007B7083"/>
    <w:rsid w:val="007C2474"/>
    <w:rsid w:val="007C3383"/>
    <w:rsid w:val="007C5424"/>
    <w:rsid w:val="007C5EC8"/>
    <w:rsid w:val="007D1402"/>
    <w:rsid w:val="007D2C74"/>
    <w:rsid w:val="007D4540"/>
    <w:rsid w:val="007E11AC"/>
    <w:rsid w:val="007E2CB9"/>
    <w:rsid w:val="007E7F2C"/>
    <w:rsid w:val="007F039B"/>
    <w:rsid w:val="007F3947"/>
    <w:rsid w:val="007F6AE6"/>
    <w:rsid w:val="00800556"/>
    <w:rsid w:val="008007F5"/>
    <w:rsid w:val="00803C1C"/>
    <w:rsid w:val="00805281"/>
    <w:rsid w:val="00807CB3"/>
    <w:rsid w:val="008101C5"/>
    <w:rsid w:val="0081323D"/>
    <w:rsid w:val="00821B8C"/>
    <w:rsid w:val="00822CC8"/>
    <w:rsid w:val="00825579"/>
    <w:rsid w:val="00826AF9"/>
    <w:rsid w:val="00826BC6"/>
    <w:rsid w:val="00827A99"/>
    <w:rsid w:val="00827B45"/>
    <w:rsid w:val="008309A6"/>
    <w:rsid w:val="00836932"/>
    <w:rsid w:val="00840613"/>
    <w:rsid w:val="0084062E"/>
    <w:rsid w:val="00843354"/>
    <w:rsid w:val="00843A3B"/>
    <w:rsid w:val="008459A6"/>
    <w:rsid w:val="00854D54"/>
    <w:rsid w:val="008568C0"/>
    <w:rsid w:val="00857DDD"/>
    <w:rsid w:val="0086267B"/>
    <w:rsid w:val="00865CB6"/>
    <w:rsid w:val="00866349"/>
    <w:rsid w:val="008740C7"/>
    <w:rsid w:val="008749FA"/>
    <w:rsid w:val="00874A4A"/>
    <w:rsid w:val="008831F8"/>
    <w:rsid w:val="00883DF9"/>
    <w:rsid w:val="00885D4A"/>
    <w:rsid w:val="00887B2D"/>
    <w:rsid w:val="00893108"/>
    <w:rsid w:val="00894A10"/>
    <w:rsid w:val="00894A5C"/>
    <w:rsid w:val="00894DA3"/>
    <w:rsid w:val="00895BF6"/>
    <w:rsid w:val="00897E1D"/>
    <w:rsid w:val="008A0EB1"/>
    <w:rsid w:val="008A365A"/>
    <w:rsid w:val="008B3ABC"/>
    <w:rsid w:val="008B3E73"/>
    <w:rsid w:val="008C7954"/>
    <w:rsid w:val="008D1CCD"/>
    <w:rsid w:val="008E20D8"/>
    <w:rsid w:val="008E4F7C"/>
    <w:rsid w:val="008E5A8E"/>
    <w:rsid w:val="008F1135"/>
    <w:rsid w:val="008F6EDE"/>
    <w:rsid w:val="00900744"/>
    <w:rsid w:val="009065EC"/>
    <w:rsid w:val="00910293"/>
    <w:rsid w:val="00911777"/>
    <w:rsid w:val="009130FC"/>
    <w:rsid w:val="009135B2"/>
    <w:rsid w:val="009152DE"/>
    <w:rsid w:val="0091538C"/>
    <w:rsid w:val="00920FC6"/>
    <w:rsid w:val="009217D7"/>
    <w:rsid w:val="00924B59"/>
    <w:rsid w:val="00931A62"/>
    <w:rsid w:val="0093481F"/>
    <w:rsid w:val="00934971"/>
    <w:rsid w:val="009357A1"/>
    <w:rsid w:val="00936658"/>
    <w:rsid w:val="00941DC9"/>
    <w:rsid w:val="00945C5E"/>
    <w:rsid w:val="009525C5"/>
    <w:rsid w:val="00953501"/>
    <w:rsid w:val="00953B2B"/>
    <w:rsid w:val="00953DE0"/>
    <w:rsid w:val="009547AB"/>
    <w:rsid w:val="00957819"/>
    <w:rsid w:val="00963CF7"/>
    <w:rsid w:val="00965A4A"/>
    <w:rsid w:val="00967F50"/>
    <w:rsid w:val="00971EFA"/>
    <w:rsid w:val="00977A9A"/>
    <w:rsid w:val="00981E6E"/>
    <w:rsid w:val="00983BCC"/>
    <w:rsid w:val="0098661D"/>
    <w:rsid w:val="00986EBD"/>
    <w:rsid w:val="009910B1"/>
    <w:rsid w:val="0099387C"/>
    <w:rsid w:val="009945F0"/>
    <w:rsid w:val="00994FC0"/>
    <w:rsid w:val="00996271"/>
    <w:rsid w:val="009A02E1"/>
    <w:rsid w:val="009A0658"/>
    <w:rsid w:val="009A1FE3"/>
    <w:rsid w:val="009A321B"/>
    <w:rsid w:val="009A396A"/>
    <w:rsid w:val="009A3AAF"/>
    <w:rsid w:val="009A3C17"/>
    <w:rsid w:val="009A79A9"/>
    <w:rsid w:val="009B2B81"/>
    <w:rsid w:val="009B3DEA"/>
    <w:rsid w:val="009B45B9"/>
    <w:rsid w:val="009B57C7"/>
    <w:rsid w:val="009B684B"/>
    <w:rsid w:val="009C05CA"/>
    <w:rsid w:val="009C10A0"/>
    <w:rsid w:val="009C13D6"/>
    <w:rsid w:val="009C1669"/>
    <w:rsid w:val="009C2361"/>
    <w:rsid w:val="009C4AE1"/>
    <w:rsid w:val="009C5A39"/>
    <w:rsid w:val="009D01F5"/>
    <w:rsid w:val="009D1987"/>
    <w:rsid w:val="009D7A11"/>
    <w:rsid w:val="009D7EE1"/>
    <w:rsid w:val="009E2E0C"/>
    <w:rsid w:val="009E6336"/>
    <w:rsid w:val="009F0D84"/>
    <w:rsid w:val="009F5CA9"/>
    <w:rsid w:val="00A0356E"/>
    <w:rsid w:val="00A053E5"/>
    <w:rsid w:val="00A10C46"/>
    <w:rsid w:val="00A10D1D"/>
    <w:rsid w:val="00A143AB"/>
    <w:rsid w:val="00A14A0D"/>
    <w:rsid w:val="00A15CDD"/>
    <w:rsid w:val="00A24BAF"/>
    <w:rsid w:val="00A260A4"/>
    <w:rsid w:val="00A30CBB"/>
    <w:rsid w:val="00A3434E"/>
    <w:rsid w:val="00A3762A"/>
    <w:rsid w:val="00A41865"/>
    <w:rsid w:val="00A43665"/>
    <w:rsid w:val="00A45BB5"/>
    <w:rsid w:val="00A46A85"/>
    <w:rsid w:val="00A530B5"/>
    <w:rsid w:val="00A601B4"/>
    <w:rsid w:val="00A614DF"/>
    <w:rsid w:val="00A66078"/>
    <w:rsid w:val="00A70F5B"/>
    <w:rsid w:val="00A76984"/>
    <w:rsid w:val="00A77303"/>
    <w:rsid w:val="00A80E02"/>
    <w:rsid w:val="00A80FE5"/>
    <w:rsid w:val="00A81DC2"/>
    <w:rsid w:val="00A81E55"/>
    <w:rsid w:val="00A82733"/>
    <w:rsid w:val="00A842A6"/>
    <w:rsid w:val="00A8524A"/>
    <w:rsid w:val="00A859F9"/>
    <w:rsid w:val="00A85F9F"/>
    <w:rsid w:val="00A90395"/>
    <w:rsid w:val="00A9121B"/>
    <w:rsid w:val="00A9194C"/>
    <w:rsid w:val="00A9324B"/>
    <w:rsid w:val="00AA1D6A"/>
    <w:rsid w:val="00AA5164"/>
    <w:rsid w:val="00AB05AD"/>
    <w:rsid w:val="00AB0D82"/>
    <w:rsid w:val="00AB39AA"/>
    <w:rsid w:val="00AB56F0"/>
    <w:rsid w:val="00AB701E"/>
    <w:rsid w:val="00AB7190"/>
    <w:rsid w:val="00AC2C89"/>
    <w:rsid w:val="00AD189F"/>
    <w:rsid w:val="00AD2339"/>
    <w:rsid w:val="00AD4711"/>
    <w:rsid w:val="00AE09F1"/>
    <w:rsid w:val="00AE0D24"/>
    <w:rsid w:val="00AE3536"/>
    <w:rsid w:val="00AF1FA0"/>
    <w:rsid w:val="00AF25D6"/>
    <w:rsid w:val="00AF6749"/>
    <w:rsid w:val="00B014DB"/>
    <w:rsid w:val="00B01626"/>
    <w:rsid w:val="00B0262F"/>
    <w:rsid w:val="00B047C9"/>
    <w:rsid w:val="00B058CC"/>
    <w:rsid w:val="00B06C6F"/>
    <w:rsid w:val="00B071AD"/>
    <w:rsid w:val="00B11B67"/>
    <w:rsid w:val="00B12A26"/>
    <w:rsid w:val="00B20F8B"/>
    <w:rsid w:val="00B246E8"/>
    <w:rsid w:val="00B272C2"/>
    <w:rsid w:val="00B30B30"/>
    <w:rsid w:val="00B31EF8"/>
    <w:rsid w:val="00B40751"/>
    <w:rsid w:val="00B40DF1"/>
    <w:rsid w:val="00B42BF1"/>
    <w:rsid w:val="00B60E27"/>
    <w:rsid w:val="00B703D6"/>
    <w:rsid w:val="00B71F1A"/>
    <w:rsid w:val="00B7414A"/>
    <w:rsid w:val="00B747FC"/>
    <w:rsid w:val="00B7534F"/>
    <w:rsid w:val="00B77A6F"/>
    <w:rsid w:val="00B80A8A"/>
    <w:rsid w:val="00B853C8"/>
    <w:rsid w:val="00B858F0"/>
    <w:rsid w:val="00B92985"/>
    <w:rsid w:val="00B93834"/>
    <w:rsid w:val="00B9604E"/>
    <w:rsid w:val="00BA0D57"/>
    <w:rsid w:val="00BA3022"/>
    <w:rsid w:val="00BA406D"/>
    <w:rsid w:val="00BB3160"/>
    <w:rsid w:val="00BB4498"/>
    <w:rsid w:val="00BB542F"/>
    <w:rsid w:val="00BC02DD"/>
    <w:rsid w:val="00BC27AB"/>
    <w:rsid w:val="00BC3013"/>
    <w:rsid w:val="00BC3320"/>
    <w:rsid w:val="00BC548C"/>
    <w:rsid w:val="00BC5729"/>
    <w:rsid w:val="00BC5FF9"/>
    <w:rsid w:val="00BD244D"/>
    <w:rsid w:val="00BD3E29"/>
    <w:rsid w:val="00BD5596"/>
    <w:rsid w:val="00BD566C"/>
    <w:rsid w:val="00BD5AF7"/>
    <w:rsid w:val="00BD6205"/>
    <w:rsid w:val="00BE1926"/>
    <w:rsid w:val="00BE2D20"/>
    <w:rsid w:val="00BE367A"/>
    <w:rsid w:val="00BE4F2C"/>
    <w:rsid w:val="00BE51ED"/>
    <w:rsid w:val="00BE670C"/>
    <w:rsid w:val="00BE672F"/>
    <w:rsid w:val="00BF1518"/>
    <w:rsid w:val="00BF155C"/>
    <w:rsid w:val="00BF4E75"/>
    <w:rsid w:val="00BF60BB"/>
    <w:rsid w:val="00C00905"/>
    <w:rsid w:val="00C00E8F"/>
    <w:rsid w:val="00C0186E"/>
    <w:rsid w:val="00C019FE"/>
    <w:rsid w:val="00C04504"/>
    <w:rsid w:val="00C04AA3"/>
    <w:rsid w:val="00C11C1C"/>
    <w:rsid w:val="00C217D2"/>
    <w:rsid w:val="00C22340"/>
    <w:rsid w:val="00C22E1D"/>
    <w:rsid w:val="00C22EC8"/>
    <w:rsid w:val="00C2504D"/>
    <w:rsid w:val="00C30256"/>
    <w:rsid w:val="00C32069"/>
    <w:rsid w:val="00C420FF"/>
    <w:rsid w:val="00C44F9D"/>
    <w:rsid w:val="00C455B0"/>
    <w:rsid w:val="00C476DD"/>
    <w:rsid w:val="00C47A3A"/>
    <w:rsid w:val="00C50C42"/>
    <w:rsid w:val="00C6057A"/>
    <w:rsid w:val="00C628DF"/>
    <w:rsid w:val="00C62AF1"/>
    <w:rsid w:val="00C64526"/>
    <w:rsid w:val="00C65C52"/>
    <w:rsid w:val="00C71942"/>
    <w:rsid w:val="00C73051"/>
    <w:rsid w:val="00C751BA"/>
    <w:rsid w:val="00C75756"/>
    <w:rsid w:val="00C75980"/>
    <w:rsid w:val="00C77AED"/>
    <w:rsid w:val="00C805F4"/>
    <w:rsid w:val="00C808EE"/>
    <w:rsid w:val="00C82C85"/>
    <w:rsid w:val="00C83884"/>
    <w:rsid w:val="00C83CCC"/>
    <w:rsid w:val="00C878C9"/>
    <w:rsid w:val="00C90B51"/>
    <w:rsid w:val="00C91C32"/>
    <w:rsid w:val="00C95968"/>
    <w:rsid w:val="00CA207B"/>
    <w:rsid w:val="00CA30B3"/>
    <w:rsid w:val="00CA38B1"/>
    <w:rsid w:val="00CA443E"/>
    <w:rsid w:val="00CA4A4F"/>
    <w:rsid w:val="00CA5250"/>
    <w:rsid w:val="00CA548F"/>
    <w:rsid w:val="00CB032D"/>
    <w:rsid w:val="00CB0851"/>
    <w:rsid w:val="00CB33E6"/>
    <w:rsid w:val="00CB4C2C"/>
    <w:rsid w:val="00CB4F0D"/>
    <w:rsid w:val="00CC321B"/>
    <w:rsid w:val="00CC5205"/>
    <w:rsid w:val="00CC67E6"/>
    <w:rsid w:val="00CC7AC5"/>
    <w:rsid w:val="00CD049C"/>
    <w:rsid w:val="00CD1BF9"/>
    <w:rsid w:val="00CD3A57"/>
    <w:rsid w:val="00CD5696"/>
    <w:rsid w:val="00CE00FA"/>
    <w:rsid w:val="00CE0FC8"/>
    <w:rsid w:val="00CE1195"/>
    <w:rsid w:val="00CE183D"/>
    <w:rsid w:val="00CE2A3B"/>
    <w:rsid w:val="00CE5C35"/>
    <w:rsid w:val="00CF5D25"/>
    <w:rsid w:val="00CF6729"/>
    <w:rsid w:val="00CF76EC"/>
    <w:rsid w:val="00D0042B"/>
    <w:rsid w:val="00D011B2"/>
    <w:rsid w:val="00D04B5E"/>
    <w:rsid w:val="00D1188C"/>
    <w:rsid w:val="00D12A3B"/>
    <w:rsid w:val="00D14B3D"/>
    <w:rsid w:val="00D16AFD"/>
    <w:rsid w:val="00D17174"/>
    <w:rsid w:val="00D227C6"/>
    <w:rsid w:val="00D251E3"/>
    <w:rsid w:val="00D26BC6"/>
    <w:rsid w:val="00D34619"/>
    <w:rsid w:val="00D348F4"/>
    <w:rsid w:val="00D365C3"/>
    <w:rsid w:val="00D37A2D"/>
    <w:rsid w:val="00D4007C"/>
    <w:rsid w:val="00D4074F"/>
    <w:rsid w:val="00D4179F"/>
    <w:rsid w:val="00D50ED7"/>
    <w:rsid w:val="00D53EE1"/>
    <w:rsid w:val="00D53F27"/>
    <w:rsid w:val="00D571D2"/>
    <w:rsid w:val="00D60500"/>
    <w:rsid w:val="00D60EA3"/>
    <w:rsid w:val="00D6184D"/>
    <w:rsid w:val="00D66AE1"/>
    <w:rsid w:val="00D66F83"/>
    <w:rsid w:val="00D71D40"/>
    <w:rsid w:val="00D724A0"/>
    <w:rsid w:val="00D72912"/>
    <w:rsid w:val="00D74801"/>
    <w:rsid w:val="00D817F2"/>
    <w:rsid w:val="00D83579"/>
    <w:rsid w:val="00D84EAA"/>
    <w:rsid w:val="00D869BD"/>
    <w:rsid w:val="00D87092"/>
    <w:rsid w:val="00D92AC2"/>
    <w:rsid w:val="00D92C4D"/>
    <w:rsid w:val="00D94672"/>
    <w:rsid w:val="00D96FBB"/>
    <w:rsid w:val="00DA2E49"/>
    <w:rsid w:val="00DA2EF7"/>
    <w:rsid w:val="00DA3171"/>
    <w:rsid w:val="00DA5EC0"/>
    <w:rsid w:val="00DA6DCA"/>
    <w:rsid w:val="00DC1D15"/>
    <w:rsid w:val="00DC24FF"/>
    <w:rsid w:val="00DC385D"/>
    <w:rsid w:val="00DC3D1A"/>
    <w:rsid w:val="00DC5807"/>
    <w:rsid w:val="00DD03AA"/>
    <w:rsid w:val="00DD5FB4"/>
    <w:rsid w:val="00DE1AD6"/>
    <w:rsid w:val="00DE223C"/>
    <w:rsid w:val="00DE25BE"/>
    <w:rsid w:val="00DE2A18"/>
    <w:rsid w:val="00DE3673"/>
    <w:rsid w:val="00DE69D6"/>
    <w:rsid w:val="00DF0085"/>
    <w:rsid w:val="00DF03FE"/>
    <w:rsid w:val="00DF1444"/>
    <w:rsid w:val="00DF3089"/>
    <w:rsid w:val="00DF439A"/>
    <w:rsid w:val="00DF74F6"/>
    <w:rsid w:val="00E02E9A"/>
    <w:rsid w:val="00E0546E"/>
    <w:rsid w:val="00E05BFE"/>
    <w:rsid w:val="00E147D9"/>
    <w:rsid w:val="00E247AE"/>
    <w:rsid w:val="00E250E1"/>
    <w:rsid w:val="00E257B0"/>
    <w:rsid w:val="00E311F6"/>
    <w:rsid w:val="00E314E3"/>
    <w:rsid w:val="00E336DF"/>
    <w:rsid w:val="00E3615E"/>
    <w:rsid w:val="00E424EB"/>
    <w:rsid w:val="00E43C9B"/>
    <w:rsid w:val="00E46F90"/>
    <w:rsid w:val="00E5119E"/>
    <w:rsid w:val="00E51BAB"/>
    <w:rsid w:val="00E53B43"/>
    <w:rsid w:val="00E64B0B"/>
    <w:rsid w:val="00E66D8D"/>
    <w:rsid w:val="00E80978"/>
    <w:rsid w:val="00E82B62"/>
    <w:rsid w:val="00E85D3A"/>
    <w:rsid w:val="00E87E42"/>
    <w:rsid w:val="00E93BC4"/>
    <w:rsid w:val="00E94691"/>
    <w:rsid w:val="00E94B3E"/>
    <w:rsid w:val="00EA0085"/>
    <w:rsid w:val="00EA0F2E"/>
    <w:rsid w:val="00EA1FF1"/>
    <w:rsid w:val="00EA2007"/>
    <w:rsid w:val="00EA755F"/>
    <w:rsid w:val="00EB15CF"/>
    <w:rsid w:val="00EB28F9"/>
    <w:rsid w:val="00EB30C3"/>
    <w:rsid w:val="00EB5C9D"/>
    <w:rsid w:val="00EB7D41"/>
    <w:rsid w:val="00ED287D"/>
    <w:rsid w:val="00ED698C"/>
    <w:rsid w:val="00ED72A3"/>
    <w:rsid w:val="00EE0F25"/>
    <w:rsid w:val="00EE1F11"/>
    <w:rsid w:val="00EE601D"/>
    <w:rsid w:val="00EF3831"/>
    <w:rsid w:val="00EF4048"/>
    <w:rsid w:val="00F029BD"/>
    <w:rsid w:val="00F05C83"/>
    <w:rsid w:val="00F077CC"/>
    <w:rsid w:val="00F07DED"/>
    <w:rsid w:val="00F14907"/>
    <w:rsid w:val="00F20906"/>
    <w:rsid w:val="00F23AAA"/>
    <w:rsid w:val="00F248B6"/>
    <w:rsid w:val="00F26DD4"/>
    <w:rsid w:val="00F307C8"/>
    <w:rsid w:val="00F33D87"/>
    <w:rsid w:val="00F367B3"/>
    <w:rsid w:val="00F4660C"/>
    <w:rsid w:val="00F5098A"/>
    <w:rsid w:val="00F515A6"/>
    <w:rsid w:val="00F51C11"/>
    <w:rsid w:val="00F57C41"/>
    <w:rsid w:val="00F62461"/>
    <w:rsid w:val="00F64DB9"/>
    <w:rsid w:val="00F6624E"/>
    <w:rsid w:val="00F71C5B"/>
    <w:rsid w:val="00F73A42"/>
    <w:rsid w:val="00F73B4A"/>
    <w:rsid w:val="00F96BB5"/>
    <w:rsid w:val="00FA117E"/>
    <w:rsid w:val="00FA570E"/>
    <w:rsid w:val="00FB006C"/>
    <w:rsid w:val="00FB0793"/>
    <w:rsid w:val="00FB07EB"/>
    <w:rsid w:val="00FB2B44"/>
    <w:rsid w:val="00FB3050"/>
    <w:rsid w:val="00FC1961"/>
    <w:rsid w:val="00FC2902"/>
    <w:rsid w:val="00FC69A4"/>
    <w:rsid w:val="00FD50B7"/>
    <w:rsid w:val="00FD555C"/>
    <w:rsid w:val="00FE1868"/>
    <w:rsid w:val="00FE1964"/>
    <w:rsid w:val="00FE6CED"/>
    <w:rsid w:val="00FF1D56"/>
    <w:rsid w:val="00FF2054"/>
    <w:rsid w:val="00FF2F34"/>
    <w:rsid w:val="00FF4600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cons/cgi/online.cgi?rnd=A2E3E3F917293ED36D0EBFB511CCEF4C&amp;req=doc&amp;base=LAW&amp;n=321389&amp;dst=235&amp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cons/cgi/online.cgi?rnd=A2E3E3F917293ED36D0EBFB511CCEF4C&amp;req=doc&amp;base=LAW&amp;n=321389&amp;dst=100149&amp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90BF3-4DCF-47AC-B1A9-732B082AE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4948</TotalTime>
  <Pages>7</Pages>
  <Words>1792</Words>
  <Characters>10219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Ю. Перевозчикова</dc:creator>
  <cp:lastModifiedBy>Сергей Попов</cp:lastModifiedBy>
  <cp:revision>146</cp:revision>
  <cp:lastPrinted>2019-10-15T12:07:00Z</cp:lastPrinted>
  <dcterms:created xsi:type="dcterms:W3CDTF">2018-03-07T08:03:00Z</dcterms:created>
  <dcterms:modified xsi:type="dcterms:W3CDTF">2021-01-29T10:28:00Z</dcterms:modified>
</cp:coreProperties>
</file>