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8AD" w:rsidRDefault="003178AD" w:rsidP="003178AD">
      <w:pPr>
        <w:ind w:firstLine="567"/>
        <w:jc w:val="both"/>
        <w:rPr>
          <w:rFonts w:cs="Times New Roman"/>
          <w:b/>
          <w:iCs/>
          <w:sz w:val="28"/>
          <w:szCs w:val="28"/>
        </w:rPr>
      </w:pPr>
    </w:p>
    <w:p w:rsidR="003178AD" w:rsidRDefault="003178AD" w:rsidP="003178AD">
      <w:pPr>
        <w:ind w:firstLine="567"/>
        <w:jc w:val="both"/>
        <w:rPr>
          <w:rFonts w:cs="Times New Roman"/>
          <w:b/>
          <w:iCs/>
          <w:sz w:val="28"/>
          <w:szCs w:val="28"/>
        </w:rPr>
      </w:pPr>
    </w:p>
    <w:p w:rsidR="003178AD" w:rsidRDefault="003178AD" w:rsidP="003178AD">
      <w:pPr>
        <w:ind w:firstLine="567"/>
        <w:jc w:val="both"/>
        <w:rPr>
          <w:rFonts w:cs="Times New Roman"/>
          <w:b/>
          <w:iCs/>
          <w:sz w:val="28"/>
          <w:szCs w:val="28"/>
        </w:rPr>
      </w:pPr>
    </w:p>
    <w:p w:rsidR="003178AD" w:rsidRDefault="003178AD" w:rsidP="003178AD">
      <w:pPr>
        <w:ind w:firstLine="567"/>
        <w:jc w:val="both"/>
        <w:rPr>
          <w:rFonts w:cs="Times New Roman"/>
          <w:b/>
          <w:iCs/>
          <w:sz w:val="28"/>
          <w:szCs w:val="28"/>
        </w:rPr>
      </w:pPr>
    </w:p>
    <w:p w:rsidR="003178AD" w:rsidRDefault="003178AD" w:rsidP="003178AD">
      <w:pPr>
        <w:ind w:firstLine="567"/>
        <w:jc w:val="both"/>
        <w:rPr>
          <w:rFonts w:cs="Times New Roman"/>
          <w:b/>
          <w:iCs/>
          <w:sz w:val="28"/>
          <w:szCs w:val="28"/>
        </w:rPr>
      </w:pPr>
    </w:p>
    <w:p w:rsidR="003178AD" w:rsidRDefault="003178AD" w:rsidP="003178AD">
      <w:pPr>
        <w:ind w:firstLine="567"/>
        <w:jc w:val="both"/>
        <w:rPr>
          <w:rFonts w:cs="Times New Roman"/>
          <w:b/>
          <w:iCs/>
          <w:sz w:val="28"/>
          <w:szCs w:val="28"/>
        </w:rPr>
      </w:pPr>
    </w:p>
    <w:p w:rsidR="003178AD" w:rsidRDefault="003178AD" w:rsidP="003178AD">
      <w:pPr>
        <w:ind w:firstLine="567"/>
        <w:jc w:val="both"/>
        <w:rPr>
          <w:rFonts w:cs="Times New Roman"/>
          <w:b/>
          <w:iCs/>
          <w:sz w:val="28"/>
          <w:szCs w:val="28"/>
        </w:rPr>
      </w:pPr>
    </w:p>
    <w:p w:rsidR="003178AD" w:rsidRDefault="003178AD" w:rsidP="003178AD">
      <w:pPr>
        <w:ind w:firstLine="567"/>
        <w:jc w:val="both"/>
        <w:rPr>
          <w:rFonts w:cs="Times New Roman"/>
          <w:b/>
          <w:iCs/>
          <w:sz w:val="28"/>
          <w:szCs w:val="28"/>
        </w:rPr>
      </w:pPr>
    </w:p>
    <w:p w:rsidR="003178AD" w:rsidRDefault="003178AD" w:rsidP="003178AD">
      <w:pPr>
        <w:ind w:firstLine="567"/>
        <w:jc w:val="both"/>
        <w:rPr>
          <w:rFonts w:cs="Times New Roman"/>
          <w:b/>
          <w:iCs/>
          <w:sz w:val="28"/>
          <w:szCs w:val="28"/>
        </w:rPr>
      </w:pPr>
    </w:p>
    <w:p w:rsidR="003178AD" w:rsidRDefault="003178AD" w:rsidP="003178AD">
      <w:pPr>
        <w:ind w:firstLine="567"/>
        <w:jc w:val="both"/>
        <w:rPr>
          <w:rFonts w:cs="Times New Roman"/>
          <w:b/>
          <w:iCs/>
          <w:sz w:val="28"/>
          <w:szCs w:val="28"/>
        </w:rPr>
      </w:pPr>
    </w:p>
    <w:p w:rsidR="003178AD" w:rsidRDefault="003178AD" w:rsidP="003178AD">
      <w:pPr>
        <w:ind w:firstLine="567"/>
        <w:jc w:val="both"/>
        <w:rPr>
          <w:rFonts w:cs="Times New Roman"/>
          <w:b/>
          <w:iCs/>
          <w:sz w:val="28"/>
          <w:szCs w:val="28"/>
        </w:rPr>
      </w:pPr>
    </w:p>
    <w:p w:rsidR="003178AD" w:rsidRDefault="00392651" w:rsidP="003178AD">
      <w:pPr>
        <w:ind w:firstLine="567"/>
        <w:jc w:val="both"/>
        <w:rPr>
          <w:rFonts w:cs="Times New Roman"/>
          <w:b/>
          <w:iCs/>
          <w:sz w:val="28"/>
          <w:szCs w:val="28"/>
        </w:rPr>
      </w:pPr>
      <w:r>
        <w:rPr>
          <w:rFonts w:cs="Times New Roman"/>
          <w:b/>
          <w:iCs/>
          <w:sz w:val="28"/>
          <w:szCs w:val="28"/>
        </w:rPr>
        <w:t>0</w:t>
      </w:r>
      <w:r w:rsidR="005E4051">
        <w:rPr>
          <w:rFonts w:cs="Times New Roman"/>
          <w:b/>
          <w:iCs/>
          <w:sz w:val="28"/>
          <w:szCs w:val="28"/>
        </w:rPr>
        <w:t>8</w:t>
      </w:r>
      <w:r w:rsidR="003178AD">
        <w:rPr>
          <w:rFonts w:cs="Times New Roman"/>
          <w:b/>
          <w:iCs/>
          <w:sz w:val="28"/>
          <w:szCs w:val="28"/>
        </w:rPr>
        <w:t>.11.202</w:t>
      </w:r>
      <w:r w:rsidR="005E4051">
        <w:rPr>
          <w:rFonts w:cs="Times New Roman"/>
          <w:b/>
          <w:iCs/>
          <w:sz w:val="28"/>
          <w:szCs w:val="28"/>
        </w:rPr>
        <w:t>2</w:t>
      </w:r>
      <w:r w:rsidR="003178AD">
        <w:rPr>
          <w:rFonts w:cs="Times New Roman"/>
          <w:b/>
          <w:iCs/>
          <w:sz w:val="28"/>
          <w:szCs w:val="28"/>
        </w:rPr>
        <w:tab/>
      </w:r>
      <w:r w:rsidR="003178AD">
        <w:rPr>
          <w:rFonts w:cs="Times New Roman"/>
          <w:b/>
          <w:iCs/>
          <w:sz w:val="28"/>
          <w:szCs w:val="28"/>
        </w:rPr>
        <w:tab/>
      </w:r>
      <w:r w:rsidR="003178AD">
        <w:rPr>
          <w:rFonts w:cs="Times New Roman"/>
          <w:b/>
          <w:iCs/>
          <w:sz w:val="28"/>
          <w:szCs w:val="28"/>
        </w:rPr>
        <w:tab/>
      </w:r>
      <w:r w:rsidR="003178AD">
        <w:rPr>
          <w:rFonts w:cs="Times New Roman"/>
          <w:b/>
          <w:iCs/>
          <w:sz w:val="28"/>
          <w:szCs w:val="28"/>
        </w:rPr>
        <w:tab/>
      </w:r>
      <w:r w:rsidR="003178AD">
        <w:rPr>
          <w:rFonts w:cs="Times New Roman"/>
          <w:b/>
          <w:iCs/>
          <w:sz w:val="28"/>
          <w:szCs w:val="28"/>
        </w:rPr>
        <w:tab/>
      </w:r>
      <w:r w:rsidR="003178AD">
        <w:rPr>
          <w:rFonts w:cs="Times New Roman"/>
          <w:b/>
          <w:iCs/>
          <w:sz w:val="28"/>
          <w:szCs w:val="28"/>
        </w:rPr>
        <w:tab/>
      </w:r>
      <w:r w:rsidR="003178AD">
        <w:rPr>
          <w:rFonts w:cs="Times New Roman"/>
          <w:b/>
          <w:iCs/>
          <w:sz w:val="28"/>
          <w:szCs w:val="28"/>
        </w:rPr>
        <w:tab/>
      </w:r>
      <w:r w:rsidR="003178AD">
        <w:rPr>
          <w:rFonts w:cs="Times New Roman"/>
          <w:b/>
          <w:iCs/>
          <w:sz w:val="28"/>
          <w:szCs w:val="28"/>
        </w:rPr>
        <w:tab/>
      </w:r>
      <w:r w:rsidR="004A3044">
        <w:rPr>
          <w:rFonts w:cs="Times New Roman"/>
          <w:b/>
          <w:iCs/>
          <w:sz w:val="28"/>
          <w:szCs w:val="28"/>
        </w:rPr>
        <w:t>359</w:t>
      </w:r>
      <w:bookmarkStart w:id="0" w:name="_GoBack"/>
      <w:bookmarkEnd w:id="0"/>
      <w:r w:rsidR="003178AD">
        <w:rPr>
          <w:rFonts w:cs="Times New Roman"/>
          <w:b/>
          <w:iCs/>
          <w:sz w:val="28"/>
          <w:szCs w:val="28"/>
        </w:rPr>
        <w:tab/>
      </w:r>
    </w:p>
    <w:p w:rsidR="00392651" w:rsidRDefault="00392651" w:rsidP="003178AD">
      <w:pPr>
        <w:ind w:firstLine="567"/>
        <w:jc w:val="both"/>
        <w:rPr>
          <w:rFonts w:cs="Times New Roman"/>
          <w:b/>
          <w:iCs/>
          <w:sz w:val="28"/>
          <w:szCs w:val="28"/>
        </w:rPr>
      </w:pPr>
    </w:p>
    <w:p w:rsidR="003178AD" w:rsidRDefault="003178AD" w:rsidP="003178AD">
      <w:pPr>
        <w:numPr>
          <w:ilvl w:val="12"/>
          <w:numId w:val="0"/>
        </w:numPr>
        <w:tabs>
          <w:tab w:val="left" w:pos="709"/>
          <w:tab w:val="left" w:pos="8931"/>
        </w:tabs>
        <w:ind w:firstLine="567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О Программе приватизации муниципального имущества</w:t>
      </w:r>
    </w:p>
    <w:p w:rsidR="003178AD" w:rsidRDefault="003178AD" w:rsidP="003178AD">
      <w:pPr>
        <w:numPr>
          <w:ilvl w:val="12"/>
          <w:numId w:val="0"/>
        </w:numPr>
        <w:tabs>
          <w:tab w:val="left" w:pos="709"/>
          <w:tab w:val="left" w:pos="8931"/>
        </w:tabs>
        <w:ind w:firstLine="567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городского округа Тольятти на 202</w:t>
      </w:r>
      <w:r w:rsidR="005E4051">
        <w:rPr>
          <w:rFonts w:cs="Times New Roman"/>
          <w:b/>
          <w:sz w:val="28"/>
          <w:szCs w:val="28"/>
        </w:rPr>
        <w:t>3</w:t>
      </w:r>
      <w:r>
        <w:rPr>
          <w:rFonts w:cs="Times New Roman"/>
          <w:b/>
          <w:sz w:val="28"/>
          <w:szCs w:val="28"/>
        </w:rPr>
        <w:t xml:space="preserve"> год</w:t>
      </w:r>
    </w:p>
    <w:p w:rsidR="003178AD" w:rsidRDefault="003178AD" w:rsidP="003178AD">
      <w:pPr>
        <w:numPr>
          <w:ilvl w:val="12"/>
          <w:numId w:val="0"/>
        </w:numPr>
        <w:tabs>
          <w:tab w:val="left" w:pos="709"/>
          <w:tab w:val="left" w:pos="8931"/>
        </w:tabs>
        <w:ind w:firstLine="567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(Д-</w:t>
      </w:r>
      <w:r w:rsidR="0084288F">
        <w:rPr>
          <w:rFonts w:cs="Times New Roman"/>
          <w:b/>
          <w:sz w:val="28"/>
          <w:szCs w:val="28"/>
        </w:rPr>
        <w:t>265</w:t>
      </w:r>
      <w:r>
        <w:rPr>
          <w:rFonts w:cs="Times New Roman"/>
          <w:b/>
          <w:sz w:val="28"/>
          <w:szCs w:val="28"/>
        </w:rPr>
        <w:t>)</w:t>
      </w:r>
    </w:p>
    <w:p w:rsidR="003178AD" w:rsidRDefault="003178AD" w:rsidP="003178AD">
      <w:pPr>
        <w:numPr>
          <w:ilvl w:val="12"/>
          <w:numId w:val="0"/>
        </w:numPr>
        <w:tabs>
          <w:tab w:val="left" w:pos="709"/>
          <w:tab w:val="left" w:pos="8931"/>
        </w:tabs>
        <w:ind w:firstLine="567"/>
        <w:jc w:val="both"/>
        <w:rPr>
          <w:rFonts w:cs="Times New Roman"/>
          <w:sz w:val="28"/>
          <w:szCs w:val="28"/>
        </w:rPr>
      </w:pPr>
    </w:p>
    <w:p w:rsidR="003178AD" w:rsidRDefault="003178AD" w:rsidP="003178AD">
      <w:pPr>
        <w:numPr>
          <w:ilvl w:val="12"/>
          <w:numId w:val="0"/>
        </w:numPr>
        <w:tabs>
          <w:tab w:val="left" w:pos="709"/>
          <w:tab w:val="left" w:pos="8931"/>
        </w:tabs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sz w:val="28"/>
          <w:szCs w:val="28"/>
        </w:rPr>
        <w:t>Рассмотрев проект Программы приватизации муниципального имущества городского округа Тольятти на 202</w:t>
      </w:r>
      <w:r w:rsidR="005E4051">
        <w:rPr>
          <w:rFonts w:cs="Times New Roman"/>
          <w:sz w:val="28"/>
          <w:szCs w:val="28"/>
        </w:rPr>
        <w:t>3</w:t>
      </w:r>
      <w:r>
        <w:rPr>
          <w:rFonts w:cs="Times New Roman"/>
          <w:sz w:val="28"/>
          <w:szCs w:val="28"/>
        </w:rPr>
        <w:t xml:space="preserve"> год, комиссия</w:t>
      </w:r>
    </w:p>
    <w:p w:rsidR="003178AD" w:rsidRDefault="003178AD" w:rsidP="003178AD">
      <w:pPr>
        <w:numPr>
          <w:ilvl w:val="12"/>
          <w:numId w:val="0"/>
        </w:numPr>
        <w:tabs>
          <w:tab w:val="left" w:pos="709"/>
          <w:tab w:val="left" w:pos="8931"/>
        </w:tabs>
        <w:ind w:firstLine="567"/>
        <w:jc w:val="both"/>
        <w:rPr>
          <w:rFonts w:cs="Times New Roman"/>
          <w:sz w:val="28"/>
          <w:szCs w:val="28"/>
        </w:rPr>
      </w:pPr>
    </w:p>
    <w:p w:rsidR="003178AD" w:rsidRDefault="003178AD" w:rsidP="003178AD">
      <w:pPr>
        <w:ind w:firstLine="567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РЕШИЛА:</w:t>
      </w:r>
    </w:p>
    <w:p w:rsidR="003178AD" w:rsidRDefault="003178AD" w:rsidP="003178AD">
      <w:pPr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 Отметить:</w:t>
      </w:r>
    </w:p>
    <w:p w:rsidR="003178AD" w:rsidRDefault="003178AD" w:rsidP="003178AD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952E7E">
        <w:rPr>
          <w:sz w:val="28"/>
          <w:szCs w:val="28"/>
        </w:rPr>
        <w:t xml:space="preserve">все объекты недвижимости (шесть объектов), предлагаемые к включению </w:t>
      </w:r>
      <w:r>
        <w:rPr>
          <w:sz w:val="28"/>
          <w:szCs w:val="28"/>
        </w:rPr>
        <w:t>в проект Программы приватизации</w:t>
      </w:r>
      <w:r w:rsidR="003403B7" w:rsidRPr="003403B7">
        <w:rPr>
          <w:rFonts w:cs="Times New Roman"/>
          <w:sz w:val="28"/>
          <w:szCs w:val="28"/>
        </w:rPr>
        <w:t xml:space="preserve"> </w:t>
      </w:r>
      <w:r w:rsidR="003403B7">
        <w:rPr>
          <w:rFonts w:cs="Times New Roman"/>
          <w:sz w:val="28"/>
          <w:szCs w:val="28"/>
        </w:rPr>
        <w:t>муниципального имущества городского округа Тольятти</w:t>
      </w:r>
      <w:r>
        <w:rPr>
          <w:sz w:val="28"/>
          <w:szCs w:val="28"/>
        </w:rPr>
        <w:t xml:space="preserve"> на 202</w:t>
      </w:r>
      <w:r w:rsidR="005E4051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952E7E">
        <w:rPr>
          <w:sz w:val="28"/>
          <w:szCs w:val="28"/>
        </w:rPr>
        <w:t xml:space="preserve">, включаются </w:t>
      </w:r>
      <w:r>
        <w:rPr>
          <w:sz w:val="28"/>
          <w:szCs w:val="28"/>
        </w:rPr>
        <w:t>впервые;</w:t>
      </w:r>
    </w:p>
    <w:p w:rsidR="003178AD" w:rsidRDefault="003178AD" w:rsidP="00952E7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прогноз поступления денежных средств от приватизации </w:t>
      </w:r>
      <w:r>
        <w:rPr>
          <w:rFonts w:cs="Times New Roman"/>
          <w:sz w:val="28"/>
          <w:szCs w:val="28"/>
        </w:rPr>
        <w:t xml:space="preserve"> муниципального имущества </w:t>
      </w:r>
      <w:r>
        <w:rPr>
          <w:sz w:val="28"/>
          <w:szCs w:val="28"/>
        </w:rPr>
        <w:t>в 202</w:t>
      </w:r>
      <w:r w:rsidR="005E4051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планируется проектом Программы приватизации в размере </w:t>
      </w:r>
      <w:r w:rsidR="00952E7E">
        <w:rPr>
          <w:rFonts w:eastAsia="Calibri"/>
          <w:sz w:val="28"/>
          <w:szCs w:val="28"/>
        </w:rPr>
        <w:t xml:space="preserve">79 153,5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  <w:r w:rsidR="00952E7E">
        <w:rPr>
          <w:sz w:val="28"/>
          <w:szCs w:val="28"/>
        </w:rPr>
        <w:t>;</w:t>
      </w:r>
    </w:p>
    <w:p w:rsidR="00755C5F" w:rsidRDefault="00952E7E" w:rsidP="00755C5F">
      <w:pPr>
        <w:ind w:firstLine="567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3) в </w:t>
      </w:r>
      <w:r w:rsidRPr="00952E7E">
        <w:rPr>
          <w:rFonts w:cs="Times New Roman"/>
          <w:sz w:val="28"/>
          <w:szCs w:val="28"/>
        </w:rPr>
        <w:t>Переч</w:t>
      </w:r>
      <w:r w:rsidR="00755C5F">
        <w:rPr>
          <w:rFonts w:cs="Times New Roman"/>
          <w:sz w:val="28"/>
          <w:szCs w:val="28"/>
        </w:rPr>
        <w:t>е</w:t>
      </w:r>
      <w:r w:rsidRPr="00952E7E">
        <w:rPr>
          <w:rFonts w:cs="Times New Roman"/>
          <w:sz w:val="28"/>
          <w:szCs w:val="28"/>
        </w:rPr>
        <w:t>н</w:t>
      </w:r>
      <w:r>
        <w:rPr>
          <w:rFonts w:cs="Times New Roman"/>
          <w:sz w:val="28"/>
          <w:szCs w:val="28"/>
        </w:rPr>
        <w:t>ь</w:t>
      </w:r>
      <w:r w:rsidRPr="00952E7E">
        <w:rPr>
          <w:rFonts w:cs="Times New Roman"/>
          <w:sz w:val="28"/>
          <w:szCs w:val="28"/>
        </w:rPr>
        <w:t xml:space="preserve"> муниципальных предприятий, подлежащих приватизации </w:t>
      </w:r>
      <w:r w:rsidRPr="00952E7E">
        <w:rPr>
          <w:rFonts w:cs="Times New Roman"/>
          <w:sz w:val="28"/>
          <w:szCs w:val="28"/>
          <w:lang w:eastAsia="en-US"/>
        </w:rPr>
        <w:t xml:space="preserve"> </w:t>
      </w:r>
      <w:r w:rsidR="00755C5F">
        <w:rPr>
          <w:rFonts w:cs="Times New Roman"/>
          <w:sz w:val="28"/>
          <w:szCs w:val="28"/>
          <w:lang w:eastAsia="en-US"/>
        </w:rPr>
        <w:t>путем</w:t>
      </w:r>
      <w:r w:rsidRPr="00952E7E">
        <w:rPr>
          <w:rFonts w:cs="Times New Roman"/>
          <w:sz w:val="28"/>
          <w:szCs w:val="28"/>
          <w:lang w:eastAsia="en-US"/>
        </w:rPr>
        <w:t xml:space="preserve"> преобразовани</w:t>
      </w:r>
      <w:r w:rsidR="00755C5F">
        <w:rPr>
          <w:rFonts w:cs="Times New Roman"/>
          <w:sz w:val="28"/>
          <w:szCs w:val="28"/>
          <w:lang w:eastAsia="en-US"/>
        </w:rPr>
        <w:t>я</w:t>
      </w:r>
      <w:r w:rsidRPr="00952E7E">
        <w:rPr>
          <w:rFonts w:cs="Times New Roman"/>
          <w:sz w:val="28"/>
          <w:szCs w:val="28"/>
          <w:lang w:eastAsia="en-US"/>
        </w:rPr>
        <w:t xml:space="preserve"> в акционерное общество</w:t>
      </w:r>
      <w:r w:rsidR="00755C5F">
        <w:rPr>
          <w:rFonts w:cs="Times New Roman"/>
          <w:sz w:val="28"/>
          <w:szCs w:val="28"/>
          <w:lang w:eastAsia="en-US"/>
        </w:rPr>
        <w:t xml:space="preserve">, </w:t>
      </w:r>
      <w:r w:rsidR="00755C5F" w:rsidRPr="00755C5F">
        <w:rPr>
          <w:rFonts w:cs="Times New Roman"/>
          <w:sz w:val="28"/>
          <w:szCs w:val="28"/>
          <w:lang w:eastAsia="en-US"/>
        </w:rPr>
        <w:t>включается м</w:t>
      </w:r>
      <w:r w:rsidR="00755C5F" w:rsidRPr="00755C5F">
        <w:rPr>
          <w:rFonts w:cs="Times New Roman"/>
          <w:sz w:val="28"/>
          <w:szCs w:val="28"/>
        </w:rPr>
        <w:t>униципальное предприятие «Тольяттинское пассажирское автотранспортное предприятие №3»</w:t>
      </w:r>
      <w:r w:rsidR="00755C5F">
        <w:rPr>
          <w:rFonts w:cs="Times New Roman"/>
          <w:sz w:val="28"/>
          <w:szCs w:val="28"/>
        </w:rPr>
        <w:t>;</w:t>
      </w:r>
    </w:p>
    <w:p w:rsidR="00755C5F" w:rsidRPr="00755C5F" w:rsidRDefault="00755C5F" w:rsidP="00755C5F">
      <w:pPr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4) </w:t>
      </w:r>
      <w:r>
        <w:rPr>
          <w:sz w:val="28"/>
          <w:szCs w:val="28"/>
        </w:rPr>
        <w:t xml:space="preserve">в </w:t>
      </w:r>
      <w:r w:rsidRPr="00952E7E">
        <w:rPr>
          <w:rFonts w:cs="Times New Roman"/>
          <w:sz w:val="28"/>
          <w:szCs w:val="28"/>
        </w:rPr>
        <w:t>Переч</w:t>
      </w:r>
      <w:r>
        <w:rPr>
          <w:rFonts w:cs="Times New Roman"/>
          <w:sz w:val="28"/>
          <w:szCs w:val="28"/>
        </w:rPr>
        <w:t>е</w:t>
      </w:r>
      <w:r w:rsidRPr="00952E7E">
        <w:rPr>
          <w:rFonts w:cs="Times New Roman"/>
          <w:sz w:val="28"/>
          <w:szCs w:val="28"/>
        </w:rPr>
        <w:t>н</w:t>
      </w:r>
      <w:r>
        <w:rPr>
          <w:rFonts w:cs="Times New Roman"/>
          <w:sz w:val="28"/>
          <w:szCs w:val="28"/>
        </w:rPr>
        <w:t>ь</w:t>
      </w:r>
      <w:r w:rsidRPr="00952E7E">
        <w:rPr>
          <w:rFonts w:cs="Times New Roman"/>
          <w:sz w:val="28"/>
          <w:szCs w:val="28"/>
        </w:rPr>
        <w:t xml:space="preserve"> муниципальных предприятий, подлежащих приватизации </w:t>
      </w:r>
      <w:r w:rsidRPr="00952E7E">
        <w:rPr>
          <w:rFonts w:cs="Times New Roman"/>
          <w:sz w:val="28"/>
          <w:szCs w:val="28"/>
          <w:lang w:eastAsia="en-US"/>
        </w:rPr>
        <w:t xml:space="preserve"> </w:t>
      </w:r>
      <w:r>
        <w:rPr>
          <w:rFonts w:cs="Times New Roman"/>
          <w:sz w:val="28"/>
          <w:szCs w:val="28"/>
          <w:lang w:eastAsia="en-US"/>
        </w:rPr>
        <w:t>путем</w:t>
      </w:r>
      <w:r w:rsidRPr="00952E7E">
        <w:rPr>
          <w:rFonts w:cs="Times New Roman"/>
          <w:sz w:val="28"/>
          <w:szCs w:val="28"/>
          <w:lang w:eastAsia="en-US"/>
        </w:rPr>
        <w:t xml:space="preserve"> преобразовани</w:t>
      </w:r>
      <w:r>
        <w:rPr>
          <w:rFonts w:cs="Times New Roman"/>
          <w:sz w:val="28"/>
          <w:szCs w:val="28"/>
          <w:lang w:eastAsia="en-US"/>
        </w:rPr>
        <w:t>я</w:t>
      </w:r>
      <w:r w:rsidRPr="00952E7E">
        <w:rPr>
          <w:rFonts w:cs="Times New Roman"/>
          <w:sz w:val="28"/>
          <w:szCs w:val="28"/>
          <w:lang w:eastAsia="en-US"/>
        </w:rPr>
        <w:t xml:space="preserve"> в</w:t>
      </w:r>
      <w:r>
        <w:rPr>
          <w:rFonts w:cs="Times New Roman"/>
          <w:sz w:val="28"/>
          <w:szCs w:val="28"/>
          <w:lang w:eastAsia="en-US"/>
        </w:rPr>
        <w:t xml:space="preserve"> общество с ограниченной ответственностью, включается муниципальное предприятие городского округа Тольятти «Инвентаризатор».</w:t>
      </w:r>
    </w:p>
    <w:p w:rsidR="003178AD" w:rsidRDefault="003178AD" w:rsidP="00952E7E">
      <w:pPr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 Рекомендовать Думе городского округа Тольятти (</w:t>
      </w:r>
      <w:proofErr w:type="spellStart"/>
      <w:r>
        <w:rPr>
          <w:rFonts w:cs="Times New Roman"/>
          <w:sz w:val="28"/>
          <w:szCs w:val="28"/>
        </w:rPr>
        <w:t>Остудин</w:t>
      </w:r>
      <w:proofErr w:type="spellEnd"/>
      <w:r>
        <w:rPr>
          <w:rFonts w:cs="Times New Roman"/>
          <w:sz w:val="28"/>
          <w:szCs w:val="28"/>
        </w:rPr>
        <w:t xml:space="preserve"> Н.И.) принять проект решения Думы, подготовленный администрацией городского округа Тольятти.</w:t>
      </w:r>
    </w:p>
    <w:p w:rsidR="003178AD" w:rsidRDefault="003178AD" w:rsidP="00952E7E">
      <w:pPr>
        <w:ind w:firstLine="567"/>
        <w:jc w:val="both"/>
        <w:rPr>
          <w:sz w:val="28"/>
          <w:szCs w:val="28"/>
        </w:rPr>
      </w:pPr>
      <w:r>
        <w:rPr>
          <w:rFonts w:eastAsia="Calibri" w:cs="Times New Roman"/>
          <w:sz w:val="28"/>
          <w:szCs w:val="28"/>
          <w:lang w:eastAsia="en-US"/>
        </w:rPr>
        <w:t>3.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>Рекомендовать администрации городского округа Тольятти (</w:t>
      </w:r>
      <w:proofErr w:type="spellStart"/>
      <w:r w:rsidR="00392651">
        <w:rPr>
          <w:sz w:val="28"/>
          <w:szCs w:val="28"/>
        </w:rPr>
        <w:t>Ренц</w:t>
      </w:r>
      <w:proofErr w:type="spellEnd"/>
      <w:r w:rsidR="00392651">
        <w:rPr>
          <w:sz w:val="28"/>
          <w:szCs w:val="28"/>
        </w:rPr>
        <w:t xml:space="preserve"> Н.А.</w:t>
      </w:r>
      <w:r>
        <w:rPr>
          <w:sz w:val="28"/>
          <w:szCs w:val="28"/>
        </w:rPr>
        <w:t>):</w:t>
      </w:r>
    </w:p>
    <w:p w:rsidR="003178AD" w:rsidRDefault="003178AD" w:rsidP="003178AD">
      <w:pPr>
        <w:ind w:firstLine="567"/>
        <w:jc w:val="both"/>
        <w:rPr>
          <w:rFonts w:eastAsia="Calibri" w:cs="Times New Roman"/>
          <w:sz w:val="28"/>
          <w:szCs w:val="28"/>
          <w:lang w:eastAsia="en-US"/>
        </w:rPr>
      </w:pPr>
      <w:r>
        <w:rPr>
          <w:sz w:val="28"/>
          <w:szCs w:val="28"/>
        </w:rPr>
        <w:t>1) дополнить проект Программы приватизации муниципального имущества городского округа Тольятти на 202</w:t>
      </w:r>
      <w:r w:rsidR="005E4051">
        <w:rPr>
          <w:sz w:val="28"/>
          <w:szCs w:val="28"/>
        </w:rPr>
        <w:t>3</w:t>
      </w:r>
      <w:r>
        <w:rPr>
          <w:sz w:val="28"/>
          <w:szCs w:val="28"/>
        </w:rPr>
        <w:t xml:space="preserve"> год  объектами недвижимости, не приватизированными в 202</w:t>
      </w:r>
      <w:r w:rsidR="005E4051">
        <w:rPr>
          <w:sz w:val="28"/>
          <w:szCs w:val="28"/>
        </w:rPr>
        <w:t>2</w:t>
      </w:r>
      <w:r>
        <w:rPr>
          <w:sz w:val="28"/>
          <w:szCs w:val="28"/>
        </w:rPr>
        <w:t xml:space="preserve"> году.</w:t>
      </w:r>
    </w:p>
    <w:p w:rsidR="003178AD" w:rsidRDefault="003178AD" w:rsidP="003178A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Срок: до 01.04.202</w:t>
      </w:r>
      <w:r w:rsidR="005E4051">
        <w:rPr>
          <w:sz w:val="28"/>
          <w:szCs w:val="28"/>
        </w:rPr>
        <w:t>3</w:t>
      </w:r>
      <w:r>
        <w:rPr>
          <w:sz w:val="28"/>
          <w:szCs w:val="28"/>
        </w:rPr>
        <w:t>;</w:t>
      </w:r>
    </w:p>
    <w:p w:rsidR="00890E86" w:rsidRDefault="003178AD" w:rsidP="00890E86">
      <w:pPr>
        <w:autoSpaceDE w:val="0"/>
        <w:autoSpaceDN w:val="0"/>
        <w:adjustRightInd w:val="0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2) в случае отсутствия заявок на приватизацию объектов обеспечить организацию торгов на право заключения договора аренды муниципального имущества с учетом отчета о независимой оценке рыночной стоимости объектов, включающего оценку начального (минимального) размера арендной платы за пользование объектами, находящимися в муниципальной собственности</w:t>
      </w:r>
      <w:r w:rsidR="00890E86" w:rsidRPr="00890E86">
        <w:rPr>
          <w:rFonts w:cs="Times New Roman"/>
          <w:sz w:val="28"/>
          <w:szCs w:val="28"/>
        </w:rPr>
        <w:t xml:space="preserve">. </w:t>
      </w:r>
    </w:p>
    <w:p w:rsidR="003178AD" w:rsidRDefault="003178AD" w:rsidP="003178AD">
      <w:pPr>
        <w:tabs>
          <w:tab w:val="left" w:pos="993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 </w:t>
      </w:r>
      <w:proofErr w:type="gramStart"/>
      <w:r>
        <w:rPr>
          <w:rFonts w:cs="Times New Roman"/>
          <w:sz w:val="28"/>
          <w:szCs w:val="28"/>
        </w:rPr>
        <w:t>Контроль за</w:t>
      </w:r>
      <w:proofErr w:type="gramEnd"/>
      <w:r>
        <w:rPr>
          <w:rFonts w:cs="Times New Roman"/>
          <w:sz w:val="28"/>
          <w:szCs w:val="28"/>
        </w:rPr>
        <w:t xml:space="preserve"> выполнением настоящего решения возложить на председателя постоянной комиссии по муниципальному имуществу, градостроительству и землепользованию (Лыткин И.В.).</w:t>
      </w:r>
    </w:p>
    <w:p w:rsidR="003178AD" w:rsidRDefault="003178AD" w:rsidP="003178AD">
      <w:pPr>
        <w:tabs>
          <w:tab w:val="left" w:pos="993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cs="Times New Roman"/>
          <w:sz w:val="28"/>
          <w:szCs w:val="28"/>
        </w:rPr>
      </w:pPr>
    </w:p>
    <w:p w:rsidR="003178AD" w:rsidRDefault="003178AD" w:rsidP="003178AD">
      <w:pPr>
        <w:tabs>
          <w:tab w:val="left" w:pos="993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cs="Times New Roman"/>
          <w:sz w:val="28"/>
          <w:szCs w:val="28"/>
        </w:rPr>
      </w:pPr>
    </w:p>
    <w:p w:rsidR="003178AD" w:rsidRDefault="003178AD" w:rsidP="003178AD">
      <w:pPr>
        <w:tabs>
          <w:tab w:val="left" w:pos="993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cs="Times New Roman"/>
          <w:sz w:val="28"/>
          <w:szCs w:val="28"/>
        </w:rPr>
      </w:pPr>
    </w:p>
    <w:p w:rsidR="003178AD" w:rsidRDefault="003178AD" w:rsidP="003178AD">
      <w:pPr>
        <w:ind w:firstLine="567"/>
        <w:rPr>
          <w:rFonts w:cs="Times New Roman"/>
          <w:b/>
          <w:i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Председатель комиссии         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  <w:t xml:space="preserve">           </w:t>
      </w:r>
      <w:proofErr w:type="spellStart"/>
      <w:r>
        <w:rPr>
          <w:rFonts w:cs="Times New Roman"/>
          <w:sz w:val="28"/>
          <w:szCs w:val="28"/>
        </w:rPr>
        <w:t>И.В.Лыткин</w:t>
      </w:r>
      <w:proofErr w:type="spellEnd"/>
    </w:p>
    <w:p w:rsidR="003178AD" w:rsidRDefault="003178AD" w:rsidP="003178AD">
      <w:pPr>
        <w:ind w:firstLine="567"/>
        <w:jc w:val="both"/>
        <w:rPr>
          <w:rFonts w:cs="Times New Roman"/>
          <w:sz w:val="27"/>
          <w:szCs w:val="27"/>
        </w:rPr>
      </w:pPr>
    </w:p>
    <w:p w:rsidR="003178AD" w:rsidRDefault="003178AD" w:rsidP="003178AD">
      <w:pPr>
        <w:ind w:firstLine="567"/>
        <w:rPr>
          <w:rFonts w:cs="Times New Roman"/>
        </w:rPr>
      </w:pPr>
    </w:p>
    <w:p w:rsidR="003178AD" w:rsidRDefault="003178AD" w:rsidP="003178AD">
      <w:pPr>
        <w:ind w:left="567"/>
        <w:contextualSpacing/>
        <w:jc w:val="both"/>
        <w:rPr>
          <w:rFonts w:cs="Times New Roman"/>
          <w:sz w:val="28"/>
          <w:szCs w:val="28"/>
        </w:rPr>
      </w:pPr>
    </w:p>
    <w:p w:rsidR="003178AD" w:rsidRDefault="003178AD" w:rsidP="003178AD"/>
    <w:p w:rsidR="00F94B69" w:rsidRDefault="00F94B69"/>
    <w:sectPr w:rsidR="00F94B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AF4"/>
    <w:rsid w:val="0009173A"/>
    <w:rsid w:val="003178AD"/>
    <w:rsid w:val="003403B7"/>
    <w:rsid w:val="0035617C"/>
    <w:rsid w:val="00392651"/>
    <w:rsid w:val="004A3044"/>
    <w:rsid w:val="005E4051"/>
    <w:rsid w:val="00666964"/>
    <w:rsid w:val="00755C5F"/>
    <w:rsid w:val="0084288F"/>
    <w:rsid w:val="00890E86"/>
    <w:rsid w:val="00931FA8"/>
    <w:rsid w:val="00952E7E"/>
    <w:rsid w:val="00AD5AF4"/>
    <w:rsid w:val="00F9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8AD"/>
    <w:pPr>
      <w:spacing w:after="0" w:line="240" w:lineRule="auto"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8AD"/>
    <w:pPr>
      <w:spacing w:after="0" w:line="240" w:lineRule="auto"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9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Екатерина2 А. Батуева</dc:creator>
  <cp:keywords/>
  <dc:description/>
  <cp:lastModifiedBy>Екатерина2 А. Батуева</cp:lastModifiedBy>
  <cp:revision>12</cp:revision>
  <dcterms:created xsi:type="dcterms:W3CDTF">2021-10-28T09:17:00Z</dcterms:created>
  <dcterms:modified xsi:type="dcterms:W3CDTF">2022-11-08T06:59:00Z</dcterms:modified>
</cp:coreProperties>
</file>